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D487" w14:textId="1192C1CA" w:rsidR="00C11BC8" w:rsidRPr="00206B1C" w:rsidRDefault="00C11BC8" w:rsidP="00C11BC8">
      <w:pPr>
        <w:pStyle w:val="Encabezado"/>
        <w:spacing w:after="210" w:line="240" w:lineRule="auto"/>
        <w:rPr>
          <w:rFonts w:cs="Arial"/>
          <w:b/>
          <w:sz w:val="22"/>
          <w:szCs w:val="22"/>
          <w:highlight w:val="yellow"/>
          <w:lang w:val="es-ES_tradnl"/>
        </w:rPr>
      </w:pPr>
      <w:bookmarkStart w:id="0" w:name="_Hlk147484115"/>
      <w:bookmarkStart w:id="1" w:name="_Hlk147484458"/>
      <w:r w:rsidRPr="006C0773">
        <w:rPr>
          <w:rFonts w:cs="Arial"/>
          <w:b/>
          <w:sz w:val="22"/>
          <w:szCs w:val="22"/>
          <w:highlight w:val="yellow"/>
          <w:lang w:val="es-ES_tradnl"/>
        </w:rPr>
        <w:t>Procedimiento ordinario</w:t>
      </w:r>
      <w:r w:rsidR="00BB118D">
        <w:rPr>
          <w:rFonts w:cs="Arial"/>
          <w:b/>
          <w:sz w:val="22"/>
          <w:szCs w:val="22"/>
          <w:highlight w:val="yellow"/>
          <w:lang w:val="es-ES_tradnl"/>
        </w:rPr>
        <w:t>/verbal</w:t>
      </w:r>
      <w:r w:rsidRPr="006C0773">
        <w:rPr>
          <w:rFonts w:cs="Arial"/>
          <w:b/>
          <w:sz w:val="22"/>
          <w:szCs w:val="22"/>
          <w:highlight w:val="yellow"/>
          <w:lang w:val="es-ES_tradnl"/>
        </w:rPr>
        <w:t xml:space="preserve"> </w:t>
      </w:r>
      <w:r w:rsidR="00A10DFF">
        <w:rPr>
          <w:rFonts w:cs="Arial"/>
          <w:b/>
          <w:sz w:val="22"/>
          <w:szCs w:val="22"/>
          <w:highlight w:val="yellow"/>
          <w:lang w:val="es-ES_tradnl"/>
        </w:rPr>
        <w:fldChar w:fldCharType="begin"/>
      </w:r>
      <w:r w:rsidR="00A10DFF">
        <w:rPr>
          <w:rFonts w:cs="Arial"/>
          <w:b/>
          <w:sz w:val="22"/>
          <w:szCs w:val="22"/>
          <w:highlight w:val="yellow"/>
          <w:lang w:val="es-ES_tradnl"/>
        </w:rPr>
        <w:instrText>juzgado_numasunto__1</w:instrText>
      </w:r>
      <w:r w:rsidR="00A10DFF">
        <w:rPr>
          <w:rFonts w:cs="Arial"/>
          <w:b/>
          <w:sz w:val="22"/>
          <w:szCs w:val="22"/>
          <w:highlight w:val="yellow"/>
          <w:lang w:val="es-ES_tradnl"/>
        </w:rPr>
        <w:fldChar w:fldCharType="separate"/>
      </w:r>
      <w:r w:rsidR="00A10DFF">
        <w:rPr>
          <w:rFonts w:cs="Arial"/>
          <w:b/>
          <w:noProof/>
          <w:sz w:val="22"/>
          <w:szCs w:val="22"/>
          <w:highlight w:val="yellow"/>
          <w:lang w:val="es-ES_tradnl"/>
        </w:rPr>
        <w:t>«Juzgados_Núm_Autos»</w:t>
      </w:r>
      <w:r w:rsidR="00A10DFF">
        <w:rPr>
          <w:rFonts w:cs="Arial"/>
          <w:b/>
          <w:sz w:val="22"/>
          <w:szCs w:val="22"/>
          <w:highlight w:val="yellow"/>
          <w:lang w:val="es-ES_tradnl"/>
        </w:rPr>
        <w:fldChar w:fldCharType="end"/>
      </w:r>
    </w:p>
    <w:p w14:paraId="429A14C3" w14:textId="523F00EB" w:rsidR="00C11BC8" w:rsidRPr="00E13624" w:rsidRDefault="00C11BC8" w:rsidP="00C11BC8">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F605BE">
        <w:rPr>
          <w:rFonts w:cs="Arial"/>
          <w:sz w:val="22"/>
          <w:szCs w:val="22"/>
          <w:highlight w:val="yellow"/>
          <w:lang w:val="es-ES_tradnl"/>
        </w:rPr>
        <w:t xml:space="preserve"> </w:t>
      </w:r>
      <w:r w:rsidR="00F605BE">
        <w:rPr>
          <w:rFonts w:cs="Arial"/>
          <w:sz w:val="22"/>
          <w:szCs w:val="22"/>
          <w:highlight w:val="yellow"/>
          <w:lang w:val="es-ES_tradnl"/>
        </w:rPr>
        <w:fldChar w:fldCharType="begin"/>
      </w:r>
      <w:r w:rsidR="00F605BE">
        <w:rPr>
          <w:rFonts w:cs="Arial"/>
          <w:sz w:val="22"/>
          <w:szCs w:val="22"/>
          <w:highlight w:val="yellow"/>
          <w:lang w:val="es-ES_tradnl"/>
        </w:rPr>
        <w:instrText>cliecont_snombreclicon__1</w:instrText>
      </w:r>
      <w:r w:rsidR="00F605BE">
        <w:rPr>
          <w:rFonts w:cs="Arial"/>
          <w:sz w:val="22"/>
          <w:szCs w:val="22"/>
          <w:highlight w:val="yellow"/>
          <w:lang w:val="es-ES_tradnl"/>
        </w:rPr>
        <w:fldChar w:fldCharType="separate"/>
      </w:r>
      <w:r w:rsidR="00F605BE">
        <w:rPr>
          <w:rFonts w:cs="Arial"/>
          <w:noProof/>
          <w:sz w:val="22"/>
          <w:szCs w:val="22"/>
          <w:highlight w:val="yellow"/>
          <w:lang w:val="es-ES_tradnl"/>
        </w:rPr>
        <w:t>«Contrarios_Nombre»</w:t>
      </w:r>
      <w:r w:rsidR="00F605BE">
        <w:rPr>
          <w:rFonts w:cs="Arial"/>
          <w:sz w:val="22"/>
          <w:szCs w:val="22"/>
          <w:highlight w:val="yellow"/>
          <w:lang w:val="es-ES_tradnl"/>
        </w:rPr>
        <w:fldChar w:fldCharType="end"/>
      </w:r>
    </w:p>
    <w:p w14:paraId="755AF558" w14:textId="77777777" w:rsidR="001F39FC" w:rsidRDefault="00C11BC8" w:rsidP="00C11BC8">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Procurador demandante:</w:t>
      </w:r>
      <w:r w:rsidR="00F605BE">
        <w:rPr>
          <w:rFonts w:cs="Arial"/>
          <w:sz w:val="22"/>
          <w:szCs w:val="22"/>
          <w:highlight w:val="yellow"/>
          <w:lang w:val="es-ES_tradnl"/>
        </w:rPr>
        <w:t xml:space="preserve"> </w:t>
      </w:r>
      <w:r w:rsidR="001F39FC">
        <w:rPr>
          <w:rFonts w:cs="Arial"/>
          <w:sz w:val="22"/>
          <w:szCs w:val="22"/>
          <w:highlight w:val="yellow"/>
          <w:lang w:val="es-ES_tradnl"/>
        </w:rPr>
        <w:fldChar w:fldCharType="begin"/>
      </w:r>
      <w:r w:rsidR="001F39FC">
        <w:rPr>
          <w:rFonts w:cs="Arial"/>
          <w:sz w:val="22"/>
          <w:szCs w:val="22"/>
          <w:highlight w:val="yellow"/>
          <w:lang w:val="es-ES_tradnl"/>
        </w:rPr>
        <w:instrText>persovalores_personalizable1332</w:instrText>
      </w:r>
      <w:r w:rsidR="001F39FC">
        <w:rPr>
          <w:rFonts w:cs="Arial"/>
          <w:sz w:val="22"/>
          <w:szCs w:val="22"/>
          <w:highlight w:val="yellow"/>
          <w:lang w:val="es-ES_tradnl"/>
        </w:rPr>
        <w:fldChar w:fldCharType="separate"/>
      </w:r>
      <w:r w:rsidR="001F39FC">
        <w:rPr>
          <w:rFonts w:cs="Arial"/>
          <w:noProof/>
          <w:sz w:val="22"/>
          <w:szCs w:val="22"/>
          <w:highlight w:val="yellow"/>
          <w:lang w:val="es-ES_tradnl"/>
        </w:rPr>
        <w:t>«WIZINK_PROCURADOR_CONTRARIO»</w:t>
      </w:r>
      <w:r w:rsidR="001F39FC">
        <w:rPr>
          <w:rFonts w:cs="Arial"/>
          <w:sz w:val="22"/>
          <w:szCs w:val="22"/>
          <w:highlight w:val="yellow"/>
          <w:lang w:val="es-ES_tradnl"/>
        </w:rPr>
        <w:fldChar w:fldCharType="end"/>
      </w:r>
    </w:p>
    <w:p w14:paraId="2EAE3056" w14:textId="63169B91" w:rsidR="00C11BC8" w:rsidRPr="0080281C" w:rsidRDefault="00C11BC8" w:rsidP="00C11BC8">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Demandado:</w:t>
      </w:r>
      <w:r>
        <w:rPr>
          <w:rFonts w:cs="Arial"/>
          <w:sz w:val="22"/>
          <w:szCs w:val="22"/>
          <w:highlight w:val="yellow"/>
          <w:lang w:val="es-ES_tradnl"/>
        </w:rPr>
        <w:t xml:space="preserve"> WIZINK BANK, S.A</w:t>
      </w:r>
    </w:p>
    <w:p w14:paraId="6B810CDC" w14:textId="265499C7" w:rsidR="00C11BC8" w:rsidRPr="0080281C" w:rsidRDefault="00C11BC8" w:rsidP="00C11BC8">
      <w:pPr>
        <w:pStyle w:val="Encabezado"/>
        <w:spacing w:after="210" w:line="240" w:lineRule="auto"/>
        <w:rPr>
          <w:rFonts w:cs="Arial"/>
          <w:sz w:val="22"/>
          <w:szCs w:val="22"/>
          <w:lang w:val="es-ES_tradnl"/>
        </w:rPr>
      </w:pPr>
      <w:r w:rsidRPr="0080281C">
        <w:rPr>
          <w:rFonts w:cs="Arial"/>
          <w:sz w:val="22"/>
          <w:szCs w:val="22"/>
          <w:highlight w:val="yellow"/>
          <w:lang w:val="es-ES_tradnl"/>
        </w:rPr>
        <w:t xml:space="preserve">Ref. </w:t>
      </w:r>
      <w:proofErr w:type="spellStart"/>
      <w:r w:rsidRPr="0080281C">
        <w:rPr>
          <w:rFonts w:cs="Arial"/>
          <w:sz w:val="22"/>
          <w:szCs w:val="22"/>
          <w:highlight w:val="yellow"/>
          <w:lang w:val="es-ES_tradnl"/>
        </w:rPr>
        <w:t>Wizink</w:t>
      </w:r>
      <w:bookmarkEnd w:id="0"/>
      <w:proofErr w:type="spellEnd"/>
      <w:r w:rsidRPr="0080281C">
        <w:rPr>
          <w:rFonts w:cs="Arial"/>
          <w:sz w:val="22"/>
          <w:szCs w:val="22"/>
          <w:highlight w:val="yellow"/>
          <w:lang w:val="es-ES_tradnl"/>
        </w:rPr>
        <w:t>:</w:t>
      </w:r>
      <w:bookmarkEnd w:id="1"/>
      <w:r w:rsidR="00720641">
        <w:rPr>
          <w:rFonts w:cs="Arial"/>
          <w:sz w:val="22"/>
          <w:szCs w:val="22"/>
          <w:lang w:val="es-ES_tradnl"/>
        </w:rPr>
        <w:t xml:space="preserve"> </w:t>
      </w:r>
      <w:r w:rsidR="00591EC9">
        <w:rPr>
          <w:rFonts w:cs="Arial"/>
          <w:sz w:val="22"/>
          <w:szCs w:val="22"/>
          <w:highlight w:val="yellow"/>
          <w:lang w:val="es-ES_tradnl"/>
        </w:rPr>
        <w:fldChar w:fldCharType="begin"/>
      </w:r>
      <w:r w:rsidR="00591EC9">
        <w:rPr>
          <w:rFonts w:cs="Arial"/>
          <w:sz w:val="22"/>
          <w:szCs w:val="22"/>
          <w:highlight w:val="yellow"/>
          <w:lang w:val="es-ES_tradnl"/>
        </w:rPr>
        <w:instrText>expedien_srefcliente</w:instrText>
      </w:r>
      <w:r w:rsidR="00591EC9">
        <w:rPr>
          <w:rFonts w:cs="Arial"/>
          <w:sz w:val="22"/>
          <w:szCs w:val="22"/>
          <w:highlight w:val="yellow"/>
          <w:lang w:val="es-ES_tradnl"/>
        </w:rPr>
        <w:fldChar w:fldCharType="separate"/>
      </w:r>
      <w:r w:rsidR="00591EC9">
        <w:rPr>
          <w:rFonts w:cs="Arial"/>
          <w:noProof/>
          <w:sz w:val="22"/>
          <w:szCs w:val="22"/>
          <w:highlight w:val="yellow"/>
          <w:lang w:val="es-ES_tradnl"/>
        </w:rPr>
        <w:t>«Datos_del_Expediente_Ref__Expediente»</w:t>
      </w:r>
      <w:r w:rsidR="00591EC9">
        <w:rPr>
          <w:rFonts w:cs="Arial"/>
          <w:sz w:val="22"/>
          <w:szCs w:val="22"/>
          <w:highlight w:val="yellow"/>
          <w:lang w:val="es-ES_tradnl"/>
        </w:rPr>
        <w:fldChar w:fldCharType="end"/>
      </w:r>
    </w:p>
    <w:p w14:paraId="50D747E9" w14:textId="77777777" w:rsidR="00C11BC8" w:rsidRPr="0080281C" w:rsidRDefault="00C11BC8" w:rsidP="00C11BC8">
      <w:pPr>
        <w:pStyle w:val="Encabezado"/>
        <w:spacing w:after="210" w:line="240" w:lineRule="auto"/>
        <w:rPr>
          <w:rFonts w:cs="Arial"/>
          <w:sz w:val="22"/>
          <w:szCs w:val="22"/>
          <w:lang w:val="es-ES_tradnl" w:eastAsia="en-US"/>
        </w:rPr>
      </w:pPr>
    </w:p>
    <w:p w14:paraId="6DEE9660" w14:textId="052E4C6B" w:rsidR="00C11BC8" w:rsidRPr="006C0773" w:rsidRDefault="00C11BC8" w:rsidP="00C11BC8">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E40234">
        <w:rPr>
          <w:rFonts w:eastAsia="Calibri" w:cs="Arial"/>
          <w:b/>
          <w:bCs/>
          <w:sz w:val="22"/>
          <w:szCs w:val="22"/>
          <w:lang w:val="es-ES_tradnl" w:eastAsia="en-US"/>
        </w:rPr>
        <w:fldChar w:fldCharType="begin"/>
      </w:r>
      <w:r w:rsidR="00E40234">
        <w:rPr>
          <w:rFonts w:eastAsia="Calibri" w:cs="Arial"/>
          <w:b/>
          <w:bCs/>
          <w:sz w:val="22"/>
          <w:szCs w:val="22"/>
          <w:lang w:val="es-ES_tradnl" w:eastAsia="en-US"/>
        </w:rPr>
        <w:instrText>juzgadoprincipal_juzgado</w:instrText>
      </w:r>
      <w:r w:rsidR="00E40234">
        <w:rPr>
          <w:rFonts w:eastAsia="Calibri" w:cs="Arial"/>
          <w:b/>
          <w:bCs/>
          <w:sz w:val="22"/>
          <w:szCs w:val="22"/>
          <w:lang w:val="es-ES_tradnl" w:eastAsia="en-US"/>
        </w:rPr>
        <w:fldChar w:fldCharType="separate"/>
      </w:r>
      <w:r w:rsidR="00E40234">
        <w:rPr>
          <w:rFonts w:eastAsia="Calibri" w:cs="Arial"/>
          <w:b/>
          <w:bCs/>
          <w:noProof/>
          <w:sz w:val="22"/>
          <w:szCs w:val="22"/>
          <w:lang w:val="es-ES_tradnl" w:eastAsia="en-US"/>
        </w:rPr>
        <w:t>«Juzgado_Principal_Nombre»</w:t>
      </w:r>
      <w:r w:rsidR="00E40234">
        <w:rPr>
          <w:rFonts w:eastAsia="Calibri" w:cs="Arial"/>
          <w:b/>
          <w:bCs/>
          <w:sz w:val="22"/>
          <w:szCs w:val="22"/>
          <w:lang w:val="es-ES_tradnl" w:eastAsia="en-US"/>
        </w:rPr>
        <w:fldChar w:fldCharType="end"/>
      </w:r>
    </w:p>
    <w:bookmarkStart w:id="4" w:name="_Hlk147485101"/>
    <w:bookmarkStart w:id="5" w:name="_Hlk147484519"/>
    <w:bookmarkEnd w:id="3"/>
    <w:p w14:paraId="750BCDD1" w14:textId="3FA765BA" w:rsidR="00C11BC8" w:rsidRPr="006C0773" w:rsidRDefault="008E1820" w:rsidP="00C11BC8">
      <w:pPr>
        <w:spacing w:after="210" w:line="360" w:lineRule="auto"/>
        <w:rPr>
          <w:rFonts w:eastAsia="Calibri" w:cs="Arial"/>
          <w:sz w:val="22"/>
          <w:szCs w:val="22"/>
          <w:lang w:val="es-ES" w:eastAsia="en-US"/>
        </w:rPr>
      </w:pPr>
      <w:r>
        <w:rPr>
          <w:rFonts w:eastAsia="Calibri" w:cs="Arial"/>
          <w:b/>
          <w:bCs/>
          <w:sz w:val="22"/>
          <w:szCs w:val="22"/>
          <w:highlight w:val="yellow"/>
          <w:lang w:val="es-ES_tradnl" w:eastAsia="en-US"/>
        </w:rPr>
        <w:fldChar w:fldCharType="begin"/>
      </w:r>
      <w:r>
        <w:rPr>
          <w:rFonts w:eastAsia="Calibri" w:cs="Arial"/>
          <w:b/>
          <w:bCs/>
          <w:sz w:val="22"/>
          <w:szCs w:val="22"/>
          <w:highlight w:val="yellow"/>
          <w:lang w:val="es-ES_tradnl" w:eastAsia="en-US"/>
        </w:rPr>
        <w:instrText>procpro_snombrepro__1</w:instrText>
      </w:r>
      <w:r>
        <w:rPr>
          <w:rFonts w:eastAsia="Calibri" w:cs="Arial"/>
          <w:b/>
          <w:bCs/>
          <w:sz w:val="22"/>
          <w:szCs w:val="22"/>
          <w:highlight w:val="yellow"/>
          <w:lang w:val="es-ES_tradnl" w:eastAsia="en-US"/>
        </w:rPr>
        <w:fldChar w:fldCharType="separate"/>
      </w:r>
      <w:r>
        <w:rPr>
          <w:rFonts w:eastAsia="Calibri" w:cs="Arial"/>
          <w:b/>
          <w:bCs/>
          <w:noProof/>
          <w:sz w:val="22"/>
          <w:szCs w:val="22"/>
          <w:highlight w:val="yellow"/>
          <w:lang w:val="es-ES_tradnl" w:eastAsia="en-US"/>
        </w:rPr>
        <w:t>«Procuradores_Propios_Nombre»</w:t>
      </w:r>
      <w:r>
        <w:rPr>
          <w:rFonts w:eastAsia="Calibri" w:cs="Arial"/>
          <w:b/>
          <w:bCs/>
          <w:sz w:val="22"/>
          <w:szCs w:val="22"/>
          <w:highlight w:val="yellow"/>
          <w:lang w:val="es-ES_tradnl" w:eastAsia="en-US"/>
        </w:rPr>
        <w:fldChar w:fldCharType="end"/>
      </w:r>
      <w:r w:rsidR="00C11BC8" w:rsidRPr="006C0773">
        <w:rPr>
          <w:rFonts w:eastAsia="Calibri" w:cs="Arial"/>
          <w:bCs/>
          <w:sz w:val="22"/>
          <w:szCs w:val="22"/>
          <w:lang w:val="es-ES" w:eastAsia="en-US"/>
        </w:rPr>
        <w:t>,</w:t>
      </w:r>
      <w:r w:rsidR="00C11BC8" w:rsidRPr="006C0773">
        <w:rPr>
          <w:rFonts w:eastAsia="Calibri" w:cs="Arial"/>
          <w:sz w:val="22"/>
          <w:szCs w:val="22"/>
          <w:lang w:val="es-ES" w:eastAsia="en-US"/>
        </w:rPr>
        <w:t xml:space="preserve"> </w:t>
      </w:r>
      <w:r w:rsidR="00C11BC8" w:rsidRPr="006C0773">
        <w:rPr>
          <w:rFonts w:eastAsia="Calibri" w:cs="Arial"/>
          <w:sz w:val="22"/>
          <w:szCs w:val="22"/>
          <w:highlight w:val="yellow"/>
          <w:lang w:val="es-ES" w:eastAsia="en-US"/>
        </w:rPr>
        <w:t>Procurador/a</w:t>
      </w:r>
      <w:r w:rsidR="00C11BC8" w:rsidRPr="006C0773">
        <w:rPr>
          <w:rFonts w:eastAsia="Calibri" w:cs="Arial"/>
          <w:sz w:val="22"/>
          <w:szCs w:val="22"/>
          <w:lang w:val="es-ES" w:eastAsia="en-US"/>
        </w:rPr>
        <w:t xml:space="preserve"> de los Tribunales y de </w:t>
      </w:r>
      <w:proofErr w:type="spellStart"/>
      <w:r w:rsidR="00C11BC8" w:rsidRPr="006C0773">
        <w:rPr>
          <w:rFonts w:eastAsia="Calibri" w:cs="Arial"/>
          <w:b/>
          <w:bCs/>
          <w:smallCaps/>
          <w:sz w:val="22"/>
          <w:szCs w:val="22"/>
          <w:lang w:val="es-ES" w:eastAsia="en-US"/>
        </w:rPr>
        <w:t>Wizink</w:t>
      </w:r>
      <w:proofErr w:type="spellEnd"/>
      <w:r w:rsidR="00C11BC8" w:rsidRPr="006C0773">
        <w:rPr>
          <w:rFonts w:eastAsia="Calibri" w:cs="Arial"/>
          <w:b/>
          <w:bCs/>
          <w:smallCaps/>
          <w:sz w:val="22"/>
          <w:szCs w:val="22"/>
          <w:lang w:val="es-ES" w:eastAsia="en-US"/>
        </w:rPr>
        <w:t xml:space="preserve"> Bank, S.A. </w:t>
      </w:r>
      <w:r w:rsidR="00C11BC8" w:rsidRPr="006C0773">
        <w:rPr>
          <w:rFonts w:eastAsia="Calibri" w:cs="Arial"/>
          <w:sz w:val="22"/>
          <w:szCs w:val="22"/>
          <w:lang w:val="es-ES" w:eastAsia="en-US"/>
        </w:rPr>
        <w:t>(“</w:t>
      </w:r>
      <w:proofErr w:type="spellStart"/>
      <w:r w:rsidR="00C11BC8" w:rsidRPr="006C0773">
        <w:rPr>
          <w:rFonts w:eastAsia="Calibri" w:cs="Arial"/>
          <w:b/>
          <w:bCs/>
          <w:sz w:val="22"/>
          <w:szCs w:val="22"/>
          <w:lang w:val="es-ES" w:eastAsia="en-US"/>
        </w:rPr>
        <w:t>Wizink</w:t>
      </w:r>
      <w:proofErr w:type="spellEnd"/>
      <w:r w:rsidR="00C11BC8" w:rsidRPr="006C0773">
        <w:rPr>
          <w:rFonts w:eastAsia="Calibri" w:cs="Arial"/>
          <w:sz w:val="22"/>
          <w:szCs w:val="22"/>
          <w:lang w:val="es-ES" w:eastAsia="en-US"/>
        </w:rPr>
        <w:t>” o el “</w:t>
      </w:r>
      <w:r w:rsidR="00C11BC8" w:rsidRPr="006C0773">
        <w:rPr>
          <w:rFonts w:eastAsia="Calibri" w:cs="Arial"/>
          <w:b/>
          <w:bCs/>
          <w:sz w:val="22"/>
          <w:szCs w:val="22"/>
          <w:lang w:val="es-ES" w:eastAsia="en-US"/>
        </w:rPr>
        <w:t>Banco</w:t>
      </w:r>
      <w:r w:rsidR="00C11BC8" w:rsidRPr="006C0773">
        <w:rPr>
          <w:rFonts w:eastAsia="Calibri" w:cs="Arial"/>
          <w:smallCaps/>
          <w:sz w:val="22"/>
          <w:szCs w:val="22"/>
          <w:lang w:val="es-ES" w:eastAsia="en-US"/>
        </w:rPr>
        <w:t>”)</w:t>
      </w:r>
      <w:r w:rsidR="00C11BC8" w:rsidRPr="006C0773">
        <w:rPr>
          <w:rFonts w:eastAsia="Calibri" w:cs="Arial"/>
          <w:sz w:val="22"/>
          <w:szCs w:val="22"/>
          <w:lang w:val="es-ES" w:eastAsia="en-US"/>
        </w:rPr>
        <w:t xml:space="preserve">, </w:t>
      </w:r>
      <w:r w:rsidR="00C11BC8" w:rsidRPr="006C0773">
        <w:rPr>
          <w:rFonts w:eastAsia="Calibri" w:cs="Arial"/>
          <w:sz w:val="22"/>
          <w:szCs w:val="22"/>
          <w:lang w:val="es-ES" w:eastAsia="es-ES"/>
        </w:rPr>
        <w:t xml:space="preserve">según se acredita mediante escritura de poder que se acompaña como </w:t>
      </w:r>
      <w:r w:rsidR="00C11BC8" w:rsidRPr="006C0773">
        <w:rPr>
          <w:rFonts w:eastAsia="Calibri" w:cs="Arial"/>
          <w:b/>
          <w:bCs/>
          <w:color w:val="00B050"/>
          <w:sz w:val="22"/>
          <w:szCs w:val="22"/>
          <w:lang w:val="es-ES" w:eastAsia="es-ES"/>
        </w:rPr>
        <w:t>Documento 1 Contestación</w:t>
      </w:r>
      <w:r w:rsidR="00C11BC8" w:rsidRPr="006C0773">
        <w:rPr>
          <w:rFonts w:eastAsia="Calibri" w:cs="Arial"/>
          <w:sz w:val="22"/>
          <w:szCs w:val="22"/>
          <w:lang w:val="es-ES" w:eastAsia="es-ES"/>
        </w:rPr>
        <w:t>,</w:t>
      </w:r>
      <w:r w:rsidR="00C11BC8" w:rsidRPr="006C0773">
        <w:rPr>
          <w:rFonts w:eastAsia="Calibri" w:cs="Arial"/>
          <w:sz w:val="22"/>
          <w:szCs w:val="22"/>
          <w:lang w:val="es-ES_tradnl" w:eastAsia="en-US"/>
        </w:rPr>
        <w:t xml:space="preserve"> ante el Juzgado comparezco bajo </w:t>
      </w:r>
      <w:r w:rsidR="00C11BC8" w:rsidRPr="00461E2D">
        <w:rPr>
          <w:rFonts w:eastAsia="Calibri" w:cs="Arial"/>
          <w:sz w:val="22"/>
          <w:szCs w:val="22"/>
          <w:lang w:val="es-ES_tradnl" w:eastAsia="en-US"/>
        </w:rPr>
        <w:t>la</w:t>
      </w:r>
      <w:r w:rsidR="00C11BC8" w:rsidRPr="006C0773">
        <w:rPr>
          <w:rFonts w:eastAsia="Calibri" w:cs="Arial"/>
          <w:sz w:val="22"/>
          <w:szCs w:val="22"/>
          <w:lang w:val="es-ES_tradnl" w:eastAsia="en-US"/>
        </w:rPr>
        <w:t xml:space="preserve"> dirección letrada de </w:t>
      </w:r>
      <w:r w:rsidR="00C11BC8">
        <w:rPr>
          <w:rFonts w:eastAsia="Calibri" w:cs="Arial"/>
          <w:b/>
          <w:bCs/>
          <w:sz w:val="22"/>
          <w:szCs w:val="22"/>
          <w:lang w:val="es-ES_tradnl" w:eastAsia="en-US"/>
        </w:rPr>
        <w:t xml:space="preserve">Aitana Bermúdez </w:t>
      </w:r>
      <w:proofErr w:type="spellStart"/>
      <w:r w:rsidR="00C11BC8">
        <w:rPr>
          <w:rFonts w:eastAsia="Calibri" w:cs="Arial"/>
          <w:b/>
          <w:bCs/>
          <w:sz w:val="22"/>
          <w:szCs w:val="22"/>
          <w:lang w:val="es-ES_tradnl" w:eastAsia="en-US"/>
        </w:rPr>
        <w:t>Bermúdez</w:t>
      </w:r>
      <w:proofErr w:type="spellEnd"/>
      <w:r w:rsidR="00C11BC8" w:rsidRPr="006C0773">
        <w:rPr>
          <w:rFonts w:eastAsia="Calibri" w:cs="Arial"/>
          <w:sz w:val="22"/>
          <w:szCs w:val="22"/>
          <w:lang w:val="es-ES_tradnl" w:eastAsia="en-US"/>
        </w:rPr>
        <w:t xml:space="preserve">, colegiado </w:t>
      </w:r>
      <w:r w:rsidR="00C11BC8" w:rsidRPr="00C11BC8">
        <w:rPr>
          <w:rFonts w:eastAsia="Calibri" w:cs="Arial"/>
          <w:sz w:val="22"/>
          <w:szCs w:val="22"/>
          <w:lang w:val="es-ES_tradnl" w:eastAsia="en-US"/>
        </w:rPr>
        <w:t>131961</w:t>
      </w:r>
      <w:r w:rsidR="00C11BC8" w:rsidRPr="006C0773">
        <w:rPr>
          <w:rFonts w:eastAsia="Calibri" w:cs="Arial"/>
          <w:sz w:val="22"/>
          <w:szCs w:val="22"/>
          <w:lang w:val="es-ES_tradnl" w:eastAsia="en-US"/>
        </w:rPr>
        <w:t xml:space="preserve"> ICAM, </w:t>
      </w:r>
      <w:r w:rsidR="00C11BC8" w:rsidRPr="006C0773">
        <w:rPr>
          <w:rFonts w:eastAsia="Calibri" w:cs="Arial"/>
          <w:sz w:val="22"/>
          <w:szCs w:val="22"/>
          <w:lang w:val="es-ES" w:eastAsia="en-US"/>
        </w:rPr>
        <w:t xml:space="preserve">y </w:t>
      </w:r>
      <w:r w:rsidR="00C11BC8" w:rsidRPr="006C0773">
        <w:rPr>
          <w:rFonts w:eastAsia="Calibri" w:cs="Arial"/>
          <w:sz w:val="22"/>
          <w:szCs w:val="22"/>
          <w:lang w:val="es-ES_tradnl" w:eastAsia="en-US"/>
        </w:rPr>
        <w:t>contesto a la demanda (la “</w:t>
      </w:r>
      <w:r w:rsidR="00C11BC8" w:rsidRPr="006C0773">
        <w:rPr>
          <w:rFonts w:eastAsia="Calibri" w:cs="Arial"/>
          <w:b/>
          <w:bCs/>
          <w:sz w:val="22"/>
          <w:szCs w:val="22"/>
          <w:lang w:val="es-ES_tradnl" w:eastAsia="en-US"/>
        </w:rPr>
        <w:t>Demanda</w:t>
      </w:r>
      <w:r w:rsidR="00C11BC8" w:rsidRPr="006C0773">
        <w:rPr>
          <w:rFonts w:eastAsia="Calibri" w:cs="Arial"/>
          <w:sz w:val="22"/>
          <w:szCs w:val="22"/>
          <w:lang w:val="es-ES_tradnl" w:eastAsia="en-US"/>
        </w:rPr>
        <w:t xml:space="preserve">”) </w:t>
      </w:r>
      <w:r w:rsidR="00C11BC8" w:rsidRPr="006C077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cliecont_snombreclicon__1</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«Contrarios_Nombre»</w:t>
      </w:r>
      <w:r>
        <w:rPr>
          <w:rFonts w:eastAsia="Calibri" w:cs="Arial"/>
          <w:b/>
          <w:bCs/>
          <w:sz w:val="22"/>
          <w:szCs w:val="22"/>
          <w:highlight w:val="yellow"/>
          <w:lang w:val="es-ES_tradnl"/>
        </w:rPr>
        <w:fldChar w:fldCharType="end"/>
      </w:r>
      <w:r w:rsidR="00263523">
        <w:rPr>
          <w:rFonts w:eastAsia="Calibri" w:cs="Arial"/>
          <w:b/>
          <w:bCs/>
          <w:sz w:val="22"/>
          <w:szCs w:val="22"/>
          <w:lang w:val="es-ES_tradnl"/>
        </w:rPr>
        <w:t xml:space="preserve"> </w:t>
      </w:r>
      <w:r w:rsidR="00C11BC8" w:rsidRPr="006C0773">
        <w:rPr>
          <w:rFonts w:eastAsia="Calibri" w:cs="Arial"/>
          <w:bCs/>
          <w:sz w:val="22"/>
          <w:szCs w:val="22"/>
          <w:lang w:val="es-ES" w:eastAsia="en-US"/>
        </w:rPr>
        <w:t>(la “</w:t>
      </w:r>
      <w:r w:rsidR="00C11BC8" w:rsidRPr="006C0773">
        <w:rPr>
          <w:rFonts w:eastAsia="Calibri" w:cs="Arial"/>
          <w:b/>
          <w:sz w:val="22"/>
          <w:szCs w:val="22"/>
          <w:lang w:val="es-ES" w:eastAsia="en-US"/>
        </w:rPr>
        <w:t>parte</w:t>
      </w:r>
      <w:r w:rsidR="00C11BC8" w:rsidRPr="006C0773">
        <w:rPr>
          <w:rFonts w:eastAsia="Calibri" w:cs="Arial"/>
          <w:bCs/>
          <w:sz w:val="22"/>
          <w:szCs w:val="22"/>
          <w:lang w:val="es-ES" w:eastAsia="en-US"/>
        </w:rPr>
        <w:t xml:space="preserve"> </w:t>
      </w:r>
      <w:r w:rsidR="00C11BC8" w:rsidRPr="006C0773">
        <w:rPr>
          <w:rFonts w:eastAsia="Calibri" w:cs="Arial"/>
          <w:b/>
          <w:bCs/>
          <w:sz w:val="22"/>
          <w:szCs w:val="22"/>
          <w:lang w:val="es-ES" w:eastAsia="en-US"/>
        </w:rPr>
        <w:t>Demandante</w:t>
      </w:r>
      <w:r w:rsidR="00C11BC8" w:rsidRPr="006C0773">
        <w:rPr>
          <w:rFonts w:eastAsia="Calibri" w:cs="Arial"/>
          <w:bCs/>
          <w:sz w:val="22"/>
          <w:szCs w:val="22"/>
          <w:lang w:val="es-ES" w:eastAsia="en-US"/>
        </w:rPr>
        <w:t>" o el “</w:t>
      </w:r>
      <w:r w:rsidR="00C11BC8">
        <w:rPr>
          <w:rFonts w:eastAsia="Calibri" w:cs="Arial"/>
          <w:b/>
          <w:sz w:val="22"/>
          <w:szCs w:val="22"/>
          <w:lang w:val="es-ES" w:eastAsia="en-US"/>
        </w:rPr>
        <w:t>C</w:t>
      </w:r>
      <w:r w:rsidR="00C11BC8" w:rsidRPr="006C0773">
        <w:rPr>
          <w:rFonts w:eastAsia="Calibri" w:cs="Arial"/>
          <w:b/>
          <w:sz w:val="22"/>
          <w:szCs w:val="22"/>
          <w:lang w:val="es-ES" w:eastAsia="en-US"/>
        </w:rPr>
        <w:t>liente</w:t>
      </w:r>
      <w:r w:rsidR="00C11BC8" w:rsidRPr="006C0773">
        <w:rPr>
          <w:rFonts w:eastAsia="Calibri" w:cs="Arial"/>
          <w:bCs/>
          <w:sz w:val="22"/>
          <w:szCs w:val="22"/>
          <w:lang w:val="es-ES" w:eastAsia="en-US"/>
        </w:rPr>
        <w:t xml:space="preserve">”) contra </w:t>
      </w:r>
      <w:proofErr w:type="spellStart"/>
      <w:r w:rsidR="00C11BC8" w:rsidRPr="006C0773">
        <w:rPr>
          <w:rFonts w:eastAsia="Calibri" w:cs="Arial"/>
          <w:bCs/>
          <w:sz w:val="22"/>
          <w:szCs w:val="22"/>
          <w:lang w:val="es-ES" w:eastAsia="en-US"/>
        </w:rPr>
        <w:t>Wizink</w:t>
      </w:r>
      <w:proofErr w:type="spellEnd"/>
      <w:r w:rsidR="00C11BC8" w:rsidRPr="006C0773">
        <w:rPr>
          <w:rFonts w:eastAsia="Calibri" w:cs="Arial"/>
          <w:bCs/>
          <w:sz w:val="22"/>
          <w:szCs w:val="22"/>
          <w:lang w:val="es-ES" w:eastAsia="en-US"/>
        </w:rPr>
        <w:t xml:space="preserve">, con base </w:t>
      </w:r>
      <w:r w:rsidR="00C11BC8" w:rsidRPr="006C0773">
        <w:rPr>
          <w:rFonts w:eastAsia="Calibri" w:cs="Arial"/>
          <w:sz w:val="22"/>
          <w:szCs w:val="22"/>
          <w:lang w:val="es-ES" w:eastAsia="en-US"/>
        </w:rPr>
        <w:t>en los hechos y fundamentos jurídicos que se exponen a continuación</w:t>
      </w:r>
      <w:bookmarkEnd w:id="4"/>
      <w:r w:rsidR="00C11BC8" w:rsidRPr="006C0773">
        <w:rPr>
          <w:rFonts w:eastAsia="Calibri" w:cs="Arial"/>
          <w:sz w:val="22"/>
          <w:szCs w:val="22"/>
          <w:lang w:val="es-ES" w:eastAsia="en-US"/>
        </w:rPr>
        <w:t>.</w:t>
      </w:r>
    </w:p>
    <w:bookmarkEnd w:id="5"/>
    <w:p w14:paraId="60E3CF53" w14:textId="77777777" w:rsidR="00C11BC8" w:rsidRPr="006C0773" w:rsidRDefault="00C11BC8" w:rsidP="00C11BC8">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7E1F5E0D" w14:textId="64CD73E0" w:rsidR="00C11BC8" w:rsidRPr="00640061" w:rsidRDefault="00C11BC8" w:rsidP="00C11BC8">
      <w:pPr>
        <w:pStyle w:val="Body1"/>
        <w:spacing w:line="360" w:lineRule="auto"/>
        <w:rPr>
          <w:rFonts w:cs="Arial"/>
          <w:b/>
          <w:bCs/>
          <w:caps/>
          <w:sz w:val="22"/>
          <w:szCs w:val="22"/>
          <w:lang w:val="es-ES_tradnl"/>
        </w:rPr>
      </w:pPr>
      <w:bookmarkStart w:id="6" w:name="_Hlk147485208"/>
      <w:bookmarkStart w:id="7" w:name="_Hlk147485148"/>
      <w:proofErr w:type="gramStart"/>
      <w:r w:rsidRPr="006C0773">
        <w:rPr>
          <w:rFonts w:cs="Arial"/>
          <w:b/>
          <w:bCs/>
          <w:caps/>
          <w:sz w:val="22"/>
          <w:szCs w:val="22"/>
          <w:lang w:val="es-ES_tradnl"/>
        </w:rPr>
        <w:t>PREVIO.-</w:t>
      </w:r>
      <w:proofErr w:type="gramEnd"/>
      <w:r w:rsidRPr="006C0773">
        <w:rPr>
          <w:rFonts w:cs="Arial"/>
          <w:b/>
          <w:bCs/>
          <w:caps/>
          <w:sz w:val="22"/>
          <w:szCs w:val="22"/>
          <w:lang w:val="es-ES_tradnl"/>
        </w:rPr>
        <w:t xml:space="preserve"> </w:t>
      </w:r>
      <w:r>
        <w:rPr>
          <w:rFonts w:cs="Arial"/>
          <w:b/>
          <w:bCs/>
          <w:caps/>
          <w:sz w:val="22"/>
          <w:szCs w:val="22"/>
          <w:lang w:val="es-ES_tradnl"/>
        </w:rPr>
        <w:tab/>
      </w:r>
      <w:r w:rsidRPr="006C0773">
        <w:rPr>
          <w:rFonts w:cs="Arial"/>
          <w:b/>
          <w:bCs/>
          <w:caps/>
          <w:sz w:val="22"/>
          <w:szCs w:val="22"/>
          <w:lang w:val="es-ES_tradnl"/>
        </w:rPr>
        <w:t>RESUMEN EJECUTIVO</w:t>
      </w:r>
      <w:bookmarkEnd w:id="6"/>
    </w:p>
    <w:p w14:paraId="146823B8" w14:textId="77777777"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Transparencia</w:t>
      </w:r>
    </w:p>
    <w:p w14:paraId="7A2EFB38"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 xml:space="preserve">En relación con la transparencia, </w:t>
      </w:r>
      <w:r>
        <w:rPr>
          <w:rFonts w:cs="Arial"/>
          <w:sz w:val="22"/>
          <w:szCs w:val="22"/>
          <w:lang w:val="es-ES"/>
        </w:rPr>
        <w:t xml:space="preserve">resulta ya pacifico que el crédito </w:t>
      </w:r>
      <w:proofErr w:type="spellStart"/>
      <w:r w:rsidRPr="006E704E">
        <w:rPr>
          <w:rFonts w:cs="Arial"/>
          <w:i/>
          <w:iCs/>
          <w:sz w:val="22"/>
          <w:szCs w:val="22"/>
          <w:lang w:val="es-ES"/>
        </w:rPr>
        <w:t>revolving</w:t>
      </w:r>
      <w:proofErr w:type="spellEnd"/>
      <w:r>
        <w:rPr>
          <w:rFonts w:cs="Arial"/>
          <w:sz w:val="22"/>
          <w:szCs w:val="22"/>
          <w:lang w:val="es-ES"/>
        </w:rPr>
        <w:t xml:space="preserve"> </w:t>
      </w:r>
      <w:r w:rsidRPr="00B1623D">
        <w:rPr>
          <w:rFonts w:cs="Arial"/>
          <w:sz w:val="22"/>
          <w:szCs w:val="22"/>
          <w:u w:val="single"/>
          <w:lang w:val="es-ES"/>
        </w:rPr>
        <w:t>no es un producto financiero complejo o de difícil conocimiento</w:t>
      </w:r>
      <w:r>
        <w:rPr>
          <w:rFonts w:cs="Arial"/>
          <w:sz w:val="22"/>
          <w:szCs w:val="22"/>
          <w:lang w:val="es-ES"/>
        </w:rPr>
        <w:t>, tanto jurídica como económicamente considerado</w:t>
      </w:r>
      <w:r>
        <w:rPr>
          <w:rStyle w:val="Refdenotaalpie"/>
          <w:rFonts w:cs="Arial"/>
          <w:sz w:val="22"/>
          <w:szCs w:val="22"/>
          <w:lang w:val="es-ES"/>
        </w:rPr>
        <w:footnoteReference w:id="1"/>
      </w:r>
      <w:r>
        <w:rPr>
          <w:rFonts w:cs="Arial"/>
          <w:sz w:val="22"/>
          <w:szCs w:val="22"/>
          <w:lang w:val="es-ES"/>
        </w:rPr>
        <w:t>.</w:t>
      </w:r>
    </w:p>
    <w:p w14:paraId="7768881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Así, un análisis de la transparencia en el presente caso debe partir necesariamente por considerar: </w:t>
      </w:r>
    </w:p>
    <w:p w14:paraId="00396779" w14:textId="77777777"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tal y como </w:t>
      </w:r>
      <w:r w:rsidRPr="006C0773">
        <w:rPr>
          <w:rFonts w:cs="Arial"/>
          <w:sz w:val="22"/>
          <w:szCs w:val="22"/>
          <w:lang w:val="es-ES"/>
        </w:rPr>
        <w:t>el Juzgado podrá comprobar</w:t>
      </w:r>
      <w:r>
        <w:rPr>
          <w:rFonts w:cs="Arial"/>
          <w:sz w:val="22"/>
          <w:szCs w:val="22"/>
          <w:lang w:val="es-ES"/>
        </w:rPr>
        <w:t>,</w:t>
      </w:r>
      <w:r w:rsidRPr="006C0773">
        <w:rPr>
          <w:rFonts w:cs="Arial"/>
          <w:sz w:val="22"/>
          <w:szCs w:val="22"/>
          <w:lang w:val="es-ES"/>
        </w:rPr>
        <w:t xml:space="preserv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w:t>
      </w:r>
    </w:p>
    <w:p w14:paraId="35433857" w14:textId="17599CFC" w:rsidR="00C11BC8" w:rsidRPr="006C0773" w:rsidRDefault="00C11BC8" w:rsidP="00C11BC8">
      <w:pPr>
        <w:pStyle w:val="Body1"/>
        <w:numPr>
          <w:ilvl w:val="0"/>
          <w:numId w:val="37"/>
        </w:numPr>
        <w:spacing w:line="360" w:lineRule="auto"/>
        <w:rPr>
          <w:rFonts w:cs="Arial"/>
          <w:sz w:val="22"/>
          <w:szCs w:val="22"/>
          <w:lang w:val="es-ES"/>
        </w:rPr>
      </w:pPr>
      <w:r>
        <w:rPr>
          <w:rFonts w:cs="Arial"/>
          <w:sz w:val="22"/>
          <w:szCs w:val="22"/>
          <w:lang w:val="es-ES"/>
        </w:rPr>
        <w:t>Que n</w:t>
      </w:r>
      <w:r w:rsidRPr="006C0773">
        <w:rPr>
          <w:rFonts w:cs="Arial"/>
          <w:sz w:val="22"/>
          <w:szCs w:val="22"/>
          <w:lang w:val="es-ES"/>
        </w:rPr>
        <w:t xml:space="preserve">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de un </w:t>
      </w:r>
      <w:r w:rsidR="00D40796" w:rsidRPr="00253624">
        <w:rPr>
          <w:rFonts w:cs="Arial"/>
          <w:sz w:val="22"/>
          <w:szCs w:val="22"/>
          <w:highlight w:val="yellow"/>
          <w:lang w:val="es-ES"/>
        </w:rPr>
        <w:fldChar w:fldCharType="begin"/>
      </w:r>
      <w:r w:rsidR="00D40796" w:rsidRPr="00253624">
        <w:rPr>
          <w:rFonts w:cs="Arial"/>
          <w:sz w:val="22"/>
          <w:szCs w:val="22"/>
          <w:highlight w:val="yellow"/>
          <w:lang w:val="es-ES"/>
        </w:rPr>
        <w:instrText>persovalores_personalizable169</w:instrText>
      </w:r>
      <w:r w:rsidR="00D40796" w:rsidRPr="00253624">
        <w:rPr>
          <w:rFonts w:cs="Arial"/>
          <w:sz w:val="22"/>
          <w:szCs w:val="22"/>
          <w:highlight w:val="yellow"/>
          <w:lang w:val="es-ES"/>
        </w:rPr>
        <w:fldChar w:fldCharType="separate"/>
      </w:r>
      <w:r w:rsidR="00D40796" w:rsidRPr="00253624">
        <w:rPr>
          <w:rFonts w:cs="Arial"/>
          <w:noProof/>
          <w:sz w:val="22"/>
          <w:szCs w:val="22"/>
          <w:highlight w:val="yellow"/>
          <w:lang w:val="es-ES"/>
        </w:rPr>
        <w:t>«WIZINK_TAE_»</w:t>
      </w:r>
      <w:r w:rsidR="00D40796" w:rsidRPr="00253624">
        <w:rPr>
          <w:rFonts w:cs="Arial"/>
          <w:sz w:val="22"/>
          <w:szCs w:val="22"/>
          <w:highlight w:val="yellow"/>
          <w:lang w:val="es-ES"/>
        </w:rPr>
        <w:fldChar w:fldCharType="end"/>
      </w:r>
      <w:r w:rsidRPr="00253624">
        <w:rPr>
          <w:rFonts w:cs="Arial"/>
          <w:sz w:val="22"/>
          <w:szCs w:val="22"/>
          <w:highlight w:val="yellow"/>
          <w:lang w:val="es-ES"/>
        </w:rPr>
        <w:t>%</w:t>
      </w:r>
      <w:r w:rsidRPr="006C0773">
        <w:rPr>
          <w:rFonts w:cs="Arial"/>
          <w:sz w:val="22"/>
          <w:szCs w:val="22"/>
          <w:lang w:val="es-ES"/>
        </w:rPr>
        <w:t xml:space="preserve"> TAE.</w:t>
      </w:r>
      <w:r>
        <w:rPr>
          <w:rFonts w:cs="Arial"/>
          <w:sz w:val="22"/>
          <w:szCs w:val="22"/>
          <w:lang w:val="es-ES"/>
        </w:rPr>
        <w:t xml:space="preserve"> A este respecto, </w:t>
      </w:r>
      <w:r w:rsidRPr="00B1623D">
        <w:rPr>
          <w:rFonts w:cs="Arial"/>
          <w:b/>
          <w:bCs/>
          <w:sz w:val="22"/>
          <w:szCs w:val="22"/>
          <w:lang w:val="es-ES"/>
        </w:rPr>
        <w:t>un interés fijo</w:t>
      </w:r>
      <w:r>
        <w:rPr>
          <w:rFonts w:cs="Arial"/>
          <w:sz w:val="22"/>
          <w:szCs w:val="22"/>
          <w:lang w:val="es-ES"/>
        </w:rPr>
        <w:t xml:space="preserve">, en palabras del Tribunal </w:t>
      </w:r>
      <w:r>
        <w:rPr>
          <w:rFonts w:cs="Arial"/>
          <w:sz w:val="22"/>
          <w:szCs w:val="22"/>
          <w:lang w:val="es-ES"/>
        </w:rPr>
        <w:lastRenderedPageBreak/>
        <w:t>Supremo en relación con la hipoteca tranquilidad, ha declarado que es de fácil comprensión para un consumidor medio</w:t>
      </w:r>
      <w:r>
        <w:rPr>
          <w:rStyle w:val="Refdenotaalpie"/>
          <w:rFonts w:cs="Arial"/>
          <w:sz w:val="22"/>
          <w:szCs w:val="22"/>
          <w:lang w:val="es-ES"/>
        </w:rPr>
        <w:footnoteReference w:id="2"/>
      </w:r>
      <w:r>
        <w:rPr>
          <w:rFonts w:cs="Arial"/>
          <w:sz w:val="22"/>
          <w:szCs w:val="22"/>
          <w:lang w:val="es-ES"/>
        </w:rPr>
        <w:t xml:space="preserve"> dado que conoce qué significa un tipo de interés fijo y qué efectos económicos tiene en el contrato. Lo mismo ocurre en el presente caso.</w:t>
      </w:r>
    </w:p>
    <w:p w14:paraId="6ED541F6" w14:textId="795C23C0"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como resulta evidente de la documentación aportada, </w:t>
      </w:r>
      <w:proofErr w:type="spellStart"/>
      <w:r w:rsidRPr="006C0773">
        <w:rPr>
          <w:rFonts w:cs="Arial"/>
          <w:sz w:val="22"/>
          <w:szCs w:val="22"/>
          <w:lang w:val="es-ES"/>
        </w:rPr>
        <w:t>Wizink</w:t>
      </w:r>
      <w:proofErr w:type="spellEnd"/>
      <w:r w:rsidRPr="006C0773">
        <w:rPr>
          <w:rFonts w:cs="Arial"/>
          <w:sz w:val="22"/>
          <w:szCs w:val="22"/>
          <w:lang w:val="es-ES"/>
        </w:rPr>
        <w:t xml:space="preserve"> dio toda la información necesaria para que un consumidor medio</w:t>
      </w:r>
      <w:r>
        <w:rPr>
          <w:rFonts w:cs="Arial"/>
          <w:sz w:val="22"/>
          <w:szCs w:val="22"/>
          <w:lang w:val="es-ES"/>
        </w:rPr>
        <w:t xml:space="preserve">, </w:t>
      </w:r>
      <w:r w:rsidRPr="00B1623D">
        <w:rPr>
          <w:rFonts w:cs="Arial"/>
          <w:sz w:val="22"/>
          <w:szCs w:val="22"/>
          <w:highlight w:val="yellow"/>
          <w:lang w:val="es-ES"/>
        </w:rPr>
        <w:t xml:space="preserve">en este caso </w:t>
      </w:r>
      <w:r>
        <w:rPr>
          <w:rFonts w:cs="Arial"/>
          <w:sz w:val="22"/>
          <w:szCs w:val="22"/>
          <w:highlight w:val="yellow"/>
          <w:lang w:val="es-ES"/>
        </w:rPr>
        <w:t>más aun, un consumidor con profesión **************</w:t>
      </w:r>
      <w:r w:rsidRPr="00B1623D">
        <w:rPr>
          <w:rFonts w:cs="Arial"/>
          <w:sz w:val="22"/>
          <w:szCs w:val="22"/>
          <w:highlight w:val="yellow"/>
          <w:lang w:val="es-ES"/>
        </w:rPr>
        <w:t>****</w:t>
      </w:r>
      <w:r>
        <w:rPr>
          <w:rFonts w:cs="Arial"/>
          <w:sz w:val="22"/>
          <w:szCs w:val="22"/>
          <w:lang w:val="es-ES"/>
        </w:rPr>
        <w:t xml:space="preserve">, </w:t>
      </w:r>
      <w:r w:rsidRPr="006C0773">
        <w:rPr>
          <w:rFonts w:cs="Arial"/>
          <w:sz w:val="22"/>
          <w:szCs w:val="22"/>
          <w:lang w:val="es-ES"/>
        </w:rPr>
        <w:t xml:space="preserve">pudiera comprender </w:t>
      </w:r>
      <w:proofErr w:type="gramStart"/>
      <w:r>
        <w:rPr>
          <w:rFonts w:cs="Arial"/>
          <w:sz w:val="22"/>
          <w:szCs w:val="22"/>
          <w:lang w:val="es-ES"/>
        </w:rPr>
        <w:t>que</w:t>
      </w:r>
      <w:proofErr w:type="gramEnd"/>
      <w:r>
        <w:rPr>
          <w:rFonts w:cs="Arial"/>
          <w:sz w:val="22"/>
          <w:szCs w:val="22"/>
          <w:lang w:val="es-ES"/>
        </w:rPr>
        <w:t xml:space="preserve"> </w:t>
      </w:r>
      <w:r w:rsidRPr="006C0773">
        <w:rPr>
          <w:rFonts w:cs="Arial"/>
          <w:sz w:val="22"/>
          <w:szCs w:val="22"/>
          <w:lang w:val="es-ES"/>
        </w:rPr>
        <w:t xml:space="preserve">si difería el pago de sus cuotas, el Banco le cobraría un interés del </w:t>
      </w:r>
      <w:r w:rsidR="00253624" w:rsidRPr="005B5601">
        <w:rPr>
          <w:rFonts w:cs="Arial"/>
          <w:sz w:val="22"/>
          <w:szCs w:val="22"/>
          <w:highlight w:val="yellow"/>
          <w:lang w:val="es-ES"/>
        </w:rPr>
        <w:fldChar w:fldCharType="begin"/>
      </w:r>
      <w:r w:rsidR="00253624" w:rsidRPr="005B5601">
        <w:rPr>
          <w:rFonts w:cs="Arial"/>
          <w:sz w:val="22"/>
          <w:szCs w:val="22"/>
          <w:highlight w:val="yellow"/>
          <w:lang w:val="es-ES"/>
        </w:rPr>
        <w:instrText>persovalores_personalizable169</w:instrText>
      </w:r>
      <w:r w:rsidR="00253624" w:rsidRPr="005B5601">
        <w:rPr>
          <w:rFonts w:cs="Arial"/>
          <w:sz w:val="22"/>
          <w:szCs w:val="22"/>
          <w:highlight w:val="yellow"/>
          <w:lang w:val="es-ES"/>
        </w:rPr>
        <w:fldChar w:fldCharType="separate"/>
      </w:r>
      <w:r w:rsidR="00253624" w:rsidRPr="005B5601">
        <w:rPr>
          <w:rFonts w:cs="Arial"/>
          <w:noProof/>
          <w:sz w:val="22"/>
          <w:szCs w:val="22"/>
          <w:highlight w:val="yellow"/>
          <w:lang w:val="es-ES"/>
        </w:rPr>
        <w:t>«WIZINK_TAE_»</w:t>
      </w:r>
      <w:r w:rsidR="00253624" w:rsidRPr="005B5601">
        <w:rPr>
          <w:rFonts w:cs="Arial"/>
          <w:sz w:val="22"/>
          <w:szCs w:val="22"/>
          <w:highlight w:val="yellow"/>
          <w:lang w:val="es-ES"/>
        </w:rPr>
        <w:fldChar w:fldCharType="end"/>
      </w:r>
      <w:r w:rsidR="005B5601">
        <w:rPr>
          <w:rFonts w:cs="Arial"/>
          <w:sz w:val="22"/>
          <w:szCs w:val="22"/>
          <w:lang w:val="es-ES"/>
        </w:rPr>
        <w:t xml:space="preserve"> </w:t>
      </w:r>
      <w:r w:rsidRPr="006C0773">
        <w:rPr>
          <w:rFonts w:cs="Arial"/>
          <w:sz w:val="22"/>
          <w:szCs w:val="22"/>
          <w:lang w:val="es-ES"/>
        </w:rPr>
        <w:t xml:space="preserve">TAE por dicho aplazamiento. </w:t>
      </w:r>
      <w:r>
        <w:rPr>
          <w:rFonts w:cs="Arial"/>
          <w:sz w:val="22"/>
          <w:szCs w:val="22"/>
          <w:lang w:val="es-ES"/>
        </w:rPr>
        <w:t xml:space="preserve">En este sentido, </w:t>
      </w:r>
      <w:r w:rsidRPr="004B0DBE">
        <w:rPr>
          <w:rFonts w:cs="Arial"/>
          <w:sz w:val="22"/>
          <w:szCs w:val="22"/>
          <w:lang w:val="es-ES"/>
        </w:rPr>
        <w:t xml:space="preserve">la parte Demandante, como el resto de los clientes del banco, recibió abundante y periódica información sobre el funcionamiento económico de la tarjeta a lo largo de los más de </w:t>
      </w:r>
      <w:r w:rsidR="005B5601" w:rsidRPr="005B5601">
        <w:rPr>
          <w:rFonts w:cs="Arial"/>
          <w:sz w:val="22"/>
          <w:szCs w:val="22"/>
          <w:highlight w:val="yellow"/>
          <w:lang w:val="es-ES"/>
        </w:rPr>
        <w:fldChar w:fldCharType="begin"/>
      </w:r>
      <w:r w:rsidR="005B5601" w:rsidRPr="005B5601">
        <w:rPr>
          <w:rFonts w:cs="Arial"/>
          <w:sz w:val="22"/>
          <w:szCs w:val="22"/>
          <w:highlight w:val="yellow"/>
          <w:lang w:val="es-ES"/>
        </w:rPr>
        <w:instrText>persovalores_personalizable186</w:instrText>
      </w:r>
      <w:r w:rsidR="005B5601" w:rsidRPr="005B5601">
        <w:rPr>
          <w:rFonts w:cs="Arial"/>
          <w:sz w:val="22"/>
          <w:szCs w:val="22"/>
          <w:highlight w:val="yellow"/>
          <w:lang w:val="es-ES"/>
        </w:rPr>
        <w:fldChar w:fldCharType="separate"/>
      </w:r>
      <w:r w:rsidR="005B5601" w:rsidRPr="005B5601">
        <w:rPr>
          <w:rFonts w:cs="Arial"/>
          <w:noProof/>
          <w:sz w:val="22"/>
          <w:szCs w:val="22"/>
          <w:highlight w:val="yellow"/>
          <w:lang w:val="es-ES"/>
        </w:rPr>
        <w:t>«WIZINK_AÑOS_DEL_CONTRATO»</w:t>
      </w:r>
      <w:r w:rsidR="005B5601" w:rsidRPr="005B5601">
        <w:rPr>
          <w:rFonts w:cs="Arial"/>
          <w:sz w:val="22"/>
          <w:szCs w:val="22"/>
          <w:highlight w:val="yellow"/>
          <w:lang w:val="es-ES"/>
        </w:rPr>
        <w:fldChar w:fldCharType="end"/>
      </w:r>
      <w:r w:rsidR="005B5601">
        <w:rPr>
          <w:rFonts w:cs="Arial"/>
          <w:sz w:val="22"/>
          <w:szCs w:val="22"/>
          <w:lang w:val="es-ES"/>
        </w:rPr>
        <w:t xml:space="preserve"> </w:t>
      </w:r>
      <w:r w:rsidRPr="004B0DBE">
        <w:rPr>
          <w:rFonts w:cs="Arial"/>
          <w:sz w:val="22"/>
          <w:szCs w:val="22"/>
          <w:lang w:val="es-ES"/>
        </w:rPr>
        <w:t>años que la utilizó</w:t>
      </w:r>
      <w:r>
        <w:rPr>
          <w:rStyle w:val="Refdenotaalpie"/>
          <w:rFonts w:cs="Arial"/>
          <w:sz w:val="22"/>
          <w:szCs w:val="22"/>
          <w:lang w:val="es-ES"/>
        </w:rPr>
        <w:footnoteReference w:id="3"/>
      </w:r>
      <w:r>
        <w:rPr>
          <w:rFonts w:cs="Arial"/>
          <w:sz w:val="22"/>
          <w:szCs w:val="22"/>
          <w:lang w:val="es-ES"/>
        </w:rPr>
        <w:t>.</w:t>
      </w:r>
    </w:p>
    <w:p w14:paraId="0650793A" w14:textId="77777777"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Que, en cualquier caso</w:t>
      </w:r>
      <w:r w:rsidRPr="006C0773">
        <w:rPr>
          <w:rFonts w:cs="Arial"/>
          <w:sz w:val="22"/>
          <w:szCs w:val="22"/>
          <w:lang w:val="es-ES"/>
        </w:rPr>
        <w:t xml:space="preserv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xml:space="preserve">. </w:t>
      </w:r>
    </w:p>
    <w:p w14:paraId="5847471D" w14:textId="590D4524"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los actos propios del Cliente denotan su pleno conocimiento del producto contratado pues, tal y como se acredita, </w:t>
      </w:r>
      <w:r w:rsidRPr="001C333A">
        <w:rPr>
          <w:rFonts w:cs="Arial"/>
          <w:sz w:val="22"/>
          <w:szCs w:val="22"/>
          <w:lang w:val="es-ES"/>
        </w:rPr>
        <w:t xml:space="preserve">continuó haciendo nuevas disposiciones de crédito a lo largo de todos estos años por un importe de </w:t>
      </w:r>
      <w:r w:rsidR="005B5601">
        <w:rPr>
          <w:rFonts w:cs="Arial"/>
          <w:sz w:val="22"/>
          <w:szCs w:val="22"/>
          <w:highlight w:val="yellow"/>
          <w:lang w:val="es-ES"/>
        </w:rPr>
        <w:fldChar w:fldCharType="begin"/>
      </w:r>
      <w:r w:rsidR="005B5601">
        <w:rPr>
          <w:rFonts w:cs="Arial"/>
          <w:sz w:val="22"/>
          <w:szCs w:val="22"/>
          <w:highlight w:val="yellow"/>
          <w:lang w:val="es-ES"/>
        </w:rPr>
        <w:instrText>persovalores_personalizable1344</w:instrText>
      </w:r>
      <w:r w:rsidR="005B5601">
        <w:rPr>
          <w:rFonts w:cs="Arial"/>
          <w:sz w:val="22"/>
          <w:szCs w:val="22"/>
          <w:highlight w:val="yellow"/>
          <w:lang w:val="es-ES"/>
        </w:rPr>
        <w:fldChar w:fldCharType="separate"/>
      </w:r>
      <w:r w:rsidR="005B5601">
        <w:rPr>
          <w:rFonts w:cs="Arial"/>
          <w:noProof/>
          <w:sz w:val="22"/>
          <w:szCs w:val="22"/>
          <w:highlight w:val="yellow"/>
          <w:lang w:val="es-ES"/>
        </w:rPr>
        <w:t>«WIZINK_CANTIDADES_COMPRAS/EFECTIVO»</w:t>
      </w:r>
      <w:r w:rsidR="005B5601">
        <w:rPr>
          <w:rFonts w:cs="Arial"/>
          <w:sz w:val="22"/>
          <w:szCs w:val="22"/>
          <w:highlight w:val="yellow"/>
          <w:lang w:val="es-ES"/>
        </w:rPr>
        <w:fldChar w:fldCharType="end"/>
      </w:r>
      <w:r w:rsidRPr="001C333A">
        <w:rPr>
          <w:rFonts w:cs="Arial"/>
          <w:sz w:val="22"/>
          <w:szCs w:val="22"/>
          <w:lang w:val="es-ES"/>
        </w:rPr>
        <w:t xml:space="preserve"> y cambió el método de pago hasta en </w:t>
      </w:r>
      <w:r w:rsidR="005B5601">
        <w:rPr>
          <w:rFonts w:cs="Arial"/>
          <w:sz w:val="22"/>
          <w:szCs w:val="22"/>
          <w:highlight w:val="yellow"/>
          <w:lang w:val="es-ES"/>
        </w:rPr>
        <w:fldChar w:fldCharType="begin"/>
      </w:r>
      <w:r w:rsidR="005B5601">
        <w:rPr>
          <w:rFonts w:cs="Arial"/>
          <w:sz w:val="22"/>
          <w:szCs w:val="22"/>
          <w:highlight w:val="yellow"/>
          <w:lang w:val="es-ES"/>
        </w:rPr>
        <w:instrText>persovalores_personalizable1215</w:instrText>
      </w:r>
      <w:r w:rsidR="005B5601">
        <w:rPr>
          <w:rFonts w:cs="Arial"/>
          <w:sz w:val="22"/>
          <w:szCs w:val="22"/>
          <w:highlight w:val="yellow"/>
          <w:lang w:val="es-ES"/>
        </w:rPr>
        <w:fldChar w:fldCharType="separate"/>
      </w:r>
      <w:r w:rsidR="005B5601">
        <w:rPr>
          <w:rFonts w:cs="Arial"/>
          <w:noProof/>
          <w:sz w:val="22"/>
          <w:szCs w:val="22"/>
          <w:highlight w:val="yellow"/>
          <w:lang w:val="es-ES"/>
        </w:rPr>
        <w:t>«WIZINK_NÚMERO_DE_CAMBIOS_MÉTODO_DE_PAGO»</w:t>
      </w:r>
      <w:r w:rsidR="005B5601">
        <w:rPr>
          <w:rFonts w:cs="Arial"/>
          <w:sz w:val="22"/>
          <w:szCs w:val="22"/>
          <w:highlight w:val="yellow"/>
          <w:lang w:val="es-ES"/>
        </w:rPr>
        <w:fldChar w:fldCharType="end"/>
      </w:r>
      <w:r w:rsidRPr="001C333A">
        <w:rPr>
          <w:rFonts w:cs="Arial"/>
          <w:sz w:val="22"/>
          <w:szCs w:val="22"/>
          <w:lang w:val="es-ES"/>
        </w:rPr>
        <w:t xml:space="preserve"> ocasiones</w:t>
      </w:r>
      <w:r>
        <w:rPr>
          <w:rStyle w:val="Refdenotaalpie"/>
          <w:rFonts w:cs="Arial"/>
          <w:sz w:val="22"/>
          <w:szCs w:val="22"/>
          <w:lang w:val="es-ES"/>
        </w:rPr>
        <w:footnoteReference w:id="4"/>
      </w:r>
      <w:r w:rsidRPr="001C333A">
        <w:rPr>
          <w:rFonts w:cs="Arial"/>
          <w:sz w:val="22"/>
          <w:szCs w:val="22"/>
          <w:lang w:val="es-ES"/>
        </w:rPr>
        <w:t xml:space="preserve">. </w:t>
      </w:r>
    </w:p>
    <w:p w14:paraId="41800158" w14:textId="1A949887" w:rsidR="00C11BC8" w:rsidRPr="000B026E" w:rsidRDefault="00C11BC8" w:rsidP="00C11BC8">
      <w:pPr>
        <w:pStyle w:val="Prrafodelista"/>
        <w:widowControl w:val="0"/>
        <w:numPr>
          <w:ilvl w:val="0"/>
          <w:numId w:val="37"/>
        </w:numPr>
        <w:spacing w:after="210" w:line="360" w:lineRule="auto"/>
        <w:rPr>
          <w:rFonts w:cs="Arial"/>
          <w:kern w:val="28"/>
          <w:sz w:val="22"/>
          <w:szCs w:val="22"/>
          <w:highlight w:val="yellow"/>
          <w:lang w:val="es-ES_tradnl" w:eastAsia="en-US"/>
        </w:rPr>
      </w:pPr>
      <w:r w:rsidRPr="003132CF">
        <w:rPr>
          <w:rFonts w:cs="Arial"/>
          <w:kern w:val="28"/>
          <w:sz w:val="22"/>
          <w:szCs w:val="22"/>
          <w:highlight w:val="green"/>
          <w:lang w:val="es-ES_tradnl" w:eastAsia="en-US"/>
        </w:rPr>
        <w:t>[caso de NNPO</w:t>
      </w:r>
      <w:r>
        <w:rPr>
          <w:rFonts w:cs="Arial"/>
          <w:kern w:val="28"/>
          <w:sz w:val="22"/>
          <w:szCs w:val="22"/>
          <w:highlight w:val="green"/>
          <w:lang w:val="es-ES_tradnl" w:eastAsia="en-US"/>
        </w:rPr>
        <w:t>- CANTIDADES A FAVOR DEL BANCO SIN PRESCRIPCIÓN</w:t>
      </w:r>
      <w:r w:rsidRPr="003132CF">
        <w:rPr>
          <w:rFonts w:cs="Arial"/>
          <w:kern w:val="28"/>
          <w:sz w:val="22"/>
          <w:szCs w:val="22"/>
          <w:highlight w:val="green"/>
          <w:lang w:val="es-ES_tradnl" w:eastAsia="en-US"/>
        </w:rPr>
        <w:t xml:space="preserve">] </w:t>
      </w:r>
      <w:r w:rsidRPr="005C275D">
        <w:rPr>
          <w:rFonts w:cs="Arial"/>
          <w:kern w:val="28"/>
          <w:sz w:val="22"/>
          <w:szCs w:val="22"/>
          <w:lang w:val="es-ES_tradnl" w:eastAsia="en-US"/>
        </w:rPr>
        <w:t xml:space="preserve">Y ello sin olvidar que, en este caso, la parte Demandante no ha abonado ni siquiera el capital que ha dispuesto. Así, ha utilizado la tarjeta por valor de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persovalores_personalizable1344</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«WIZINK_CANTIDADES_COMPRAS/EFECTIVO»</w:t>
      </w:r>
      <w:r w:rsidR="00C80627">
        <w:rPr>
          <w:rFonts w:cs="Arial"/>
          <w:kern w:val="28"/>
          <w:sz w:val="22"/>
          <w:szCs w:val="22"/>
          <w:highlight w:val="yellow"/>
          <w:lang w:val="es-ES_tradnl" w:eastAsia="en-US"/>
        </w:rPr>
        <w:fldChar w:fldCharType="end"/>
      </w:r>
      <w:r w:rsidR="00C80627">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y, </w:t>
      </w:r>
      <w:proofErr w:type="gramStart"/>
      <w:r w:rsidRPr="005C275D">
        <w:rPr>
          <w:rFonts w:cs="Arial"/>
          <w:kern w:val="28"/>
          <w:sz w:val="22"/>
          <w:szCs w:val="22"/>
          <w:lang w:val="es-ES_tradnl" w:eastAsia="en-US"/>
        </w:rPr>
        <w:t>a día de hoy</w:t>
      </w:r>
      <w:proofErr w:type="gramEnd"/>
      <w:r w:rsidRPr="005C275D">
        <w:rPr>
          <w:rFonts w:cs="Arial"/>
          <w:kern w:val="28"/>
          <w:sz w:val="22"/>
          <w:szCs w:val="22"/>
          <w:lang w:val="es-ES_tradnl" w:eastAsia="en-US"/>
        </w:rPr>
        <w:t xml:space="preserve">, ha devuelto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persovalores_personalizable1345</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«WIZINK_PAGOS_RECIBO_»</w:t>
      </w:r>
      <w:r w:rsidR="00C80627">
        <w:rPr>
          <w:rFonts w:cs="Arial"/>
          <w:kern w:val="28"/>
          <w:sz w:val="22"/>
          <w:szCs w:val="22"/>
          <w:highlight w:val="yellow"/>
          <w:lang w:val="es-ES_tradnl" w:eastAsia="en-US"/>
        </w:rPr>
        <w:fldChar w:fldCharType="end"/>
      </w:r>
      <w:r w:rsidR="00C80627">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Por tanto, debe a mi mandante la cantidad de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persovalores_personalizable184</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«WIZINK_CUANTÍA»</w:t>
      </w:r>
      <w:r w:rsidR="00C80627">
        <w:rPr>
          <w:rFonts w:cs="Arial"/>
          <w:kern w:val="28"/>
          <w:sz w:val="22"/>
          <w:szCs w:val="22"/>
          <w:highlight w:val="yellow"/>
          <w:lang w:val="es-ES_tradnl" w:eastAsia="en-US"/>
        </w:rPr>
        <w:fldChar w:fldCharType="end"/>
      </w:r>
      <w:r w:rsidR="00EC3CB8">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(sin tener en cuenta los intereses remuneratorios)</w:t>
      </w:r>
      <w:r>
        <w:rPr>
          <w:rFonts w:cs="Arial"/>
          <w:kern w:val="28"/>
          <w:sz w:val="22"/>
          <w:szCs w:val="22"/>
          <w:lang w:val="es-ES_tradnl" w:eastAsia="en-US"/>
        </w:rPr>
        <w:t>.</w:t>
      </w:r>
    </w:p>
    <w:p w14:paraId="66C076B1" w14:textId="77777777" w:rsidR="00C11BC8" w:rsidRDefault="00C11BC8" w:rsidP="00C11BC8">
      <w:pPr>
        <w:pStyle w:val="Body1"/>
        <w:spacing w:line="360" w:lineRule="auto"/>
        <w:rPr>
          <w:rFonts w:eastAsia="Calibri" w:cs="Arial"/>
          <w:sz w:val="22"/>
          <w:szCs w:val="22"/>
          <w:highlight w:val="yellow"/>
          <w:lang w:val="es-ES_tradnl" w:eastAsia="en-US"/>
        </w:rPr>
      </w:pPr>
    </w:p>
    <w:p w14:paraId="0096497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2005 Y 2008]</w:t>
      </w:r>
    </w:p>
    <w:p w14:paraId="208CC939"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41060A1" w14:textId="77777777" w:rsidR="00C11BC8" w:rsidRPr="00605F61" w:rsidRDefault="00C11BC8" w:rsidP="00C11BC8">
      <w:pPr>
        <w:spacing w:line="360" w:lineRule="auto"/>
        <w:rPr>
          <w:rFonts w:eastAsiaTheme="minorEastAsia" w:cs="Arial"/>
          <w:sz w:val="22"/>
          <w:szCs w:val="22"/>
          <w:lang w:val="es-ES" w:eastAsia="es-ES_tradnl"/>
        </w:rPr>
      </w:pPr>
    </w:p>
    <w:p w14:paraId="1357EC6D" w14:textId="1169DA0C"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A4249E">
        <w:rPr>
          <w:rFonts w:eastAsiaTheme="minorEastAsia" w:cs="Arial"/>
          <w:sz w:val="22"/>
          <w:szCs w:val="22"/>
          <w:highlight w:val="yellow"/>
          <w:lang w:val="es-ES" w:eastAsia="es-ES_tradnl"/>
        </w:rPr>
        <w:fldChar w:fldCharType="begin"/>
      </w:r>
      <w:r w:rsidR="00A4249E">
        <w:rPr>
          <w:rFonts w:eastAsiaTheme="minorEastAsia" w:cs="Arial"/>
          <w:sz w:val="22"/>
          <w:szCs w:val="22"/>
          <w:highlight w:val="yellow"/>
          <w:lang w:val="es-ES" w:eastAsia="es-ES_tradnl"/>
        </w:rPr>
        <w:instrText>persovalores_personalizable180</w:instrText>
      </w:r>
      <w:r w:rsidR="00A4249E">
        <w:rPr>
          <w:rFonts w:eastAsiaTheme="minorEastAsia" w:cs="Arial"/>
          <w:sz w:val="22"/>
          <w:szCs w:val="22"/>
          <w:highlight w:val="yellow"/>
          <w:lang w:val="es-ES" w:eastAsia="es-ES_tradnl"/>
        </w:rPr>
        <w:fldChar w:fldCharType="separate"/>
      </w:r>
      <w:r w:rsidR="00A4249E">
        <w:rPr>
          <w:rFonts w:eastAsiaTheme="minorEastAsia" w:cs="Arial"/>
          <w:noProof/>
          <w:sz w:val="22"/>
          <w:szCs w:val="22"/>
          <w:highlight w:val="yellow"/>
          <w:lang w:val="es-ES" w:eastAsia="es-ES_tradnl"/>
        </w:rPr>
        <w:t>«WIZINK_AÑO_DE_CONTRATACIÓN»</w:t>
      </w:r>
      <w:r w:rsidR="00A4249E">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xml:space="preserve"> lo argumentado por la Sección 4ª de la Audiencia Provincial de A Coruña</w:t>
      </w:r>
      <w:r w:rsidRPr="00605F61">
        <w:rPr>
          <w:rStyle w:val="Refdenotaalpie"/>
          <w:rFonts w:eastAsiaTheme="minorEastAsia" w:cs="Arial"/>
          <w:sz w:val="22"/>
          <w:szCs w:val="22"/>
          <w:lang w:val="es-ES" w:eastAsia="es-ES_tradnl"/>
        </w:rPr>
        <w:footnoteReference w:id="5"/>
      </w:r>
      <w:r w:rsidRPr="00605F61">
        <w:rPr>
          <w:rFonts w:eastAsiaTheme="minorEastAsia" w:cs="Arial"/>
          <w:sz w:val="22"/>
          <w:szCs w:val="22"/>
          <w:lang w:val="es-ES" w:eastAsia="es-ES_tradnl"/>
        </w:rPr>
        <w:t>; por la</w:t>
      </w:r>
      <w:bookmarkStart w:id="8" w:name="_Hlk156585946"/>
      <w:r w:rsidRPr="00605F61">
        <w:rPr>
          <w:rFonts w:eastAsiaTheme="minorEastAsia" w:cs="Arial"/>
          <w:sz w:val="22"/>
          <w:szCs w:val="22"/>
          <w:lang w:val="es-ES" w:eastAsia="es-ES_tradnl"/>
        </w:rPr>
        <w:t xml:space="preserve"> Sección 5ª</w:t>
      </w:r>
      <w:bookmarkEnd w:id="8"/>
      <w:r w:rsidRPr="00605F61">
        <w:rPr>
          <w:rFonts w:eastAsiaTheme="minorEastAsia" w:cs="Arial"/>
          <w:sz w:val="22"/>
          <w:szCs w:val="22"/>
          <w:lang w:val="es-ES" w:eastAsia="es-ES_tradnl"/>
        </w:rPr>
        <w:t xml:space="preserve"> de la Audiencia Provincial de Palma de Mallorca</w:t>
      </w:r>
      <w:r w:rsidRPr="00605F61">
        <w:rPr>
          <w:rStyle w:val="Refdenotaalpie"/>
          <w:rFonts w:eastAsiaTheme="minorEastAsia"/>
          <w:sz w:val="22"/>
          <w:szCs w:val="22"/>
          <w:lang w:val="es-ES" w:eastAsia="es-ES_tradnl"/>
        </w:rPr>
        <w:footnoteReference w:id="6"/>
      </w:r>
      <w:r w:rsidRPr="00605F61">
        <w:rPr>
          <w:rFonts w:eastAsiaTheme="minorEastAsia" w:cs="Arial"/>
          <w:sz w:val="22"/>
          <w:szCs w:val="22"/>
          <w:lang w:val="es-ES" w:eastAsia="es-ES_tradnl"/>
        </w:rPr>
        <w:t>, o por la Sección 2ª de la Audiencia Provincial de León</w:t>
      </w:r>
      <w:r w:rsidRPr="00605F61">
        <w:rPr>
          <w:rStyle w:val="Refdenotaalpie"/>
          <w:rFonts w:eastAsiaTheme="minorEastAsia"/>
          <w:sz w:val="22"/>
          <w:szCs w:val="22"/>
          <w:lang w:val="es-ES" w:eastAsia="es-ES_tradnl"/>
        </w:rPr>
        <w:footnoteReference w:id="7"/>
      </w:r>
      <w:r w:rsidRPr="00605F61">
        <w:rPr>
          <w:rFonts w:eastAsiaTheme="minorEastAsia" w:cs="Arial"/>
          <w:sz w:val="22"/>
          <w:szCs w:val="22"/>
          <w:lang w:val="es-ES" w:eastAsia="es-ES_tradnl"/>
        </w:rPr>
        <w:t>, entre otras muchas.</w:t>
      </w:r>
    </w:p>
    <w:p w14:paraId="2F15CAFE" w14:textId="77777777" w:rsidR="00C11BC8" w:rsidRPr="00605F61" w:rsidRDefault="00C11BC8" w:rsidP="00C11BC8">
      <w:pPr>
        <w:spacing w:line="360" w:lineRule="auto"/>
        <w:rPr>
          <w:rFonts w:eastAsiaTheme="minorEastAsia" w:cs="Arial"/>
          <w:sz w:val="22"/>
          <w:szCs w:val="22"/>
          <w:lang w:val="es-ES" w:eastAsia="es-ES_tradnl"/>
        </w:rPr>
      </w:pPr>
    </w:p>
    <w:p w14:paraId="7219515B"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Entrando con mayor detalle en algunas de ellas, por ejemplo, la </w:t>
      </w:r>
      <w:r w:rsidRPr="00605F61">
        <w:rPr>
          <w:rFonts w:eastAsiaTheme="minorEastAsia" w:cs="Arial"/>
          <w:b/>
          <w:bCs/>
          <w:sz w:val="22"/>
          <w:szCs w:val="22"/>
          <w:lang w:val="es-ES" w:eastAsia="es-ES_tradnl"/>
        </w:rPr>
        <w:t>Sección 4ª</w:t>
      </w:r>
      <w:r w:rsidRPr="00605F61">
        <w:rPr>
          <w:rFonts w:eastAsiaTheme="minorEastAsia" w:cs="Arial"/>
          <w:sz w:val="22"/>
          <w:szCs w:val="22"/>
          <w:lang w:val="es-ES" w:eastAsia="es-ES_tradnl"/>
        </w:rPr>
        <w:t xml:space="preserve"> de la Audiencia Provincial de A Coruña destaca que </w:t>
      </w:r>
      <w:r w:rsidRPr="00605F61">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605F61">
        <w:rPr>
          <w:rFonts w:cs="Arial"/>
          <w:b/>
          <w:bCs/>
          <w:sz w:val="22"/>
          <w:szCs w:val="22"/>
          <w:lang w:val="es-ES"/>
        </w:rPr>
        <w:t>Sección 2</w:t>
      </w:r>
      <w:r w:rsidRPr="00605F61">
        <w:rPr>
          <w:rFonts w:eastAsiaTheme="minorEastAsia" w:cs="Arial"/>
          <w:b/>
          <w:bCs/>
          <w:sz w:val="22"/>
          <w:szCs w:val="22"/>
          <w:lang w:val="es-ES" w:eastAsia="es-ES_tradnl"/>
        </w:rPr>
        <w:t>ª</w:t>
      </w:r>
      <w:r w:rsidRPr="00605F61">
        <w:rPr>
          <w:rFonts w:eastAsiaTheme="minorEastAsia" w:cs="Arial"/>
          <w:sz w:val="22"/>
          <w:szCs w:val="22"/>
          <w:lang w:val="es-ES" w:eastAsia="es-ES_tradnl"/>
        </w:rPr>
        <w:t xml:space="preserve"> de la Audiencia Provincial de León, concluye que la cláusula del contrato </w:t>
      </w:r>
      <w:r w:rsidRPr="00605F61">
        <w:rPr>
          <w:rFonts w:cs="Arial"/>
          <w:sz w:val="22"/>
          <w:szCs w:val="22"/>
          <w:lang w:val="es-ES"/>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5052FD27" w14:textId="77777777" w:rsidR="00C11BC8" w:rsidRPr="00605F61" w:rsidRDefault="00C11BC8" w:rsidP="00C11BC8">
      <w:pPr>
        <w:spacing w:line="360" w:lineRule="auto"/>
        <w:rPr>
          <w:rFonts w:cs="Arial"/>
          <w:sz w:val="22"/>
          <w:szCs w:val="22"/>
          <w:lang w:val="es-ES"/>
        </w:rPr>
      </w:pPr>
    </w:p>
    <w:p w14:paraId="1AC6ACFE"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52E74E5C" w14:textId="77777777" w:rsidR="00C11BC8" w:rsidRPr="00605F61" w:rsidRDefault="00C11BC8" w:rsidP="00C11BC8">
      <w:pPr>
        <w:spacing w:line="360" w:lineRule="auto"/>
        <w:rPr>
          <w:rFonts w:eastAsiaTheme="minorEastAsia" w:cs="Arial"/>
          <w:sz w:val="22"/>
          <w:szCs w:val="22"/>
          <w:lang w:val="es-ES" w:eastAsia="es-ES_tradnl"/>
        </w:rPr>
      </w:pPr>
    </w:p>
    <w:p w14:paraId="0EB6013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2001 Y 2004]</w:t>
      </w:r>
    </w:p>
    <w:p w14:paraId="7759034D"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2CE091E4" w14:textId="77777777" w:rsidR="00C11BC8" w:rsidRPr="00605F61" w:rsidRDefault="00C11BC8" w:rsidP="00C11BC8">
      <w:pPr>
        <w:spacing w:line="360" w:lineRule="auto"/>
        <w:rPr>
          <w:rFonts w:eastAsiaTheme="minorEastAsia" w:cs="Arial"/>
          <w:sz w:val="22"/>
          <w:szCs w:val="22"/>
          <w:lang w:val="es-ES" w:eastAsia="es-ES_tradnl"/>
        </w:rPr>
      </w:pPr>
    </w:p>
    <w:p w14:paraId="3E49A77A" w14:textId="1E4799A6"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lastRenderedPageBreak/>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9473B5">
        <w:rPr>
          <w:rFonts w:eastAsiaTheme="minorEastAsia" w:cs="Arial"/>
          <w:sz w:val="22"/>
          <w:szCs w:val="22"/>
          <w:highlight w:val="yellow"/>
          <w:lang w:val="es-ES" w:eastAsia="es-ES_tradnl"/>
        </w:rPr>
        <w:fldChar w:fldCharType="begin"/>
      </w:r>
      <w:r w:rsidR="009473B5">
        <w:rPr>
          <w:rFonts w:eastAsiaTheme="minorEastAsia" w:cs="Arial"/>
          <w:sz w:val="22"/>
          <w:szCs w:val="22"/>
          <w:highlight w:val="yellow"/>
          <w:lang w:val="es-ES" w:eastAsia="es-ES_tradnl"/>
        </w:rPr>
        <w:instrText>persovalores_personalizable180</w:instrText>
      </w:r>
      <w:r w:rsidR="009473B5">
        <w:rPr>
          <w:rFonts w:eastAsiaTheme="minorEastAsia" w:cs="Arial"/>
          <w:sz w:val="22"/>
          <w:szCs w:val="22"/>
          <w:highlight w:val="yellow"/>
          <w:lang w:val="es-ES" w:eastAsia="es-ES_tradnl"/>
        </w:rPr>
        <w:fldChar w:fldCharType="separate"/>
      </w:r>
      <w:r w:rsidR="009473B5">
        <w:rPr>
          <w:rFonts w:eastAsiaTheme="minorEastAsia" w:cs="Arial"/>
          <w:noProof/>
          <w:sz w:val="22"/>
          <w:szCs w:val="22"/>
          <w:highlight w:val="yellow"/>
          <w:lang w:val="es-ES" w:eastAsia="es-ES_tradnl"/>
        </w:rPr>
        <w:t>«WIZINK_AÑO_DE_CONTRATACIÓN»</w:t>
      </w:r>
      <w:r w:rsidR="009473B5">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xml:space="preserve"> es lo argumentado por la Sección 5ª de la Audiencia Provincial de Sevilla</w:t>
      </w:r>
      <w:r w:rsidRPr="00605F61">
        <w:rPr>
          <w:rStyle w:val="Refdenotaalpie"/>
          <w:rFonts w:eastAsiaTheme="minorEastAsia" w:cs="Arial"/>
          <w:sz w:val="22"/>
          <w:szCs w:val="22"/>
          <w:lang w:val="es-ES" w:eastAsia="es-ES_tradnl"/>
        </w:rPr>
        <w:footnoteReference w:id="8"/>
      </w:r>
      <w:r w:rsidRPr="00605F61">
        <w:rPr>
          <w:rFonts w:eastAsiaTheme="minorEastAsia" w:cs="Arial"/>
          <w:sz w:val="22"/>
          <w:szCs w:val="22"/>
          <w:lang w:val="es-ES" w:eastAsia="es-ES_tradnl"/>
        </w:rPr>
        <w:t xml:space="preserve"> o por la Sección 3ª de la Audiencia Provincial de Badajoz/Mérida</w:t>
      </w:r>
      <w:r w:rsidRPr="00605F61">
        <w:rPr>
          <w:rStyle w:val="Refdenotaalpie"/>
          <w:rFonts w:eastAsiaTheme="minorEastAsia"/>
          <w:sz w:val="22"/>
          <w:szCs w:val="22"/>
          <w:lang w:val="es-ES" w:eastAsia="es-ES_tradnl"/>
        </w:rPr>
        <w:footnoteReference w:id="9"/>
      </w:r>
      <w:r w:rsidRPr="00605F61">
        <w:rPr>
          <w:rFonts w:eastAsiaTheme="minorEastAsia" w:cs="Arial"/>
          <w:sz w:val="22"/>
          <w:szCs w:val="22"/>
          <w:lang w:val="es-ES" w:eastAsia="es-ES_tradnl"/>
        </w:rPr>
        <w:t>, entre otras muchas.</w:t>
      </w:r>
    </w:p>
    <w:p w14:paraId="2AAAD062" w14:textId="77777777" w:rsidR="00C11BC8" w:rsidRPr="00605F61" w:rsidRDefault="00C11BC8" w:rsidP="00C11BC8">
      <w:pPr>
        <w:spacing w:line="360" w:lineRule="auto"/>
        <w:rPr>
          <w:rFonts w:eastAsiaTheme="minorEastAsia" w:cs="Arial"/>
          <w:sz w:val="22"/>
          <w:szCs w:val="22"/>
          <w:lang w:val="es-ES" w:eastAsia="es-ES_tradnl"/>
        </w:rPr>
      </w:pPr>
    </w:p>
    <w:p w14:paraId="76090A01"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A este respecto, por ejemplo, la </w:t>
      </w:r>
      <w:r w:rsidRPr="00605F61">
        <w:rPr>
          <w:rFonts w:eastAsiaTheme="minorEastAsia" w:cs="Arial"/>
          <w:b/>
          <w:bCs/>
          <w:sz w:val="22"/>
          <w:szCs w:val="22"/>
          <w:lang w:val="es-ES" w:eastAsia="es-ES_tradnl"/>
        </w:rPr>
        <w:t>Sección 5ª</w:t>
      </w:r>
      <w:r w:rsidRPr="00605F61">
        <w:rPr>
          <w:rFonts w:eastAsiaTheme="minorEastAsia" w:cs="Arial"/>
          <w:sz w:val="22"/>
          <w:szCs w:val="22"/>
          <w:lang w:val="es-ES" w:eastAsia="es-ES_tradnl"/>
        </w:rPr>
        <w:t xml:space="preserve"> de la Audiencia Provincial de Sevilla, destaca que </w:t>
      </w:r>
      <w:r w:rsidRPr="00605F61">
        <w:rPr>
          <w:rFonts w:cs="Arial"/>
          <w:sz w:val="22"/>
          <w:szCs w:val="22"/>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w:t>
      </w:r>
      <w:r w:rsidRPr="00605F61">
        <w:rPr>
          <w:rFonts w:cs="Arial"/>
          <w:b/>
          <w:bCs/>
          <w:sz w:val="22"/>
          <w:szCs w:val="22"/>
          <w:lang w:val="es-ES"/>
        </w:rPr>
        <w:t>Sección 3</w:t>
      </w:r>
      <w:r w:rsidRPr="00605F61">
        <w:rPr>
          <w:rFonts w:eastAsiaTheme="minorEastAsia" w:cs="Arial"/>
          <w:b/>
          <w:bCs/>
          <w:sz w:val="22"/>
          <w:szCs w:val="22"/>
          <w:lang w:val="es-ES" w:eastAsia="es-ES_tradnl"/>
        </w:rPr>
        <w:t>ª</w:t>
      </w:r>
      <w:r w:rsidRPr="00605F61">
        <w:rPr>
          <w:rFonts w:cs="Arial"/>
          <w:sz w:val="22"/>
          <w:szCs w:val="22"/>
          <w:lang w:val="es-ES"/>
        </w:rPr>
        <w:t xml:space="preserve"> de la Audiencia Provincial de Badajoz/Mérida es también meridiana al señalar que,</w:t>
      </w:r>
      <w:r w:rsidRPr="00605F61">
        <w:rPr>
          <w:rFonts w:eastAsiaTheme="minorEastAsia" w:cs="Arial"/>
          <w:sz w:val="22"/>
          <w:szCs w:val="22"/>
          <w:lang w:val="es-ES" w:eastAsia="es-ES_tradnl"/>
        </w:rPr>
        <w:t xml:space="preserve"> </w:t>
      </w:r>
      <w:r w:rsidRPr="00605F61">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53D1B05D" w14:textId="77777777" w:rsidR="00C11BC8" w:rsidRPr="00605F61" w:rsidRDefault="00C11BC8" w:rsidP="00C11BC8">
      <w:pPr>
        <w:spacing w:line="360" w:lineRule="auto"/>
        <w:rPr>
          <w:rFonts w:cs="Arial"/>
          <w:sz w:val="22"/>
          <w:szCs w:val="22"/>
          <w:lang w:val="es-ES"/>
        </w:rPr>
      </w:pPr>
    </w:p>
    <w:p w14:paraId="2E67BE1F"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605F61">
        <w:rPr>
          <w:rFonts w:eastAsiaTheme="minorEastAsia" w:cs="Arial"/>
          <w:bCs/>
          <w:sz w:val="22"/>
          <w:szCs w:val="22"/>
          <w:highlight w:val="green"/>
          <w:lang w:val="es-ES" w:eastAsia="es-ES_tradnl"/>
        </w:rPr>
        <w:t>[</w:t>
      </w:r>
      <w:r>
        <w:rPr>
          <w:rFonts w:eastAsiaTheme="minorEastAsia" w:cs="Arial"/>
          <w:bCs/>
          <w:sz w:val="22"/>
          <w:szCs w:val="22"/>
          <w:highlight w:val="green"/>
          <w:lang w:val="es-ES" w:eastAsia="es-ES_tradnl"/>
        </w:rPr>
        <w:t xml:space="preserve">fin - </w:t>
      </w:r>
      <w:r w:rsidRPr="00605F61">
        <w:rPr>
          <w:rFonts w:eastAsiaTheme="minorEastAsia" w:cs="Arial"/>
          <w:bCs/>
          <w:sz w:val="22"/>
          <w:szCs w:val="22"/>
          <w:highlight w:val="green"/>
          <w:lang w:val="es-ES" w:eastAsia="es-ES_tradnl"/>
        </w:rPr>
        <w:t>PARA CONTRATO DE ORIGEN BARCLAYS SUSCRITO ENTRE 2001 Y 2004]</w:t>
      </w:r>
    </w:p>
    <w:p w14:paraId="5CF57909" w14:textId="77777777" w:rsidR="00C11BC8" w:rsidRPr="00605F61" w:rsidRDefault="00C11BC8" w:rsidP="00C11BC8">
      <w:pPr>
        <w:spacing w:line="360" w:lineRule="auto"/>
        <w:rPr>
          <w:rFonts w:eastAsiaTheme="minorEastAsia" w:cs="Arial"/>
          <w:sz w:val="22"/>
          <w:szCs w:val="22"/>
          <w:lang w:val="es-ES" w:eastAsia="es-ES_tradnl"/>
        </w:rPr>
      </w:pPr>
    </w:p>
    <w:p w14:paraId="50313CF0" w14:textId="77777777" w:rsidR="00C11BC8" w:rsidRPr="00605F61" w:rsidRDefault="00C11BC8" w:rsidP="00C11BC8">
      <w:pPr>
        <w:spacing w:line="360" w:lineRule="auto"/>
        <w:rPr>
          <w:rFonts w:eastAsiaTheme="minorEastAsia" w:cs="Arial"/>
          <w:sz w:val="22"/>
          <w:szCs w:val="22"/>
          <w:lang w:val="es-ES" w:eastAsia="es-ES_tradnl"/>
        </w:rPr>
      </w:pPr>
    </w:p>
    <w:p w14:paraId="0BFBA7E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2013 Y 2017]</w:t>
      </w:r>
    </w:p>
    <w:p w14:paraId="5064B476" w14:textId="77777777" w:rsidR="00C11BC8" w:rsidRPr="00605F61" w:rsidRDefault="00C11BC8" w:rsidP="00C11BC8">
      <w:pPr>
        <w:spacing w:line="360" w:lineRule="auto"/>
        <w:rPr>
          <w:rFonts w:eastAsiaTheme="minorEastAsia" w:cs="Arial"/>
          <w:b/>
          <w:bCs/>
          <w:sz w:val="22"/>
          <w:szCs w:val="22"/>
          <w:lang w:val="es-ES" w:eastAsia="es-ES_tradnl"/>
        </w:rPr>
      </w:pPr>
    </w:p>
    <w:p w14:paraId="426BFC84"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3C33223" w14:textId="77777777" w:rsidR="00C11BC8" w:rsidRPr="00605F61" w:rsidRDefault="00C11BC8" w:rsidP="00C11BC8">
      <w:pPr>
        <w:spacing w:line="360" w:lineRule="auto"/>
        <w:rPr>
          <w:rFonts w:eastAsiaTheme="minorEastAsia" w:cs="Arial"/>
          <w:sz w:val="22"/>
          <w:szCs w:val="22"/>
          <w:lang w:val="es-ES" w:eastAsia="es-ES_tradnl"/>
        </w:rPr>
      </w:pPr>
    </w:p>
    <w:p w14:paraId="32674EEB" w14:textId="6BF9D8ED"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lastRenderedPageBreak/>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9473B5">
        <w:rPr>
          <w:rFonts w:eastAsiaTheme="minorEastAsia" w:cs="Arial"/>
          <w:sz w:val="22"/>
          <w:szCs w:val="22"/>
          <w:highlight w:val="yellow"/>
          <w:lang w:val="es-ES" w:eastAsia="es-ES_tradnl"/>
        </w:rPr>
        <w:fldChar w:fldCharType="begin"/>
      </w:r>
      <w:r w:rsidR="009473B5">
        <w:rPr>
          <w:rFonts w:eastAsiaTheme="minorEastAsia" w:cs="Arial"/>
          <w:sz w:val="22"/>
          <w:szCs w:val="22"/>
          <w:highlight w:val="yellow"/>
          <w:lang w:val="es-ES" w:eastAsia="es-ES_tradnl"/>
        </w:rPr>
        <w:instrText>persovalores_personalizable180</w:instrText>
      </w:r>
      <w:r w:rsidR="009473B5">
        <w:rPr>
          <w:rFonts w:eastAsiaTheme="minorEastAsia" w:cs="Arial"/>
          <w:sz w:val="22"/>
          <w:szCs w:val="22"/>
          <w:highlight w:val="yellow"/>
          <w:lang w:val="es-ES" w:eastAsia="es-ES_tradnl"/>
        </w:rPr>
        <w:fldChar w:fldCharType="separate"/>
      </w:r>
      <w:r w:rsidR="009473B5">
        <w:rPr>
          <w:rFonts w:eastAsiaTheme="minorEastAsia" w:cs="Arial"/>
          <w:noProof/>
          <w:sz w:val="22"/>
          <w:szCs w:val="22"/>
          <w:highlight w:val="yellow"/>
          <w:lang w:val="es-ES" w:eastAsia="es-ES_tradnl"/>
        </w:rPr>
        <w:t>«WIZINK_AÑO_DE_CONTRATACIÓN»</w:t>
      </w:r>
      <w:r w:rsidR="009473B5">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lo argumentado por la Sección 13ª</w:t>
      </w:r>
      <w:r w:rsidRPr="00605F61">
        <w:rPr>
          <w:rStyle w:val="Refdenotaalpie"/>
          <w:rFonts w:eastAsiaTheme="minorEastAsia"/>
          <w:sz w:val="22"/>
          <w:szCs w:val="22"/>
          <w:lang w:val="es-ES" w:eastAsia="es-ES_tradnl"/>
        </w:rPr>
        <w:footnoteReference w:id="10"/>
      </w:r>
      <w:r w:rsidRPr="00605F61">
        <w:rPr>
          <w:rFonts w:eastAsiaTheme="minorEastAsia" w:cs="Arial"/>
          <w:sz w:val="22"/>
          <w:szCs w:val="22"/>
          <w:lang w:val="es-ES" w:eastAsia="es-ES_tradnl"/>
        </w:rPr>
        <w:t xml:space="preserve"> y 14ª</w:t>
      </w:r>
      <w:r w:rsidRPr="00605F61">
        <w:rPr>
          <w:rStyle w:val="Refdenotaalpie"/>
          <w:rFonts w:eastAsiaTheme="minorEastAsia" w:cs="Arial"/>
          <w:sz w:val="22"/>
          <w:szCs w:val="22"/>
          <w:lang w:val="es-ES" w:eastAsia="es-ES_tradnl"/>
        </w:rPr>
        <w:footnoteReference w:id="11"/>
      </w:r>
      <w:r w:rsidRPr="00605F61">
        <w:rPr>
          <w:rFonts w:eastAsiaTheme="minorEastAsia" w:cs="Arial"/>
          <w:sz w:val="22"/>
          <w:szCs w:val="22"/>
          <w:lang w:val="es-ES" w:eastAsia="es-ES_tradnl"/>
        </w:rPr>
        <w:t xml:space="preserve"> de la Audiencia Provincial de Madrid; por la Sección 1ª de la Audiencia Provincial de Córdoba</w:t>
      </w:r>
      <w:r w:rsidRPr="00605F61">
        <w:rPr>
          <w:rStyle w:val="Refdenotaalpie"/>
          <w:rFonts w:eastAsiaTheme="minorEastAsia"/>
          <w:sz w:val="22"/>
          <w:szCs w:val="22"/>
          <w:lang w:val="es-ES" w:eastAsia="es-ES_tradnl"/>
        </w:rPr>
        <w:footnoteReference w:id="12"/>
      </w:r>
      <w:r w:rsidRPr="00605F61">
        <w:rPr>
          <w:rFonts w:eastAsiaTheme="minorEastAsia" w:cs="Arial"/>
          <w:sz w:val="22"/>
          <w:szCs w:val="22"/>
          <w:lang w:val="es-ES" w:eastAsia="es-ES_tradnl"/>
        </w:rPr>
        <w:t>, por la Sección 4ª de la Audiencia Provincial de Barcelona</w:t>
      </w:r>
      <w:r w:rsidRPr="00605F61">
        <w:rPr>
          <w:rStyle w:val="Refdenotaalpie"/>
          <w:rFonts w:eastAsiaTheme="minorEastAsia"/>
          <w:sz w:val="22"/>
          <w:szCs w:val="22"/>
          <w:lang w:val="es-ES" w:eastAsia="es-ES_tradnl"/>
        </w:rPr>
        <w:footnoteReference w:id="13"/>
      </w:r>
      <w:r w:rsidRPr="00605F61">
        <w:rPr>
          <w:rFonts w:eastAsiaTheme="minorEastAsia" w:cs="Arial"/>
          <w:sz w:val="22"/>
          <w:szCs w:val="22"/>
          <w:lang w:val="es-ES" w:eastAsia="es-ES_tradnl"/>
        </w:rPr>
        <w:t>.</w:t>
      </w:r>
    </w:p>
    <w:p w14:paraId="404B5DEB" w14:textId="77777777" w:rsidR="00C11BC8" w:rsidRPr="00605F61" w:rsidRDefault="00C11BC8" w:rsidP="00C11BC8">
      <w:pPr>
        <w:spacing w:line="360" w:lineRule="auto"/>
        <w:rPr>
          <w:rFonts w:eastAsiaTheme="minorEastAsia" w:cs="Arial"/>
          <w:sz w:val="22"/>
          <w:szCs w:val="22"/>
          <w:lang w:val="es-ES" w:eastAsia="es-ES_tradnl"/>
        </w:rPr>
      </w:pPr>
    </w:p>
    <w:p w14:paraId="265EE454"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Por ejemplo, la </w:t>
      </w:r>
      <w:r w:rsidRPr="00605F61">
        <w:rPr>
          <w:rFonts w:eastAsiaTheme="minorEastAsia" w:cs="Arial"/>
          <w:b/>
          <w:bCs/>
          <w:sz w:val="22"/>
          <w:szCs w:val="22"/>
          <w:lang w:val="es-ES" w:eastAsia="es-ES_tradnl"/>
        </w:rPr>
        <w:t>Sección 14ª</w:t>
      </w:r>
      <w:r w:rsidRPr="00605F61">
        <w:rPr>
          <w:rFonts w:eastAsiaTheme="minorEastAsia" w:cs="Arial"/>
          <w:sz w:val="22"/>
          <w:szCs w:val="22"/>
          <w:lang w:val="es-ES" w:eastAsia="es-ES_tradnl"/>
        </w:rPr>
        <w:t xml:space="preserve"> de la Audiencia Provincial de Madrid  destaca que </w:t>
      </w:r>
      <w:r w:rsidRPr="00605F61">
        <w:rPr>
          <w:rFonts w:cs="Arial"/>
          <w:sz w:val="22"/>
          <w:szCs w:val="22"/>
          <w:lang w:val="es-ES"/>
        </w:rPr>
        <w:t xml:space="preserve">la TAE es un elemento diseñado para aportar transparencia a la cláusula de intereses resultando que en el contrato examinado ,el clausulado que le acompaña, aunque no forma parte de la cláusula de interés remuneratorio propiamente dicha, resulta conexo, pues determina la cuota final a pagar, siendo suficiente  para que el cliente sepa que, si realiza sucesivas disposiciones de la línea de crédito, seguirá obligado con la entidad financiera y tendrá que hacer frente al pago de la correspondiente cuota, que comprende todo el coste del crédito, incluyendo intereses, comisiones y gastos, sin que el clausulado del contrato presente problema de comprensibilidad alguno. </w:t>
      </w:r>
    </w:p>
    <w:p w14:paraId="216A29D5" w14:textId="77777777" w:rsidR="00C11BC8" w:rsidRPr="00605F61" w:rsidRDefault="00C11BC8" w:rsidP="00C11BC8">
      <w:pPr>
        <w:spacing w:line="360" w:lineRule="auto"/>
        <w:rPr>
          <w:rFonts w:cs="Arial"/>
          <w:sz w:val="22"/>
          <w:szCs w:val="22"/>
          <w:lang w:val="es-ES"/>
        </w:rPr>
      </w:pPr>
    </w:p>
    <w:p w14:paraId="00D39684" w14:textId="77777777" w:rsidR="00C11BC8" w:rsidRPr="00605F61" w:rsidRDefault="00C11BC8" w:rsidP="00C11BC8">
      <w:pPr>
        <w:spacing w:line="360" w:lineRule="auto"/>
        <w:rPr>
          <w:rFonts w:cs="Arial"/>
          <w:sz w:val="22"/>
          <w:szCs w:val="22"/>
          <w:lang w:val="es-ES"/>
        </w:rPr>
      </w:pPr>
      <w:r w:rsidRPr="00605F61">
        <w:rPr>
          <w:rFonts w:cs="Arial"/>
          <w:sz w:val="22"/>
          <w:szCs w:val="22"/>
          <w:lang w:val="es-ES"/>
        </w:rPr>
        <w:t xml:space="preserve">Por su parte, la Audiencia Provincial de Córdoba, </w:t>
      </w:r>
      <w:r w:rsidRPr="00605F61">
        <w:rPr>
          <w:rFonts w:cs="Arial"/>
          <w:b/>
          <w:bCs/>
          <w:sz w:val="22"/>
          <w:szCs w:val="22"/>
          <w:lang w:val="es-ES"/>
        </w:rPr>
        <w:t>Sección 1</w:t>
      </w:r>
      <w:bookmarkStart w:id="9" w:name="_Hlk156591443"/>
      <w:r w:rsidRPr="00605F61">
        <w:rPr>
          <w:rFonts w:eastAsiaTheme="minorEastAsia" w:cs="Arial"/>
          <w:b/>
          <w:bCs/>
          <w:sz w:val="22"/>
          <w:szCs w:val="22"/>
          <w:lang w:val="es-ES" w:eastAsia="es-ES_tradnl"/>
        </w:rPr>
        <w:t>ª</w:t>
      </w:r>
      <w:bookmarkEnd w:id="9"/>
      <w:r w:rsidRPr="00605F61">
        <w:rPr>
          <w:rFonts w:eastAsiaTheme="minorEastAsia" w:cs="Arial"/>
          <w:sz w:val="22"/>
          <w:szCs w:val="22"/>
          <w:lang w:val="es-ES" w:eastAsia="es-ES_tradnl"/>
        </w:rPr>
        <w:t xml:space="preserve">, indica que </w:t>
      </w:r>
      <w:r w:rsidRPr="00605F61">
        <w:rPr>
          <w:rFonts w:cs="Arial"/>
          <w:sz w:val="22"/>
          <w:szCs w:val="22"/>
          <w:lang w:val="es-ES"/>
        </w:rPr>
        <w:t xml:space="preserve">no advierte obstáculo alguno a la transparencia en lo que atañe al interés remuneratorio aplicable a las operaciones, sin que quepa por tanto control de eventual </w:t>
      </w:r>
      <w:proofErr w:type="spellStart"/>
      <w:r w:rsidRPr="00605F61">
        <w:rPr>
          <w:rFonts w:cs="Arial"/>
          <w:sz w:val="22"/>
          <w:szCs w:val="22"/>
          <w:lang w:val="es-ES"/>
        </w:rPr>
        <w:t>abusividad</w:t>
      </w:r>
      <w:proofErr w:type="spellEnd"/>
      <w:r w:rsidRPr="00605F61">
        <w:rPr>
          <w:rFonts w:cs="Arial"/>
          <w:sz w:val="22"/>
          <w:szCs w:val="22"/>
          <w:lang w:val="es-ES"/>
        </w:rPr>
        <w:t xml:space="preserve">. Por su parte la </w:t>
      </w:r>
      <w:r w:rsidRPr="00605F61">
        <w:rPr>
          <w:rFonts w:cs="Arial"/>
          <w:b/>
          <w:bCs/>
          <w:sz w:val="22"/>
          <w:szCs w:val="22"/>
          <w:lang w:val="es-ES"/>
        </w:rPr>
        <w:t>Sección 4</w:t>
      </w:r>
      <w:r w:rsidRPr="00605F61">
        <w:rPr>
          <w:rFonts w:eastAsiaTheme="minorEastAsia" w:cs="Arial"/>
          <w:b/>
          <w:bCs/>
          <w:sz w:val="22"/>
          <w:szCs w:val="22"/>
          <w:lang w:val="es-ES" w:eastAsia="es-ES_tradnl"/>
        </w:rPr>
        <w:t>ª</w:t>
      </w:r>
      <w:r w:rsidRPr="00605F61">
        <w:rPr>
          <w:rFonts w:eastAsiaTheme="minorEastAsia" w:cs="Arial"/>
          <w:sz w:val="22"/>
          <w:szCs w:val="22"/>
          <w:lang w:val="es-ES" w:eastAsia="es-ES_tradnl"/>
        </w:rPr>
        <w:t xml:space="preserve"> de la Audiencia Provincial de Barcelona, destaca la relevancia de la cláusula 9 del contrato, que no solamente explica las opciones de uso, en modalidad pago total o pagado aplazado, sino que además incluye un expreso ejemplo de disposición, concluyendo que supera los controles de transparencia y cumple por tanto con la normativa al respecto</w:t>
      </w:r>
      <w:r w:rsidRPr="00605F61">
        <w:rPr>
          <w:rFonts w:cs="Arial"/>
          <w:sz w:val="22"/>
          <w:szCs w:val="22"/>
          <w:lang w:val="es-ES"/>
        </w:rPr>
        <w:t xml:space="preserve">. </w:t>
      </w:r>
    </w:p>
    <w:p w14:paraId="5041FA07" w14:textId="77777777" w:rsidR="00C11BC8" w:rsidRPr="00605F61" w:rsidRDefault="00C11BC8" w:rsidP="00C11BC8">
      <w:pPr>
        <w:spacing w:line="360" w:lineRule="auto"/>
        <w:rPr>
          <w:rFonts w:cs="Arial"/>
          <w:sz w:val="22"/>
          <w:szCs w:val="22"/>
          <w:lang w:val="es-ES"/>
        </w:rPr>
      </w:pPr>
    </w:p>
    <w:p w14:paraId="0E21C19A"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477778">
        <w:rPr>
          <w:rFonts w:eastAsiaTheme="minorEastAsia" w:cs="Arial"/>
          <w:bCs/>
          <w:sz w:val="22"/>
          <w:szCs w:val="22"/>
          <w:highlight w:val="green"/>
          <w:lang w:val="es-ES" w:eastAsia="es-ES_tradnl"/>
        </w:rPr>
        <w:t xml:space="preserve"> </w:t>
      </w:r>
      <w:r w:rsidRPr="00605F61">
        <w:rPr>
          <w:rFonts w:eastAsiaTheme="minorEastAsia" w:cs="Arial"/>
          <w:bCs/>
          <w:sz w:val="22"/>
          <w:szCs w:val="22"/>
          <w:highlight w:val="green"/>
          <w:lang w:val="es-ES" w:eastAsia="es-ES_tradnl"/>
        </w:rPr>
        <w:t>[</w:t>
      </w:r>
      <w:r>
        <w:rPr>
          <w:rFonts w:eastAsiaTheme="minorEastAsia" w:cs="Arial"/>
          <w:bCs/>
          <w:sz w:val="22"/>
          <w:szCs w:val="22"/>
          <w:highlight w:val="green"/>
          <w:lang w:val="es-ES" w:eastAsia="es-ES_tradnl"/>
        </w:rPr>
        <w:t xml:space="preserve">fin - </w:t>
      </w:r>
      <w:r w:rsidRPr="00605F61">
        <w:rPr>
          <w:rFonts w:eastAsiaTheme="minorEastAsia" w:cs="Arial"/>
          <w:bCs/>
          <w:sz w:val="22"/>
          <w:szCs w:val="22"/>
          <w:highlight w:val="green"/>
          <w:lang w:val="es-ES" w:eastAsia="es-ES_tradnl"/>
        </w:rPr>
        <w:t>PARA CONTRATO DE ORIGEN BARCLAYS SUSCRITO ENTRE 2013 Y 2017]</w:t>
      </w:r>
    </w:p>
    <w:p w14:paraId="400CF4D5" w14:textId="77777777" w:rsidR="00C11BC8" w:rsidRDefault="00C11BC8" w:rsidP="00C11BC8">
      <w:pPr>
        <w:spacing w:line="360" w:lineRule="auto"/>
        <w:rPr>
          <w:rFonts w:eastAsiaTheme="minorEastAsia" w:cs="Arial"/>
          <w:sz w:val="22"/>
          <w:szCs w:val="22"/>
          <w:lang w:val="es-ES" w:eastAsia="es-ES_tradnl"/>
        </w:rPr>
      </w:pPr>
    </w:p>
    <w:p w14:paraId="1462493E" w14:textId="77777777" w:rsidR="002849DC" w:rsidRPr="002849DC" w:rsidRDefault="002849DC" w:rsidP="002849DC">
      <w:pPr>
        <w:pStyle w:val="Body1"/>
        <w:spacing w:line="360" w:lineRule="auto"/>
        <w:rPr>
          <w:rFonts w:cs="Arial"/>
          <w:sz w:val="22"/>
          <w:szCs w:val="22"/>
          <w:lang w:val="es-ES"/>
        </w:rPr>
      </w:pPr>
      <w:r w:rsidRPr="002849DC">
        <w:rPr>
          <w:rFonts w:cs="Arial"/>
          <w:sz w:val="22"/>
          <w:szCs w:val="22"/>
          <w:highlight w:val="green"/>
          <w:lang w:val="es-ES"/>
        </w:rPr>
        <w:t>[PARA CONTRATO DE ORIGEN BANCO POPULAR SUSCRITO ENTRE 2014 Y 2016]</w:t>
      </w:r>
    </w:p>
    <w:p w14:paraId="19A08972" w14:textId="77777777" w:rsid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C0F837B" w14:textId="77777777" w:rsidR="008A2FE4" w:rsidRPr="002849DC" w:rsidRDefault="008A2FE4" w:rsidP="002849DC">
      <w:pPr>
        <w:spacing w:line="360" w:lineRule="auto"/>
        <w:rPr>
          <w:rFonts w:eastAsiaTheme="minorEastAsia" w:cs="Arial"/>
          <w:sz w:val="22"/>
          <w:szCs w:val="22"/>
          <w:lang w:val="es-ES" w:eastAsia="es-ES_tradnl"/>
        </w:rPr>
      </w:pPr>
    </w:p>
    <w:p w14:paraId="3EC59D8D" w14:textId="077E0414" w:rsidR="002849DC" w:rsidRP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t xml:space="preserve">Constituyen ejemplo jurisprudencial de validación de la transparencia de este contrato </w:t>
      </w:r>
      <w:r w:rsidRPr="002849DC">
        <w:rPr>
          <w:rFonts w:eastAsiaTheme="minorEastAsia" w:cs="Arial"/>
          <w:sz w:val="22"/>
          <w:szCs w:val="22"/>
          <w:highlight w:val="yellow"/>
          <w:lang w:val="es-ES" w:eastAsia="es-ES_tradnl"/>
        </w:rPr>
        <w:t xml:space="preserve">Banco Popular </w:t>
      </w:r>
      <w:r w:rsidR="00C87610">
        <w:rPr>
          <w:rFonts w:eastAsiaTheme="minorEastAsia" w:cs="Arial"/>
          <w:sz w:val="22"/>
          <w:szCs w:val="22"/>
          <w:highlight w:val="yellow"/>
          <w:lang w:val="es-ES" w:eastAsia="es-ES_tradnl"/>
        </w:rPr>
        <w:fldChar w:fldCharType="begin"/>
      </w:r>
      <w:r w:rsidR="00C87610">
        <w:rPr>
          <w:rFonts w:eastAsiaTheme="minorEastAsia" w:cs="Arial"/>
          <w:sz w:val="22"/>
          <w:szCs w:val="22"/>
          <w:highlight w:val="yellow"/>
          <w:lang w:val="es-ES" w:eastAsia="es-ES_tradnl"/>
        </w:rPr>
        <w:instrText>persovalores_personalizable180</w:instrText>
      </w:r>
      <w:r w:rsidR="00C87610">
        <w:rPr>
          <w:rFonts w:eastAsiaTheme="minorEastAsia" w:cs="Arial"/>
          <w:sz w:val="22"/>
          <w:szCs w:val="22"/>
          <w:highlight w:val="yellow"/>
          <w:lang w:val="es-ES" w:eastAsia="es-ES_tradnl"/>
        </w:rPr>
        <w:fldChar w:fldCharType="separate"/>
      </w:r>
      <w:r w:rsidR="00C87610">
        <w:rPr>
          <w:rFonts w:eastAsiaTheme="minorEastAsia" w:cs="Arial"/>
          <w:noProof/>
          <w:sz w:val="22"/>
          <w:szCs w:val="22"/>
          <w:highlight w:val="yellow"/>
          <w:lang w:val="es-ES" w:eastAsia="es-ES_tradnl"/>
        </w:rPr>
        <w:t>«WIZINK_AÑO_DE_CONTRATACIÓN»</w:t>
      </w:r>
      <w:r w:rsidR="00C87610">
        <w:rPr>
          <w:rFonts w:eastAsiaTheme="minorEastAsia" w:cs="Arial"/>
          <w:sz w:val="22"/>
          <w:szCs w:val="22"/>
          <w:highlight w:val="yellow"/>
          <w:lang w:val="es-ES" w:eastAsia="es-ES_tradnl"/>
        </w:rPr>
        <w:fldChar w:fldCharType="end"/>
      </w:r>
      <w:r w:rsidRPr="002849DC">
        <w:rPr>
          <w:rFonts w:eastAsiaTheme="minorEastAsia" w:cs="Arial"/>
          <w:sz w:val="22"/>
          <w:szCs w:val="22"/>
          <w:lang w:val="es-ES" w:eastAsia="es-ES_tradnl"/>
        </w:rPr>
        <w:t>, lo argumentado por la Sección 3ª de la Audiencia Provincial de Palma de Mallorca</w:t>
      </w:r>
      <w:r w:rsidRPr="002849DC">
        <w:rPr>
          <w:rStyle w:val="Refdenotaalpie"/>
          <w:rFonts w:eastAsiaTheme="minorEastAsia" w:cs="Arial"/>
          <w:sz w:val="22"/>
          <w:szCs w:val="22"/>
          <w:lang w:val="es-ES" w:eastAsia="es-ES_tradnl"/>
        </w:rPr>
        <w:footnoteReference w:id="14"/>
      </w:r>
      <w:r w:rsidRPr="002849DC">
        <w:rPr>
          <w:rFonts w:eastAsiaTheme="minorEastAsia" w:cs="Arial"/>
          <w:sz w:val="22"/>
          <w:szCs w:val="22"/>
          <w:lang w:val="es-ES" w:eastAsia="es-ES_tradnl"/>
        </w:rPr>
        <w:t>; por la Sección 11ª de la Audiencia Provincial de Madrid</w:t>
      </w:r>
      <w:r w:rsidRPr="002849DC">
        <w:rPr>
          <w:rStyle w:val="Refdenotaalpie"/>
          <w:rFonts w:eastAsiaTheme="minorEastAsia"/>
          <w:sz w:val="22"/>
          <w:szCs w:val="22"/>
          <w:lang w:val="es-ES" w:eastAsia="es-ES_tradnl"/>
        </w:rPr>
        <w:footnoteReference w:id="15"/>
      </w:r>
      <w:r w:rsidRPr="002849DC">
        <w:rPr>
          <w:rFonts w:eastAsiaTheme="minorEastAsia" w:cs="Arial"/>
          <w:sz w:val="22"/>
          <w:szCs w:val="22"/>
          <w:lang w:val="es-ES" w:eastAsia="es-ES_tradnl"/>
        </w:rPr>
        <w:t>, o por la Sección 5ª de la Audiencia Provincial de Granada</w:t>
      </w:r>
      <w:r w:rsidRPr="002849DC">
        <w:rPr>
          <w:rStyle w:val="Refdenotaalpie"/>
          <w:rFonts w:eastAsiaTheme="minorEastAsia"/>
          <w:sz w:val="22"/>
          <w:szCs w:val="22"/>
          <w:lang w:val="es-ES" w:eastAsia="es-ES_tradnl"/>
        </w:rPr>
        <w:footnoteReference w:id="16"/>
      </w:r>
      <w:r w:rsidRPr="002849DC">
        <w:rPr>
          <w:rFonts w:eastAsiaTheme="minorEastAsia" w:cs="Arial"/>
          <w:sz w:val="22"/>
          <w:szCs w:val="22"/>
          <w:lang w:val="es-ES" w:eastAsia="es-ES_tradnl"/>
        </w:rPr>
        <w:t>, entre otras muchas.</w:t>
      </w:r>
    </w:p>
    <w:p w14:paraId="3E39FA79" w14:textId="77777777" w:rsidR="002849DC" w:rsidRPr="002849DC" w:rsidRDefault="002849DC" w:rsidP="002849DC">
      <w:pPr>
        <w:spacing w:line="360" w:lineRule="auto"/>
        <w:rPr>
          <w:rFonts w:eastAsiaTheme="minorEastAsia" w:cs="Arial"/>
          <w:sz w:val="22"/>
          <w:szCs w:val="22"/>
          <w:lang w:val="es-ES" w:eastAsia="es-ES_tradnl"/>
        </w:rPr>
      </w:pPr>
    </w:p>
    <w:p w14:paraId="514ABC0A" w14:textId="77777777" w:rsidR="002849DC" w:rsidRPr="002849DC" w:rsidRDefault="002849DC" w:rsidP="002849DC">
      <w:pPr>
        <w:spacing w:line="360" w:lineRule="auto"/>
        <w:rPr>
          <w:rFonts w:cs="Arial"/>
          <w:sz w:val="22"/>
          <w:szCs w:val="22"/>
          <w:lang w:val="es-ES"/>
        </w:rPr>
      </w:pPr>
      <w:r w:rsidRPr="002849DC">
        <w:rPr>
          <w:rFonts w:eastAsiaTheme="minorEastAsia" w:cs="Arial"/>
          <w:sz w:val="22"/>
          <w:szCs w:val="22"/>
          <w:lang w:val="es-ES" w:eastAsia="es-ES_tradnl"/>
        </w:rPr>
        <w:t xml:space="preserve">Entrando con mayor detalle en ellas, la </w:t>
      </w:r>
      <w:r w:rsidRPr="002849DC">
        <w:rPr>
          <w:rFonts w:eastAsiaTheme="minorEastAsia" w:cs="Arial"/>
          <w:b/>
          <w:bCs/>
          <w:sz w:val="22"/>
          <w:szCs w:val="22"/>
          <w:lang w:val="es-ES" w:eastAsia="es-ES_tradnl"/>
        </w:rPr>
        <w:t>Sección 3ª</w:t>
      </w:r>
      <w:r w:rsidRPr="002849DC">
        <w:rPr>
          <w:rFonts w:eastAsiaTheme="minorEastAsia" w:cs="Arial"/>
          <w:sz w:val="22"/>
          <w:szCs w:val="22"/>
          <w:lang w:val="es-ES" w:eastAsia="es-ES_tradnl"/>
        </w:rPr>
        <w:t xml:space="preserve"> de la Audiencia Provincial de Palma de Mallorca destaca la relevancia de la cláusula 9 del contrato, explica las opciones de uso, en modalidad pago total o pagado aplazado, resultando gramáticamente comprensible, concluyendo que supera los controles de transparencia y cumple por tanto con la normativa al respecto</w:t>
      </w:r>
      <w:r w:rsidRPr="002849DC">
        <w:rPr>
          <w:rFonts w:cs="Arial"/>
          <w:sz w:val="22"/>
          <w:szCs w:val="22"/>
          <w:lang w:val="es-ES"/>
        </w:rPr>
        <w:t xml:space="preserve">. La </w:t>
      </w:r>
      <w:r w:rsidRPr="002849DC">
        <w:rPr>
          <w:rFonts w:cs="Arial"/>
          <w:b/>
          <w:bCs/>
          <w:sz w:val="22"/>
          <w:szCs w:val="22"/>
          <w:lang w:val="es-ES"/>
        </w:rPr>
        <w:t>Sección 11</w:t>
      </w:r>
      <w:bookmarkStart w:id="10" w:name="_Hlk156594009"/>
      <w:r w:rsidRPr="002849DC">
        <w:rPr>
          <w:rFonts w:eastAsiaTheme="minorEastAsia" w:cs="Arial"/>
          <w:b/>
          <w:bCs/>
          <w:sz w:val="22"/>
          <w:szCs w:val="22"/>
          <w:lang w:val="es-ES" w:eastAsia="es-ES_tradnl"/>
        </w:rPr>
        <w:t>ª</w:t>
      </w:r>
      <w:bookmarkEnd w:id="10"/>
      <w:r w:rsidRPr="002849DC">
        <w:rPr>
          <w:rFonts w:eastAsiaTheme="minorEastAsia" w:cs="Arial"/>
          <w:sz w:val="22"/>
          <w:szCs w:val="22"/>
          <w:lang w:val="es-ES" w:eastAsia="es-ES_tradnl"/>
        </w:rPr>
        <w:t xml:space="preserve"> de la Audiencia Provincial de Madrid destaca, además de lo anterior, la concreta especificación de</w:t>
      </w:r>
      <w:r w:rsidRPr="002849DC">
        <w:rPr>
          <w:rFonts w:cs="Arial"/>
          <w:sz w:val="22"/>
          <w:szCs w:val="22"/>
          <w:lang w:val="es-ES"/>
        </w:rPr>
        <w:t xml:space="preserve"> la posibilidad de capitalización de los intereses que se fueran devengando de manera que, aun en el caso de que el cliente no hubiera entendido hasta sus últimas consecuencias el sistema de cálculo de los intereses en el sistema </w:t>
      </w:r>
      <w:proofErr w:type="spellStart"/>
      <w:r w:rsidRPr="002849DC">
        <w:rPr>
          <w:rFonts w:cs="Arial"/>
          <w:sz w:val="22"/>
          <w:szCs w:val="22"/>
          <w:lang w:val="es-ES"/>
        </w:rPr>
        <w:t>revolving</w:t>
      </w:r>
      <w:proofErr w:type="spellEnd"/>
      <w:r w:rsidRPr="002849DC">
        <w:rPr>
          <w:rFonts w:cs="Arial"/>
          <w:sz w:val="22"/>
          <w:szCs w:val="22"/>
          <w:lang w:val="es-ES"/>
        </w:rPr>
        <w:t xml:space="preserve">, pudo evaluar las consecuencias económicas que para él tenía el contrato, basándose en criterios precisos y comprensibles. Por su parte, la </w:t>
      </w:r>
      <w:r w:rsidRPr="002849DC">
        <w:rPr>
          <w:rFonts w:cs="Arial"/>
          <w:b/>
          <w:bCs/>
          <w:sz w:val="22"/>
          <w:szCs w:val="22"/>
          <w:lang w:val="es-ES"/>
        </w:rPr>
        <w:t>Sección 5</w:t>
      </w:r>
      <w:r w:rsidRPr="002849DC">
        <w:rPr>
          <w:rFonts w:eastAsiaTheme="minorEastAsia" w:cs="Arial"/>
          <w:b/>
          <w:bCs/>
          <w:sz w:val="22"/>
          <w:szCs w:val="22"/>
          <w:lang w:val="es-ES" w:eastAsia="es-ES_tradnl"/>
        </w:rPr>
        <w:t>ª</w:t>
      </w:r>
      <w:r w:rsidRPr="002849DC">
        <w:rPr>
          <w:rFonts w:cs="Arial"/>
          <w:sz w:val="22"/>
          <w:szCs w:val="22"/>
          <w:lang w:val="es-ES"/>
        </w:rPr>
        <w:t xml:space="preserve"> de la Audiencia Provincial de Granada incide en la perfecta legibilidad de la cláusula de intereses remuneratorios, y del resto del clausulado general, destacando que el título aparece resaltado, por lo que cualquier lector atento y mínimamente diligente puede dirigirse a ella para obtener conocimiento de las indicaciones del condicionado sobre lo que se denomina “modalidad de pago aplazado”, y tipo de interés aplicable.</w:t>
      </w:r>
    </w:p>
    <w:p w14:paraId="3B1C9B6F" w14:textId="77777777" w:rsidR="002849DC" w:rsidRPr="002849DC" w:rsidRDefault="002849DC" w:rsidP="002849DC">
      <w:pPr>
        <w:spacing w:line="360" w:lineRule="auto"/>
        <w:rPr>
          <w:rFonts w:cs="Arial"/>
          <w:sz w:val="22"/>
          <w:szCs w:val="22"/>
          <w:lang w:val="es-ES"/>
        </w:rPr>
      </w:pPr>
    </w:p>
    <w:p w14:paraId="5383B5F5" w14:textId="77777777" w:rsidR="002849DC" w:rsidRP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2849DC">
        <w:rPr>
          <w:rFonts w:eastAsiaTheme="minorEastAsia" w:cs="Arial"/>
          <w:sz w:val="22"/>
          <w:szCs w:val="22"/>
          <w:highlight w:val="green"/>
          <w:lang w:val="es-ES" w:eastAsia="es-ES_tradnl"/>
        </w:rPr>
        <w:t>. [fin]</w:t>
      </w:r>
    </w:p>
    <w:p w14:paraId="238730A7" w14:textId="77777777" w:rsidR="002849DC" w:rsidRPr="00605F61" w:rsidRDefault="002849DC" w:rsidP="00C11BC8">
      <w:pPr>
        <w:spacing w:line="360" w:lineRule="auto"/>
        <w:rPr>
          <w:rFonts w:eastAsiaTheme="minorEastAsia" w:cs="Arial"/>
          <w:sz w:val="22"/>
          <w:szCs w:val="22"/>
          <w:lang w:val="es-ES" w:eastAsia="es-ES_tradnl"/>
        </w:rPr>
      </w:pPr>
    </w:p>
    <w:p w14:paraId="3CE82BA2" w14:textId="77777777" w:rsidR="00B426B7" w:rsidRPr="000E06A9" w:rsidRDefault="00B426B7" w:rsidP="00B426B7">
      <w:pPr>
        <w:pStyle w:val="Body1"/>
        <w:spacing w:line="360" w:lineRule="auto"/>
        <w:rPr>
          <w:rFonts w:cs="Arial"/>
          <w:sz w:val="22"/>
          <w:szCs w:val="22"/>
          <w:lang w:val="es-ES"/>
        </w:rPr>
      </w:pPr>
      <w:r w:rsidRPr="000E06A9">
        <w:rPr>
          <w:rFonts w:cs="Arial"/>
          <w:sz w:val="22"/>
          <w:szCs w:val="22"/>
          <w:highlight w:val="green"/>
          <w:lang w:val="es-ES"/>
        </w:rPr>
        <w:t>[PARA CONTRATO DE ORIGEN CITI SUSCRITO ENTRE 1992 Y 2001]</w:t>
      </w:r>
    </w:p>
    <w:p w14:paraId="31DEAAF0"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6507ECC" w14:textId="77777777" w:rsidR="00B426B7" w:rsidRPr="000E06A9" w:rsidRDefault="00B426B7" w:rsidP="00B426B7">
      <w:pPr>
        <w:spacing w:line="360" w:lineRule="auto"/>
        <w:rPr>
          <w:rFonts w:eastAsiaTheme="minorEastAsia" w:cs="Arial"/>
          <w:sz w:val="22"/>
          <w:szCs w:val="22"/>
          <w:lang w:val="es-ES" w:eastAsia="es-ES_tradnl"/>
        </w:rPr>
      </w:pPr>
    </w:p>
    <w:p w14:paraId="191D2823" w14:textId="2722AAD4"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 xml:space="preserve">Constituyen ejemplo jurisprudencial de validación de la transparencia del contrato </w:t>
      </w:r>
      <w:r w:rsidRPr="000E06A9">
        <w:rPr>
          <w:rFonts w:eastAsiaTheme="minorEastAsia" w:cs="Arial"/>
          <w:sz w:val="22"/>
          <w:szCs w:val="22"/>
          <w:highlight w:val="yellow"/>
          <w:lang w:val="es-ES" w:eastAsia="es-ES_tradnl"/>
        </w:rPr>
        <w:t xml:space="preserve">Citi </w:t>
      </w:r>
      <w:r w:rsidR="00C87610">
        <w:rPr>
          <w:rFonts w:eastAsiaTheme="minorEastAsia" w:cs="Arial"/>
          <w:sz w:val="22"/>
          <w:szCs w:val="22"/>
          <w:highlight w:val="yellow"/>
          <w:lang w:val="es-ES" w:eastAsia="es-ES_tradnl"/>
        </w:rPr>
        <w:fldChar w:fldCharType="begin"/>
      </w:r>
      <w:r w:rsidR="00C87610">
        <w:rPr>
          <w:rFonts w:eastAsiaTheme="minorEastAsia" w:cs="Arial"/>
          <w:sz w:val="22"/>
          <w:szCs w:val="22"/>
          <w:highlight w:val="yellow"/>
          <w:lang w:val="es-ES" w:eastAsia="es-ES_tradnl"/>
        </w:rPr>
        <w:instrText>persovalores_personalizable180</w:instrText>
      </w:r>
      <w:r w:rsidR="00C87610">
        <w:rPr>
          <w:rFonts w:eastAsiaTheme="minorEastAsia" w:cs="Arial"/>
          <w:sz w:val="22"/>
          <w:szCs w:val="22"/>
          <w:highlight w:val="yellow"/>
          <w:lang w:val="es-ES" w:eastAsia="es-ES_tradnl"/>
        </w:rPr>
        <w:fldChar w:fldCharType="separate"/>
      </w:r>
      <w:r w:rsidR="00C87610">
        <w:rPr>
          <w:rFonts w:eastAsiaTheme="minorEastAsia" w:cs="Arial"/>
          <w:noProof/>
          <w:sz w:val="22"/>
          <w:szCs w:val="22"/>
          <w:highlight w:val="yellow"/>
          <w:lang w:val="es-ES" w:eastAsia="es-ES_tradnl"/>
        </w:rPr>
        <w:t>«WIZINK_AÑO_DE_CONTRATACIÓN»</w:t>
      </w:r>
      <w:r w:rsidR="00C87610">
        <w:rPr>
          <w:rFonts w:eastAsiaTheme="minorEastAsia" w:cs="Arial"/>
          <w:sz w:val="22"/>
          <w:szCs w:val="22"/>
          <w:highlight w:val="yellow"/>
          <w:lang w:val="es-ES" w:eastAsia="es-ES_tradnl"/>
        </w:rPr>
        <w:fldChar w:fldCharType="end"/>
      </w:r>
      <w:r w:rsidRPr="000E06A9">
        <w:rPr>
          <w:rFonts w:eastAsiaTheme="minorEastAsia" w:cs="Arial"/>
          <w:sz w:val="22"/>
          <w:szCs w:val="22"/>
          <w:lang w:val="es-ES" w:eastAsia="es-ES_tradnl"/>
        </w:rPr>
        <w:t>, lo esgrimido por la sección 10ª</w:t>
      </w:r>
      <w:r w:rsidRPr="000E06A9">
        <w:rPr>
          <w:rFonts w:eastAsiaTheme="minorEastAsia" w:cs="Arial"/>
          <w:sz w:val="22"/>
          <w:szCs w:val="22"/>
          <w:vertAlign w:val="superscript"/>
          <w:lang w:val="es-ES" w:eastAsia="es-ES_tradnl"/>
        </w:rPr>
        <w:t xml:space="preserve"> </w:t>
      </w:r>
      <w:r w:rsidRPr="000E06A9">
        <w:rPr>
          <w:rFonts w:eastAsiaTheme="minorEastAsia" w:cs="Arial"/>
          <w:sz w:val="22"/>
          <w:szCs w:val="22"/>
          <w:lang w:val="es-ES" w:eastAsia="es-ES_tradnl"/>
        </w:rPr>
        <w:t>y la sección 20ª</w:t>
      </w:r>
      <w:r w:rsidRPr="000E06A9">
        <w:rPr>
          <w:rStyle w:val="Refdenotaalpie"/>
          <w:rFonts w:eastAsiaTheme="minorEastAsia"/>
          <w:sz w:val="22"/>
          <w:szCs w:val="22"/>
          <w:lang w:val="es-ES" w:eastAsia="es-ES_tradnl"/>
        </w:rPr>
        <w:footnoteReference w:id="17"/>
      </w:r>
      <w:r w:rsidRPr="000E06A9">
        <w:rPr>
          <w:rFonts w:eastAsiaTheme="minorEastAsia" w:cs="Arial"/>
          <w:sz w:val="22"/>
          <w:szCs w:val="22"/>
          <w:lang w:val="es-ES" w:eastAsia="es-ES_tradnl"/>
        </w:rPr>
        <w:t xml:space="preserve"> la Audiencia Provincial de Madrid, las cuales confirman con claridad la superación del control de transparencia de la cláusula reguladora del interés remuneratorio, así como la Sección 3ª de la Audiencia Provincial de Burgos</w:t>
      </w:r>
      <w:r w:rsidRPr="000E06A9">
        <w:rPr>
          <w:rStyle w:val="Refdenotaalpie"/>
          <w:rFonts w:eastAsiaTheme="minorEastAsia"/>
          <w:sz w:val="22"/>
          <w:szCs w:val="22"/>
          <w:lang w:val="es-ES" w:eastAsia="es-ES_tradnl"/>
        </w:rPr>
        <w:footnoteReference w:id="18"/>
      </w:r>
      <w:r w:rsidRPr="000E06A9">
        <w:rPr>
          <w:rFonts w:eastAsiaTheme="minorEastAsia" w:cs="Arial"/>
          <w:sz w:val="22"/>
          <w:szCs w:val="22"/>
          <w:lang w:val="es-ES" w:eastAsia="es-ES_tradnl"/>
        </w:rPr>
        <w:t xml:space="preserve"> y Sección 1ª de la Audiencia Provincial de León</w:t>
      </w:r>
      <w:r w:rsidRPr="000E06A9">
        <w:rPr>
          <w:rStyle w:val="Refdenotaalpie"/>
          <w:rFonts w:eastAsiaTheme="minorEastAsia"/>
          <w:sz w:val="22"/>
          <w:szCs w:val="22"/>
          <w:lang w:val="es-ES" w:eastAsia="es-ES_tradnl"/>
        </w:rPr>
        <w:footnoteReference w:id="19"/>
      </w:r>
      <w:r w:rsidRPr="000E06A9">
        <w:rPr>
          <w:rFonts w:eastAsiaTheme="minorEastAsia" w:cs="Arial"/>
          <w:sz w:val="22"/>
          <w:szCs w:val="22"/>
          <w:lang w:val="es-ES" w:eastAsia="es-ES_tradnl"/>
        </w:rPr>
        <w:t xml:space="preserve">. </w:t>
      </w:r>
    </w:p>
    <w:p w14:paraId="0E9979E5" w14:textId="77777777" w:rsidR="00B426B7" w:rsidRPr="000E06A9" w:rsidRDefault="00B426B7" w:rsidP="00B426B7">
      <w:pPr>
        <w:spacing w:line="360" w:lineRule="auto"/>
        <w:rPr>
          <w:rFonts w:eastAsiaTheme="minorEastAsia" w:cs="Arial"/>
          <w:sz w:val="22"/>
          <w:szCs w:val="22"/>
          <w:lang w:val="es-ES" w:eastAsia="es-ES_tradnl"/>
        </w:rPr>
      </w:pPr>
    </w:p>
    <w:p w14:paraId="30E5FBFE" w14:textId="77777777" w:rsidR="00B426B7" w:rsidRPr="000E06A9"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A este respecto, explica la </w:t>
      </w:r>
      <w:r w:rsidRPr="000E06A9">
        <w:rPr>
          <w:rFonts w:eastAsiaTheme="minorEastAsia" w:cs="Arial"/>
          <w:b/>
          <w:bCs/>
          <w:sz w:val="22"/>
          <w:szCs w:val="22"/>
          <w:lang w:val="es-ES" w:eastAsia="es-ES_tradnl"/>
        </w:rPr>
        <w:t>sección 10ª</w:t>
      </w:r>
      <w:r w:rsidRPr="000E06A9">
        <w:rPr>
          <w:rFonts w:eastAsiaTheme="minorEastAsia" w:cs="Arial"/>
          <w:sz w:val="22"/>
          <w:szCs w:val="22"/>
          <w:lang w:val="es-ES" w:eastAsia="es-ES_tradnl"/>
        </w:rPr>
        <w:t xml:space="preserve"> de la Audiencia Provincial de Madrid que </w:t>
      </w:r>
      <w:r w:rsidRPr="000E06A9">
        <w:rPr>
          <w:rFonts w:cs="Arial"/>
          <w:sz w:val="22"/>
          <w:szCs w:val="22"/>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0E06A9">
        <w:rPr>
          <w:rFonts w:eastAsiaTheme="minorEastAsia" w:cs="Arial"/>
          <w:sz w:val="22"/>
          <w:szCs w:val="22"/>
          <w:lang w:val="es-ES" w:eastAsia="es-ES_tradnl"/>
        </w:rPr>
        <w:t xml:space="preserve">sin que quepa apreciar que exista desequilibrio entre las obligaciones de las partes. En similar sentido la </w:t>
      </w:r>
      <w:r w:rsidRPr="000E06A9">
        <w:rPr>
          <w:rFonts w:eastAsiaTheme="minorEastAsia" w:cs="Arial"/>
          <w:b/>
          <w:bCs/>
          <w:sz w:val="22"/>
          <w:szCs w:val="22"/>
          <w:lang w:val="es-ES" w:eastAsia="es-ES_tradnl"/>
        </w:rPr>
        <w:t>sección 20ª</w:t>
      </w:r>
      <w:r w:rsidRPr="000E06A9">
        <w:rPr>
          <w:rFonts w:eastAsiaTheme="minorEastAsia" w:cs="Arial"/>
          <w:sz w:val="22"/>
          <w:szCs w:val="22"/>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0E06A9">
        <w:rPr>
          <w:rFonts w:eastAsiaTheme="minorEastAsia" w:cs="Arial"/>
          <w:b/>
          <w:bCs/>
          <w:sz w:val="22"/>
          <w:szCs w:val="22"/>
          <w:lang w:val="es-ES" w:eastAsia="es-ES_tradnl"/>
        </w:rPr>
        <w:t>sección 3ª</w:t>
      </w:r>
      <w:r w:rsidRPr="000E06A9">
        <w:rPr>
          <w:rFonts w:eastAsiaTheme="minorEastAsia" w:cs="Arial"/>
          <w:sz w:val="22"/>
          <w:szCs w:val="22"/>
          <w:lang w:val="es-ES" w:eastAsia="es-ES_tradnl"/>
        </w:rPr>
        <w:t xml:space="preserve"> de la Audiencia Provincial de Burgos</w:t>
      </w:r>
      <w:r w:rsidRPr="000E06A9">
        <w:rPr>
          <w:rStyle w:val="Refdenotaalpie"/>
          <w:rFonts w:eastAsiaTheme="minorEastAsia" w:cs="Arial"/>
          <w:sz w:val="22"/>
          <w:szCs w:val="22"/>
          <w:lang w:val="es-ES" w:eastAsia="es-ES_tradnl"/>
        </w:rPr>
        <w:footnoteReference w:id="20"/>
      </w:r>
      <w:r w:rsidRPr="000E06A9">
        <w:rPr>
          <w:rFonts w:eastAsiaTheme="minorEastAsia" w:cs="Arial"/>
          <w:sz w:val="22"/>
          <w:szCs w:val="22"/>
          <w:lang w:val="es-ES" w:eastAsia="es-ES_tradnl"/>
        </w:rPr>
        <w:t xml:space="preserve">, </w:t>
      </w:r>
      <w:r w:rsidRPr="000E06A9">
        <w:rPr>
          <w:rFonts w:cs="Arial"/>
          <w:sz w:val="22"/>
          <w:szCs w:val="22"/>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0E06A9">
        <w:rPr>
          <w:rFonts w:cs="Arial"/>
          <w:b/>
          <w:bCs/>
          <w:sz w:val="22"/>
          <w:szCs w:val="22"/>
          <w:lang w:val="es-ES"/>
        </w:rPr>
        <w:t>sección 8ª</w:t>
      </w:r>
      <w:r w:rsidRPr="000E06A9">
        <w:rPr>
          <w:rFonts w:cs="Arial"/>
          <w:sz w:val="22"/>
          <w:szCs w:val="22"/>
          <w:lang w:val="es-ES"/>
        </w:rPr>
        <w:t xml:space="preserve"> de la Audiencia provincial de Cádiz, al analizar un contrato similar al de autos, que la falta de transparencia no supone automáticamente la existencia de </w:t>
      </w:r>
      <w:proofErr w:type="spellStart"/>
      <w:r w:rsidRPr="000E06A9">
        <w:rPr>
          <w:rFonts w:cs="Arial"/>
          <w:sz w:val="22"/>
          <w:szCs w:val="22"/>
          <w:lang w:val="es-ES"/>
        </w:rPr>
        <w:t>abusividad</w:t>
      </w:r>
      <w:proofErr w:type="spellEnd"/>
      <w:r w:rsidRPr="000E06A9">
        <w:rPr>
          <w:rFonts w:cs="Arial"/>
          <w:sz w:val="22"/>
          <w:szCs w:val="22"/>
          <w:lang w:val="es-ES"/>
        </w:rPr>
        <w:t>. Si no existe usura, indica, no puede existir desequilibrio a los efectos de la transparencia</w:t>
      </w:r>
      <w:r w:rsidRPr="000E06A9">
        <w:rPr>
          <w:rStyle w:val="Refdenotaalpie"/>
          <w:sz w:val="22"/>
          <w:szCs w:val="22"/>
          <w:lang w:val="es-ES"/>
        </w:rPr>
        <w:footnoteReference w:id="21"/>
      </w:r>
      <w:r w:rsidRPr="000E06A9">
        <w:rPr>
          <w:rFonts w:cs="Arial"/>
          <w:sz w:val="22"/>
          <w:szCs w:val="22"/>
          <w:lang w:val="es-ES"/>
        </w:rPr>
        <w:t>.</w:t>
      </w:r>
    </w:p>
    <w:p w14:paraId="020102CA" w14:textId="77777777" w:rsidR="00B426B7" w:rsidRPr="000E06A9" w:rsidRDefault="00B426B7" w:rsidP="00B426B7">
      <w:pPr>
        <w:spacing w:line="360" w:lineRule="auto"/>
        <w:rPr>
          <w:rFonts w:eastAsiaTheme="minorEastAsia" w:cs="Arial"/>
          <w:sz w:val="22"/>
          <w:szCs w:val="22"/>
          <w:lang w:val="es-ES" w:eastAsia="es-ES_tradnl"/>
        </w:rPr>
      </w:pPr>
    </w:p>
    <w:p w14:paraId="7BD4A5BE"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w:t>
      </w:r>
      <w:r w:rsidRPr="000E06A9">
        <w:rPr>
          <w:rFonts w:eastAsiaTheme="minorEastAsia" w:cs="Arial"/>
          <w:sz w:val="22"/>
          <w:szCs w:val="22"/>
          <w:lang w:val="es-ES" w:eastAsia="es-ES_tradnl"/>
        </w:rPr>
        <w:lastRenderedPageBreak/>
        <w:t>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773BFC">
        <w:rPr>
          <w:rFonts w:eastAsiaTheme="minorEastAsia" w:cs="Arial"/>
          <w:sz w:val="22"/>
          <w:szCs w:val="22"/>
          <w:highlight w:val="green"/>
          <w:lang w:val="es-ES" w:eastAsia="es-ES_tradnl"/>
        </w:rPr>
        <w:t xml:space="preserve">[ - FIN </w:t>
      </w:r>
      <w:proofErr w:type="gramStart"/>
      <w:r w:rsidRPr="00773BFC">
        <w:rPr>
          <w:rFonts w:eastAsiaTheme="minorEastAsia" w:cs="Arial"/>
          <w:sz w:val="22"/>
          <w:szCs w:val="22"/>
          <w:highlight w:val="green"/>
          <w:lang w:val="es-ES" w:eastAsia="es-ES_tradnl"/>
        </w:rPr>
        <w:t>- ]</w:t>
      </w:r>
      <w:proofErr w:type="gramEnd"/>
    </w:p>
    <w:p w14:paraId="27E76A3B" w14:textId="77777777" w:rsidR="00B426B7" w:rsidRPr="000E06A9" w:rsidRDefault="00B426B7" w:rsidP="00B426B7">
      <w:pPr>
        <w:pStyle w:val="Body1"/>
        <w:spacing w:line="360" w:lineRule="auto"/>
        <w:rPr>
          <w:rFonts w:cs="Arial"/>
          <w:sz w:val="22"/>
          <w:szCs w:val="22"/>
          <w:lang w:val="es-ES"/>
        </w:rPr>
      </w:pPr>
    </w:p>
    <w:p w14:paraId="73E31BBE"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t>[PARA CONTRATO DE ORIGEN CITI SUSCRITO EN 2002 Y 2003]</w:t>
      </w:r>
    </w:p>
    <w:p w14:paraId="6AAC3EB5"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1A018DC" w14:textId="77777777" w:rsidR="00362CFC" w:rsidRPr="000E06A9" w:rsidRDefault="00362CFC" w:rsidP="00B426B7">
      <w:pPr>
        <w:spacing w:line="360" w:lineRule="auto"/>
        <w:rPr>
          <w:rFonts w:eastAsiaTheme="minorEastAsia" w:cs="Arial"/>
          <w:sz w:val="22"/>
          <w:szCs w:val="22"/>
          <w:lang w:val="es-ES" w:eastAsia="es-ES_tradnl"/>
        </w:rPr>
      </w:pPr>
    </w:p>
    <w:p w14:paraId="6CEE9B2A"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este contrato de Citibank, lo esgrimido por la Sección 18ª</w:t>
      </w:r>
      <w:r w:rsidRPr="000E06A9">
        <w:rPr>
          <w:rFonts w:eastAsiaTheme="minorEastAsia" w:cs="Arial"/>
          <w:sz w:val="22"/>
          <w:szCs w:val="22"/>
          <w:vertAlign w:val="superscript"/>
          <w:lang w:val="es-ES" w:eastAsia="es-ES_tradnl"/>
        </w:rPr>
        <w:footnoteReference w:id="22"/>
      </w:r>
      <w:r w:rsidRPr="000E06A9">
        <w:rPr>
          <w:rFonts w:eastAsiaTheme="minorEastAsia" w:cs="Arial"/>
          <w:sz w:val="22"/>
          <w:szCs w:val="22"/>
          <w:lang w:val="es-ES" w:eastAsia="es-ES_tradnl"/>
        </w:rPr>
        <w:t xml:space="preserve"> y por la Sección 20ª</w:t>
      </w:r>
      <w:r w:rsidRPr="000E06A9">
        <w:rPr>
          <w:rStyle w:val="Refdenotaalpie"/>
          <w:rFonts w:cs="Arial"/>
          <w:sz w:val="22"/>
          <w:szCs w:val="22"/>
          <w:lang w:val="es-ES"/>
        </w:rPr>
        <w:footnoteReference w:id="23"/>
      </w:r>
      <w:r w:rsidRPr="000E06A9">
        <w:rPr>
          <w:rFonts w:eastAsiaTheme="minorEastAsia" w:cs="Arial"/>
          <w:sz w:val="22"/>
          <w:szCs w:val="22"/>
          <w:lang w:val="es-ES" w:eastAsia="es-ES_tradnl"/>
        </w:rPr>
        <w:t xml:space="preserve"> de la Ilma. Audiencia Provincial de Madrid.</w:t>
      </w:r>
    </w:p>
    <w:p w14:paraId="0967E232" w14:textId="77777777" w:rsidR="00362CFC" w:rsidRPr="000E06A9" w:rsidRDefault="00362CFC" w:rsidP="00B426B7">
      <w:pPr>
        <w:spacing w:line="360" w:lineRule="auto"/>
        <w:rPr>
          <w:rFonts w:eastAsiaTheme="minorEastAsia" w:cs="Arial"/>
          <w:sz w:val="22"/>
          <w:szCs w:val="22"/>
          <w:lang w:val="es-ES" w:eastAsia="es-ES_tradnl"/>
        </w:rPr>
      </w:pPr>
    </w:p>
    <w:p w14:paraId="18C38C4D"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Por su parte la </w:t>
      </w:r>
      <w:r w:rsidRPr="000E06A9">
        <w:rPr>
          <w:rFonts w:eastAsiaTheme="minorEastAsia" w:cs="Arial"/>
          <w:b/>
          <w:bCs/>
          <w:sz w:val="22"/>
          <w:szCs w:val="22"/>
          <w:lang w:val="es-ES" w:eastAsia="es-ES_tradnl"/>
        </w:rPr>
        <w:t>Sección 18ª</w:t>
      </w:r>
      <w:r w:rsidRPr="000E06A9">
        <w:rPr>
          <w:rFonts w:eastAsiaTheme="minorEastAsia" w:cs="Arial"/>
          <w:sz w:val="22"/>
          <w:szCs w:val="22"/>
          <w:lang w:val="es-ES" w:eastAsia="es-ES_tradnl"/>
        </w:rPr>
        <w:t xml:space="preserve"> explica la transparencia del contrato a la vista de la indicación en el contrato</w:t>
      </w:r>
      <w:r w:rsidRPr="000E06A9">
        <w:rPr>
          <w:rFonts w:cs="Arial"/>
          <w:sz w:val="22"/>
          <w:szCs w:val="22"/>
          <w:lang w:val="es-ES"/>
        </w:rPr>
        <w:t xml:space="preserve"> de la </w:t>
      </w:r>
      <w:r w:rsidRPr="000E06A9">
        <w:rPr>
          <w:rFonts w:eastAsiaTheme="minorEastAsia" w:cs="Arial"/>
          <w:sz w:val="22"/>
          <w:szCs w:val="22"/>
          <w:lang w:val="es-ES" w:eastAsia="es-ES_tradnl"/>
        </w:rPr>
        <w:t>TAE</w:t>
      </w:r>
      <w:r w:rsidRPr="000E06A9">
        <w:rPr>
          <w:rFonts w:cs="Arial"/>
          <w:sz w:val="22"/>
          <w:szCs w:val="22"/>
          <w:lang w:val="es-ES"/>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0E06A9">
        <w:rPr>
          <w:rFonts w:cs="Arial"/>
          <w:b/>
          <w:bCs/>
          <w:sz w:val="22"/>
          <w:szCs w:val="22"/>
          <w:lang w:val="es-ES"/>
        </w:rPr>
        <w:t>Sección 20ª</w:t>
      </w:r>
      <w:r w:rsidRPr="000E06A9">
        <w:rPr>
          <w:rStyle w:val="Refdenotaalpie"/>
          <w:rFonts w:cs="Arial"/>
          <w:sz w:val="22"/>
          <w:szCs w:val="22"/>
          <w:lang w:val="es-ES"/>
        </w:rPr>
        <w:footnoteReference w:id="24"/>
      </w:r>
      <w:r w:rsidRPr="000E06A9">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w:t>
      </w:r>
    </w:p>
    <w:p w14:paraId="22BB894C" w14:textId="77777777" w:rsidR="00362CFC" w:rsidRPr="000E06A9" w:rsidRDefault="00362CFC" w:rsidP="00B426B7">
      <w:pPr>
        <w:spacing w:line="360" w:lineRule="auto"/>
        <w:rPr>
          <w:rFonts w:eastAsiaTheme="minorEastAsia" w:cs="Arial"/>
          <w:sz w:val="22"/>
          <w:szCs w:val="22"/>
          <w:lang w:val="es-ES" w:eastAsia="es-ES_tradnl"/>
        </w:rPr>
      </w:pPr>
    </w:p>
    <w:p w14:paraId="20EA2B22" w14:textId="77777777" w:rsidR="00B426B7" w:rsidRPr="000E06A9" w:rsidRDefault="00B426B7" w:rsidP="00B426B7">
      <w:pPr>
        <w:spacing w:line="360" w:lineRule="auto"/>
        <w:rPr>
          <w:sz w:val="22"/>
          <w:szCs w:val="22"/>
          <w:lang w:val="es-ES"/>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773BFC">
        <w:rPr>
          <w:rFonts w:eastAsiaTheme="minorEastAsia" w:cs="Arial"/>
          <w:sz w:val="22"/>
          <w:szCs w:val="22"/>
          <w:highlight w:val="green"/>
          <w:lang w:val="es-ES" w:eastAsia="es-ES_tradnl"/>
        </w:rPr>
        <w:t xml:space="preserve"> [ - FIN </w:t>
      </w:r>
      <w:proofErr w:type="gramStart"/>
      <w:r w:rsidRPr="00773BFC">
        <w:rPr>
          <w:rFonts w:eastAsiaTheme="minorEastAsia" w:cs="Arial"/>
          <w:sz w:val="22"/>
          <w:szCs w:val="22"/>
          <w:highlight w:val="green"/>
          <w:lang w:val="es-ES" w:eastAsia="es-ES_tradnl"/>
        </w:rPr>
        <w:t>- ]</w:t>
      </w:r>
      <w:proofErr w:type="gramEnd"/>
    </w:p>
    <w:p w14:paraId="528583ED" w14:textId="77777777" w:rsidR="00B426B7" w:rsidRPr="000E06A9" w:rsidRDefault="00B426B7" w:rsidP="00B426B7">
      <w:pPr>
        <w:spacing w:line="360" w:lineRule="auto"/>
        <w:rPr>
          <w:rFonts w:eastAsiaTheme="minorEastAsia" w:cs="Arial"/>
          <w:b/>
          <w:bCs/>
          <w:sz w:val="22"/>
          <w:szCs w:val="22"/>
          <w:highlight w:val="green"/>
          <w:lang w:val="es-ES" w:eastAsia="es-ES_tradnl"/>
        </w:rPr>
      </w:pPr>
    </w:p>
    <w:p w14:paraId="67230D5C"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lastRenderedPageBreak/>
        <w:t>[PARA CONTRATO DE ORIGEN CITI SUSCRITO EN 2004 Y 2007]</w:t>
      </w:r>
    </w:p>
    <w:p w14:paraId="46C482B3"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82E0B44" w14:textId="77777777" w:rsidR="00362CFC" w:rsidRPr="000E06A9" w:rsidRDefault="00362CFC" w:rsidP="00B426B7">
      <w:pPr>
        <w:spacing w:line="360" w:lineRule="auto"/>
        <w:rPr>
          <w:rFonts w:eastAsiaTheme="minorEastAsia" w:cs="Arial"/>
          <w:sz w:val="22"/>
          <w:szCs w:val="22"/>
          <w:lang w:val="es-ES" w:eastAsia="es-ES_tradnl"/>
        </w:rPr>
      </w:pPr>
    </w:p>
    <w:p w14:paraId="7BD6E5AA"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estos contratos, lo esgrimido por la Sección 20ª de la Audiencia Provincial de Madrid, la Sección 1ª</w:t>
      </w:r>
      <w:r w:rsidRPr="000E06A9">
        <w:rPr>
          <w:rStyle w:val="Refdenotaalpie"/>
          <w:rFonts w:eastAsiaTheme="minorEastAsia"/>
          <w:sz w:val="22"/>
          <w:szCs w:val="22"/>
          <w:lang w:val="es-ES" w:eastAsia="es-ES_tradnl"/>
        </w:rPr>
        <w:footnoteReference w:id="25"/>
      </w:r>
      <w:r w:rsidRPr="000E06A9">
        <w:rPr>
          <w:rFonts w:eastAsiaTheme="minorEastAsia" w:cs="Arial"/>
          <w:sz w:val="22"/>
          <w:szCs w:val="22"/>
          <w:lang w:val="es-ES" w:eastAsia="es-ES_tradnl"/>
        </w:rPr>
        <w:t xml:space="preserve"> de la Audiencia Provincial de León, la Sección 5ª de la Audiencia Provincial de Sevilla </w:t>
      </w:r>
      <w:r w:rsidRPr="000E06A9">
        <w:rPr>
          <w:rStyle w:val="Refdenotaalpie"/>
          <w:rFonts w:eastAsiaTheme="minorEastAsia"/>
          <w:sz w:val="22"/>
          <w:szCs w:val="22"/>
          <w:lang w:val="es-ES" w:eastAsia="es-ES_tradnl"/>
        </w:rPr>
        <w:footnoteReference w:id="26"/>
      </w:r>
      <w:r w:rsidRPr="000E06A9">
        <w:rPr>
          <w:rFonts w:eastAsiaTheme="minorEastAsia" w:cs="Arial"/>
          <w:sz w:val="22"/>
          <w:szCs w:val="22"/>
          <w:lang w:val="es-ES" w:eastAsia="es-ES_tradnl"/>
        </w:rPr>
        <w:t xml:space="preserve">, o la Sección 1ª de la Audiencia Provincial de Almería </w:t>
      </w:r>
      <w:r w:rsidRPr="000E06A9">
        <w:rPr>
          <w:rStyle w:val="Refdenotaalpie"/>
          <w:rFonts w:eastAsiaTheme="minorEastAsia"/>
          <w:sz w:val="22"/>
          <w:szCs w:val="22"/>
          <w:lang w:val="es-ES" w:eastAsia="es-ES_tradnl"/>
        </w:rPr>
        <w:footnoteReference w:id="27"/>
      </w:r>
      <w:r w:rsidRPr="000E06A9">
        <w:rPr>
          <w:rFonts w:eastAsiaTheme="minorEastAsia" w:cs="Arial"/>
          <w:sz w:val="22"/>
          <w:szCs w:val="22"/>
          <w:lang w:val="es-ES" w:eastAsia="es-ES_tradnl"/>
        </w:rPr>
        <w:t>.</w:t>
      </w:r>
    </w:p>
    <w:p w14:paraId="7E35A663" w14:textId="77777777" w:rsidR="00B426B7" w:rsidRPr="000E06A9" w:rsidRDefault="00B426B7" w:rsidP="00B426B7">
      <w:pPr>
        <w:spacing w:line="360" w:lineRule="auto"/>
        <w:rPr>
          <w:rFonts w:eastAsiaTheme="minorEastAsia" w:cs="Arial"/>
          <w:sz w:val="22"/>
          <w:szCs w:val="22"/>
          <w:lang w:val="es-ES" w:eastAsia="es-ES_tradnl"/>
        </w:rPr>
      </w:pPr>
    </w:p>
    <w:p w14:paraId="6B3D1913"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Por ejemplo, la </w:t>
      </w:r>
      <w:r w:rsidRPr="000E06A9">
        <w:rPr>
          <w:rFonts w:eastAsiaTheme="minorEastAsia" w:cs="Arial"/>
          <w:b/>
          <w:bCs/>
          <w:sz w:val="22"/>
          <w:szCs w:val="22"/>
          <w:lang w:val="es-ES" w:eastAsia="es-ES_tradnl"/>
        </w:rPr>
        <w:t>Sección 20ª</w:t>
      </w:r>
      <w:r w:rsidRPr="000E06A9">
        <w:rPr>
          <w:rFonts w:eastAsiaTheme="minorEastAsia" w:cs="Arial"/>
          <w:sz w:val="22"/>
          <w:szCs w:val="22"/>
          <w:lang w:val="es-ES" w:eastAsia="es-ES_tradnl"/>
        </w:rPr>
        <w:t xml:space="preserve"> de la Audiencia Provincial de Madrid </w:t>
      </w:r>
      <w:r w:rsidRPr="000E06A9">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sidRPr="000E06A9">
        <w:rPr>
          <w:rFonts w:cs="Arial"/>
          <w:b/>
          <w:bCs/>
          <w:sz w:val="22"/>
          <w:szCs w:val="22"/>
          <w:lang w:val="es-ES"/>
        </w:rPr>
        <w:t>Sección 1ª</w:t>
      </w:r>
      <w:r w:rsidRPr="000E06A9">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0E06A9">
        <w:rPr>
          <w:rFonts w:cs="Arial"/>
          <w:b/>
          <w:bCs/>
          <w:sz w:val="22"/>
          <w:szCs w:val="22"/>
          <w:lang w:val="es-ES"/>
        </w:rPr>
        <w:t>Sección 5ª</w:t>
      </w:r>
      <w:r w:rsidRPr="000E06A9">
        <w:rPr>
          <w:rFonts w:cs="Arial"/>
          <w:sz w:val="22"/>
          <w:szCs w:val="22"/>
          <w:lang w:val="es-ES"/>
        </w:rPr>
        <w:t xml:space="preserve"> de la Audiencia Provincial de Sevilla que indica que la cláusula de intereses remuneratorios es compresible para cualquier persona con conocimientos básicos, y que su proceso de inclusión no exige ningún esfuerzo adicional o reforzado o extraordinario.</w:t>
      </w:r>
    </w:p>
    <w:p w14:paraId="12858885" w14:textId="77777777" w:rsidR="00362CFC" w:rsidRPr="000E06A9" w:rsidRDefault="00362CFC" w:rsidP="00B426B7">
      <w:pPr>
        <w:spacing w:line="360" w:lineRule="auto"/>
        <w:rPr>
          <w:rFonts w:eastAsiaTheme="minorEastAsia" w:cs="Arial"/>
          <w:sz w:val="22"/>
          <w:szCs w:val="22"/>
          <w:lang w:val="es-ES" w:eastAsia="es-ES_tradnl"/>
        </w:rPr>
      </w:pPr>
    </w:p>
    <w:p w14:paraId="21F7EA83"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773BFC">
        <w:rPr>
          <w:rFonts w:eastAsiaTheme="minorEastAsia" w:cs="Arial"/>
          <w:sz w:val="22"/>
          <w:szCs w:val="22"/>
          <w:highlight w:val="green"/>
          <w:lang w:val="es-ES" w:eastAsia="es-ES_tradnl"/>
        </w:rPr>
        <w:t xml:space="preserve"> [ - FIN </w:t>
      </w:r>
      <w:proofErr w:type="gramStart"/>
      <w:r w:rsidRPr="00773BFC">
        <w:rPr>
          <w:rFonts w:eastAsiaTheme="minorEastAsia" w:cs="Arial"/>
          <w:sz w:val="22"/>
          <w:szCs w:val="22"/>
          <w:highlight w:val="green"/>
          <w:lang w:val="es-ES" w:eastAsia="es-ES_tradnl"/>
        </w:rPr>
        <w:t>- ]</w:t>
      </w:r>
      <w:proofErr w:type="gramEnd"/>
    </w:p>
    <w:p w14:paraId="3EEC59C3" w14:textId="77777777" w:rsidR="00B426B7" w:rsidRPr="000E06A9" w:rsidRDefault="00B426B7" w:rsidP="00B426B7">
      <w:pPr>
        <w:spacing w:line="360" w:lineRule="auto"/>
        <w:rPr>
          <w:sz w:val="22"/>
          <w:szCs w:val="22"/>
          <w:lang w:val="es-ES"/>
        </w:rPr>
      </w:pPr>
    </w:p>
    <w:p w14:paraId="0C3C7432"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lastRenderedPageBreak/>
        <w:t>[PARA CONTRATO DE ORIGEN CITI SUSCRITO ENTRE 2008 Y 2014]</w:t>
      </w:r>
    </w:p>
    <w:p w14:paraId="06425A4A"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DD8CEE8" w14:textId="77777777" w:rsidR="00362CFC" w:rsidRPr="000E06A9" w:rsidRDefault="00362CFC" w:rsidP="00B426B7">
      <w:pPr>
        <w:spacing w:line="360" w:lineRule="auto"/>
        <w:rPr>
          <w:rFonts w:eastAsiaTheme="minorEastAsia" w:cs="Arial"/>
          <w:sz w:val="22"/>
          <w:szCs w:val="22"/>
          <w:lang w:val="es-ES" w:eastAsia="es-ES_tradnl"/>
        </w:rPr>
      </w:pPr>
    </w:p>
    <w:p w14:paraId="3A8E7E3B"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este contrato Citi lo argumentado por la Sección 1ª de la Audiencia Provincial de Cáceres</w:t>
      </w:r>
      <w:r w:rsidRPr="000E06A9">
        <w:rPr>
          <w:rStyle w:val="Refdenotaalpie"/>
          <w:rFonts w:eastAsiaTheme="minorEastAsia" w:cs="Arial"/>
          <w:sz w:val="22"/>
          <w:szCs w:val="22"/>
          <w:lang w:val="es-ES" w:eastAsia="es-ES_tradnl"/>
        </w:rPr>
        <w:footnoteReference w:id="28"/>
      </w:r>
      <w:r w:rsidRPr="000E06A9">
        <w:rPr>
          <w:rFonts w:eastAsiaTheme="minorEastAsia" w:cs="Arial"/>
          <w:sz w:val="22"/>
          <w:szCs w:val="22"/>
          <w:lang w:val="es-ES" w:eastAsia="es-ES_tradnl"/>
        </w:rPr>
        <w:t xml:space="preserve"> o por las Secciones 10ª y 20ª de la Audiencia Provincial de Madrid</w:t>
      </w:r>
      <w:r w:rsidRPr="000E06A9">
        <w:rPr>
          <w:rStyle w:val="Refdenotaalpie"/>
          <w:rFonts w:eastAsiaTheme="minorEastAsia" w:cs="Arial"/>
          <w:sz w:val="22"/>
          <w:szCs w:val="22"/>
          <w:lang w:val="es-ES" w:eastAsia="es-ES_tradnl"/>
        </w:rPr>
        <w:footnoteReference w:id="29"/>
      </w:r>
      <w:r w:rsidRPr="000E06A9">
        <w:rPr>
          <w:rFonts w:eastAsiaTheme="minorEastAsia" w:cs="Arial"/>
          <w:sz w:val="22"/>
          <w:szCs w:val="22"/>
          <w:lang w:val="es-ES" w:eastAsia="es-ES_tradnl"/>
        </w:rPr>
        <w:t>. Del mismo modo validan este reglamento, la Sección 2ª de la Audiencia Provincial de Huelva</w:t>
      </w:r>
      <w:r w:rsidRPr="000E06A9">
        <w:rPr>
          <w:rStyle w:val="Refdenotaalpie"/>
          <w:rFonts w:eastAsiaTheme="minorEastAsia"/>
          <w:sz w:val="22"/>
          <w:szCs w:val="22"/>
          <w:lang w:val="es-ES" w:eastAsia="es-ES_tradnl"/>
        </w:rPr>
        <w:footnoteReference w:id="30"/>
      </w:r>
      <w:r w:rsidRPr="000E06A9">
        <w:rPr>
          <w:rFonts w:eastAsiaTheme="minorEastAsia" w:cs="Arial"/>
          <w:sz w:val="22"/>
          <w:szCs w:val="22"/>
          <w:lang w:val="es-ES" w:eastAsia="es-ES_tradnl"/>
        </w:rPr>
        <w:t>, la Sección 1ª de la Audiencia Provincial de Ávila</w:t>
      </w:r>
      <w:r w:rsidRPr="000E06A9">
        <w:rPr>
          <w:rStyle w:val="Refdenotaalpie"/>
          <w:rFonts w:eastAsiaTheme="minorEastAsia"/>
          <w:sz w:val="22"/>
          <w:szCs w:val="22"/>
          <w:lang w:val="es-ES" w:eastAsia="es-ES_tradnl"/>
        </w:rPr>
        <w:footnoteReference w:id="31"/>
      </w:r>
      <w:r w:rsidRPr="000E06A9">
        <w:rPr>
          <w:rFonts w:eastAsiaTheme="minorEastAsia" w:cs="Arial"/>
          <w:sz w:val="22"/>
          <w:szCs w:val="22"/>
          <w:lang w:val="es-ES" w:eastAsia="es-ES_tradnl"/>
        </w:rPr>
        <w:t xml:space="preserve"> y la Sección 1ª de la Audiencia Provincial de Teruel</w:t>
      </w:r>
      <w:r w:rsidRPr="000E06A9">
        <w:rPr>
          <w:rStyle w:val="Refdenotaalpie"/>
          <w:rFonts w:eastAsiaTheme="minorEastAsia"/>
          <w:sz w:val="22"/>
          <w:szCs w:val="22"/>
          <w:lang w:val="es-ES" w:eastAsia="es-ES_tradnl"/>
        </w:rPr>
        <w:footnoteReference w:id="32"/>
      </w:r>
      <w:r w:rsidRPr="000E06A9">
        <w:rPr>
          <w:rFonts w:eastAsiaTheme="minorEastAsia" w:cs="Arial"/>
          <w:sz w:val="22"/>
          <w:szCs w:val="22"/>
          <w:lang w:val="es-ES" w:eastAsia="es-ES_tradnl"/>
        </w:rPr>
        <w:t>.</w:t>
      </w:r>
    </w:p>
    <w:p w14:paraId="078D83DD" w14:textId="77777777" w:rsidR="00B426B7" w:rsidRPr="000E06A9" w:rsidRDefault="00B426B7" w:rsidP="00B426B7">
      <w:pPr>
        <w:spacing w:line="360" w:lineRule="auto"/>
        <w:rPr>
          <w:rFonts w:eastAsiaTheme="minorEastAsia" w:cs="Arial"/>
          <w:sz w:val="22"/>
          <w:szCs w:val="22"/>
          <w:lang w:val="es-ES" w:eastAsia="es-ES_tradnl"/>
        </w:rPr>
      </w:pPr>
    </w:p>
    <w:p w14:paraId="5B087460"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Entrando con mayor detalle en alguna de las citadas, la </w:t>
      </w:r>
      <w:r w:rsidRPr="000E06A9">
        <w:rPr>
          <w:rFonts w:eastAsiaTheme="minorEastAsia" w:cs="Arial"/>
          <w:b/>
          <w:bCs/>
          <w:sz w:val="22"/>
          <w:szCs w:val="22"/>
          <w:lang w:val="es-ES" w:eastAsia="es-ES_tradnl"/>
        </w:rPr>
        <w:t>Sección 1ª</w:t>
      </w:r>
      <w:r w:rsidRPr="000E06A9">
        <w:rPr>
          <w:rFonts w:eastAsiaTheme="minorEastAsia" w:cs="Arial"/>
          <w:sz w:val="22"/>
          <w:szCs w:val="22"/>
          <w:lang w:val="es-ES" w:eastAsia="es-ES_tradnl"/>
        </w:rPr>
        <w:t xml:space="preserve"> de la Audiencia Provincial de Cáceres </w:t>
      </w:r>
      <w:r w:rsidRPr="000E06A9">
        <w:rPr>
          <w:rFonts w:cs="Arial"/>
          <w:sz w:val="22"/>
          <w:szCs w:val="22"/>
          <w:lang w:val="es-ES"/>
        </w:rPr>
        <w:t xml:space="preserve">insiste en que el interés remuneratorio se encuentra consignado de forma clara, no enmascarada y perfectamente comprensible. Por su parte, la </w:t>
      </w:r>
      <w:r w:rsidRPr="000E06A9">
        <w:rPr>
          <w:rFonts w:cs="Arial"/>
          <w:b/>
          <w:bCs/>
          <w:sz w:val="22"/>
          <w:szCs w:val="22"/>
          <w:lang w:val="es-ES"/>
        </w:rPr>
        <w:t>Sección 10ª</w:t>
      </w:r>
      <w:r w:rsidRPr="000E06A9">
        <w:rPr>
          <w:rFonts w:cs="Arial"/>
          <w:sz w:val="22"/>
          <w:szCs w:val="22"/>
          <w:lang w:val="es-ES"/>
        </w:rPr>
        <w:t xml:space="preserve"> de la Audiencia Provincial de Madrid ofrece similar argumento y la </w:t>
      </w:r>
      <w:r w:rsidRPr="000E06A9">
        <w:rPr>
          <w:rFonts w:cs="Arial"/>
          <w:b/>
          <w:bCs/>
          <w:sz w:val="22"/>
          <w:szCs w:val="22"/>
          <w:lang w:val="es-ES"/>
        </w:rPr>
        <w:t>Sección 20ª</w:t>
      </w:r>
      <w:r w:rsidRPr="000E06A9">
        <w:rPr>
          <w:rFonts w:cs="Arial"/>
          <w:sz w:val="22"/>
          <w:szCs w:val="22"/>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71B26A16" w14:textId="77777777" w:rsidR="00362CFC" w:rsidRPr="000E06A9" w:rsidRDefault="00362CFC" w:rsidP="00B426B7">
      <w:pPr>
        <w:spacing w:line="360" w:lineRule="auto"/>
        <w:rPr>
          <w:rFonts w:cs="Arial"/>
          <w:sz w:val="22"/>
          <w:szCs w:val="22"/>
          <w:lang w:val="es-ES"/>
        </w:rPr>
      </w:pPr>
    </w:p>
    <w:p w14:paraId="6E655E77" w14:textId="77777777" w:rsidR="00B426B7" w:rsidRPr="000E06A9" w:rsidRDefault="00B426B7" w:rsidP="00B426B7">
      <w:pPr>
        <w:spacing w:line="360" w:lineRule="auto"/>
        <w:rPr>
          <w:sz w:val="22"/>
          <w:szCs w:val="22"/>
          <w:lang w:val="es-ES"/>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773BFC">
        <w:rPr>
          <w:rFonts w:eastAsiaTheme="minorEastAsia" w:cs="Arial"/>
          <w:sz w:val="22"/>
          <w:szCs w:val="22"/>
          <w:highlight w:val="green"/>
          <w:lang w:val="es-ES" w:eastAsia="es-ES_tradnl"/>
        </w:rPr>
        <w:t xml:space="preserve">[ - FIN </w:t>
      </w:r>
      <w:proofErr w:type="gramStart"/>
      <w:r w:rsidRPr="00773BFC">
        <w:rPr>
          <w:rFonts w:eastAsiaTheme="minorEastAsia" w:cs="Arial"/>
          <w:sz w:val="22"/>
          <w:szCs w:val="22"/>
          <w:highlight w:val="green"/>
          <w:lang w:val="es-ES" w:eastAsia="es-ES_tradnl"/>
        </w:rPr>
        <w:t>- ]</w:t>
      </w:r>
      <w:proofErr w:type="gramEnd"/>
    </w:p>
    <w:p w14:paraId="41E5E208" w14:textId="77777777" w:rsidR="00B426B7" w:rsidRDefault="00B426B7" w:rsidP="00B426B7">
      <w:pPr>
        <w:pStyle w:val="Body1"/>
        <w:spacing w:line="360" w:lineRule="auto"/>
        <w:rPr>
          <w:rFonts w:cs="Arial"/>
          <w:sz w:val="22"/>
          <w:szCs w:val="22"/>
          <w:highlight w:val="green"/>
          <w:lang w:val="es-ES"/>
        </w:rPr>
      </w:pPr>
    </w:p>
    <w:p w14:paraId="60AD0B22" w14:textId="77777777" w:rsidR="00362CFC" w:rsidRPr="004E799C" w:rsidRDefault="00362CFC" w:rsidP="00362CFC">
      <w:pPr>
        <w:spacing w:line="360" w:lineRule="auto"/>
        <w:rPr>
          <w:rFonts w:eastAsiaTheme="minorEastAsia" w:cs="Arial"/>
          <w:b/>
          <w:bCs/>
          <w:sz w:val="22"/>
          <w:szCs w:val="22"/>
          <w:lang w:val="es-ES"/>
        </w:rPr>
      </w:pPr>
      <w:r w:rsidRPr="004E799C">
        <w:rPr>
          <w:rFonts w:cs="Arial"/>
          <w:b/>
          <w:bCs/>
          <w:sz w:val="22"/>
          <w:szCs w:val="22"/>
          <w:highlight w:val="green"/>
          <w:lang w:val="es-ES"/>
        </w:rPr>
        <w:t>[PARA CONTRATO DE ORIGEN WIZINK SUSCRITO ENTRE 2016-2019]</w:t>
      </w:r>
    </w:p>
    <w:p w14:paraId="6991008C" w14:textId="77777777" w:rsidR="00362CFC" w:rsidRDefault="00362CFC" w:rsidP="00362CFC">
      <w:pPr>
        <w:spacing w:line="360" w:lineRule="auto"/>
        <w:rPr>
          <w:rFonts w:cs="Arial"/>
          <w:sz w:val="22"/>
          <w:szCs w:val="22"/>
          <w:lang w:val="es-ES"/>
        </w:rPr>
      </w:pPr>
      <w:r w:rsidRPr="008110FE">
        <w:rPr>
          <w:rFonts w:cs="Arial"/>
          <w:sz w:val="22"/>
          <w:szCs w:val="22"/>
          <w:lang w:val="es-ES"/>
        </w:rPr>
        <w:t xml:space="preserve">Destacamos que ya son numerosas las secciones de Audiencias Provinciales que validan los reglamentos </w:t>
      </w:r>
      <w:proofErr w:type="spellStart"/>
      <w:r w:rsidRPr="008110FE">
        <w:rPr>
          <w:rFonts w:cs="Arial"/>
          <w:sz w:val="22"/>
          <w:szCs w:val="22"/>
          <w:lang w:val="es-ES"/>
        </w:rPr>
        <w:t>Wizink</w:t>
      </w:r>
      <w:proofErr w:type="spellEnd"/>
      <w:r w:rsidRPr="008110FE">
        <w:rPr>
          <w:rFonts w:cs="Arial"/>
          <w:sz w:val="22"/>
          <w:szCs w:val="22"/>
          <w:lang w:val="es-ES"/>
        </w:rPr>
        <w:t xml:space="preserve"> (entre los que se puede incluir el obrante en autos, al ser afín en su clausulado), tanto desde el punto de vista formal como material.</w:t>
      </w:r>
    </w:p>
    <w:p w14:paraId="3C2681A7" w14:textId="77777777" w:rsidR="00362CFC" w:rsidRPr="008110FE" w:rsidRDefault="00362CFC" w:rsidP="00362CFC">
      <w:pPr>
        <w:spacing w:line="360" w:lineRule="auto"/>
        <w:rPr>
          <w:rFonts w:cs="Arial"/>
          <w:sz w:val="22"/>
          <w:szCs w:val="22"/>
          <w:lang w:val="es-ES"/>
        </w:rPr>
      </w:pPr>
    </w:p>
    <w:p w14:paraId="7ACEFBF5" w14:textId="77777777" w:rsidR="00362CFC" w:rsidRPr="008110FE" w:rsidRDefault="00362CFC" w:rsidP="00362CFC">
      <w:pPr>
        <w:spacing w:line="360" w:lineRule="auto"/>
        <w:rPr>
          <w:rFonts w:cs="Arial"/>
          <w:sz w:val="22"/>
          <w:szCs w:val="22"/>
          <w:lang w:val="es-ES"/>
        </w:rPr>
      </w:pPr>
      <w:r w:rsidRPr="008110FE">
        <w:rPr>
          <w:rFonts w:cs="Arial"/>
          <w:sz w:val="22"/>
          <w:szCs w:val="22"/>
          <w:lang w:val="es-ES"/>
        </w:rPr>
        <w:t>Constituyen ejemplo jurisprudencial de validación de la transparencia de estos contratos, lo esgrimido por la sección 14ª</w:t>
      </w:r>
      <w:r w:rsidRPr="008110FE">
        <w:rPr>
          <w:rStyle w:val="Refdenotaalpie"/>
          <w:rFonts w:cs="Arial"/>
          <w:sz w:val="22"/>
          <w:szCs w:val="22"/>
          <w:lang w:val="es-ES"/>
        </w:rPr>
        <w:footnoteReference w:id="33"/>
      </w:r>
      <w:r w:rsidRPr="008110FE">
        <w:rPr>
          <w:rFonts w:cs="Arial"/>
          <w:sz w:val="22"/>
          <w:szCs w:val="22"/>
          <w:lang w:val="es-ES"/>
        </w:rPr>
        <w:t>, y la sección 19ª</w:t>
      </w:r>
      <w:r w:rsidRPr="008110FE">
        <w:rPr>
          <w:rStyle w:val="Refdenotaalpie"/>
          <w:rFonts w:cs="Arial"/>
          <w:sz w:val="22"/>
          <w:szCs w:val="22"/>
          <w:lang w:val="es-ES"/>
        </w:rPr>
        <w:footnoteReference w:id="34"/>
      </w:r>
      <w:r w:rsidRPr="008110FE">
        <w:rPr>
          <w:rFonts w:cs="Arial"/>
          <w:sz w:val="22"/>
          <w:szCs w:val="22"/>
          <w:lang w:val="es-ES"/>
        </w:rPr>
        <w:t xml:space="preserve"> de la Ilma. Audiencia Provincial de Madrid; y también por la sección 1ª de la Audiencia Provincial de Valladolid</w:t>
      </w:r>
      <w:r w:rsidRPr="008110FE">
        <w:rPr>
          <w:rStyle w:val="Refdenotaalpie"/>
          <w:rFonts w:cs="Arial"/>
          <w:sz w:val="22"/>
          <w:szCs w:val="22"/>
          <w:lang w:val="es-ES"/>
        </w:rPr>
        <w:footnoteReference w:id="35"/>
      </w:r>
      <w:r w:rsidRPr="008110FE">
        <w:rPr>
          <w:rFonts w:cs="Arial"/>
          <w:sz w:val="22"/>
          <w:szCs w:val="22"/>
          <w:lang w:val="es-ES"/>
        </w:rPr>
        <w:t>, las cuales confirman con claridad la superación del control de transparencia de la cláusula reguladora del interés remuneratorio.</w:t>
      </w:r>
    </w:p>
    <w:p w14:paraId="71A4E4EE" w14:textId="77777777" w:rsidR="00362CFC" w:rsidRPr="008110FE" w:rsidRDefault="00362CFC" w:rsidP="00362CFC">
      <w:pPr>
        <w:spacing w:line="360" w:lineRule="auto"/>
        <w:rPr>
          <w:rFonts w:cs="Arial"/>
          <w:sz w:val="22"/>
          <w:szCs w:val="22"/>
          <w:lang w:val="es-ES"/>
        </w:rPr>
      </w:pPr>
    </w:p>
    <w:p w14:paraId="5DEF7346" w14:textId="77777777" w:rsidR="00362CFC" w:rsidRDefault="00362CFC" w:rsidP="00362CFC">
      <w:pPr>
        <w:spacing w:line="360" w:lineRule="auto"/>
        <w:rPr>
          <w:rFonts w:cs="Arial"/>
          <w:sz w:val="22"/>
          <w:szCs w:val="22"/>
          <w:lang w:val="es-ES"/>
        </w:rPr>
      </w:pPr>
      <w:r w:rsidRPr="008110FE">
        <w:rPr>
          <w:rFonts w:cs="Arial"/>
          <w:sz w:val="22"/>
          <w:szCs w:val="22"/>
          <w:lang w:val="es-ES"/>
        </w:rPr>
        <w:t xml:space="preserve">A este respecto, explica por ejemplo la </w:t>
      </w:r>
      <w:r w:rsidRPr="008110FE">
        <w:rPr>
          <w:rFonts w:cs="Arial"/>
          <w:b/>
          <w:bCs/>
          <w:sz w:val="22"/>
          <w:szCs w:val="22"/>
          <w:lang w:val="es-ES"/>
        </w:rPr>
        <w:t>sección 14ª</w:t>
      </w:r>
      <w:r w:rsidRPr="008110FE">
        <w:rPr>
          <w:rFonts w:cs="Arial"/>
          <w:sz w:val="22"/>
          <w:szCs w:val="22"/>
          <w:lang w:val="es-ES"/>
        </w:rPr>
        <w:t xml:space="preserve"> de la Audiencia Provincial de Madrid que, entrando en la valoración de la configuración y contenido de la concreta cláusula que define el interés remuneratorio, encontrándose en su Anexo con tipografía claramente visible la TAE, y siendo el clausulado que le acompaña conexo en tanto ofrece la explicación de configuración de la cuota final a pagar, y que explican no solamente el funcionamiento de la modalidad </w:t>
      </w:r>
      <w:proofErr w:type="spellStart"/>
      <w:r w:rsidRPr="008110FE">
        <w:rPr>
          <w:rFonts w:cs="Arial"/>
          <w:sz w:val="22"/>
          <w:szCs w:val="22"/>
          <w:lang w:val="es-ES"/>
        </w:rPr>
        <w:t>revolving</w:t>
      </w:r>
      <w:proofErr w:type="spellEnd"/>
      <w:r w:rsidRPr="008110FE">
        <w:rPr>
          <w:rFonts w:cs="Arial"/>
          <w:sz w:val="22"/>
          <w:szCs w:val="22"/>
          <w:lang w:val="es-ES"/>
        </w:rPr>
        <w:t>, sino también el tipo de interés aplicable al pago aplazado, así como los diferentes costes o comisiones a aplicar a cada servicio prestado, es suficiente para que el cliente conozca la carga económica del contrato. Como se puede comprobar, esto también ocurre en el contrato que ahora se enjuicia.</w:t>
      </w:r>
    </w:p>
    <w:p w14:paraId="7AA9D7C7" w14:textId="77777777" w:rsidR="00362CFC" w:rsidRPr="008110FE" w:rsidRDefault="00362CFC" w:rsidP="00362CFC">
      <w:pPr>
        <w:spacing w:line="360" w:lineRule="auto"/>
        <w:rPr>
          <w:rFonts w:cs="Arial"/>
          <w:sz w:val="22"/>
          <w:szCs w:val="22"/>
          <w:lang w:val="es-ES"/>
        </w:rPr>
      </w:pPr>
    </w:p>
    <w:p w14:paraId="46262529" w14:textId="77777777" w:rsidR="00362CFC" w:rsidRPr="004E799C" w:rsidRDefault="00362CFC" w:rsidP="00362CFC">
      <w:pPr>
        <w:spacing w:line="360" w:lineRule="auto"/>
        <w:rPr>
          <w:rFonts w:eastAsiaTheme="minorEastAsia" w:cs="Arial"/>
          <w:b/>
          <w:bCs/>
          <w:sz w:val="22"/>
          <w:szCs w:val="22"/>
          <w:lang w:val="es-ES"/>
        </w:rPr>
      </w:pPr>
      <w:r w:rsidRPr="008110FE">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BE2CA7">
        <w:rPr>
          <w:rFonts w:cs="Arial"/>
          <w:b/>
          <w:bCs/>
          <w:sz w:val="22"/>
          <w:szCs w:val="22"/>
          <w:highlight w:val="green"/>
          <w:lang w:val="es-ES"/>
        </w:rPr>
        <w:t xml:space="preserve"> </w:t>
      </w:r>
      <w:r w:rsidRPr="004E799C">
        <w:rPr>
          <w:rFonts w:cs="Arial"/>
          <w:b/>
          <w:bCs/>
          <w:sz w:val="22"/>
          <w:szCs w:val="22"/>
          <w:highlight w:val="green"/>
          <w:lang w:val="es-ES"/>
        </w:rPr>
        <w:t>[</w:t>
      </w:r>
      <w:r>
        <w:rPr>
          <w:rFonts w:cs="Arial"/>
          <w:b/>
          <w:bCs/>
          <w:sz w:val="22"/>
          <w:szCs w:val="22"/>
          <w:highlight w:val="green"/>
          <w:lang w:val="es-ES"/>
        </w:rPr>
        <w:t xml:space="preserve">FIN - </w:t>
      </w:r>
      <w:r w:rsidRPr="004E799C">
        <w:rPr>
          <w:rFonts w:cs="Arial"/>
          <w:b/>
          <w:bCs/>
          <w:sz w:val="22"/>
          <w:szCs w:val="22"/>
          <w:highlight w:val="green"/>
          <w:lang w:val="es-ES"/>
        </w:rPr>
        <w:t>PARA CONTRATO DE ORIGEN WIZINK SUSCRITO ENTRE 2016-2019]</w:t>
      </w:r>
    </w:p>
    <w:p w14:paraId="4C195895" w14:textId="77777777" w:rsidR="00C11BC8" w:rsidRDefault="00C11BC8" w:rsidP="00C11BC8">
      <w:pPr>
        <w:pStyle w:val="Body1"/>
        <w:spacing w:line="360" w:lineRule="auto"/>
        <w:rPr>
          <w:rFonts w:cs="Arial"/>
          <w:sz w:val="22"/>
          <w:szCs w:val="22"/>
          <w:highlight w:val="green"/>
          <w:lang w:val="es-ES"/>
        </w:rPr>
      </w:pPr>
    </w:p>
    <w:p w14:paraId="036837BB" w14:textId="77777777" w:rsidR="00C11BC8" w:rsidRDefault="00C11BC8" w:rsidP="00C11BC8">
      <w:pPr>
        <w:pStyle w:val="Body1"/>
        <w:spacing w:line="360" w:lineRule="auto"/>
        <w:rPr>
          <w:rFonts w:cs="Arial"/>
          <w:sz w:val="22"/>
          <w:szCs w:val="22"/>
          <w:lang w:val="es-ES"/>
        </w:rPr>
      </w:pPr>
      <w:r w:rsidRPr="007949D5">
        <w:rPr>
          <w:rFonts w:cs="Arial"/>
          <w:sz w:val="22"/>
          <w:szCs w:val="22"/>
          <w:highlight w:val="green"/>
          <w:lang w:val="es-ES"/>
        </w:rPr>
        <w:t xml:space="preserve"> [Si se ha dado en reclamación extrajudicial el Reglamento que estuviese vigente para el cliente en ese momento y el cliente aporta el contrato inicial]</w:t>
      </w:r>
      <w:r>
        <w:rPr>
          <w:rFonts w:cs="Arial"/>
          <w:sz w:val="22"/>
          <w:szCs w:val="22"/>
          <w:lang w:val="es-ES"/>
        </w:rPr>
        <w:t xml:space="preserve"> Además, en el presente </w:t>
      </w:r>
      <w:r>
        <w:rPr>
          <w:rFonts w:cs="Arial"/>
          <w:sz w:val="22"/>
          <w:szCs w:val="22"/>
          <w:lang w:val="es-ES"/>
        </w:rPr>
        <w:lastRenderedPageBreak/>
        <w:t xml:space="preserve">procedimiento se demuestra la mala fe por parte del cliente a la vista de que no ha aportado junto con su demanda el Reglamento vigente, que deja sin efecto el primero contratado, tal y como se puso en conocimiento de éste por parte de </w:t>
      </w:r>
      <w:proofErr w:type="spellStart"/>
      <w:r>
        <w:rPr>
          <w:rFonts w:cs="Arial"/>
          <w:sz w:val="22"/>
          <w:szCs w:val="22"/>
          <w:lang w:val="es-ES"/>
        </w:rPr>
        <w:t>Wizink</w:t>
      </w:r>
      <w:proofErr w:type="spellEnd"/>
      <w:r>
        <w:rPr>
          <w:rFonts w:cs="Arial"/>
          <w:sz w:val="22"/>
          <w:szCs w:val="22"/>
          <w:lang w:val="es-ES"/>
        </w:rPr>
        <w:t xml:space="preserve">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xml:space="preserve">, por ser el vigente en ese momento. </w:t>
      </w:r>
      <w:r w:rsidRPr="007949D5">
        <w:rPr>
          <w:rFonts w:cs="Arial"/>
          <w:sz w:val="22"/>
          <w:szCs w:val="22"/>
          <w:highlight w:val="green"/>
          <w:lang w:val="es-ES"/>
        </w:rPr>
        <w:t>[fin]</w:t>
      </w:r>
    </w:p>
    <w:p w14:paraId="502EAE1D"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Por todo lo manifestado, </w:t>
      </w:r>
      <w:proofErr w:type="spellStart"/>
      <w:r w:rsidRPr="006C0773">
        <w:rPr>
          <w:rFonts w:cs="Arial"/>
          <w:sz w:val="22"/>
          <w:szCs w:val="22"/>
          <w:lang w:val="es-ES"/>
        </w:rPr>
        <w:t>Wizink</w:t>
      </w:r>
      <w:proofErr w:type="spellEnd"/>
      <w:r w:rsidRPr="006C0773">
        <w:rPr>
          <w:rFonts w:cs="Arial"/>
          <w:sz w:val="22"/>
          <w:szCs w:val="22"/>
          <w:lang w:val="es-ES"/>
        </w:rPr>
        <w:t xml:space="preserve"> considera que la información facilitada, junto al uso que la parte Demandante hizo de su tarjeta, acreditan el cumplimiento de todos los requisitos de transparencia exigibles tanto antes de la formalización del </w:t>
      </w:r>
      <w:r>
        <w:rPr>
          <w:rFonts w:cs="Arial"/>
          <w:sz w:val="22"/>
          <w:szCs w:val="22"/>
          <w:lang w:val="es-ES"/>
        </w:rPr>
        <w:t>Contrato</w:t>
      </w:r>
      <w:r w:rsidRPr="006C0773">
        <w:rPr>
          <w:rFonts w:cs="Arial"/>
          <w:sz w:val="22"/>
          <w:szCs w:val="22"/>
          <w:lang w:val="es-ES"/>
        </w:rPr>
        <w:t xml:space="preserve"> como durante el tiempo en que estuvo en vigor, de modo que ninguno de sus </w:t>
      </w:r>
      <w:r>
        <w:rPr>
          <w:rFonts w:cs="Arial"/>
          <w:sz w:val="22"/>
          <w:szCs w:val="22"/>
          <w:lang w:val="es-ES"/>
        </w:rPr>
        <w:t>cliente</w:t>
      </w:r>
      <w:r w:rsidRPr="006C0773">
        <w:rPr>
          <w:rFonts w:cs="Arial"/>
          <w:sz w:val="22"/>
          <w:szCs w:val="22"/>
          <w:lang w:val="es-ES"/>
        </w:rPr>
        <w:t>s puede razonablemente alegar sorpresa o desconocimiento del producto que contrató.</w:t>
      </w:r>
    </w:p>
    <w:p w14:paraId="29DA7CAE"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3DEDF980" w14:textId="77777777" w:rsidR="00C11BC8" w:rsidRDefault="00C11BC8" w:rsidP="00C11BC8">
      <w:pPr>
        <w:pStyle w:val="Body1"/>
        <w:numPr>
          <w:ilvl w:val="0"/>
          <w:numId w:val="24"/>
        </w:numPr>
        <w:tabs>
          <w:tab w:val="left" w:pos="567"/>
        </w:tabs>
        <w:spacing w:line="360" w:lineRule="auto"/>
        <w:ind w:left="567" w:hanging="567"/>
        <w:rPr>
          <w:rFonts w:cs="Arial"/>
          <w:b/>
          <w:bCs/>
          <w:sz w:val="22"/>
          <w:szCs w:val="22"/>
          <w:lang w:val="es-ES"/>
        </w:rPr>
      </w:pPr>
      <w:proofErr w:type="spellStart"/>
      <w:r>
        <w:rPr>
          <w:rFonts w:cs="Arial"/>
          <w:b/>
          <w:bCs/>
          <w:sz w:val="22"/>
          <w:szCs w:val="22"/>
          <w:lang w:val="es-ES"/>
        </w:rPr>
        <w:t>Abusividad</w:t>
      </w:r>
      <w:proofErr w:type="spellEnd"/>
      <w:r>
        <w:rPr>
          <w:rFonts w:cs="Arial"/>
          <w:b/>
          <w:bCs/>
          <w:sz w:val="22"/>
          <w:szCs w:val="22"/>
          <w:lang w:val="es-ES"/>
        </w:rPr>
        <w:t xml:space="preserve"> cláusula comisión de impago </w:t>
      </w:r>
      <w:r w:rsidRPr="00576DB5">
        <w:rPr>
          <w:rFonts w:cs="Arial"/>
          <w:b/>
          <w:bCs/>
          <w:sz w:val="22"/>
          <w:szCs w:val="22"/>
          <w:highlight w:val="green"/>
          <w:lang w:val="es-ES"/>
        </w:rPr>
        <w:t>[si solicitan la nulidad de otras cláusulas añadir aquí]</w:t>
      </w:r>
    </w:p>
    <w:p w14:paraId="6D89789E" w14:textId="77777777" w:rsidR="00C11BC8" w:rsidRDefault="00C11BC8" w:rsidP="00C11BC8">
      <w:pPr>
        <w:pStyle w:val="Body1"/>
        <w:tabs>
          <w:tab w:val="left" w:pos="567"/>
        </w:tabs>
        <w:spacing w:line="360" w:lineRule="auto"/>
        <w:rPr>
          <w:rFonts w:cs="Arial"/>
          <w:b/>
          <w:bCs/>
          <w:sz w:val="22"/>
          <w:szCs w:val="22"/>
          <w:lang w:val="es-ES"/>
        </w:rPr>
      </w:pPr>
    </w:p>
    <w:p w14:paraId="4DE52C6D" w14:textId="4C544CDB"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w:t>
      </w:r>
      <w:r w:rsidR="001844CD">
        <w:rPr>
          <w:rFonts w:cs="Arial"/>
          <w:b/>
          <w:bCs/>
          <w:sz w:val="22"/>
          <w:szCs w:val="22"/>
          <w:lang w:val="es-ES"/>
        </w:rPr>
        <w:t xml:space="preserve"> </w:t>
      </w:r>
      <w:r w:rsidRPr="006C0773">
        <w:rPr>
          <w:rFonts w:cs="Arial"/>
          <w:b/>
          <w:bCs/>
          <w:sz w:val="22"/>
          <w:szCs w:val="22"/>
          <w:lang w:val="es-ES"/>
        </w:rPr>
        <w:t>transparencia</w:t>
      </w:r>
    </w:p>
    <w:p w14:paraId="45C0A843" w14:textId="77777777" w:rsidR="00AD0DFB" w:rsidRDefault="00C11BC8" w:rsidP="00C11BC8">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w:t>
      </w:r>
    </w:p>
    <w:p w14:paraId="76B8C965" w14:textId="234397DA" w:rsidR="00C11BC8" w:rsidRDefault="00BA48BA" w:rsidP="00C11BC8">
      <w:pPr>
        <w:pStyle w:val="Body1"/>
        <w:spacing w:line="360" w:lineRule="auto"/>
        <w:rPr>
          <w:rFonts w:cs="Arial"/>
          <w:sz w:val="22"/>
          <w:szCs w:val="22"/>
          <w:lang w:val="es-ES_tradnl"/>
        </w:rPr>
      </w:pPr>
      <w:r>
        <w:rPr>
          <w:rFonts w:cs="Arial"/>
          <w:sz w:val="22"/>
          <w:szCs w:val="22"/>
          <w:lang w:val="es-ES_tradnl"/>
        </w:rPr>
        <w:t>P</w:t>
      </w:r>
      <w:r w:rsidR="00C11BC8" w:rsidRPr="006C0773">
        <w:rPr>
          <w:rFonts w:cs="Arial"/>
          <w:sz w:val="22"/>
          <w:szCs w:val="22"/>
          <w:lang w:val="es-ES_tradnl"/>
        </w:rPr>
        <w:t xml:space="preserve">ara la fijación del </w:t>
      </w:r>
      <w:proofErr w:type="spellStart"/>
      <w:r w:rsidR="00C11BC8">
        <w:rPr>
          <w:rFonts w:cs="Arial"/>
          <w:i/>
          <w:iCs/>
          <w:sz w:val="22"/>
          <w:szCs w:val="22"/>
          <w:lang w:val="es-ES_tradnl"/>
        </w:rPr>
        <w:t>dies</w:t>
      </w:r>
      <w:proofErr w:type="spellEnd"/>
      <w:r w:rsidR="00C11BC8" w:rsidRPr="006C0773">
        <w:rPr>
          <w:rFonts w:cs="Arial"/>
          <w:i/>
          <w:iCs/>
          <w:sz w:val="22"/>
          <w:szCs w:val="22"/>
          <w:lang w:val="es-ES_tradnl"/>
        </w:rPr>
        <w:t xml:space="preserve"> a quo</w:t>
      </w:r>
      <w:r>
        <w:rPr>
          <w:rFonts w:cs="Arial"/>
          <w:sz w:val="22"/>
          <w:szCs w:val="22"/>
          <w:lang w:val="es-ES_tradnl"/>
        </w:rPr>
        <w:t xml:space="preserve"> en </w:t>
      </w:r>
      <w:r w:rsidR="00C11BC8" w:rsidRPr="00416877">
        <w:rPr>
          <w:rFonts w:cs="Arial"/>
          <w:sz w:val="22"/>
          <w:szCs w:val="22"/>
          <w:lang w:val="es-ES_tradnl"/>
        </w:rPr>
        <w:t>el caso de la acción de nulidad por falta</w:t>
      </w:r>
      <w:r w:rsidR="00C11BC8" w:rsidRPr="006C0773">
        <w:rPr>
          <w:rFonts w:cs="Arial"/>
          <w:sz w:val="22"/>
          <w:szCs w:val="22"/>
          <w:lang w:val="es-ES_tradnl"/>
        </w:rPr>
        <w:t xml:space="preserve"> de transparencia, el conocimiento por parte del consumidor medio</w:t>
      </w:r>
      <w:r w:rsidR="00C11BC8">
        <w:rPr>
          <w:rFonts w:cs="Arial"/>
          <w:sz w:val="22"/>
          <w:szCs w:val="22"/>
          <w:lang w:val="es-ES_tradnl"/>
        </w:rPr>
        <w:t xml:space="preserve"> podemos situarlo a raíz del dictado de la sentencia </w:t>
      </w:r>
      <w:r w:rsidR="00C11BC8" w:rsidRPr="00B1623D">
        <w:rPr>
          <w:rFonts w:cs="Arial"/>
          <w:sz w:val="22"/>
          <w:szCs w:val="22"/>
          <w:lang w:val="es-ES"/>
        </w:rPr>
        <w:t xml:space="preserve">del Tribunal Supremo, núm. 241/2013, de </w:t>
      </w:r>
      <w:r w:rsidR="00C11BC8" w:rsidRPr="003F549E">
        <w:rPr>
          <w:rFonts w:cs="Arial"/>
          <w:b/>
          <w:bCs/>
          <w:sz w:val="22"/>
          <w:szCs w:val="22"/>
          <w:lang w:val="es-ES"/>
        </w:rPr>
        <w:t>9 de mayo de 2013</w:t>
      </w:r>
      <w:r w:rsidR="00C11BC8">
        <w:rPr>
          <w:rFonts w:cs="Arial"/>
          <w:sz w:val="22"/>
          <w:szCs w:val="22"/>
          <w:lang w:val="es-ES"/>
        </w:rPr>
        <w:t xml:space="preserve"> según el criterio más reciente del TJUE</w:t>
      </w:r>
      <w:r w:rsidR="00C11BC8">
        <w:rPr>
          <w:rStyle w:val="Refdenotaalpie"/>
          <w:rFonts w:cs="Arial"/>
          <w:sz w:val="22"/>
          <w:szCs w:val="22"/>
          <w:lang w:val="es-ES"/>
        </w:rPr>
        <w:footnoteReference w:id="36"/>
      </w:r>
      <w:r w:rsidR="00C11BC8">
        <w:rPr>
          <w:rFonts w:cs="Arial"/>
          <w:sz w:val="22"/>
          <w:szCs w:val="22"/>
          <w:lang w:val="es-ES"/>
        </w:rPr>
        <w:t xml:space="preserve"> o,</w:t>
      </w:r>
      <w:r w:rsidR="00C11BC8">
        <w:rPr>
          <w:rFonts w:cs="Arial"/>
          <w:sz w:val="22"/>
          <w:szCs w:val="22"/>
          <w:lang w:val="es-ES_tradnl"/>
        </w:rPr>
        <w:t xml:space="preserve"> como tarde, en el año 2017, concretamente el </w:t>
      </w:r>
      <w:r w:rsidR="00C11BC8" w:rsidRPr="00B1623D">
        <w:rPr>
          <w:rFonts w:cs="Arial"/>
          <w:b/>
          <w:bCs/>
          <w:sz w:val="22"/>
          <w:szCs w:val="22"/>
          <w:lang w:val="es-ES_tradnl"/>
        </w:rPr>
        <w:t>25 de mayo de 2017</w:t>
      </w:r>
      <w:r w:rsidR="00C11BC8">
        <w:rPr>
          <w:rFonts w:cs="Arial"/>
          <w:sz w:val="22"/>
          <w:szCs w:val="22"/>
          <w:lang w:val="es-ES_tradnl"/>
        </w:rPr>
        <w:t xml:space="preserve">, fecha en la que se crearon 54 juzgados especializados </w:t>
      </w:r>
      <w:r w:rsidR="00C11BC8" w:rsidRPr="00416877">
        <w:rPr>
          <w:rFonts w:cs="Arial"/>
          <w:sz w:val="22"/>
          <w:szCs w:val="22"/>
          <w:lang w:val="es-ES_tradnl"/>
        </w:rPr>
        <w:t xml:space="preserve">para conocer de los litigios relacionados con cláusulas suelo, vencimiento anticipado, intereses moratorios, gastos de formalización de hipoteca o hipotecas </w:t>
      </w:r>
      <w:proofErr w:type="spellStart"/>
      <w:r w:rsidR="00C11BC8" w:rsidRPr="00416877">
        <w:rPr>
          <w:rFonts w:cs="Arial"/>
          <w:sz w:val="22"/>
          <w:szCs w:val="22"/>
          <w:lang w:val="es-ES_tradnl"/>
        </w:rPr>
        <w:t>multidivisa</w:t>
      </w:r>
      <w:proofErr w:type="spellEnd"/>
      <w:r w:rsidR="00C11BC8">
        <w:rPr>
          <w:rFonts w:cs="Arial"/>
          <w:sz w:val="22"/>
          <w:szCs w:val="22"/>
          <w:lang w:val="es-ES_tradnl"/>
        </w:rPr>
        <w:t xml:space="preserve">. Toda esta litigiosidad derivada, entre otros motivos, por la Sentencia de usura de 25 de noviembre de 2015. Esta opinión ha sido recientemente avalada por la </w:t>
      </w:r>
      <w:r w:rsidR="00C11BC8" w:rsidRPr="000367C9">
        <w:rPr>
          <w:rFonts w:cs="Arial"/>
          <w:b/>
          <w:bCs/>
          <w:sz w:val="22"/>
          <w:szCs w:val="22"/>
          <w:lang w:val="es-ES_tradnl"/>
        </w:rPr>
        <w:t>Sentencia núm. 64/2024, de 15 de marzo, dictada por la sección 15ª de la Audiencia Provincial de Barcelona</w:t>
      </w:r>
      <w:r w:rsidR="00C11BC8">
        <w:rPr>
          <w:rFonts w:cs="Arial"/>
          <w:sz w:val="22"/>
          <w:szCs w:val="22"/>
          <w:lang w:val="es-ES_tradnl"/>
        </w:rPr>
        <w:t xml:space="preserve">, la cual desarrollaremos más </w:t>
      </w:r>
      <w:r w:rsidR="00C11BC8">
        <w:rPr>
          <w:rFonts w:cs="Arial"/>
          <w:sz w:val="22"/>
          <w:szCs w:val="22"/>
          <w:lang w:val="es-ES_tradnl"/>
        </w:rPr>
        <w:lastRenderedPageBreak/>
        <w:t xml:space="preserve">adelante, </w:t>
      </w:r>
      <w:r w:rsidR="00C11BC8" w:rsidRPr="009125E2">
        <w:rPr>
          <w:rFonts w:cs="Arial"/>
          <w:b/>
          <w:sz w:val="22"/>
          <w:szCs w:val="22"/>
          <w:lang w:val="es-ES_tradnl"/>
        </w:rPr>
        <w:t>en la que</w:t>
      </w:r>
      <w:r w:rsidR="00C11BC8">
        <w:rPr>
          <w:rFonts w:cs="Arial"/>
          <w:b/>
          <w:sz w:val="22"/>
          <w:szCs w:val="22"/>
          <w:lang w:val="es-ES_tradnl"/>
        </w:rPr>
        <w:t xml:space="preserve"> se</w:t>
      </w:r>
      <w:r w:rsidR="00C11BC8" w:rsidRPr="009125E2">
        <w:rPr>
          <w:rFonts w:cs="Arial"/>
          <w:b/>
          <w:sz w:val="22"/>
          <w:szCs w:val="22"/>
          <w:lang w:val="es-ES_tradnl"/>
        </w:rPr>
        <w:t xml:space="preserve"> </w:t>
      </w:r>
      <w:r w:rsidR="00C11BC8">
        <w:rPr>
          <w:rFonts w:cs="Arial"/>
          <w:b/>
          <w:sz w:val="22"/>
          <w:szCs w:val="22"/>
          <w:lang w:val="es-ES_tradnl"/>
        </w:rPr>
        <w:t>fija</w:t>
      </w:r>
      <w:r w:rsidR="00C11BC8" w:rsidRPr="009125E2">
        <w:rPr>
          <w:rFonts w:cs="Arial"/>
          <w:b/>
          <w:sz w:val="22"/>
          <w:szCs w:val="22"/>
          <w:lang w:val="es-ES_tradnl"/>
        </w:rPr>
        <w:t xml:space="preserve"> el </w:t>
      </w:r>
      <w:proofErr w:type="spellStart"/>
      <w:r w:rsidR="00C11BC8" w:rsidRPr="009125E2">
        <w:rPr>
          <w:rFonts w:cs="Arial"/>
          <w:b/>
          <w:i/>
          <w:iCs/>
          <w:sz w:val="22"/>
          <w:szCs w:val="22"/>
          <w:lang w:val="es-ES_tradnl"/>
        </w:rPr>
        <w:t>dies</w:t>
      </w:r>
      <w:proofErr w:type="spellEnd"/>
      <w:r w:rsidR="00C11BC8" w:rsidRPr="009125E2">
        <w:rPr>
          <w:rFonts w:cs="Arial"/>
          <w:b/>
          <w:i/>
          <w:iCs/>
          <w:sz w:val="22"/>
          <w:szCs w:val="22"/>
          <w:lang w:val="es-ES_tradnl"/>
        </w:rPr>
        <w:t xml:space="preserve"> a quo</w:t>
      </w:r>
      <w:r w:rsidR="00C11BC8" w:rsidRPr="009125E2">
        <w:rPr>
          <w:rFonts w:cs="Arial"/>
          <w:b/>
          <w:sz w:val="22"/>
          <w:szCs w:val="22"/>
          <w:lang w:val="es-ES_tradnl"/>
        </w:rPr>
        <w:t xml:space="preserve"> entre finales del 2016 y principios del 2017</w:t>
      </w:r>
      <w:r w:rsidR="00C11BC8">
        <w:rPr>
          <w:rFonts w:cs="Arial"/>
          <w:b/>
          <w:sz w:val="22"/>
          <w:szCs w:val="22"/>
          <w:lang w:val="es-ES_tradnl"/>
        </w:rPr>
        <w:t xml:space="preserve"> en un asunto de transparencia de cláusulas análogas a la que nos ocupa.</w:t>
      </w:r>
    </w:p>
    <w:p w14:paraId="2A130D85" w14:textId="6646F672" w:rsidR="00C11BC8" w:rsidRPr="008110FE" w:rsidRDefault="00C11BC8" w:rsidP="00C11BC8">
      <w:pPr>
        <w:pStyle w:val="Body1"/>
        <w:spacing w:line="360" w:lineRule="auto"/>
        <w:rPr>
          <w:rFonts w:cs="Arial"/>
          <w:sz w:val="22"/>
          <w:szCs w:val="22"/>
          <w:lang w:val="es-ES_tradnl"/>
        </w:rPr>
      </w:pPr>
      <w:r w:rsidRPr="006C0773">
        <w:rPr>
          <w:rFonts w:cs="Arial"/>
          <w:sz w:val="22"/>
          <w:szCs w:val="22"/>
          <w:lang w:val="es-ES_tradnl"/>
        </w:rPr>
        <w:t xml:space="preserve">Por tanto, </w:t>
      </w:r>
      <w:r>
        <w:rPr>
          <w:rFonts w:cs="Arial"/>
          <w:sz w:val="22"/>
          <w:szCs w:val="22"/>
          <w:lang w:val="es-ES_tradnl"/>
        </w:rPr>
        <w:t>si consideramos que</w:t>
      </w:r>
      <w:r w:rsidR="00205FE2">
        <w:rPr>
          <w:rFonts w:cs="Arial"/>
          <w:sz w:val="22"/>
          <w:szCs w:val="22"/>
          <w:lang w:val="es-ES_tradnl"/>
        </w:rPr>
        <w:t xml:space="preserve"> </w:t>
      </w:r>
      <w:r>
        <w:rPr>
          <w:rFonts w:cs="Arial"/>
          <w:sz w:val="22"/>
          <w:szCs w:val="22"/>
          <w:lang w:val="es-ES_tradnl"/>
        </w:rPr>
        <w:t>se</w:t>
      </w:r>
      <w:r w:rsidR="00205FE2">
        <w:rPr>
          <w:rFonts w:cs="Arial"/>
          <w:sz w:val="22"/>
          <w:szCs w:val="22"/>
          <w:lang w:val="es-ES_tradnl"/>
        </w:rPr>
        <w:t xml:space="preserve"> </w:t>
      </w:r>
      <w:r>
        <w:rPr>
          <w:rFonts w:cs="Arial"/>
          <w:sz w:val="22"/>
          <w:szCs w:val="22"/>
          <w:lang w:val="es-ES_tradnl"/>
        </w:rPr>
        <w:t xml:space="preserve">puede tomar en consideración para la fijación del </w:t>
      </w:r>
      <w:proofErr w:type="spellStart"/>
      <w:r w:rsidRPr="00626344">
        <w:rPr>
          <w:rFonts w:cs="Arial"/>
          <w:i/>
          <w:iCs/>
          <w:sz w:val="22"/>
          <w:szCs w:val="22"/>
          <w:lang w:val="es-ES_tradnl"/>
        </w:rPr>
        <w:t>dies</w:t>
      </w:r>
      <w:proofErr w:type="spellEnd"/>
      <w:r w:rsidRPr="00626344">
        <w:rPr>
          <w:rFonts w:cs="Arial"/>
          <w:i/>
          <w:iCs/>
          <w:sz w:val="22"/>
          <w:szCs w:val="22"/>
          <w:lang w:val="es-ES_tradnl"/>
        </w:rPr>
        <w:t xml:space="preserve"> a quo</w:t>
      </w:r>
      <w:r>
        <w:rPr>
          <w:rFonts w:cs="Arial"/>
          <w:sz w:val="22"/>
          <w:szCs w:val="22"/>
          <w:lang w:val="es-ES_tradnl"/>
        </w:rPr>
        <w:t xml:space="preserve"> lo indicado por el TJUE</w:t>
      </w:r>
      <w:r>
        <w:rPr>
          <w:rStyle w:val="Refdenotaalpie"/>
          <w:rFonts w:cs="Arial"/>
          <w:sz w:val="22"/>
          <w:szCs w:val="22"/>
          <w:lang w:val="es-ES_tradnl"/>
        </w:rPr>
        <w:footnoteReference w:id="37"/>
      </w:r>
      <w:r>
        <w:rPr>
          <w:rFonts w:cs="Arial"/>
          <w:sz w:val="22"/>
          <w:szCs w:val="22"/>
          <w:lang w:val="es-ES_tradnl"/>
        </w:rPr>
        <w:t>, el cliente desde mayo de 2013 y, como tarde, desde mayo de 2017, ha podido tener conocimiento de que podía reclamar (bien sea por usura o bien sea por transparencia, cuestión jurídica en la que un cliente ni siquiera repara), por lo que siendo su primera reclamación de fecha</w:t>
      </w:r>
      <w:r w:rsidR="00D46D7E">
        <w:rPr>
          <w:rFonts w:cs="Arial"/>
          <w:sz w:val="22"/>
          <w:szCs w:val="22"/>
          <w:lang w:val="es-ES_tradnl"/>
        </w:rPr>
        <w:t xml:space="preserve">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persovalores_personalizable178</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«WIZINK_FECHA_DE_RECLAMACIÓN»</w:t>
      </w:r>
      <w:r w:rsidR="00D46D7E">
        <w:rPr>
          <w:rFonts w:cs="Arial"/>
          <w:sz w:val="22"/>
          <w:szCs w:val="22"/>
          <w:highlight w:val="yellow"/>
          <w:lang w:val="es-ES_tradnl"/>
        </w:rPr>
        <w:fldChar w:fldCharType="end"/>
      </w:r>
      <w:r w:rsidR="00D46D7E">
        <w:rPr>
          <w:rFonts w:cs="Arial"/>
          <w:sz w:val="22"/>
          <w:szCs w:val="22"/>
          <w:lang w:val="es-ES_tradnl"/>
        </w:rPr>
        <w:t xml:space="preserve"> </w:t>
      </w:r>
      <w:r w:rsidRPr="008110FE">
        <w:rPr>
          <w:rFonts w:cs="Arial"/>
          <w:sz w:val="22"/>
          <w:szCs w:val="22"/>
          <w:lang w:val="es-ES_tradnl"/>
        </w:rPr>
        <w:t xml:space="preserve">han pasado nada menos que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persovalores_personalizable1416</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«WIZINK_DESDE_2013_A_RECLAMACIÓN»</w:t>
      </w:r>
      <w:r w:rsidR="00D46D7E">
        <w:rPr>
          <w:rFonts w:cs="Arial"/>
          <w:sz w:val="22"/>
          <w:szCs w:val="22"/>
          <w:highlight w:val="yellow"/>
          <w:lang w:val="es-ES_tradnl"/>
        </w:rPr>
        <w:fldChar w:fldCharType="end"/>
      </w:r>
      <w:r w:rsidR="00423E47">
        <w:rPr>
          <w:rFonts w:cs="Arial"/>
          <w:sz w:val="22"/>
          <w:szCs w:val="22"/>
          <w:highlight w:val="yellow"/>
          <w:lang w:val="es-ES_tradnl"/>
        </w:rPr>
        <w:t xml:space="preserve"> </w:t>
      </w:r>
      <w:r w:rsidRPr="008110FE">
        <w:rPr>
          <w:rFonts w:cs="Arial"/>
          <w:sz w:val="22"/>
          <w:szCs w:val="22"/>
          <w:highlight w:val="yellow"/>
          <w:lang w:val="es-ES_tradnl"/>
        </w:rPr>
        <w:t xml:space="preserve">y </w:t>
      </w:r>
      <w:r w:rsidR="00423E47">
        <w:rPr>
          <w:rFonts w:cs="Arial"/>
          <w:sz w:val="22"/>
          <w:szCs w:val="22"/>
          <w:highlight w:val="yellow"/>
          <w:lang w:val="es-ES_tradnl"/>
        </w:rPr>
        <w:fldChar w:fldCharType="begin"/>
      </w:r>
      <w:r w:rsidR="00423E47">
        <w:rPr>
          <w:rFonts w:cs="Arial"/>
          <w:sz w:val="22"/>
          <w:szCs w:val="22"/>
          <w:highlight w:val="yellow"/>
          <w:lang w:val="es-ES_tradnl"/>
        </w:rPr>
        <w:instrText>persovalores_personalizable1417</w:instrText>
      </w:r>
      <w:r w:rsidR="00423E47">
        <w:rPr>
          <w:rFonts w:cs="Arial"/>
          <w:sz w:val="22"/>
          <w:szCs w:val="22"/>
          <w:highlight w:val="yellow"/>
          <w:lang w:val="es-ES_tradnl"/>
        </w:rPr>
        <w:fldChar w:fldCharType="separate"/>
      </w:r>
      <w:r w:rsidR="00423E47">
        <w:rPr>
          <w:rFonts w:cs="Arial"/>
          <w:noProof/>
          <w:sz w:val="22"/>
          <w:szCs w:val="22"/>
          <w:highlight w:val="yellow"/>
          <w:lang w:val="es-ES_tradnl"/>
        </w:rPr>
        <w:t>«WIZINK_DESDE_2017_A_RECLAMACIÓN»</w:t>
      </w:r>
      <w:r w:rsidR="00423E47">
        <w:rPr>
          <w:rFonts w:cs="Arial"/>
          <w:sz w:val="22"/>
          <w:szCs w:val="22"/>
          <w:highlight w:val="yellow"/>
          <w:lang w:val="es-ES_tradnl"/>
        </w:rPr>
        <w:fldChar w:fldCharType="end"/>
      </w:r>
      <w:r w:rsidR="00423E47">
        <w:rPr>
          <w:rFonts w:cs="Arial"/>
          <w:sz w:val="22"/>
          <w:szCs w:val="22"/>
          <w:lang w:val="es-ES_tradnl"/>
        </w:rPr>
        <w:t xml:space="preserve"> </w:t>
      </w:r>
      <w:r w:rsidRPr="008110FE">
        <w:rPr>
          <w:rFonts w:cs="Arial"/>
          <w:sz w:val="22"/>
          <w:szCs w:val="22"/>
          <w:lang w:val="es-ES_tradnl"/>
        </w:rPr>
        <w:t>años, por lo que la acción está prescrita.</w:t>
      </w:r>
    </w:p>
    <w:p w14:paraId="37FA7B76" w14:textId="77777777" w:rsidR="00C11BC8" w:rsidRDefault="00C11BC8" w:rsidP="00C11BC8">
      <w:pPr>
        <w:pStyle w:val="Body1"/>
        <w:spacing w:line="360" w:lineRule="auto"/>
        <w:rPr>
          <w:rFonts w:cs="Arial"/>
          <w:sz w:val="22"/>
          <w:szCs w:val="22"/>
          <w:lang w:val="es-ES_tradnl"/>
        </w:rPr>
      </w:pPr>
    </w:p>
    <w:bookmarkEnd w:id="7"/>
    <w:p w14:paraId="1F5F3709" w14:textId="77777777" w:rsidR="00C11BC8" w:rsidRPr="008110FE" w:rsidRDefault="00C11BC8" w:rsidP="00C11BC8">
      <w:pPr>
        <w:spacing w:line="360" w:lineRule="auto"/>
        <w:rPr>
          <w:rFonts w:eastAsia="Book Antiqua" w:cs="Arial"/>
          <w:sz w:val="22"/>
          <w:szCs w:val="22"/>
          <w:lang w:val="es-ES_tradnl"/>
        </w:rPr>
      </w:pPr>
      <w:r w:rsidRPr="008110FE">
        <w:rPr>
          <w:rFonts w:eastAsia="Book Antiqua" w:cs="Arial"/>
          <w:b/>
          <w:sz w:val="22"/>
          <w:szCs w:val="22"/>
          <w:lang w:val="es-ES_tradnl"/>
        </w:rPr>
        <w:t>PRE</w:t>
      </w:r>
      <w:r w:rsidRPr="008110FE">
        <w:rPr>
          <w:rFonts w:eastAsia="Book Antiqua" w:cs="Arial"/>
          <w:b/>
          <w:spacing w:val="-1"/>
          <w:sz w:val="22"/>
          <w:szCs w:val="22"/>
          <w:lang w:val="es-ES_tradnl"/>
        </w:rPr>
        <w:t>V</w:t>
      </w:r>
      <w:r w:rsidRPr="008110FE">
        <w:rPr>
          <w:rFonts w:eastAsia="Book Antiqua" w:cs="Arial"/>
          <w:b/>
          <w:sz w:val="22"/>
          <w:szCs w:val="22"/>
          <w:lang w:val="es-ES_tradnl"/>
        </w:rPr>
        <w:t>I</w:t>
      </w:r>
      <w:r w:rsidRPr="008110FE">
        <w:rPr>
          <w:rFonts w:eastAsia="Book Antiqua" w:cs="Arial"/>
          <w:b/>
          <w:spacing w:val="-2"/>
          <w:sz w:val="22"/>
          <w:szCs w:val="22"/>
          <w:lang w:val="es-ES_tradnl"/>
        </w:rPr>
        <w:t>O</w:t>
      </w:r>
      <w:r w:rsidRPr="008110FE">
        <w:rPr>
          <w:rFonts w:eastAsia="Book Antiqua" w:cs="Arial"/>
          <w:b/>
          <w:sz w:val="22"/>
          <w:szCs w:val="22"/>
          <w:lang w:val="es-ES_tradnl"/>
        </w:rPr>
        <w:t xml:space="preserve"> SEGUNDO -</w:t>
      </w:r>
      <w:r w:rsidRPr="008110FE">
        <w:rPr>
          <w:rFonts w:eastAsia="Book Antiqua" w:cs="Arial"/>
          <w:b/>
          <w:spacing w:val="-9"/>
          <w:sz w:val="22"/>
          <w:szCs w:val="22"/>
          <w:lang w:val="es-ES_tradnl"/>
        </w:rPr>
        <w:t xml:space="preserve"> </w:t>
      </w:r>
      <w:r w:rsidRPr="008110FE">
        <w:rPr>
          <w:rFonts w:eastAsia="Book Antiqua" w:cs="Arial"/>
          <w:b/>
          <w:sz w:val="22"/>
          <w:szCs w:val="22"/>
          <w:lang w:val="es-ES_tradnl"/>
        </w:rPr>
        <w:t>S</w:t>
      </w:r>
      <w:r w:rsidRPr="008110FE">
        <w:rPr>
          <w:rFonts w:eastAsia="Book Antiqua" w:cs="Arial"/>
          <w:b/>
          <w:spacing w:val="-1"/>
          <w:sz w:val="22"/>
          <w:szCs w:val="22"/>
          <w:lang w:val="es-ES_tradnl"/>
        </w:rPr>
        <w:t>O</w:t>
      </w:r>
      <w:r w:rsidRPr="008110FE">
        <w:rPr>
          <w:rFonts w:eastAsia="Book Antiqua" w:cs="Arial"/>
          <w:b/>
          <w:sz w:val="22"/>
          <w:szCs w:val="22"/>
          <w:lang w:val="es-ES_tradnl"/>
        </w:rPr>
        <w:t xml:space="preserve">BRE LA </w:t>
      </w:r>
      <w:r w:rsidRPr="008110FE">
        <w:rPr>
          <w:rFonts w:eastAsia="Book Antiqua" w:cs="Arial"/>
          <w:b/>
          <w:spacing w:val="-1"/>
          <w:sz w:val="22"/>
          <w:szCs w:val="22"/>
          <w:lang w:val="es-ES_tradnl"/>
        </w:rPr>
        <w:t>D</w:t>
      </w:r>
      <w:r w:rsidRPr="008110FE">
        <w:rPr>
          <w:rFonts w:eastAsia="Book Antiqua" w:cs="Arial"/>
          <w:b/>
          <w:sz w:val="22"/>
          <w:szCs w:val="22"/>
          <w:lang w:val="es-ES_tradnl"/>
        </w:rPr>
        <w:t>EM</w:t>
      </w:r>
      <w:r w:rsidRPr="008110FE">
        <w:rPr>
          <w:rFonts w:eastAsia="Book Antiqua" w:cs="Arial"/>
          <w:b/>
          <w:spacing w:val="2"/>
          <w:sz w:val="22"/>
          <w:szCs w:val="22"/>
          <w:lang w:val="es-ES_tradnl"/>
        </w:rPr>
        <w:t>A</w:t>
      </w:r>
      <w:r w:rsidRPr="008110FE">
        <w:rPr>
          <w:rFonts w:eastAsia="Book Antiqua" w:cs="Arial"/>
          <w:b/>
          <w:spacing w:val="-1"/>
          <w:sz w:val="22"/>
          <w:szCs w:val="22"/>
          <w:lang w:val="es-ES_tradnl"/>
        </w:rPr>
        <w:t>ND</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w:t>
      </w:r>
      <w:r w:rsidRPr="008110FE">
        <w:rPr>
          <w:rFonts w:eastAsia="Book Antiqua" w:cs="Arial"/>
          <w:b/>
          <w:spacing w:val="1"/>
          <w:sz w:val="22"/>
          <w:szCs w:val="22"/>
          <w:lang w:val="es-ES_tradnl"/>
        </w:rPr>
        <w:t>R</w:t>
      </w:r>
      <w:r w:rsidRPr="008110FE">
        <w:rPr>
          <w:rFonts w:eastAsia="Book Antiqua" w:cs="Arial"/>
          <w:b/>
          <w:sz w:val="22"/>
          <w:szCs w:val="22"/>
          <w:lang w:val="es-ES_tradnl"/>
        </w:rPr>
        <w:t>E</w:t>
      </w:r>
      <w:r w:rsidRPr="008110FE">
        <w:rPr>
          <w:rFonts w:eastAsia="Book Antiqua" w:cs="Arial"/>
          <w:b/>
          <w:spacing w:val="1"/>
          <w:sz w:val="22"/>
          <w:szCs w:val="22"/>
          <w:lang w:val="es-ES_tradnl"/>
        </w:rPr>
        <w:t>S</w:t>
      </w:r>
      <w:r w:rsidRPr="008110FE">
        <w:rPr>
          <w:rFonts w:eastAsia="Book Antiqua" w:cs="Arial"/>
          <w:b/>
          <w:sz w:val="22"/>
          <w:szCs w:val="22"/>
          <w:lang w:val="es-ES_tradnl"/>
        </w:rPr>
        <w:t>E</w:t>
      </w:r>
      <w:r w:rsidRPr="008110FE">
        <w:rPr>
          <w:rFonts w:eastAsia="Book Antiqua" w:cs="Arial"/>
          <w:b/>
          <w:spacing w:val="-1"/>
          <w:sz w:val="22"/>
          <w:szCs w:val="22"/>
          <w:lang w:val="es-ES_tradnl"/>
        </w:rPr>
        <w:t>N</w:t>
      </w:r>
      <w:r w:rsidRPr="008110FE">
        <w:rPr>
          <w:rFonts w:eastAsia="Book Antiqua" w:cs="Arial"/>
          <w:b/>
          <w:sz w:val="22"/>
          <w:szCs w:val="22"/>
          <w:lang w:val="es-ES_tradnl"/>
        </w:rPr>
        <w:t>T</w:t>
      </w:r>
      <w:r w:rsidRPr="008110FE">
        <w:rPr>
          <w:rFonts w:eastAsia="Book Antiqua" w:cs="Arial"/>
          <w:b/>
          <w:spacing w:val="1"/>
          <w:sz w:val="22"/>
          <w:szCs w:val="22"/>
          <w:lang w:val="es-ES_tradnl"/>
        </w:rPr>
        <w:t>A</w:t>
      </w:r>
      <w:r w:rsidRPr="008110FE">
        <w:rPr>
          <w:rFonts w:eastAsia="Book Antiqua" w:cs="Arial"/>
          <w:b/>
          <w:spacing w:val="-1"/>
          <w:sz w:val="22"/>
          <w:szCs w:val="22"/>
          <w:lang w:val="es-ES_tradnl"/>
        </w:rPr>
        <w:t>D</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w:t>
      </w:r>
      <w:r w:rsidRPr="008110FE">
        <w:rPr>
          <w:rFonts w:eastAsia="Book Antiqua" w:cs="Arial"/>
          <w:b/>
          <w:spacing w:val="-1"/>
          <w:sz w:val="22"/>
          <w:szCs w:val="22"/>
          <w:lang w:val="es-ES_tradnl"/>
        </w:rPr>
        <w:t>O</w:t>
      </w:r>
      <w:r w:rsidRPr="008110FE">
        <w:rPr>
          <w:rFonts w:eastAsia="Book Antiqua" w:cs="Arial"/>
          <w:b/>
          <w:sz w:val="22"/>
          <w:szCs w:val="22"/>
          <w:lang w:val="es-ES_tradnl"/>
        </w:rPr>
        <w:t xml:space="preserve">R </w:t>
      </w:r>
      <w:r w:rsidRPr="008110FE">
        <w:rPr>
          <w:rFonts w:eastAsia="Book Antiqua" w:cs="Arial"/>
          <w:b/>
          <w:spacing w:val="3"/>
          <w:sz w:val="22"/>
          <w:szCs w:val="22"/>
          <w:lang w:val="es-ES_tradnl"/>
        </w:rPr>
        <w:t>L</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PA</w:t>
      </w:r>
      <w:r w:rsidRPr="008110FE">
        <w:rPr>
          <w:rFonts w:eastAsia="Book Antiqua" w:cs="Arial"/>
          <w:b/>
          <w:spacing w:val="-1"/>
          <w:sz w:val="22"/>
          <w:szCs w:val="22"/>
          <w:lang w:val="es-ES_tradnl"/>
        </w:rPr>
        <w:t>R</w:t>
      </w:r>
      <w:r w:rsidRPr="008110FE">
        <w:rPr>
          <w:rFonts w:eastAsia="Book Antiqua" w:cs="Arial"/>
          <w:b/>
          <w:spacing w:val="1"/>
          <w:sz w:val="22"/>
          <w:szCs w:val="22"/>
          <w:lang w:val="es-ES_tradnl"/>
        </w:rPr>
        <w:t>T</w:t>
      </w:r>
      <w:r w:rsidRPr="008110FE">
        <w:rPr>
          <w:rFonts w:eastAsia="Book Antiqua" w:cs="Arial"/>
          <w:b/>
          <w:sz w:val="22"/>
          <w:szCs w:val="22"/>
          <w:lang w:val="es-ES_tradnl"/>
        </w:rPr>
        <w:t>E</w:t>
      </w:r>
      <w:r w:rsidRPr="008110FE">
        <w:rPr>
          <w:rFonts w:eastAsia="Book Antiqua" w:cs="Arial"/>
          <w:b/>
          <w:spacing w:val="1"/>
          <w:sz w:val="22"/>
          <w:szCs w:val="22"/>
          <w:lang w:val="es-ES_tradnl"/>
        </w:rPr>
        <w:t xml:space="preserve"> </w:t>
      </w:r>
      <w:r w:rsidRPr="008110FE">
        <w:rPr>
          <w:rFonts w:eastAsia="Book Antiqua" w:cs="Arial"/>
          <w:b/>
          <w:spacing w:val="-1"/>
          <w:sz w:val="22"/>
          <w:szCs w:val="22"/>
          <w:lang w:val="es-ES_tradnl"/>
        </w:rPr>
        <w:t>A</w:t>
      </w:r>
      <w:r w:rsidRPr="008110FE">
        <w:rPr>
          <w:rFonts w:eastAsia="Book Antiqua" w:cs="Arial"/>
          <w:b/>
          <w:sz w:val="22"/>
          <w:szCs w:val="22"/>
          <w:lang w:val="es-ES_tradnl"/>
        </w:rPr>
        <w:t>CT</w:t>
      </w:r>
      <w:r w:rsidRPr="008110FE">
        <w:rPr>
          <w:rFonts w:eastAsia="Book Antiqua" w:cs="Arial"/>
          <w:b/>
          <w:spacing w:val="-2"/>
          <w:sz w:val="22"/>
          <w:szCs w:val="22"/>
          <w:lang w:val="es-ES_tradnl"/>
        </w:rPr>
        <w:t>O</w:t>
      </w:r>
      <w:r w:rsidRPr="008110FE">
        <w:rPr>
          <w:rFonts w:eastAsia="Book Antiqua" w:cs="Arial"/>
          <w:b/>
          <w:spacing w:val="2"/>
          <w:sz w:val="22"/>
          <w:szCs w:val="22"/>
          <w:lang w:val="es-ES_tradnl"/>
        </w:rPr>
        <w:t>R</w:t>
      </w:r>
      <w:r w:rsidRPr="008110FE">
        <w:rPr>
          <w:rFonts w:eastAsia="Book Antiqua" w:cs="Arial"/>
          <w:b/>
          <w:sz w:val="22"/>
          <w:szCs w:val="22"/>
          <w:lang w:val="es-ES_tradnl"/>
        </w:rPr>
        <w:t xml:space="preserve">A. </w:t>
      </w:r>
      <w:r w:rsidRPr="008110FE">
        <w:rPr>
          <w:rFonts w:eastAsia="Book Antiqua" w:cs="Arial"/>
          <w:b/>
          <w:sz w:val="22"/>
          <w:szCs w:val="22"/>
          <w:highlight w:val="yellow"/>
          <w:lang w:val="es-ES_tradnl"/>
        </w:rPr>
        <w:t>NUNCA SE HA APLICADO POR WIZINK DICHA COMISIÓN / LA COMISION HA SIDO YA DEVUELTA AL CLIENTE</w:t>
      </w:r>
      <w:r w:rsidRPr="008110FE">
        <w:rPr>
          <w:rFonts w:eastAsia="Book Antiqua" w:cs="Arial"/>
          <w:b/>
          <w:sz w:val="22"/>
          <w:szCs w:val="22"/>
          <w:lang w:val="es-ES_tradnl"/>
        </w:rPr>
        <w:t xml:space="preserve">  </w:t>
      </w:r>
    </w:p>
    <w:p w14:paraId="22CF0D97" w14:textId="77777777" w:rsidR="00C11BC8" w:rsidRPr="008110FE" w:rsidRDefault="00C11BC8" w:rsidP="00C11BC8">
      <w:pPr>
        <w:spacing w:before="20" w:line="360" w:lineRule="auto"/>
        <w:rPr>
          <w:rFonts w:cs="Arial"/>
          <w:sz w:val="22"/>
          <w:szCs w:val="22"/>
          <w:lang w:val="es-ES_tradnl"/>
        </w:rPr>
      </w:pPr>
    </w:p>
    <w:p w14:paraId="7C4931F8" w14:textId="11D34DBF" w:rsidR="00C11BC8" w:rsidRPr="008110FE" w:rsidRDefault="00C11BC8" w:rsidP="00C11BC8">
      <w:pPr>
        <w:tabs>
          <w:tab w:val="left" w:pos="660"/>
        </w:tabs>
        <w:spacing w:line="360" w:lineRule="auto"/>
        <w:ind w:right="73"/>
        <w:rPr>
          <w:rFonts w:eastAsia="Book Antiqua" w:cs="Arial"/>
          <w:sz w:val="22"/>
          <w:szCs w:val="22"/>
          <w:lang w:val="es-ES_tradnl"/>
        </w:rPr>
      </w:pPr>
      <w:r w:rsidRPr="008110FE">
        <w:rPr>
          <w:rFonts w:eastAsia="Book Antiqua" w:cs="Arial"/>
          <w:sz w:val="22"/>
          <w:szCs w:val="22"/>
          <w:lang w:val="es-ES_tradnl"/>
        </w:rPr>
        <w:t>En</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pr</w:t>
      </w:r>
      <w:r w:rsidRPr="008110FE">
        <w:rPr>
          <w:rFonts w:eastAsia="Book Antiqua" w:cs="Arial"/>
          <w:sz w:val="22"/>
          <w:szCs w:val="22"/>
          <w:lang w:val="es-ES_tradnl"/>
        </w:rPr>
        <w:t>imer</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lu</w:t>
      </w:r>
      <w:r w:rsidRPr="008110FE">
        <w:rPr>
          <w:rFonts w:eastAsia="Book Antiqua" w:cs="Arial"/>
          <w:spacing w:val="-1"/>
          <w:sz w:val="22"/>
          <w:szCs w:val="22"/>
          <w:lang w:val="es-ES_tradnl"/>
        </w:rPr>
        <w:t>g</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w:t>
      </w:r>
      <w:r w:rsidRPr="008110FE">
        <w:rPr>
          <w:rFonts w:eastAsia="Book Antiqua" w:cs="Arial"/>
          <w:spacing w:val="54"/>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v</w:t>
      </w:r>
      <w:r w:rsidRPr="008110FE">
        <w:rPr>
          <w:rFonts w:eastAsia="Book Antiqua" w:cs="Arial"/>
          <w:spacing w:val="-2"/>
          <w:sz w:val="22"/>
          <w:szCs w:val="22"/>
          <w:lang w:val="es-ES_tradnl"/>
        </w:rPr>
        <w:t>i</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w:t>
      </w:r>
      <w:r w:rsidRPr="008110FE">
        <w:rPr>
          <w:rFonts w:eastAsia="Book Antiqua" w:cs="Arial"/>
          <w:spacing w:val="-1"/>
          <w:sz w:val="22"/>
          <w:szCs w:val="22"/>
          <w:lang w:val="es-ES_tradnl"/>
        </w:rPr>
        <w:t>xp</w:t>
      </w:r>
      <w:r w:rsidRPr="008110FE">
        <w:rPr>
          <w:rFonts w:eastAsia="Book Antiqua" w:cs="Arial"/>
          <w:sz w:val="22"/>
          <w:szCs w:val="22"/>
          <w:lang w:val="es-ES_tradnl"/>
        </w:rPr>
        <w:t>l</w:t>
      </w:r>
      <w:r w:rsidRPr="008110FE">
        <w:rPr>
          <w:rFonts w:eastAsia="Book Antiqua" w:cs="Arial"/>
          <w:spacing w:val="1"/>
          <w:sz w:val="22"/>
          <w:szCs w:val="22"/>
          <w:lang w:val="es-ES_tradnl"/>
        </w:rPr>
        <w:t>i</w:t>
      </w:r>
      <w:r w:rsidRPr="008110FE">
        <w:rPr>
          <w:rFonts w:eastAsia="Book Antiqua" w:cs="Arial"/>
          <w:sz w:val="22"/>
          <w:szCs w:val="22"/>
          <w:lang w:val="es-ES_tradnl"/>
        </w:rPr>
        <w:t>car</w:t>
      </w:r>
      <w:r w:rsidRPr="008110FE">
        <w:rPr>
          <w:rFonts w:eastAsia="Book Antiqua" w:cs="Arial"/>
          <w:spacing w:val="1"/>
          <w:sz w:val="22"/>
          <w:szCs w:val="22"/>
          <w:lang w:val="es-ES_tradnl"/>
        </w:rPr>
        <w:t xml:space="preserve"> </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c</w:t>
      </w:r>
      <w:r w:rsidRPr="008110FE">
        <w:rPr>
          <w:rFonts w:eastAsia="Book Antiqua" w:cs="Arial"/>
          <w:spacing w:val="-2"/>
          <w:sz w:val="22"/>
          <w:szCs w:val="22"/>
          <w:lang w:val="es-ES_tradnl"/>
        </w:rPr>
        <w:t>i</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am</w:t>
      </w:r>
      <w:r w:rsidRPr="008110FE">
        <w:rPr>
          <w:rFonts w:eastAsia="Book Antiqua" w:cs="Arial"/>
          <w:spacing w:val="-1"/>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 xml:space="preserve">ido </w:t>
      </w:r>
      <w:r w:rsidRPr="008110FE">
        <w:rPr>
          <w:rFonts w:eastAsia="Book Antiqua" w:cs="Arial"/>
          <w:spacing w:val="-3"/>
          <w:sz w:val="22"/>
          <w:szCs w:val="22"/>
          <w:lang w:val="es-ES_tradnl"/>
        </w:rPr>
        <w:t>d</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pacing w:val="-3"/>
          <w:sz w:val="22"/>
          <w:szCs w:val="22"/>
          <w:lang w:val="es-ES_tradnl"/>
        </w:rPr>
        <w:t>m</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 xml:space="preserve">da </w:t>
      </w:r>
      <w:r w:rsidRPr="008110FE">
        <w:rPr>
          <w:rFonts w:eastAsia="Book Antiqua" w:cs="Arial"/>
          <w:spacing w:val="-1"/>
          <w:sz w:val="22"/>
          <w:szCs w:val="22"/>
          <w:lang w:val="es-ES_tradnl"/>
        </w:rPr>
        <w:t>pr</w:t>
      </w:r>
      <w:r w:rsidRPr="008110FE">
        <w:rPr>
          <w:rFonts w:eastAsia="Book Antiqua" w:cs="Arial"/>
          <w:sz w:val="22"/>
          <w:szCs w:val="22"/>
          <w:lang w:val="es-ES_tradnl"/>
        </w:rPr>
        <w:t>esen</w:t>
      </w:r>
      <w:r w:rsidRPr="008110FE">
        <w:rPr>
          <w:rFonts w:eastAsia="Book Antiqua" w:cs="Arial"/>
          <w:spacing w:val="-2"/>
          <w:sz w:val="22"/>
          <w:szCs w:val="22"/>
          <w:lang w:val="es-ES_tradnl"/>
        </w:rPr>
        <w:t>t</w:t>
      </w:r>
      <w:r w:rsidRPr="008110FE">
        <w:rPr>
          <w:rFonts w:eastAsia="Book Antiqua" w:cs="Arial"/>
          <w:sz w:val="22"/>
          <w:szCs w:val="22"/>
          <w:lang w:val="es-ES_tradnl"/>
        </w:rPr>
        <w:t>ada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io.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Esto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es,</w:t>
      </w:r>
      <w:r w:rsidRPr="008110FE">
        <w:rPr>
          <w:rFonts w:eastAsia="Book Antiqua" w:cs="Arial"/>
          <w:spacing w:val="2"/>
          <w:sz w:val="22"/>
          <w:szCs w:val="22"/>
          <w:lang w:val="es-ES_tradnl"/>
        </w:rPr>
        <w:t xml:space="preserve"> l</w:t>
      </w:r>
      <w:r w:rsidRPr="008110FE">
        <w:rPr>
          <w:rFonts w:eastAsia="Book Antiqua" w:cs="Arial"/>
          <w:sz w:val="22"/>
          <w:szCs w:val="22"/>
          <w:lang w:val="es-ES_tradnl"/>
        </w:rPr>
        <w:t>a</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pacing w:val="-2"/>
          <w:sz w:val="22"/>
          <w:szCs w:val="22"/>
          <w:lang w:val="es-ES_tradnl"/>
        </w:rPr>
        <w:t>t</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acto</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soli</w:t>
      </w:r>
      <w:r w:rsidRPr="008110FE">
        <w:rPr>
          <w:rFonts w:eastAsia="Book Antiqua" w:cs="Arial"/>
          <w:spacing w:val="1"/>
          <w:sz w:val="22"/>
          <w:szCs w:val="22"/>
          <w:lang w:val="es-ES_tradnl"/>
        </w:rPr>
        <w:t>c</w:t>
      </w:r>
      <w:r w:rsidRPr="008110FE">
        <w:rPr>
          <w:rFonts w:eastAsia="Book Antiqua" w:cs="Arial"/>
          <w:sz w:val="22"/>
          <w:szCs w:val="22"/>
          <w:lang w:val="es-ES_tradnl"/>
        </w:rPr>
        <w:t>i</w:t>
      </w:r>
      <w:r w:rsidRPr="008110FE">
        <w:rPr>
          <w:rFonts w:eastAsia="Book Antiqua" w:cs="Arial"/>
          <w:spacing w:val="-2"/>
          <w:sz w:val="22"/>
          <w:szCs w:val="22"/>
          <w:lang w:val="es-ES_tradnl"/>
        </w:rPr>
        <w:t>t</w:t>
      </w:r>
      <w:r w:rsidRPr="008110FE">
        <w:rPr>
          <w:rFonts w:eastAsia="Book Antiqua" w:cs="Arial"/>
          <w:sz w:val="22"/>
          <w:szCs w:val="22"/>
          <w:lang w:val="es-ES_tradnl"/>
        </w:rPr>
        <w:t>a</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manda,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 xml:space="preserve">la </w:t>
      </w:r>
      <w:r w:rsidRPr="008110FE">
        <w:rPr>
          <w:rFonts w:eastAsia="Book Antiqua" w:cs="Arial"/>
          <w:spacing w:val="1"/>
          <w:sz w:val="22"/>
          <w:szCs w:val="22"/>
          <w:lang w:val="es-ES_tradnl"/>
        </w:rPr>
        <w:t>n</w:t>
      </w:r>
      <w:r w:rsidRPr="008110FE">
        <w:rPr>
          <w:rFonts w:eastAsia="Book Antiqua" w:cs="Arial"/>
          <w:spacing w:val="-1"/>
          <w:sz w:val="22"/>
          <w:szCs w:val="22"/>
          <w:lang w:val="es-ES_tradnl"/>
        </w:rPr>
        <w:t>u</w:t>
      </w:r>
      <w:r w:rsidRPr="008110FE">
        <w:rPr>
          <w:rFonts w:eastAsia="Book Antiqua" w:cs="Arial"/>
          <w:sz w:val="22"/>
          <w:szCs w:val="22"/>
          <w:lang w:val="es-ES_tradnl"/>
        </w:rPr>
        <w:t>l</w:t>
      </w:r>
      <w:r w:rsidRPr="008110FE">
        <w:rPr>
          <w:rFonts w:eastAsia="Book Antiqua" w:cs="Arial"/>
          <w:spacing w:val="1"/>
          <w:sz w:val="22"/>
          <w:szCs w:val="22"/>
          <w:lang w:val="es-ES_tradnl"/>
        </w:rPr>
        <w:t>i</w:t>
      </w:r>
      <w:r w:rsidRPr="008110FE">
        <w:rPr>
          <w:rFonts w:eastAsia="Book Antiqua" w:cs="Arial"/>
          <w:spacing w:val="-3"/>
          <w:sz w:val="22"/>
          <w:szCs w:val="22"/>
          <w:lang w:val="es-ES_tradnl"/>
        </w:rPr>
        <w:t>d</w:t>
      </w:r>
      <w:r w:rsidRPr="008110FE">
        <w:rPr>
          <w:rFonts w:eastAsia="Book Antiqua" w:cs="Arial"/>
          <w:sz w:val="22"/>
          <w:szCs w:val="22"/>
          <w:lang w:val="es-ES_tradnl"/>
        </w:rPr>
        <w:t>ad</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la c</w:t>
      </w:r>
      <w:r w:rsidRPr="008110FE">
        <w:rPr>
          <w:rFonts w:eastAsia="Book Antiqua" w:cs="Arial"/>
          <w:spacing w:val="1"/>
          <w:sz w:val="22"/>
          <w:szCs w:val="22"/>
          <w:lang w:val="es-ES_tradnl"/>
        </w:rPr>
        <w:t>l</w:t>
      </w:r>
      <w:r w:rsidRPr="008110FE">
        <w:rPr>
          <w:rFonts w:eastAsia="Book Antiqua" w:cs="Arial"/>
          <w:sz w:val="22"/>
          <w:szCs w:val="22"/>
          <w:lang w:val="es-ES_tradnl"/>
        </w:rPr>
        <w:t>á</w:t>
      </w:r>
      <w:r w:rsidRPr="008110FE">
        <w:rPr>
          <w:rFonts w:eastAsia="Book Antiqua" w:cs="Arial"/>
          <w:spacing w:val="-1"/>
          <w:sz w:val="22"/>
          <w:szCs w:val="22"/>
          <w:lang w:val="es-ES_tradnl"/>
        </w:rPr>
        <w:t>u</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la</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 comisiones</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or</w:t>
      </w:r>
      <w:r w:rsidRPr="008110FE">
        <w:rPr>
          <w:rFonts w:eastAsia="Book Antiqua" w:cs="Arial"/>
          <w:spacing w:val="54"/>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osic</w:t>
      </w:r>
      <w:r w:rsidRPr="008110FE">
        <w:rPr>
          <w:rFonts w:eastAsia="Book Antiqua" w:cs="Arial"/>
          <w:spacing w:val="1"/>
          <w:sz w:val="22"/>
          <w:szCs w:val="22"/>
          <w:lang w:val="es-ES_tradnl"/>
        </w:rPr>
        <w:t>i</w:t>
      </w:r>
      <w:r w:rsidRPr="008110FE">
        <w:rPr>
          <w:rFonts w:eastAsia="Book Antiqua" w:cs="Arial"/>
          <w:sz w:val="22"/>
          <w:szCs w:val="22"/>
          <w:lang w:val="es-ES_tradnl"/>
        </w:rPr>
        <w:t xml:space="preserve">ones </w:t>
      </w:r>
      <w:r w:rsidRPr="008110FE">
        <w:rPr>
          <w:rFonts w:eastAsia="Book Antiqua" w:cs="Arial"/>
          <w:spacing w:val="1"/>
          <w:sz w:val="22"/>
          <w:szCs w:val="22"/>
          <w:lang w:val="es-ES_tradnl"/>
        </w:rPr>
        <w:t>deudoras</w:t>
      </w:r>
      <w:r w:rsidRPr="008110FE">
        <w:rPr>
          <w:rFonts w:eastAsia="Book Antiqua" w:cs="Arial"/>
          <w:sz w:val="22"/>
          <w:szCs w:val="22"/>
          <w:lang w:val="es-ES_tradnl"/>
        </w:rPr>
        <w:t xml:space="preserve"> y los efectos</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 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l</w:t>
      </w:r>
      <w:r w:rsidRPr="008110FE">
        <w:rPr>
          <w:rFonts w:eastAsia="Book Antiqua" w:cs="Arial"/>
          <w:sz w:val="22"/>
          <w:szCs w:val="22"/>
          <w:lang w:val="es-ES_tradnl"/>
        </w:rPr>
        <w:t>a se d</w:t>
      </w:r>
      <w:r w:rsidRPr="008110FE">
        <w:rPr>
          <w:rFonts w:eastAsia="Book Antiqua" w:cs="Arial"/>
          <w:spacing w:val="-1"/>
          <w:sz w:val="22"/>
          <w:szCs w:val="22"/>
          <w:lang w:val="es-ES_tradnl"/>
        </w:rPr>
        <w:t>er</w:t>
      </w:r>
      <w:r w:rsidRPr="008110FE">
        <w:rPr>
          <w:rFonts w:eastAsia="Book Antiqua" w:cs="Arial"/>
          <w:sz w:val="22"/>
          <w:szCs w:val="22"/>
          <w:lang w:val="es-ES_tradnl"/>
        </w:rPr>
        <w:t>ive</w:t>
      </w:r>
      <w:r w:rsidRPr="008110FE">
        <w:rPr>
          <w:rFonts w:eastAsia="Book Antiqua" w:cs="Arial"/>
          <w:spacing w:val="4"/>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1"/>
          <w:sz w:val="22"/>
          <w:szCs w:val="22"/>
          <w:lang w:val="es-ES_tradnl"/>
        </w:rPr>
        <w:t>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 s</w:t>
      </w:r>
      <w:r w:rsidRPr="008110FE">
        <w:rPr>
          <w:rFonts w:eastAsia="Book Antiqua" w:cs="Arial"/>
          <w:spacing w:val="-1"/>
          <w:sz w:val="22"/>
          <w:szCs w:val="22"/>
          <w:lang w:val="es-ES_tradnl"/>
        </w:rPr>
        <w:t>u</w:t>
      </w:r>
      <w:r w:rsidRPr="008110FE">
        <w:rPr>
          <w:rFonts w:eastAsia="Book Antiqua" w:cs="Arial"/>
          <w:sz w:val="22"/>
          <w:szCs w:val="22"/>
          <w:lang w:val="es-ES_tradnl"/>
        </w:rPr>
        <w:t>scrito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w:t>
      </w:r>
      <w:r w:rsidRPr="008110FE">
        <w:rPr>
          <w:rFonts w:eastAsia="Book Antiqua" w:cs="Arial"/>
          <w:spacing w:val="-2"/>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las</w:t>
      </w:r>
      <w:r w:rsidRPr="008110FE">
        <w:rPr>
          <w:rFonts w:eastAsia="Book Antiqua" w:cs="Arial"/>
          <w:spacing w:val="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tes en</w:t>
      </w:r>
      <w:r w:rsidRPr="008110FE">
        <w:rPr>
          <w:rFonts w:eastAsia="Book Antiqua" w:cs="Arial"/>
          <w:spacing w:val="3"/>
          <w:sz w:val="22"/>
          <w:szCs w:val="22"/>
          <w:lang w:val="es-ES_tradnl"/>
        </w:rPr>
        <w:t xml:space="preserve"> </w:t>
      </w:r>
      <w:r w:rsidRPr="008110FE">
        <w:rPr>
          <w:rFonts w:eastAsia="Book Antiqua" w:cs="Arial"/>
          <w:spacing w:val="1"/>
          <w:sz w:val="22"/>
          <w:szCs w:val="22"/>
          <w:highlight w:val="yellow"/>
          <w:lang w:val="es-ES_tradnl"/>
        </w:rPr>
        <w:t>f</w:t>
      </w:r>
      <w:r w:rsidRPr="008110FE">
        <w:rPr>
          <w:rFonts w:eastAsia="Book Antiqua" w:cs="Arial"/>
          <w:spacing w:val="-3"/>
          <w:sz w:val="22"/>
          <w:szCs w:val="22"/>
          <w:highlight w:val="yellow"/>
          <w:lang w:val="es-ES_tradnl"/>
        </w:rPr>
        <w:t>e</w:t>
      </w:r>
      <w:r w:rsidRPr="008110FE">
        <w:rPr>
          <w:rFonts w:eastAsia="Book Antiqua" w:cs="Arial"/>
          <w:sz w:val="22"/>
          <w:szCs w:val="22"/>
          <w:highlight w:val="yellow"/>
          <w:lang w:val="es-ES_tradnl"/>
        </w:rPr>
        <w:t>c</w:t>
      </w:r>
      <w:r w:rsidRPr="008110FE">
        <w:rPr>
          <w:rFonts w:eastAsia="Book Antiqua" w:cs="Arial"/>
          <w:spacing w:val="1"/>
          <w:sz w:val="22"/>
          <w:szCs w:val="22"/>
          <w:highlight w:val="yellow"/>
          <w:lang w:val="es-ES_tradnl"/>
        </w:rPr>
        <w:t>h</w:t>
      </w:r>
      <w:r w:rsidRPr="008110FE">
        <w:rPr>
          <w:rFonts w:eastAsia="Book Antiqua" w:cs="Arial"/>
          <w:sz w:val="22"/>
          <w:szCs w:val="22"/>
          <w:highlight w:val="yellow"/>
          <w:lang w:val="es-ES_tradnl"/>
        </w:rPr>
        <w:t>a</w:t>
      </w:r>
      <w:r w:rsidRPr="008110FE">
        <w:rPr>
          <w:rFonts w:eastAsia="Book Antiqua" w:cs="Arial"/>
          <w:spacing w:val="2"/>
          <w:sz w:val="22"/>
          <w:szCs w:val="22"/>
          <w:highlight w:val="yellow"/>
          <w:lang w:val="es-ES_tradnl"/>
        </w:rPr>
        <w:t xml:space="preserve"> </w:t>
      </w:r>
      <w:r w:rsidR="00423E47">
        <w:rPr>
          <w:rFonts w:eastAsia="Book Antiqua" w:cs="Arial"/>
          <w:sz w:val="22"/>
          <w:szCs w:val="22"/>
          <w:highlight w:val="yellow"/>
          <w:lang w:val="es-ES_tradnl"/>
        </w:rPr>
        <w:fldChar w:fldCharType="begin"/>
      </w:r>
      <w:r w:rsidR="00423E47">
        <w:rPr>
          <w:rFonts w:eastAsia="Book Antiqua" w:cs="Arial"/>
          <w:sz w:val="22"/>
          <w:szCs w:val="22"/>
          <w:highlight w:val="yellow"/>
          <w:lang w:val="es-ES_tradnl"/>
        </w:rPr>
        <w:instrText>persovalores_personalizable176</w:instrText>
      </w:r>
      <w:r w:rsidR="00423E47">
        <w:rPr>
          <w:rFonts w:eastAsia="Book Antiqua" w:cs="Arial"/>
          <w:sz w:val="22"/>
          <w:szCs w:val="22"/>
          <w:highlight w:val="yellow"/>
          <w:lang w:val="es-ES_tradnl"/>
        </w:rPr>
        <w:fldChar w:fldCharType="separate"/>
      </w:r>
      <w:r w:rsidR="00423E47">
        <w:rPr>
          <w:rFonts w:eastAsia="Book Antiqua" w:cs="Arial"/>
          <w:noProof/>
          <w:sz w:val="22"/>
          <w:szCs w:val="22"/>
          <w:highlight w:val="yellow"/>
          <w:lang w:val="es-ES_tradnl"/>
        </w:rPr>
        <w:t>«WIZINK_FECHA_DE_CONTRATACIÓN»</w:t>
      </w:r>
      <w:r w:rsidR="00423E47">
        <w:rPr>
          <w:rFonts w:eastAsia="Book Antiqua" w:cs="Arial"/>
          <w:sz w:val="22"/>
          <w:szCs w:val="22"/>
          <w:highlight w:val="yellow"/>
          <w:lang w:val="es-ES_tradnl"/>
        </w:rPr>
        <w:fldChar w:fldCharType="end"/>
      </w:r>
      <w:r w:rsidRPr="008110FE">
        <w:rPr>
          <w:rFonts w:eastAsia="Book Antiqua" w:cs="Arial"/>
          <w:sz w:val="22"/>
          <w:szCs w:val="22"/>
          <w:highlight w:val="yellow"/>
          <w:lang w:val="es-ES_tradnl"/>
        </w:rPr>
        <w:t>*</w:t>
      </w:r>
      <w:r>
        <w:rPr>
          <w:rFonts w:eastAsia="Book Antiqua" w:cs="Arial"/>
          <w:sz w:val="22"/>
          <w:szCs w:val="22"/>
          <w:lang w:val="es-ES_tradnl"/>
        </w:rPr>
        <w:t>.</w:t>
      </w:r>
    </w:p>
    <w:p w14:paraId="1F0EE850" w14:textId="77777777" w:rsidR="00C11BC8" w:rsidRPr="008110FE" w:rsidRDefault="00C11BC8" w:rsidP="00C11BC8">
      <w:pPr>
        <w:tabs>
          <w:tab w:val="left" w:pos="660"/>
        </w:tabs>
        <w:spacing w:line="360" w:lineRule="auto"/>
        <w:ind w:left="102" w:right="73"/>
        <w:rPr>
          <w:rFonts w:eastAsia="Book Antiqua" w:cs="Arial"/>
          <w:sz w:val="22"/>
          <w:szCs w:val="22"/>
          <w:lang w:val="es-ES_tradnl"/>
        </w:rPr>
      </w:pPr>
    </w:p>
    <w:p w14:paraId="19F30A39" w14:textId="77777777" w:rsidR="00C11BC8" w:rsidRPr="008110FE" w:rsidRDefault="00C11BC8" w:rsidP="00C11BC8">
      <w:pPr>
        <w:tabs>
          <w:tab w:val="left" w:pos="660"/>
        </w:tabs>
        <w:spacing w:line="360" w:lineRule="auto"/>
        <w:ind w:right="73"/>
        <w:rPr>
          <w:rFonts w:eastAsia="Book Antiqua" w:cs="Arial"/>
          <w:spacing w:val="4"/>
          <w:sz w:val="22"/>
          <w:szCs w:val="22"/>
          <w:lang w:val="es-ES_tradnl"/>
        </w:rPr>
      </w:pPr>
      <w:r w:rsidRPr="008110FE">
        <w:rPr>
          <w:rFonts w:eastAsia="Book Antiqua" w:cs="Arial"/>
          <w:spacing w:val="1"/>
          <w:sz w:val="22"/>
          <w:szCs w:val="22"/>
          <w:lang w:val="es-ES_tradnl"/>
        </w:rPr>
        <w:t>A</w:t>
      </w:r>
      <w:r w:rsidRPr="008110FE">
        <w:rPr>
          <w:rFonts w:eastAsia="Book Antiqua" w:cs="Arial"/>
          <w:sz w:val="22"/>
          <w:szCs w:val="22"/>
          <w:lang w:val="es-ES_tradnl"/>
        </w:rPr>
        <w:t>s</w:t>
      </w:r>
      <w:r w:rsidRPr="008110FE">
        <w:rPr>
          <w:rFonts w:eastAsia="Book Antiqua" w:cs="Arial"/>
          <w:spacing w:val="-1"/>
          <w:sz w:val="22"/>
          <w:szCs w:val="22"/>
          <w:lang w:val="es-ES_tradnl"/>
        </w:rPr>
        <w:t>í</w:t>
      </w:r>
      <w:r w:rsidRPr="008110FE">
        <w:rPr>
          <w:rFonts w:eastAsia="Book Antiqua" w:cs="Arial"/>
          <w:sz w:val="22"/>
          <w:szCs w:val="22"/>
          <w:lang w:val="es-ES_tradnl"/>
        </w:rPr>
        <w:t>,</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te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w:t>
      </w:r>
      <w:r w:rsidRPr="008110FE">
        <w:rPr>
          <w:rFonts w:eastAsia="Book Antiqua" w:cs="Arial"/>
          <w:spacing w:val="-2"/>
          <w:sz w:val="22"/>
          <w:szCs w:val="22"/>
          <w:lang w:val="es-ES_tradnl"/>
        </w:rPr>
        <w:t>d</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52"/>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z w:val="22"/>
          <w:szCs w:val="22"/>
          <w:lang w:val="es-ES_tradnl"/>
        </w:rPr>
        <w:t>eal</w:t>
      </w:r>
      <w:r w:rsidRPr="008110FE">
        <w:rPr>
          <w:rFonts w:eastAsia="Book Antiqua" w:cs="Arial"/>
          <w:spacing w:val="1"/>
          <w:sz w:val="22"/>
          <w:szCs w:val="22"/>
          <w:lang w:val="es-ES_tradnl"/>
        </w:rPr>
        <w:t>i</w:t>
      </w:r>
      <w:r w:rsidRPr="008110FE">
        <w:rPr>
          <w:rFonts w:eastAsia="Book Antiqua" w:cs="Arial"/>
          <w:sz w:val="22"/>
          <w:szCs w:val="22"/>
          <w:lang w:val="es-ES_tradnl"/>
        </w:rPr>
        <w:t>za</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escr</w:t>
      </w:r>
      <w:r w:rsidRPr="008110FE">
        <w:rPr>
          <w:rFonts w:eastAsia="Book Antiqua" w:cs="Arial"/>
          <w:spacing w:val="-2"/>
          <w:sz w:val="22"/>
          <w:szCs w:val="22"/>
          <w:lang w:val="es-ES_tradnl"/>
        </w:rPr>
        <w:t>i</w:t>
      </w:r>
      <w:r w:rsidRPr="008110FE">
        <w:rPr>
          <w:rFonts w:eastAsia="Book Antiqua" w:cs="Arial"/>
          <w:sz w:val="22"/>
          <w:szCs w:val="22"/>
          <w:lang w:val="es-ES_tradnl"/>
        </w:rPr>
        <w:t>to</w:t>
      </w:r>
      <w:r w:rsidRPr="008110FE">
        <w:rPr>
          <w:rFonts w:eastAsia="Book Antiqua" w:cs="Arial"/>
          <w:spacing w:val="50"/>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manda</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u</w:t>
      </w:r>
      <w:r w:rsidRPr="008110FE">
        <w:rPr>
          <w:rFonts w:eastAsia="Book Antiqua" w:cs="Arial"/>
          <w:sz w:val="22"/>
          <w:szCs w:val="22"/>
          <w:lang w:val="es-ES_tradnl"/>
        </w:rPr>
        <w:t>n</w:t>
      </w:r>
      <w:r w:rsidRPr="008110FE">
        <w:rPr>
          <w:rFonts w:eastAsia="Book Antiqua" w:cs="Arial"/>
          <w:spacing w:val="54"/>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z w:val="22"/>
          <w:szCs w:val="22"/>
          <w:lang w:val="es-ES_tradnl"/>
        </w:rPr>
        <w:t>elato</w:t>
      </w:r>
      <w:r w:rsidRPr="008110FE">
        <w:rPr>
          <w:rFonts w:eastAsia="Book Antiqua" w:cs="Arial"/>
          <w:spacing w:val="50"/>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 xml:space="preserve">los </w:t>
      </w:r>
      <w:r w:rsidRPr="008110FE">
        <w:rPr>
          <w:rFonts w:eastAsia="Book Antiqua" w:cs="Arial"/>
          <w:spacing w:val="1"/>
          <w:sz w:val="22"/>
          <w:szCs w:val="22"/>
          <w:lang w:val="es-ES_tradnl"/>
        </w:rPr>
        <w:t>h</w:t>
      </w:r>
      <w:r w:rsidRPr="008110FE">
        <w:rPr>
          <w:rFonts w:eastAsia="Book Antiqua" w:cs="Arial"/>
          <w:sz w:val="22"/>
          <w:szCs w:val="22"/>
          <w:lang w:val="es-ES_tradnl"/>
        </w:rPr>
        <w:t>e</w:t>
      </w:r>
      <w:r w:rsidRPr="008110FE">
        <w:rPr>
          <w:rFonts w:eastAsia="Book Antiqua" w:cs="Arial"/>
          <w:spacing w:val="-2"/>
          <w:sz w:val="22"/>
          <w:szCs w:val="22"/>
          <w:lang w:val="es-ES_tradnl"/>
        </w:rPr>
        <w:t>c</w:t>
      </w:r>
      <w:r w:rsidRPr="008110FE">
        <w:rPr>
          <w:rFonts w:eastAsia="Book Antiqua" w:cs="Arial"/>
          <w:spacing w:val="1"/>
          <w:sz w:val="22"/>
          <w:szCs w:val="22"/>
          <w:lang w:val="es-ES_tradnl"/>
        </w:rPr>
        <w:t>h</w:t>
      </w:r>
      <w:r w:rsidRPr="008110FE">
        <w:rPr>
          <w:rFonts w:eastAsia="Book Antiqua" w:cs="Arial"/>
          <w:sz w:val="22"/>
          <w:szCs w:val="22"/>
          <w:lang w:val="es-ES_tradnl"/>
        </w:rPr>
        <w:t>os</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ierta</w:t>
      </w:r>
      <w:r w:rsidRPr="008110FE">
        <w:rPr>
          <w:rFonts w:eastAsia="Book Antiqua" w:cs="Arial"/>
          <w:spacing w:val="-1"/>
          <w:sz w:val="22"/>
          <w:szCs w:val="22"/>
          <w:lang w:val="es-ES_tradnl"/>
        </w:rPr>
        <w:t>m</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ses</w:t>
      </w:r>
      <w:r w:rsidRPr="008110FE">
        <w:rPr>
          <w:rFonts w:eastAsia="Book Antiqua" w:cs="Arial"/>
          <w:spacing w:val="-3"/>
          <w:sz w:val="22"/>
          <w:szCs w:val="22"/>
          <w:lang w:val="es-ES_tradnl"/>
        </w:rPr>
        <w:t>g</w:t>
      </w:r>
      <w:r w:rsidRPr="008110FE">
        <w:rPr>
          <w:rFonts w:eastAsia="Book Antiqua" w:cs="Arial"/>
          <w:sz w:val="22"/>
          <w:szCs w:val="22"/>
          <w:lang w:val="es-ES_tradnl"/>
        </w:rPr>
        <w:t>ado,</w:t>
      </w:r>
      <w:r w:rsidRPr="008110FE">
        <w:rPr>
          <w:rFonts w:eastAsia="Book Antiqua" w:cs="Arial"/>
          <w:spacing w:val="4"/>
          <w:sz w:val="22"/>
          <w:szCs w:val="22"/>
          <w:lang w:val="es-ES_tradnl"/>
        </w:rPr>
        <w:t xml:space="preserve"> indicando que la cláusula objeto de este litigio adolece de </w:t>
      </w:r>
      <w:proofErr w:type="spellStart"/>
      <w:r w:rsidRPr="008110FE">
        <w:rPr>
          <w:rFonts w:eastAsia="Book Antiqua" w:cs="Arial"/>
          <w:spacing w:val="4"/>
          <w:sz w:val="22"/>
          <w:szCs w:val="22"/>
          <w:lang w:val="es-ES_tradnl"/>
        </w:rPr>
        <w:t>abusividad</w:t>
      </w:r>
      <w:proofErr w:type="spellEnd"/>
      <w:r w:rsidRPr="008110FE">
        <w:rPr>
          <w:rFonts w:eastAsia="Book Antiqua" w:cs="Arial"/>
          <w:spacing w:val="4"/>
          <w:sz w:val="22"/>
          <w:szCs w:val="22"/>
          <w:lang w:val="es-ES_tradnl"/>
        </w:rPr>
        <w:t xml:space="preserve"> </w:t>
      </w:r>
    </w:p>
    <w:p w14:paraId="1BDBF949" w14:textId="77777777" w:rsidR="00C11BC8" w:rsidRPr="008110FE" w:rsidRDefault="00C11BC8" w:rsidP="00C11BC8">
      <w:pPr>
        <w:tabs>
          <w:tab w:val="left" w:pos="660"/>
        </w:tabs>
        <w:spacing w:line="360" w:lineRule="auto"/>
        <w:ind w:left="102" w:right="73"/>
        <w:rPr>
          <w:rFonts w:eastAsia="Book Antiqua" w:cs="Arial"/>
          <w:spacing w:val="4"/>
          <w:sz w:val="22"/>
          <w:szCs w:val="22"/>
          <w:lang w:val="es-ES_tradnl"/>
        </w:rPr>
      </w:pPr>
    </w:p>
    <w:p w14:paraId="60F7316C" w14:textId="77777777" w:rsidR="00C11BC8" w:rsidRPr="008110FE" w:rsidRDefault="00C11BC8" w:rsidP="00C11BC8">
      <w:pPr>
        <w:pStyle w:val="FWNL1"/>
        <w:numPr>
          <w:ilvl w:val="0"/>
          <w:numId w:val="0"/>
        </w:numPr>
        <w:tabs>
          <w:tab w:val="left" w:pos="708"/>
        </w:tabs>
        <w:rPr>
          <w:rFonts w:ascii="Arial" w:eastAsia="Book Antiqua" w:hAnsi="Arial" w:cs="Arial"/>
          <w:spacing w:val="1"/>
          <w:sz w:val="22"/>
          <w:szCs w:val="22"/>
          <w:lang w:val="es-ES_tradnl"/>
        </w:rPr>
      </w:pPr>
      <w:r w:rsidRPr="008110FE">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8110FE">
        <w:rPr>
          <w:rFonts w:ascii="Arial" w:eastAsia="Book Antiqua" w:hAnsi="Arial" w:cs="Arial"/>
          <w:b/>
          <w:bCs/>
          <w:spacing w:val="1"/>
          <w:sz w:val="22"/>
          <w:szCs w:val="22"/>
          <w:u w:val="single"/>
          <w:lang w:val="es-ES_tradnl"/>
        </w:rPr>
        <w:t xml:space="preserve">Demandante no ha pagado ni un solo euro a </w:t>
      </w:r>
      <w:proofErr w:type="spellStart"/>
      <w:r w:rsidRPr="008110FE">
        <w:rPr>
          <w:rFonts w:ascii="Arial" w:eastAsia="Book Antiqua" w:hAnsi="Arial" w:cs="Arial"/>
          <w:b/>
          <w:bCs/>
          <w:spacing w:val="1"/>
          <w:sz w:val="22"/>
          <w:szCs w:val="22"/>
          <w:u w:val="single"/>
          <w:lang w:val="es-ES_tradnl"/>
        </w:rPr>
        <w:t>Wizink</w:t>
      </w:r>
      <w:proofErr w:type="spellEnd"/>
      <w:r w:rsidRPr="008110FE">
        <w:rPr>
          <w:rFonts w:ascii="Arial" w:eastAsia="Book Antiqua" w:hAnsi="Arial" w:cs="Arial"/>
          <w:b/>
          <w:bCs/>
          <w:spacing w:val="1"/>
          <w:sz w:val="22"/>
          <w:szCs w:val="22"/>
          <w:u w:val="single"/>
          <w:lang w:val="es-ES_tradnl"/>
        </w:rPr>
        <w:t xml:space="preserve"> en concepto comisión por posiciones deudoras, ni </w:t>
      </w:r>
      <w:proofErr w:type="spellStart"/>
      <w:r w:rsidRPr="008110FE">
        <w:rPr>
          <w:rFonts w:ascii="Arial" w:eastAsia="Book Antiqua" w:hAnsi="Arial" w:cs="Arial"/>
          <w:b/>
          <w:bCs/>
          <w:spacing w:val="1"/>
          <w:sz w:val="22"/>
          <w:szCs w:val="22"/>
          <w:u w:val="single"/>
          <w:lang w:val="es-ES_tradnl"/>
        </w:rPr>
        <w:t>Wizink</w:t>
      </w:r>
      <w:proofErr w:type="spellEnd"/>
      <w:r w:rsidRPr="008110FE">
        <w:rPr>
          <w:rFonts w:ascii="Arial" w:eastAsia="Book Antiqua" w:hAnsi="Arial" w:cs="Arial"/>
          <w:b/>
          <w:bCs/>
          <w:spacing w:val="1"/>
          <w:sz w:val="22"/>
          <w:szCs w:val="22"/>
          <w:u w:val="single"/>
          <w:lang w:val="es-ES_tradnl"/>
        </w:rPr>
        <w:t xml:space="preserve"> le ha aplicado nunca dicha comisión ni </w:t>
      </w:r>
      <w:proofErr w:type="gramStart"/>
      <w:r w:rsidRPr="008110FE">
        <w:rPr>
          <w:rFonts w:ascii="Arial" w:eastAsia="Book Antiqua" w:hAnsi="Arial" w:cs="Arial"/>
          <w:b/>
          <w:bCs/>
          <w:spacing w:val="1"/>
          <w:sz w:val="22"/>
          <w:szCs w:val="22"/>
          <w:u w:val="single"/>
          <w:lang w:val="es-ES_tradnl"/>
        </w:rPr>
        <w:t>reclamado nunca cantidad alguna</w:t>
      </w:r>
      <w:bookmarkStart w:id="11" w:name="_Hlk98859207"/>
      <w:proofErr w:type="gramEnd"/>
      <w:r w:rsidRPr="008110FE">
        <w:rPr>
          <w:rFonts w:ascii="Arial" w:eastAsia="Book Antiqua" w:hAnsi="Arial" w:cs="Arial"/>
          <w:b/>
          <w:bCs/>
          <w:spacing w:val="1"/>
          <w:sz w:val="22"/>
          <w:szCs w:val="22"/>
          <w:u w:val="single"/>
          <w:lang w:val="es-ES_tradnl"/>
        </w:rPr>
        <w:t>.</w:t>
      </w:r>
      <w:r w:rsidRPr="008110FE">
        <w:rPr>
          <w:rFonts w:ascii="Arial" w:eastAsia="Book Antiqua" w:hAnsi="Arial" w:cs="Arial"/>
          <w:spacing w:val="1"/>
          <w:sz w:val="22"/>
          <w:szCs w:val="22"/>
          <w:lang w:val="es-ES_tradnl"/>
        </w:rPr>
        <w:t xml:space="preserve"> </w:t>
      </w:r>
    </w:p>
    <w:bookmarkEnd w:id="11"/>
    <w:p w14:paraId="062FD627"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74374871"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7E312B0"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w:t>
      </w:r>
      <w:r w:rsidRPr="008110FE">
        <w:rPr>
          <w:rFonts w:eastAsia="Book Antiqua" w:cs="Arial"/>
          <w:spacing w:val="1"/>
          <w:sz w:val="22"/>
          <w:szCs w:val="22"/>
          <w:lang w:val="es-ES_tradnl"/>
        </w:rPr>
        <w:lastRenderedPageBreak/>
        <w:t xml:space="preserve">negocial de un proceso con el único fin de obtener las costas procesales es constitutiva de un abuso de derecho. </w:t>
      </w:r>
    </w:p>
    <w:p w14:paraId="2D509253"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70A5053"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31B82F49"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1FAC0AA"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En el caso de autos, </w:t>
      </w:r>
      <w:r w:rsidRPr="008110FE">
        <w:rPr>
          <w:rFonts w:eastAsia="Book Antiqua" w:cs="Arial"/>
          <w:b/>
          <w:bCs/>
          <w:spacing w:val="1"/>
          <w:sz w:val="22"/>
          <w:szCs w:val="22"/>
          <w:u w:val="single"/>
          <w:lang w:val="es-ES_tradnl"/>
        </w:rPr>
        <w:t>la falta de acción y falta de legitimación de la que adolece el Demandante es incuestionable</w:t>
      </w:r>
      <w:r w:rsidRPr="008110FE">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0BBDF5A1"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1184D9FD"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30AB87BB" w14:textId="77777777" w:rsidR="00C11BC8" w:rsidRDefault="00C11BC8" w:rsidP="00C11BC8">
      <w:pPr>
        <w:tabs>
          <w:tab w:val="left" w:pos="660"/>
        </w:tabs>
        <w:spacing w:line="360" w:lineRule="auto"/>
        <w:ind w:right="79"/>
        <w:rPr>
          <w:rFonts w:cs="Arial"/>
          <w:sz w:val="22"/>
          <w:szCs w:val="22"/>
          <w:lang w:val="es-ES_tradnl"/>
        </w:rPr>
      </w:pPr>
    </w:p>
    <w:p w14:paraId="3F82F0CE" w14:textId="77777777" w:rsidR="00C11BC8" w:rsidRPr="008110FE" w:rsidRDefault="00C11BC8" w:rsidP="00C11BC8">
      <w:pPr>
        <w:tabs>
          <w:tab w:val="left" w:pos="660"/>
        </w:tabs>
        <w:spacing w:line="360" w:lineRule="auto"/>
        <w:ind w:right="79"/>
        <w:rPr>
          <w:rFonts w:eastAsia="Book Antiqua" w:cs="Arial"/>
          <w:sz w:val="22"/>
          <w:szCs w:val="22"/>
          <w:lang w:val="es-ES_tradnl"/>
        </w:rPr>
      </w:pPr>
      <w:r w:rsidRPr="008110FE">
        <w:rPr>
          <w:rFonts w:eastAsia="Book Antiqua" w:cs="Arial"/>
          <w:spacing w:val="1"/>
          <w:sz w:val="22"/>
          <w:szCs w:val="22"/>
          <w:lang w:val="es-ES_tradnl"/>
        </w:rPr>
        <w:t>P</w:t>
      </w:r>
      <w:r w:rsidRPr="008110FE">
        <w:rPr>
          <w:rFonts w:eastAsia="Book Antiqua" w:cs="Arial"/>
          <w:spacing w:val="-1"/>
          <w:sz w:val="22"/>
          <w:szCs w:val="22"/>
          <w:lang w:val="es-ES_tradnl"/>
        </w:rPr>
        <w:t>u</w:t>
      </w:r>
      <w:r w:rsidRPr="008110FE">
        <w:rPr>
          <w:rFonts w:eastAsia="Book Antiqua" w:cs="Arial"/>
          <w:sz w:val="22"/>
          <w:szCs w:val="22"/>
          <w:lang w:val="es-ES_tradnl"/>
        </w:rPr>
        <w:t>es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b</w:t>
      </w:r>
      <w:r w:rsidRPr="008110FE">
        <w:rPr>
          <w:rFonts w:eastAsia="Book Antiqua" w:cs="Arial"/>
          <w:spacing w:val="1"/>
          <w:sz w:val="22"/>
          <w:szCs w:val="22"/>
          <w:lang w:val="es-ES_tradnl"/>
        </w:rPr>
        <w:t>i</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mostramos nuestra</w:t>
      </w:r>
      <w:r w:rsidRPr="008110FE">
        <w:rPr>
          <w:rFonts w:eastAsia="Book Antiqua" w:cs="Arial"/>
          <w:spacing w:val="13"/>
          <w:sz w:val="22"/>
          <w:szCs w:val="22"/>
          <w:lang w:val="es-ES_tradnl"/>
        </w:rPr>
        <w:t xml:space="preserve"> </w:t>
      </w:r>
      <w:r w:rsidRPr="008110FE">
        <w:rPr>
          <w:rFonts w:eastAsia="Book Antiqua" w:cs="Arial"/>
          <w:sz w:val="22"/>
          <w:szCs w:val="22"/>
          <w:lang w:val="es-ES_tradnl"/>
        </w:rPr>
        <w:t>disco</w:t>
      </w:r>
      <w:r w:rsidRPr="008110FE">
        <w:rPr>
          <w:rFonts w:eastAsia="Book Antiqua" w:cs="Arial"/>
          <w:spacing w:val="1"/>
          <w:sz w:val="22"/>
          <w:szCs w:val="22"/>
          <w:lang w:val="es-ES_tradnl"/>
        </w:rPr>
        <w:t>nf</w:t>
      </w:r>
      <w:r w:rsidRPr="008110FE">
        <w:rPr>
          <w:rFonts w:eastAsia="Book Antiqua" w:cs="Arial"/>
          <w:sz w:val="22"/>
          <w:szCs w:val="22"/>
          <w:lang w:val="es-ES_tradnl"/>
        </w:rPr>
        <w:t>o</w:t>
      </w:r>
      <w:r w:rsidRPr="008110FE">
        <w:rPr>
          <w:rFonts w:eastAsia="Book Antiqua" w:cs="Arial"/>
          <w:spacing w:val="-1"/>
          <w:sz w:val="22"/>
          <w:szCs w:val="22"/>
          <w:lang w:val="es-ES_tradnl"/>
        </w:rPr>
        <w:t>r</w:t>
      </w:r>
      <w:r w:rsidRPr="008110FE">
        <w:rPr>
          <w:rFonts w:eastAsia="Book Antiqua" w:cs="Arial"/>
          <w:sz w:val="22"/>
          <w:szCs w:val="22"/>
          <w:lang w:val="es-ES_tradnl"/>
        </w:rPr>
        <w:t>mi</w:t>
      </w:r>
      <w:r w:rsidRPr="008110FE">
        <w:rPr>
          <w:rFonts w:eastAsia="Book Antiqua" w:cs="Arial"/>
          <w:spacing w:val="-3"/>
          <w:sz w:val="22"/>
          <w:szCs w:val="22"/>
          <w:lang w:val="es-ES_tradnl"/>
        </w:rPr>
        <w:t>d</w:t>
      </w:r>
      <w:r w:rsidRPr="008110FE">
        <w:rPr>
          <w:rFonts w:eastAsia="Book Antiqua" w:cs="Arial"/>
          <w:sz w:val="22"/>
          <w:szCs w:val="22"/>
          <w:lang w:val="es-ES_tradnl"/>
        </w:rPr>
        <w:t>ad</w:t>
      </w:r>
      <w:r w:rsidRPr="008110FE">
        <w:rPr>
          <w:rFonts w:eastAsia="Book Antiqua" w:cs="Arial"/>
          <w:spacing w:val="11"/>
          <w:sz w:val="22"/>
          <w:szCs w:val="22"/>
          <w:lang w:val="es-ES_tradnl"/>
        </w:rPr>
        <w:t xml:space="preserve"> </w:t>
      </w:r>
      <w:r w:rsidRPr="008110FE">
        <w:rPr>
          <w:rFonts w:eastAsia="Book Antiqua" w:cs="Arial"/>
          <w:sz w:val="22"/>
          <w:szCs w:val="22"/>
          <w:lang w:val="es-ES_tradnl"/>
        </w:rPr>
        <w:t>con</w:t>
      </w:r>
      <w:r w:rsidRPr="008110FE">
        <w:rPr>
          <w:rFonts w:eastAsia="Book Antiqua" w:cs="Arial"/>
          <w:spacing w:val="15"/>
          <w:sz w:val="22"/>
          <w:szCs w:val="22"/>
          <w:lang w:val="es-ES_tradnl"/>
        </w:rPr>
        <w:t xml:space="preserve"> </w:t>
      </w:r>
      <w:r w:rsidRPr="008110FE">
        <w:rPr>
          <w:rFonts w:eastAsia="Book Antiqua" w:cs="Arial"/>
          <w:sz w:val="22"/>
          <w:szCs w:val="22"/>
          <w:lang w:val="es-ES_tradnl"/>
        </w:rPr>
        <w:t>las</w:t>
      </w:r>
      <w:r w:rsidRPr="008110FE">
        <w:rPr>
          <w:rFonts w:eastAsia="Book Antiqua" w:cs="Arial"/>
          <w:spacing w:val="20"/>
          <w:sz w:val="22"/>
          <w:szCs w:val="22"/>
          <w:lang w:val="es-ES_tradnl"/>
        </w:rPr>
        <w:t xml:space="preserve"> </w:t>
      </w:r>
      <w:r w:rsidRPr="008110FE">
        <w:rPr>
          <w:rFonts w:eastAsia="Book Antiqua" w:cs="Arial"/>
          <w:sz w:val="22"/>
          <w:szCs w:val="22"/>
          <w:lang w:val="es-ES_tradnl"/>
        </w:rPr>
        <w:t>aleg</w:t>
      </w:r>
      <w:r w:rsidRPr="008110FE">
        <w:rPr>
          <w:rFonts w:eastAsia="Book Antiqua" w:cs="Arial"/>
          <w:spacing w:val="-2"/>
          <w:sz w:val="22"/>
          <w:szCs w:val="22"/>
          <w:lang w:val="es-ES_tradnl"/>
        </w:rPr>
        <w:t>a</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es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ve</w:t>
      </w:r>
      <w:r w:rsidRPr="008110FE">
        <w:rPr>
          <w:rFonts w:eastAsia="Book Antiqua" w:cs="Arial"/>
          <w:spacing w:val="-1"/>
          <w:sz w:val="22"/>
          <w:szCs w:val="22"/>
          <w:lang w:val="es-ES_tradnl"/>
        </w:rPr>
        <w:t>r</w:t>
      </w:r>
      <w:r w:rsidRPr="008110FE">
        <w:rPr>
          <w:rFonts w:eastAsia="Book Antiqua" w:cs="Arial"/>
          <w:spacing w:val="-2"/>
          <w:sz w:val="22"/>
          <w:szCs w:val="22"/>
          <w:lang w:val="es-ES_tradnl"/>
        </w:rPr>
        <w:t>t</w:t>
      </w:r>
      <w:r w:rsidRPr="008110FE">
        <w:rPr>
          <w:rFonts w:eastAsia="Book Antiqua" w:cs="Arial"/>
          <w:sz w:val="22"/>
          <w:szCs w:val="22"/>
          <w:lang w:val="es-ES_tradnl"/>
        </w:rPr>
        <w:t>idas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de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io, da</w:t>
      </w:r>
      <w:r w:rsidRPr="008110FE">
        <w:rPr>
          <w:rFonts w:eastAsia="Book Antiqua" w:cs="Arial"/>
          <w:spacing w:val="-1"/>
          <w:sz w:val="22"/>
          <w:szCs w:val="22"/>
          <w:lang w:val="es-ES_tradnl"/>
        </w:rPr>
        <w:t>d</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e</w:t>
      </w:r>
      <w:r w:rsidRPr="008110FE">
        <w:rPr>
          <w:rFonts w:eastAsia="Book Antiqua" w:cs="Arial"/>
          <w:sz w:val="22"/>
          <w:szCs w:val="22"/>
          <w:lang w:val="es-ES_tradnl"/>
        </w:rPr>
        <w:t>l re</w:t>
      </w:r>
      <w:r w:rsidRPr="008110FE">
        <w:rPr>
          <w:rFonts w:eastAsia="Book Antiqua" w:cs="Arial"/>
          <w:spacing w:val="-2"/>
          <w:sz w:val="22"/>
          <w:szCs w:val="22"/>
          <w:lang w:val="es-ES_tradnl"/>
        </w:rPr>
        <w:t>l</w:t>
      </w:r>
      <w:r w:rsidRPr="008110FE">
        <w:rPr>
          <w:rFonts w:eastAsia="Book Antiqua" w:cs="Arial"/>
          <w:sz w:val="22"/>
          <w:szCs w:val="22"/>
          <w:lang w:val="es-ES_tradnl"/>
        </w:rPr>
        <w:t>ato abs</w:t>
      </w:r>
      <w:r w:rsidRPr="008110FE">
        <w:rPr>
          <w:rFonts w:eastAsia="Book Antiqua" w:cs="Arial"/>
          <w:spacing w:val="-1"/>
          <w:sz w:val="22"/>
          <w:szCs w:val="22"/>
          <w:lang w:val="es-ES_tradnl"/>
        </w:rPr>
        <w:t>o</w:t>
      </w:r>
      <w:r w:rsidRPr="008110FE">
        <w:rPr>
          <w:rFonts w:eastAsia="Book Antiqua" w:cs="Arial"/>
          <w:sz w:val="22"/>
          <w:szCs w:val="22"/>
          <w:lang w:val="es-ES_tradnl"/>
        </w:rPr>
        <w:t>luta</w:t>
      </w:r>
      <w:r w:rsidRPr="008110FE">
        <w:rPr>
          <w:rFonts w:eastAsia="Book Antiqua" w:cs="Arial"/>
          <w:spacing w:val="-1"/>
          <w:sz w:val="22"/>
          <w:szCs w:val="22"/>
          <w:lang w:val="es-ES_tradnl"/>
        </w:rPr>
        <w:t>m</w:t>
      </w:r>
      <w:r w:rsidRPr="008110FE">
        <w:rPr>
          <w:rFonts w:eastAsia="Book Antiqua" w:cs="Arial"/>
          <w:sz w:val="22"/>
          <w:szCs w:val="22"/>
          <w:lang w:val="es-ES_tradnl"/>
        </w:rPr>
        <w:t>e</w:t>
      </w:r>
      <w:r w:rsidRPr="008110FE">
        <w:rPr>
          <w:rFonts w:eastAsia="Book Antiqua" w:cs="Arial"/>
          <w:spacing w:val="-2"/>
          <w:sz w:val="22"/>
          <w:szCs w:val="22"/>
          <w:lang w:val="es-ES_tradnl"/>
        </w:rPr>
        <w:t>n</w:t>
      </w:r>
      <w:r w:rsidRPr="008110FE">
        <w:rPr>
          <w:rFonts w:eastAsia="Book Antiqua" w:cs="Arial"/>
          <w:sz w:val="22"/>
          <w:szCs w:val="22"/>
          <w:lang w:val="es-ES_tradnl"/>
        </w:rPr>
        <w:t>te ses</w:t>
      </w:r>
      <w:r w:rsidRPr="008110FE">
        <w:rPr>
          <w:rFonts w:eastAsia="Book Antiqua" w:cs="Arial"/>
          <w:spacing w:val="-1"/>
          <w:sz w:val="22"/>
          <w:szCs w:val="22"/>
          <w:lang w:val="es-ES_tradnl"/>
        </w:rPr>
        <w:t>g</w:t>
      </w:r>
      <w:r w:rsidRPr="008110FE">
        <w:rPr>
          <w:rFonts w:eastAsia="Book Antiqua" w:cs="Arial"/>
          <w:sz w:val="22"/>
          <w:szCs w:val="22"/>
          <w:lang w:val="es-ES_tradnl"/>
        </w:rPr>
        <w:t>ado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 xml:space="preserve">de los </w:t>
      </w:r>
      <w:r w:rsidRPr="008110FE">
        <w:rPr>
          <w:rFonts w:eastAsia="Book Antiqua" w:cs="Arial"/>
          <w:spacing w:val="1"/>
          <w:sz w:val="22"/>
          <w:szCs w:val="22"/>
          <w:lang w:val="es-ES_tradnl"/>
        </w:rPr>
        <w:t>h</w:t>
      </w:r>
      <w:r w:rsidRPr="008110FE">
        <w:rPr>
          <w:rFonts w:eastAsia="Book Antiqua" w:cs="Arial"/>
          <w:sz w:val="22"/>
          <w:szCs w:val="22"/>
          <w:lang w:val="es-ES_tradnl"/>
        </w:rPr>
        <w:t>e</w:t>
      </w:r>
      <w:r w:rsidRPr="008110FE">
        <w:rPr>
          <w:rFonts w:eastAsia="Book Antiqua" w:cs="Arial"/>
          <w:spacing w:val="-2"/>
          <w:sz w:val="22"/>
          <w:szCs w:val="22"/>
          <w:lang w:val="es-ES_tradnl"/>
        </w:rPr>
        <w:t>c</w:t>
      </w:r>
      <w:r w:rsidRPr="008110FE">
        <w:rPr>
          <w:rFonts w:eastAsia="Book Antiqua" w:cs="Arial"/>
          <w:spacing w:val="1"/>
          <w:sz w:val="22"/>
          <w:szCs w:val="22"/>
          <w:lang w:val="es-ES_tradnl"/>
        </w:rPr>
        <w:t>h</w:t>
      </w:r>
      <w:r w:rsidRPr="008110FE">
        <w:rPr>
          <w:rFonts w:eastAsia="Book Antiqua" w:cs="Arial"/>
          <w:sz w:val="22"/>
          <w:szCs w:val="22"/>
          <w:lang w:val="es-ES_tradnl"/>
        </w:rPr>
        <w:t>os que se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i</w:t>
      </w:r>
      <w:r w:rsidRPr="008110FE">
        <w:rPr>
          <w:rFonts w:eastAsia="Book Antiqua" w:cs="Arial"/>
          <w:spacing w:val="1"/>
          <w:sz w:val="22"/>
          <w:szCs w:val="22"/>
          <w:lang w:val="es-ES_tradnl"/>
        </w:rPr>
        <w:t>n</w:t>
      </w:r>
      <w:r w:rsidRPr="008110FE">
        <w:rPr>
          <w:rFonts w:eastAsia="Book Antiqua" w:cs="Arial"/>
          <w:spacing w:val="-3"/>
          <w:sz w:val="22"/>
          <w:szCs w:val="22"/>
          <w:lang w:val="es-ES_tradnl"/>
        </w:rPr>
        <w:t>d</w:t>
      </w:r>
      <w:r w:rsidRPr="008110FE">
        <w:rPr>
          <w:rFonts w:eastAsia="Book Antiqua" w:cs="Arial"/>
          <w:sz w:val="22"/>
          <w:szCs w:val="22"/>
          <w:lang w:val="es-ES_tradnl"/>
        </w:rPr>
        <w:t>i</w:t>
      </w:r>
      <w:r w:rsidRPr="008110FE">
        <w:rPr>
          <w:rFonts w:eastAsia="Book Antiqua" w:cs="Arial"/>
          <w:spacing w:val="1"/>
          <w:sz w:val="22"/>
          <w:szCs w:val="22"/>
          <w:lang w:val="es-ES_tradnl"/>
        </w:rPr>
        <w:t>c</w:t>
      </w:r>
      <w:r w:rsidRPr="008110FE">
        <w:rPr>
          <w:rFonts w:eastAsia="Book Antiqua" w:cs="Arial"/>
          <w:sz w:val="22"/>
          <w:szCs w:val="22"/>
          <w:lang w:val="es-ES_tradnl"/>
        </w:rPr>
        <w:t>an</w:t>
      </w:r>
      <w:r w:rsidRPr="008110FE">
        <w:rPr>
          <w:rFonts w:eastAsia="Book Antiqua" w:cs="Arial"/>
          <w:spacing w:val="1"/>
          <w:sz w:val="22"/>
          <w:szCs w:val="22"/>
          <w:lang w:val="es-ES_tradnl"/>
        </w:rPr>
        <w:t xml:space="preserve"> </w:t>
      </w:r>
      <w:r w:rsidRPr="008110FE">
        <w:rPr>
          <w:rFonts w:eastAsia="Book Antiqua" w:cs="Arial"/>
          <w:spacing w:val="-5"/>
          <w:sz w:val="22"/>
          <w:szCs w:val="22"/>
          <w:lang w:val="es-ES_tradnl"/>
        </w:rPr>
        <w:t>e</w:t>
      </w:r>
      <w:r w:rsidRPr="008110FE">
        <w:rPr>
          <w:rFonts w:eastAsia="Book Antiqua" w:cs="Arial"/>
          <w:sz w:val="22"/>
          <w:szCs w:val="22"/>
          <w:lang w:val="es-ES_tradnl"/>
        </w:rPr>
        <w:t>n la de</w:t>
      </w:r>
      <w:r w:rsidRPr="008110FE">
        <w:rPr>
          <w:rFonts w:eastAsia="Book Antiqua" w:cs="Arial"/>
          <w:spacing w:val="-1"/>
          <w:sz w:val="22"/>
          <w:szCs w:val="22"/>
          <w:lang w:val="es-ES_tradnl"/>
        </w:rPr>
        <w:t>m</w:t>
      </w:r>
      <w:r w:rsidRPr="008110FE">
        <w:rPr>
          <w:rFonts w:eastAsia="Book Antiqua" w:cs="Arial"/>
          <w:spacing w:val="-2"/>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 xml:space="preserve">da. </w:t>
      </w:r>
    </w:p>
    <w:p w14:paraId="1D5CE531" w14:textId="77777777" w:rsidR="00C11BC8" w:rsidRDefault="00C11BC8" w:rsidP="00C11BC8">
      <w:pPr>
        <w:pStyle w:val="Body1"/>
        <w:spacing w:line="360" w:lineRule="auto"/>
        <w:ind w:left="1247" w:hanging="1247"/>
        <w:rPr>
          <w:rFonts w:cs="Arial"/>
          <w:b/>
          <w:bCs/>
          <w:sz w:val="22"/>
          <w:szCs w:val="22"/>
          <w:lang w:val="es-ES"/>
        </w:rPr>
      </w:pPr>
    </w:p>
    <w:p w14:paraId="11998814" w14:textId="64E98548" w:rsidR="00C11BC8" w:rsidRPr="006C0773" w:rsidRDefault="00B216EE" w:rsidP="00C11BC8">
      <w:pPr>
        <w:pStyle w:val="Body1"/>
        <w:spacing w:line="360" w:lineRule="auto"/>
        <w:ind w:left="1440" w:hanging="1440"/>
        <w:rPr>
          <w:rFonts w:cs="Arial"/>
          <w:b/>
          <w:bCs/>
          <w:caps/>
          <w:sz w:val="22"/>
          <w:szCs w:val="22"/>
          <w:lang w:val="es-ES"/>
        </w:rPr>
      </w:pPr>
      <w:r>
        <w:rPr>
          <w:rFonts w:cs="Arial"/>
          <w:b/>
          <w:bCs/>
          <w:caps/>
          <w:sz w:val="22"/>
          <w:szCs w:val="22"/>
          <w:lang w:val="es-ES_tradnl"/>
        </w:rPr>
        <w:t>PRIMERO</w:t>
      </w:r>
      <w:r w:rsidR="00C11BC8" w:rsidRPr="006C0773">
        <w:rPr>
          <w:rFonts w:cs="Arial"/>
          <w:b/>
          <w:bCs/>
          <w:caps/>
          <w:sz w:val="22"/>
          <w:szCs w:val="22"/>
          <w:lang w:val="es-ES_tradnl"/>
        </w:rPr>
        <w:t xml:space="preserve">. - </w:t>
      </w:r>
      <w:r w:rsidR="00C11BC8">
        <w:rPr>
          <w:rFonts w:cs="Arial"/>
          <w:b/>
          <w:bCs/>
          <w:caps/>
          <w:sz w:val="22"/>
          <w:szCs w:val="22"/>
          <w:lang w:val="es-ES_tradnl"/>
        </w:rPr>
        <w:tab/>
      </w:r>
      <w:r w:rsidR="00C11BC8" w:rsidRPr="006C0773">
        <w:rPr>
          <w:rFonts w:cs="Arial"/>
          <w:b/>
          <w:bCs/>
          <w:caps/>
          <w:sz w:val="22"/>
          <w:szCs w:val="22"/>
          <w:lang w:val="es-ES_tradnl"/>
        </w:rPr>
        <w:t>LA CLÁUSULA DE INTERÉS REMUNERATORIO FUE DEBIDAMENTE INCORPORADA Y ES TRANSPARENTE PARA UN CONSUMIDOR MEDIO</w:t>
      </w:r>
    </w:p>
    <w:p w14:paraId="4A06193E"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A la vista de la argumentación de la demanda que, dicho sea de paso, es bastante confusa, desordenada y genérica</w:t>
      </w:r>
      <w:r>
        <w:rPr>
          <w:rFonts w:cs="Arial"/>
          <w:sz w:val="22"/>
          <w:szCs w:val="22"/>
          <w:lang w:val="es-ES"/>
        </w:rPr>
        <w:t xml:space="preserve"> (de manera que parece que las tarjetas de crédito </w:t>
      </w:r>
      <w:proofErr w:type="spellStart"/>
      <w:r>
        <w:rPr>
          <w:rFonts w:cs="Arial"/>
          <w:sz w:val="22"/>
          <w:szCs w:val="22"/>
          <w:lang w:val="es-ES"/>
        </w:rPr>
        <w:t>revolving</w:t>
      </w:r>
      <w:proofErr w:type="spellEnd"/>
      <w:r>
        <w:rPr>
          <w:rFonts w:cs="Arial"/>
          <w:sz w:val="22"/>
          <w:szCs w:val="22"/>
          <w:lang w:val="es-ES"/>
        </w:rPr>
        <w:t xml:space="preserve"> -producto regulado por el Banco de España y utilizado en toda Europa- es en cualquier caso incomprensible)</w:t>
      </w:r>
      <w:r w:rsidRPr="006C0773">
        <w:rPr>
          <w:rFonts w:cs="Arial"/>
          <w:sz w:val="22"/>
          <w:szCs w:val="22"/>
          <w:lang w:val="es-ES"/>
        </w:rPr>
        <w:t>, esta parte entiende que lo que se denuncia</w:t>
      </w:r>
      <w:r>
        <w:rPr>
          <w:rFonts w:cs="Arial"/>
          <w:sz w:val="22"/>
          <w:szCs w:val="22"/>
          <w:lang w:val="es-ES"/>
        </w:rPr>
        <w:t xml:space="preserve">, </w:t>
      </w:r>
      <w:r w:rsidRPr="006C0773">
        <w:rPr>
          <w:rFonts w:cs="Arial"/>
          <w:sz w:val="22"/>
          <w:szCs w:val="22"/>
          <w:lang w:val="es-ES"/>
        </w:rPr>
        <w:t xml:space="preserve">es que la cláusula de precio no se incorporó de manera transparente o comprensible al </w:t>
      </w:r>
      <w:r>
        <w:rPr>
          <w:rFonts w:cs="Arial"/>
          <w:sz w:val="22"/>
          <w:szCs w:val="22"/>
          <w:lang w:val="es-ES"/>
        </w:rPr>
        <w:t>Contrato</w:t>
      </w:r>
      <w:r w:rsidRPr="006C0773">
        <w:rPr>
          <w:rFonts w:cs="Arial"/>
          <w:sz w:val="22"/>
          <w:szCs w:val="22"/>
          <w:lang w:val="es-ES"/>
        </w:rPr>
        <w:t xml:space="preserve"> por lo que no permite a un consumidor medio conocer la carga económica de la tarjeta. A continuación, veremos por qué no es así.</w:t>
      </w:r>
    </w:p>
    <w:p w14:paraId="67033F48"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No obstante, de manera introductoria, </w:t>
      </w:r>
      <w:proofErr w:type="gramStart"/>
      <w:r>
        <w:rPr>
          <w:rFonts w:cs="Arial"/>
          <w:sz w:val="22"/>
          <w:szCs w:val="22"/>
          <w:lang w:val="es-ES"/>
        </w:rPr>
        <w:t>destacar</w:t>
      </w:r>
      <w:proofErr w:type="gramEnd"/>
      <w:r>
        <w:rPr>
          <w:rFonts w:cs="Arial"/>
          <w:sz w:val="22"/>
          <w:szCs w:val="22"/>
          <w:lang w:val="es-ES"/>
        </w:rPr>
        <w:t xml:space="preserve"> que, como ya indica la doctrina (por ejemplo, el abogado Jesús Sánchez García)</w:t>
      </w:r>
      <w:r>
        <w:rPr>
          <w:rStyle w:val="Refdenotaalpie"/>
          <w:rFonts w:cs="Arial"/>
          <w:sz w:val="22"/>
          <w:szCs w:val="22"/>
          <w:lang w:val="es-ES"/>
        </w:rPr>
        <w:footnoteReference w:id="38"/>
      </w:r>
      <w:r>
        <w:rPr>
          <w:rFonts w:cs="Arial"/>
          <w:sz w:val="22"/>
          <w:szCs w:val="22"/>
          <w:lang w:val="es-ES"/>
        </w:rPr>
        <w:t xml:space="preserve"> </w:t>
      </w:r>
      <w:r w:rsidRPr="007F6946">
        <w:rPr>
          <w:rFonts w:cs="Arial"/>
          <w:sz w:val="22"/>
          <w:szCs w:val="22"/>
          <w:u w:val="single"/>
          <w:lang w:val="es-ES"/>
        </w:rPr>
        <w:t xml:space="preserve">las normas, también las relativas a la transparencia, </w:t>
      </w:r>
      <w:r w:rsidRPr="007F6946">
        <w:rPr>
          <w:rFonts w:cs="Arial"/>
          <w:b/>
          <w:bCs/>
          <w:sz w:val="22"/>
          <w:szCs w:val="22"/>
          <w:u w:val="single"/>
          <w:lang w:val="es-ES"/>
        </w:rPr>
        <w:t>no tienen efectos retroactivos</w:t>
      </w:r>
      <w:r>
        <w:rPr>
          <w:rFonts w:cs="Arial"/>
          <w:sz w:val="22"/>
          <w:szCs w:val="22"/>
          <w:lang w:val="es-ES"/>
        </w:rPr>
        <w:t xml:space="preserve">, por lo que, para valorar los controles de incorporación y transparencia, se debe atender a la fecha de formalización de éste y la legislación existente </w:t>
      </w:r>
      <w:r>
        <w:rPr>
          <w:rFonts w:cs="Arial"/>
          <w:sz w:val="22"/>
          <w:szCs w:val="22"/>
          <w:lang w:val="es-ES"/>
        </w:rPr>
        <w:lastRenderedPageBreak/>
        <w:t xml:space="preserve">en esa fecha. Es por ello </w:t>
      </w:r>
      <w:proofErr w:type="gramStart"/>
      <w:r>
        <w:rPr>
          <w:rFonts w:cs="Arial"/>
          <w:sz w:val="22"/>
          <w:szCs w:val="22"/>
          <w:lang w:val="es-ES"/>
        </w:rPr>
        <w:t>que</w:t>
      </w:r>
      <w:proofErr w:type="gramEnd"/>
      <w:r>
        <w:rPr>
          <w:rFonts w:cs="Arial"/>
          <w:sz w:val="22"/>
          <w:szCs w:val="22"/>
          <w:lang w:val="es-ES"/>
        </w:rPr>
        <w:t xml:space="preserve"> no es conforme a Derecho, exigir, por ejemplo, aplicar la Orden EHA/2899/2011 y la Orden 699/2020 a contratos nacidos con anterioridad a la entrada en vigor de esta normativa. En palabras de Jesús </w:t>
      </w:r>
      <w:proofErr w:type="spellStart"/>
      <w:r>
        <w:rPr>
          <w:rFonts w:cs="Arial"/>
          <w:sz w:val="22"/>
          <w:szCs w:val="22"/>
          <w:lang w:val="es-ES"/>
        </w:rPr>
        <w:t>Sanchez</w:t>
      </w:r>
      <w:proofErr w:type="spellEnd"/>
      <w:r>
        <w:rPr>
          <w:rFonts w:cs="Arial"/>
          <w:sz w:val="22"/>
          <w:szCs w:val="22"/>
          <w:lang w:val="es-ES"/>
        </w:rPr>
        <w:t>, “</w:t>
      </w:r>
      <w:r w:rsidRPr="00B1623D">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Pr>
          <w:rFonts w:cs="Arial"/>
          <w:sz w:val="22"/>
          <w:szCs w:val="22"/>
          <w:lang w:val="es-ES"/>
        </w:rPr>
        <w:t xml:space="preserve"> </w:t>
      </w:r>
      <w:r w:rsidRPr="00B1623D">
        <w:rPr>
          <w:rFonts w:cs="Arial"/>
          <w:i/>
          <w:iCs/>
          <w:sz w:val="22"/>
          <w:szCs w:val="22"/>
          <w:lang w:val="es-ES"/>
        </w:rPr>
        <w:t>del TS</w:t>
      </w:r>
      <w:r>
        <w:rPr>
          <w:rFonts w:cs="Arial"/>
          <w:sz w:val="22"/>
          <w:szCs w:val="22"/>
          <w:lang w:val="es-ES"/>
        </w:rPr>
        <w:t>”</w:t>
      </w:r>
      <w:r>
        <w:rPr>
          <w:rStyle w:val="Refdenotaalpie"/>
          <w:rFonts w:cs="Arial"/>
          <w:sz w:val="22"/>
          <w:szCs w:val="22"/>
          <w:lang w:val="es-ES"/>
        </w:rPr>
        <w:footnoteReference w:id="39"/>
      </w:r>
      <w:r>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029F8C3F"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Así lo ha expresado precisamente el Tribunal Supremo ante la petición de un cliente en su recurso de casación de aplicar </w:t>
      </w:r>
      <w:r w:rsidRPr="00B1623D">
        <w:rPr>
          <w:rFonts w:cs="Arial"/>
          <w:b/>
          <w:bCs/>
          <w:sz w:val="22"/>
          <w:szCs w:val="22"/>
          <w:lang w:val="es-ES"/>
        </w:rPr>
        <w:t>normas que en el momento de la contratación no existían</w:t>
      </w:r>
      <w:r>
        <w:rPr>
          <w:rFonts w:cs="Arial"/>
          <w:sz w:val="22"/>
          <w:szCs w:val="22"/>
          <w:lang w:val="es-ES"/>
        </w:rPr>
        <w:t>. Así, indica el Alto Tribunal que, a los efectos de la transparencia, si no existía en el momento de la contratación normativa que lo regule, se debe analizar la posibilidad real de lectura</w:t>
      </w:r>
      <w:r>
        <w:rPr>
          <w:rStyle w:val="Refdenotaalpie"/>
          <w:rFonts w:cs="Arial"/>
          <w:sz w:val="22"/>
          <w:szCs w:val="22"/>
          <w:lang w:val="es-ES"/>
        </w:rPr>
        <w:footnoteReference w:id="40"/>
      </w:r>
    </w:p>
    <w:p w14:paraId="3DD3ED42" w14:textId="77777777" w:rsidR="00C11BC8" w:rsidRPr="006C0773" w:rsidRDefault="00C11BC8" w:rsidP="00C11BC8">
      <w:pPr>
        <w:pStyle w:val="Body1"/>
        <w:numPr>
          <w:ilvl w:val="0"/>
          <w:numId w:val="10"/>
        </w:numPr>
        <w:spacing w:line="360" w:lineRule="auto"/>
        <w:ind w:left="567" w:hanging="567"/>
        <w:rPr>
          <w:rFonts w:cs="Arial"/>
          <w:b/>
          <w:bCs/>
          <w:sz w:val="22"/>
          <w:szCs w:val="22"/>
          <w:lang w:val="es-ES"/>
        </w:rPr>
      </w:pPr>
      <w:r w:rsidRPr="006C0773">
        <w:rPr>
          <w:rFonts w:cs="Arial"/>
          <w:b/>
          <w:bCs/>
          <w:sz w:val="22"/>
          <w:szCs w:val="22"/>
          <w:lang w:val="es-ES"/>
        </w:rPr>
        <w:t xml:space="preserve">Consideraciones preliminares sobre la transparencia. Transparencia no es </w:t>
      </w:r>
      <w:proofErr w:type="spellStart"/>
      <w:r w:rsidRPr="006C0773">
        <w:rPr>
          <w:rFonts w:cs="Arial"/>
          <w:b/>
          <w:bCs/>
          <w:sz w:val="22"/>
          <w:szCs w:val="22"/>
          <w:lang w:val="es-ES"/>
        </w:rPr>
        <w:t>abusividad</w:t>
      </w:r>
      <w:proofErr w:type="spellEnd"/>
      <w:r w:rsidRPr="006C0773">
        <w:rPr>
          <w:rFonts w:cs="Arial"/>
          <w:b/>
          <w:bCs/>
          <w:sz w:val="22"/>
          <w:szCs w:val="22"/>
          <w:lang w:val="es-ES"/>
        </w:rPr>
        <w:t>. Transparencia no es vicio del consentimiento</w:t>
      </w:r>
    </w:p>
    <w:p w14:paraId="0641C271"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Es pacífico y sabido que </w:t>
      </w:r>
      <w:r w:rsidRPr="006C0773">
        <w:rPr>
          <w:rFonts w:cs="Arial"/>
          <w:sz w:val="22"/>
          <w:szCs w:val="22"/>
          <w:u w:val="single"/>
          <w:lang w:val="es-ES"/>
        </w:rPr>
        <w:t xml:space="preserve">una cláusula que constituye o regula el objeto principal del </w:t>
      </w:r>
      <w:r>
        <w:rPr>
          <w:rFonts w:cs="Arial"/>
          <w:sz w:val="22"/>
          <w:szCs w:val="22"/>
          <w:u w:val="single"/>
          <w:lang w:val="es-ES"/>
        </w:rPr>
        <w:t>Contrato</w:t>
      </w:r>
      <w:r w:rsidRPr="006C0773">
        <w:rPr>
          <w:rFonts w:cs="Arial"/>
          <w:sz w:val="22"/>
          <w:szCs w:val="22"/>
          <w:u w:val="single"/>
          <w:lang w:val="es-ES"/>
        </w:rPr>
        <w:t xml:space="preserve">, como lo es el precio o </w:t>
      </w:r>
      <w:r>
        <w:rPr>
          <w:rFonts w:cs="Arial"/>
          <w:sz w:val="22"/>
          <w:szCs w:val="22"/>
          <w:u w:val="single"/>
          <w:lang w:val="es-ES"/>
        </w:rPr>
        <w:t xml:space="preserve">el </w:t>
      </w:r>
      <w:r w:rsidRPr="006C0773">
        <w:rPr>
          <w:rFonts w:cs="Arial"/>
          <w:sz w:val="22"/>
          <w:szCs w:val="22"/>
          <w:u w:val="single"/>
          <w:lang w:val="es-ES"/>
        </w:rPr>
        <w:t xml:space="preserve">tipo de interés en un </w:t>
      </w:r>
      <w:r>
        <w:rPr>
          <w:rFonts w:cs="Arial"/>
          <w:sz w:val="22"/>
          <w:szCs w:val="22"/>
          <w:u w:val="single"/>
          <w:lang w:val="es-ES"/>
        </w:rPr>
        <w:t>contrato</w:t>
      </w:r>
      <w:r w:rsidRPr="006C0773">
        <w:rPr>
          <w:rFonts w:cs="Arial"/>
          <w:sz w:val="22"/>
          <w:szCs w:val="22"/>
          <w:u w:val="single"/>
          <w:lang w:val="es-ES"/>
        </w:rPr>
        <w:t xml:space="preserve"> de crédito, no puede ser sometida al control de </w:t>
      </w:r>
      <w:proofErr w:type="spellStart"/>
      <w:r w:rsidRPr="006C0773">
        <w:rPr>
          <w:rFonts w:cs="Arial"/>
          <w:sz w:val="22"/>
          <w:szCs w:val="22"/>
          <w:u w:val="single"/>
          <w:lang w:val="es-ES"/>
        </w:rPr>
        <w:t>abusividad</w:t>
      </w:r>
      <w:proofErr w:type="spellEnd"/>
      <w:r w:rsidRPr="006C0773">
        <w:rPr>
          <w:rFonts w:cs="Arial"/>
          <w:sz w:val="22"/>
          <w:szCs w:val="22"/>
          <w:u w:val="single"/>
          <w:lang w:val="es-ES"/>
        </w:rPr>
        <w:t xml:space="preserve"> sino solo al control </w:t>
      </w:r>
      <w:r>
        <w:rPr>
          <w:rFonts w:cs="Arial"/>
          <w:sz w:val="22"/>
          <w:szCs w:val="22"/>
          <w:u w:val="single"/>
          <w:lang w:val="es-ES"/>
        </w:rPr>
        <w:t xml:space="preserve">de </w:t>
      </w:r>
      <w:r w:rsidRPr="006C0773">
        <w:rPr>
          <w:rFonts w:cs="Arial"/>
          <w:sz w:val="22"/>
          <w:szCs w:val="22"/>
          <w:u w:val="single"/>
          <w:lang w:val="es-ES"/>
        </w:rPr>
        <w:t>transparencia en virtud de lo dispuesto en la Directiva 93/13</w:t>
      </w:r>
      <w:r w:rsidRPr="006C0773">
        <w:rPr>
          <w:rStyle w:val="Refdenotaalpie"/>
          <w:rFonts w:cs="Arial"/>
          <w:sz w:val="22"/>
          <w:szCs w:val="22"/>
          <w:u w:val="single"/>
          <w:lang w:val="es-ES"/>
        </w:rPr>
        <w:footnoteReference w:id="41"/>
      </w:r>
      <w:r w:rsidRPr="006C0773">
        <w:rPr>
          <w:rFonts w:cs="Arial"/>
          <w:sz w:val="22"/>
          <w:szCs w:val="22"/>
          <w:lang w:val="es-ES"/>
        </w:rPr>
        <w:t>.</w:t>
      </w:r>
    </w:p>
    <w:p w14:paraId="23CD1BC7"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Por lo tanto, si lo que se pretende es una declaración de nulidad del </w:t>
      </w:r>
      <w:r>
        <w:rPr>
          <w:rFonts w:cs="Arial"/>
          <w:sz w:val="22"/>
          <w:szCs w:val="22"/>
          <w:lang w:val="es-ES"/>
        </w:rPr>
        <w:t>contrato</w:t>
      </w:r>
      <w:r w:rsidRPr="006C0773">
        <w:rPr>
          <w:rFonts w:cs="Arial"/>
          <w:sz w:val="22"/>
          <w:szCs w:val="22"/>
          <w:lang w:val="es-ES"/>
        </w:rPr>
        <w:t xml:space="preserve"> por </w:t>
      </w:r>
      <w:proofErr w:type="spellStart"/>
      <w:r w:rsidRPr="006C0773">
        <w:rPr>
          <w:rFonts w:cs="Arial"/>
          <w:sz w:val="22"/>
          <w:szCs w:val="22"/>
          <w:lang w:val="es-ES"/>
        </w:rPr>
        <w:t>abusividad</w:t>
      </w:r>
      <w:proofErr w:type="spellEnd"/>
      <w:r w:rsidRPr="006C0773">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6C0773">
        <w:rPr>
          <w:rFonts w:cs="Arial"/>
          <w:b/>
          <w:bCs/>
          <w:sz w:val="22"/>
          <w:szCs w:val="22"/>
          <w:lang w:val="es-ES"/>
        </w:rPr>
        <w:t xml:space="preserve">jamás puede ser </w:t>
      </w:r>
      <w:proofErr w:type="gramStart"/>
      <w:r w:rsidRPr="006C0773">
        <w:rPr>
          <w:rFonts w:cs="Arial"/>
          <w:b/>
          <w:bCs/>
          <w:sz w:val="22"/>
          <w:szCs w:val="22"/>
          <w:lang w:val="es-ES"/>
        </w:rPr>
        <w:t>abusiva</w:t>
      </w:r>
      <w:proofErr w:type="gramEnd"/>
      <w:r w:rsidRPr="006C0773">
        <w:rPr>
          <w:rFonts w:cs="Arial"/>
          <w:b/>
          <w:bCs/>
          <w:sz w:val="22"/>
          <w:szCs w:val="22"/>
          <w:lang w:val="es-ES"/>
        </w:rPr>
        <w:t xml:space="preserve"> aunque no sea transparente</w:t>
      </w:r>
      <w:r w:rsidRPr="006C0773">
        <w:rPr>
          <w:rStyle w:val="Refdenotaalpie"/>
          <w:rFonts w:cs="Arial"/>
          <w:sz w:val="22"/>
          <w:szCs w:val="22"/>
          <w:lang w:val="es-ES"/>
        </w:rPr>
        <w:footnoteReference w:id="42"/>
      </w:r>
      <w:r w:rsidRPr="006C0773">
        <w:rPr>
          <w:rFonts w:cs="Arial"/>
          <w:sz w:val="22"/>
          <w:szCs w:val="22"/>
          <w:lang w:val="es-ES"/>
        </w:rPr>
        <w:t>.</w:t>
      </w:r>
    </w:p>
    <w:p w14:paraId="0EAF7A03"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Por otro lado, conviene recordar también que el Tribunal Supremo ha indicado en reiterada jurisprudencia que </w:t>
      </w:r>
      <w:r w:rsidRPr="006C0773">
        <w:rPr>
          <w:rFonts w:cs="Arial"/>
          <w:sz w:val="22"/>
          <w:szCs w:val="22"/>
          <w:u w:val="single"/>
          <w:lang w:val="es-ES"/>
        </w:rPr>
        <w:t xml:space="preserve">no puede confundirse la acción de nulidad por falta de transparencia, con la anulación de un </w:t>
      </w:r>
      <w:r>
        <w:rPr>
          <w:rFonts w:cs="Arial"/>
          <w:sz w:val="22"/>
          <w:szCs w:val="22"/>
          <w:u w:val="single"/>
          <w:lang w:val="es-ES"/>
        </w:rPr>
        <w:t>contrato</w:t>
      </w:r>
      <w:r w:rsidRPr="006C0773">
        <w:rPr>
          <w:rFonts w:cs="Arial"/>
          <w:sz w:val="22"/>
          <w:szCs w:val="22"/>
          <w:u w:val="single"/>
          <w:lang w:val="es-ES"/>
        </w:rPr>
        <w:t xml:space="preserve"> por error o vicio en el consentimiento</w:t>
      </w:r>
      <w:r w:rsidRPr="006C0773">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C0773">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w:t>
      </w:r>
      <w:r w:rsidRPr="006C0773">
        <w:rPr>
          <w:rFonts w:cs="Arial"/>
          <w:i/>
          <w:iCs/>
          <w:sz w:val="22"/>
          <w:szCs w:val="22"/>
          <w:lang w:val="es-ES"/>
        </w:rPr>
        <w:lastRenderedPageBreak/>
        <w:t xml:space="preserve">propia existencia del error como, en caso de que exista error, la </w:t>
      </w:r>
      <w:proofErr w:type="spellStart"/>
      <w:r w:rsidRPr="006C0773">
        <w:rPr>
          <w:rFonts w:cs="Arial"/>
          <w:i/>
          <w:iCs/>
          <w:sz w:val="22"/>
          <w:szCs w:val="22"/>
          <w:lang w:val="es-ES"/>
        </w:rPr>
        <w:t>excusabilidad</w:t>
      </w:r>
      <w:proofErr w:type="spellEnd"/>
      <w:r w:rsidRPr="006C0773">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6C0773">
        <w:rPr>
          <w:rStyle w:val="Refdenotaalpie"/>
          <w:rFonts w:cs="Arial"/>
          <w:i/>
          <w:iCs/>
          <w:sz w:val="22"/>
          <w:szCs w:val="22"/>
          <w:lang w:val="es-ES"/>
        </w:rPr>
        <w:footnoteReference w:id="43"/>
      </w:r>
      <w:r w:rsidRPr="006C0773">
        <w:rPr>
          <w:rFonts w:cs="Arial"/>
          <w:sz w:val="22"/>
          <w:szCs w:val="22"/>
          <w:lang w:val="es-ES"/>
        </w:rPr>
        <w:t>”.</w:t>
      </w:r>
    </w:p>
    <w:p w14:paraId="7CE87AF6" w14:textId="77777777" w:rsidR="00C11BC8" w:rsidRPr="006C0773" w:rsidRDefault="00C11BC8" w:rsidP="00C11BC8">
      <w:pPr>
        <w:pStyle w:val="Body1"/>
        <w:numPr>
          <w:ilvl w:val="0"/>
          <w:numId w:val="10"/>
        </w:numPr>
        <w:spacing w:line="360" w:lineRule="auto"/>
        <w:ind w:left="567" w:hanging="567"/>
        <w:rPr>
          <w:rFonts w:cs="Arial"/>
          <w:b/>
          <w:bCs/>
          <w:sz w:val="22"/>
          <w:szCs w:val="22"/>
          <w:lang w:val="es-ES"/>
        </w:rPr>
      </w:pPr>
      <w:r w:rsidRPr="006C0773">
        <w:rPr>
          <w:rFonts w:cs="Arial"/>
          <w:b/>
          <w:bCs/>
          <w:sz w:val="22"/>
          <w:szCs w:val="22"/>
          <w:lang w:val="es-ES"/>
        </w:rPr>
        <w:t>Incorporación y transparencia formal</w:t>
      </w:r>
    </w:p>
    <w:p w14:paraId="7DC22035"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w:t>
      </w:r>
      <w:r>
        <w:rPr>
          <w:rFonts w:cs="Arial"/>
          <w:sz w:val="22"/>
          <w:szCs w:val="22"/>
          <w:lang w:val="es-ES"/>
        </w:rPr>
        <w:t>Contrato</w:t>
      </w:r>
      <w:r w:rsidRPr="006C0773">
        <w:rPr>
          <w:rStyle w:val="Refdenotaalpie"/>
          <w:rFonts w:cs="Arial"/>
          <w:sz w:val="22"/>
          <w:szCs w:val="22"/>
          <w:lang w:val="es-ES"/>
        </w:rPr>
        <w:footnoteReference w:id="44"/>
      </w:r>
      <w:r w:rsidRPr="006C0773">
        <w:rPr>
          <w:rFonts w:cs="Arial"/>
          <w:sz w:val="22"/>
          <w:szCs w:val="22"/>
          <w:lang w:val="es-ES"/>
        </w:rPr>
        <w:t xml:space="preserve">. Esos requisitos son: </w:t>
      </w:r>
    </w:p>
    <w:p w14:paraId="1B5A8060" w14:textId="77777777" w:rsidR="00C11BC8" w:rsidRDefault="00C11BC8" w:rsidP="00C11BC8">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El </w:t>
      </w:r>
      <w:r>
        <w:rPr>
          <w:rFonts w:cs="Arial"/>
          <w:sz w:val="22"/>
          <w:szCs w:val="22"/>
          <w:lang w:val="es-ES"/>
        </w:rPr>
        <w:t>Contrato</w:t>
      </w:r>
      <w:r w:rsidRPr="006C0773">
        <w:rPr>
          <w:rFonts w:cs="Arial"/>
          <w:sz w:val="22"/>
          <w:szCs w:val="22"/>
          <w:lang w:val="es-ES"/>
        </w:rPr>
        <w:t xml:space="preserve"> está debidamente firmado por el </w:t>
      </w:r>
      <w:r>
        <w:rPr>
          <w:rFonts w:cs="Arial"/>
          <w:sz w:val="22"/>
          <w:szCs w:val="22"/>
          <w:lang w:val="es-ES"/>
        </w:rPr>
        <w:t>Cliente</w:t>
      </w:r>
      <w:r w:rsidRPr="006C0773">
        <w:rPr>
          <w:rFonts w:cs="Arial"/>
          <w:sz w:val="22"/>
          <w:szCs w:val="22"/>
          <w:lang w:val="es-ES"/>
        </w:rPr>
        <w:t xml:space="preserve">. </w:t>
      </w:r>
    </w:p>
    <w:p w14:paraId="79FBA4BC" w14:textId="77777777" w:rsidR="00C11BC8" w:rsidRPr="008110FE" w:rsidRDefault="00C11BC8" w:rsidP="00C11BC8">
      <w:pPr>
        <w:pStyle w:val="Body1"/>
        <w:spacing w:line="360" w:lineRule="auto"/>
        <w:rPr>
          <w:rFonts w:cs="Arial"/>
          <w:sz w:val="22"/>
          <w:szCs w:val="22"/>
          <w:highlight w:val="cyan"/>
          <w:lang w:val="es-ES"/>
        </w:rPr>
      </w:pPr>
      <w:r w:rsidRPr="008110FE">
        <w:rPr>
          <w:rFonts w:cs="Arial"/>
          <w:sz w:val="22"/>
          <w:szCs w:val="22"/>
          <w:highlight w:val="cyan"/>
          <w:lang w:val="es-ES"/>
        </w:rPr>
        <w:t xml:space="preserve">[si es firma digital online] </w:t>
      </w:r>
      <w:r w:rsidRPr="008110FE">
        <w:rPr>
          <w:rFonts w:cs="Arial"/>
          <w:sz w:val="22"/>
          <w:szCs w:val="22"/>
          <w:lang w:val="es-ES"/>
        </w:rPr>
        <w:t>En este caso, se acredita el sistema de firma por el sistema Lleida.net que dota de seguridad jurídica la firma de documentos contractuales</w:t>
      </w:r>
      <w:r w:rsidRPr="008110FE">
        <w:rPr>
          <w:rStyle w:val="Refdenotaalpie"/>
          <w:rFonts w:cs="Arial"/>
          <w:sz w:val="22"/>
          <w:szCs w:val="22"/>
          <w:lang w:val="es-ES"/>
        </w:rPr>
        <w:footnoteReference w:id="45"/>
      </w:r>
      <w:r w:rsidRPr="008110FE">
        <w:rPr>
          <w:rFonts w:cs="Arial"/>
          <w:sz w:val="22"/>
          <w:szCs w:val="22"/>
          <w:lang w:val="es-ES"/>
        </w:rPr>
        <w:t xml:space="preserve"> y garantiza que la persona que firma el documento no está siendo suplantada por un tercero. C</w:t>
      </w:r>
      <w:proofErr w:type="spellStart"/>
      <w:r w:rsidRPr="008110FE">
        <w:rPr>
          <w:rFonts w:cs="Arial"/>
          <w:sz w:val="22"/>
          <w:szCs w:val="22"/>
          <w:lang w:val="es-ES_tradnl"/>
        </w:rPr>
        <w:t>omo</w:t>
      </w:r>
      <w:proofErr w:type="spellEnd"/>
      <w:r w:rsidRPr="008110FE">
        <w:rPr>
          <w:rFonts w:cs="Arial"/>
          <w:sz w:val="22"/>
          <w:szCs w:val="22"/>
          <w:lang w:val="es-ES_tradnl"/>
        </w:rPr>
        <w:t xml:space="preserve"> se recoge en el certificado Lleida, </w:t>
      </w:r>
      <w:r w:rsidRPr="008110FE">
        <w:rPr>
          <w:rFonts w:cs="Arial"/>
          <w:sz w:val="22"/>
          <w:szCs w:val="22"/>
          <w:lang w:val="es-ES"/>
        </w:rPr>
        <w:t xml:space="preserve">una vez recibida, leída y aceptada toda la información precontractual, el Cliente recibía un </w:t>
      </w:r>
      <w:proofErr w:type="spellStart"/>
      <w:r w:rsidRPr="008110FE">
        <w:rPr>
          <w:rFonts w:cs="Arial"/>
          <w:sz w:val="22"/>
          <w:szCs w:val="22"/>
          <w:lang w:val="es-ES"/>
        </w:rPr>
        <w:t>sms</w:t>
      </w:r>
      <w:proofErr w:type="spellEnd"/>
      <w:r w:rsidRPr="008110FE">
        <w:rPr>
          <w:rFonts w:cs="Arial"/>
          <w:sz w:val="22"/>
          <w:szCs w:val="22"/>
          <w:lang w:val="es-ES"/>
        </w:rPr>
        <w:t xml:space="preserve"> y un e-mail para solicitar, si así lo quería y decidía, la tarjeta. Aportamos como </w:t>
      </w:r>
      <w:r w:rsidRPr="008110FE">
        <w:rPr>
          <w:rFonts w:cs="Arial"/>
          <w:b/>
          <w:color w:val="00B050"/>
          <w:sz w:val="22"/>
          <w:szCs w:val="22"/>
          <w:lang w:val="es-ES"/>
        </w:rPr>
        <w:t xml:space="preserve">Documento número </w:t>
      </w:r>
      <w:r>
        <w:rPr>
          <w:rFonts w:cs="Arial"/>
          <w:b/>
          <w:color w:val="00B050"/>
          <w:sz w:val="22"/>
          <w:szCs w:val="22"/>
          <w:lang w:val="es-ES"/>
        </w:rPr>
        <w:t>3</w:t>
      </w:r>
      <w:r w:rsidRPr="008110FE">
        <w:rPr>
          <w:rFonts w:cs="Arial"/>
          <w:b/>
          <w:color w:val="00B050"/>
          <w:sz w:val="22"/>
          <w:szCs w:val="22"/>
          <w:lang w:val="es-ES"/>
        </w:rPr>
        <w:t xml:space="preserve"> y número </w:t>
      </w:r>
      <w:r>
        <w:rPr>
          <w:rFonts w:cs="Arial"/>
          <w:b/>
          <w:color w:val="00B050"/>
          <w:sz w:val="22"/>
          <w:szCs w:val="22"/>
          <w:lang w:val="es-ES"/>
        </w:rPr>
        <w:t>3bis</w:t>
      </w:r>
      <w:r w:rsidRPr="008110FE">
        <w:rPr>
          <w:rFonts w:cs="Arial"/>
          <w:sz w:val="22"/>
          <w:szCs w:val="22"/>
          <w:lang w:val="es-ES"/>
        </w:rPr>
        <w:t xml:space="preserve"> certificado Lleida e INE. </w:t>
      </w:r>
    </w:p>
    <w:p w14:paraId="45EBB389" w14:textId="77777777" w:rsidR="00C11BC8" w:rsidRPr="008110FE" w:rsidRDefault="00C11BC8" w:rsidP="00C11BC8">
      <w:pPr>
        <w:spacing w:before="120" w:after="240" w:line="360" w:lineRule="auto"/>
        <w:rPr>
          <w:rFonts w:cs="Arial"/>
          <w:sz w:val="22"/>
          <w:szCs w:val="22"/>
          <w:lang w:val="es-ES"/>
        </w:rPr>
      </w:pPr>
      <w:r w:rsidRPr="008110FE">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6C2CCC82" w14:textId="551FE5AD" w:rsidR="00C11BC8" w:rsidRPr="00BF5599" w:rsidRDefault="00C11BC8" w:rsidP="00BF5599">
      <w:pPr>
        <w:spacing w:before="120" w:after="240" w:line="360" w:lineRule="auto"/>
        <w:rPr>
          <w:rFonts w:cs="Arial"/>
          <w:sz w:val="22"/>
          <w:szCs w:val="22"/>
          <w:lang w:val="es-ES_tradnl"/>
        </w:rPr>
      </w:pPr>
      <w:r w:rsidRPr="008110FE">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5A7BBF">
        <w:rPr>
          <w:rFonts w:cs="Arial"/>
          <w:b/>
          <w:bCs/>
          <w:sz w:val="22"/>
          <w:szCs w:val="22"/>
          <w:highlight w:val="yellow"/>
          <w:lang w:val="es-ES"/>
        </w:rPr>
        <w:fldChar w:fldCharType="begin"/>
      </w:r>
      <w:r w:rsidR="005A7BBF">
        <w:rPr>
          <w:rFonts w:cs="Arial"/>
          <w:b/>
          <w:bCs/>
          <w:sz w:val="22"/>
          <w:szCs w:val="22"/>
          <w:highlight w:val="yellow"/>
          <w:lang w:val="es-ES"/>
        </w:rPr>
        <w:instrText>persovalores_personalizable1210</w:instrText>
      </w:r>
      <w:r w:rsidR="005A7BBF">
        <w:rPr>
          <w:rFonts w:cs="Arial"/>
          <w:b/>
          <w:bCs/>
          <w:sz w:val="22"/>
          <w:szCs w:val="22"/>
          <w:highlight w:val="yellow"/>
          <w:lang w:val="es-ES"/>
        </w:rPr>
        <w:fldChar w:fldCharType="separate"/>
      </w:r>
      <w:r w:rsidR="005A7BBF">
        <w:rPr>
          <w:rFonts w:cs="Arial"/>
          <w:b/>
          <w:bCs/>
          <w:noProof/>
          <w:sz w:val="22"/>
          <w:szCs w:val="22"/>
          <w:highlight w:val="yellow"/>
          <w:lang w:val="es-ES"/>
        </w:rPr>
        <w:t>«WIZINK_FECHA_CERTIFICADO_LLEIDA»</w:t>
      </w:r>
      <w:r w:rsidR="005A7BBF">
        <w:rPr>
          <w:rFonts w:cs="Arial"/>
          <w:b/>
          <w:bCs/>
          <w:sz w:val="22"/>
          <w:szCs w:val="22"/>
          <w:highlight w:val="yellow"/>
          <w:lang w:val="es-ES"/>
        </w:rPr>
        <w:fldChar w:fldCharType="end"/>
      </w:r>
      <w:r w:rsidR="005A7BBF">
        <w:rPr>
          <w:rFonts w:cs="Arial"/>
          <w:b/>
          <w:bCs/>
          <w:sz w:val="22"/>
          <w:szCs w:val="22"/>
          <w:lang w:val="es-ES"/>
        </w:rPr>
        <w:t xml:space="preserve"> A LAS </w:t>
      </w:r>
      <w:r w:rsidR="005A7BBF">
        <w:rPr>
          <w:rFonts w:cs="Arial"/>
          <w:b/>
          <w:bCs/>
          <w:sz w:val="22"/>
          <w:szCs w:val="22"/>
          <w:highlight w:val="yellow"/>
          <w:lang w:val="es-ES"/>
        </w:rPr>
        <w:fldChar w:fldCharType="begin"/>
      </w:r>
      <w:r w:rsidR="005A7BBF">
        <w:rPr>
          <w:rFonts w:cs="Arial"/>
          <w:b/>
          <w:bCs/>
          <w:sz w:val="22"/>
          <w:szCs w:val="22"/>
          <w:highlight w:val="yellow"/>
          <w:lang w:val="es-ES"/>
        </w:rPr>
        <w:instrText>persovalores_personalizable1211</w:instrText>
      </w:r>
      <w:r w:rsidR="005A7BBF">
        <w:rPr>
          <w:rFonts w:cs="Arial"/>
          <w:b/>
          <w:bCs/>
          <w:sz w:val="22"/>
          <w:szCs w:val="22"/>
          <w:highlight w:val="yellow"/>
          <w:lang w:val="es-ES"/>
        </w:rPr>
        <w:fldChar w:fldCharType="separate"/>
      </w:r>
      <w:r w:rsidR="005A7BBF">
        <w:rPr>
          <w:rFonts w:cs="Arial"/>
          <w:b/>
          <w:bCs/>
          <w:noProof/>
          <w:sz w:val="22"/>
          <w:szCs w:val="22"/>
          <w:highlight w:val="yellow"/>
          <w:lang w:val="es-ES"/>
        </w:rPr>
        <w:t>«WIZINK_HORA_CERTIFICADO_LLEIDA»</w:t>
      </w:r>
      <w:r w:rsidR="005A7BBF">
        <w:rPr>
          <w:rFonts w:cs="Arial"/>
          <w:b/>
          <w:bCs/>
          <w:sz w:val="22"/>
          <w:szCs w:val="22"/>
          <w:highlight w:val="yellow"/>
          <w:lang w:val="es-ES"/>
        </w:rPr>
        <w:fldChar w:fldCharType="end"/>
      </w:r>
      <w:r w:rsidRPr="008110FE">
        <w:rPr>
          <w:rFonts w:cs="Arial"/>
          <w:b/>
          <w:bCs/>
          <w:sz w:val="22"/>
          <w:szCs w:val="22"/>
          <w:lang w:val="es-ES"/>
        </w:rPr>
        <w:t>.</w:t>
      </w:r>
    </w:p>
    <w:p w14:paraId="0DAE7737" w14:textId="77777777" w:rsidR="00C11BC8" w:rsidRDefault="00C11BC8" w:rsidP="00C11BC8">
      <w:pPr>
        <w:pStyle w:val="Textocomentario"/>
        <w:spacing w:before="120" w:after="240" w:line="360" w:lineRule="auto"/>
        <w:ind w:left="720"/>
        <w:rPr>
          <w:rFonts w:cs="Arial"/>
          <w:sz w:val="22"/>
          <w:szCs w:val="22"/>
          <w:highlight w:val="green"/>
          <w:lang w:val="es-ES_tradnl"/>
        </w:rPr>
      </w:pPr>
    </w:p>
    <w:p w14:paraId="79202051" w14:textId="77777777" w:rsidR="00C11BC8" w:rsidRPr="008110FE" w:rsidRDefault="00C11BC8" w:rsidP="00C11BC8">
      <w:pPr>
        <w:pStyle w:val="Textocomentario"/>
        <w:spacing w:before="120" w:after="240" w:line="360" w:lineRule="auto"/>
        <w:ind w:left="720"/>
        <w:rPr>
          <w:rFonts w:cs="Arial"/>
          <w:sz w:val="22"/>
          <w:szCs w:val="22"/>
          <w:highlight w:val="green"/>
          <w:lang w:val="es-ES_tradnl"/>
        </w:rPr>
      </w:pPr>
      <w:r w:rsidRPr="008110FE">
        <w:rPr>
          <w:rFonts w:cs="Arial"/>
          <w:sz w:val="22"/>
          <w:szCs w:val="22"/>
          <w:highlight w:val="green"/>
          <w:lang w:val="es-ES_tradnl"/>
        </w:rPr>
        <w:t>Cambiar pantallazo por el que corresponda</w:t>
      </w:r>
    </w:p>
    <w:p w14:paraId="6084AB20" w14:textId="77777777" w:rsidR="00C11BC8" w:rsidRPr="008110FE" w:rsidRDefault="00C11BC8" w:rsidP="00C11BC8">
      <w:pPr>
        <w:pStyle w:val="Prrafodelista"/>
        <w:spacing w:before="120" w:after="240" w:line="360" w:lineRule="auto"/>
        <w:rPr>
          <w:rFonts w:cs="Arial"/>
          <w:sz w:val="22"/>
          <w:szCs w:val="22"/>
          <w:lang w:val="es-ES_tradnl"/>
        </w:rPr>
      </w:pPr>
    </w:p>
    <w:p w14:paraId="5CA5D373" w14:textId="77777777" w:rsidR="00C11BC8" w:rsidRPr="008110FE" w:rsidRDefault="00C11BC8" w:rsidP="00C11BC8">
      <w:pPr>
        <w:pStyle w:val="Prrafodelista"/>
        <w:spacing w:before="120" w:after="240" w:line="360" w:lineRule="auto"/>
        <w:rPr>
          <w:rFonts w:cs="Arial"/>
          <w:sz w:val="22"/>
          <w:szCs w:val="22"/>
          <w:lang w:val="es-ES_tradnl"/>
        </w:rPr>
      </w:pPr>
    </w:p>
    <w:p w14:paraId="60ADC109" w14:textId="77777777" w:rsidR="00C11BC8" w:rsidRPr="008110FE" w:rsidRDefault="00C11BC8" w:rsidP="00C11BC8">
      <w:pPr>
        <w:pStyle w:val="Prrafodelista"/>
        <w:spacing w:before="120" w:after="240" w:line="360" w:lineRule="auto"/>
        <w:ind w:left="567"/>
        <w:rPr>
          <w:rFonts w:cs="Arial"/>
          <w:sz w:val="22"/>
          <w:szCs w:val="22"/>
          <w:lang w:val="es-ES_tradnl"/>
        </w:rPr>
      </w:pPr>
    </w:p>
    <w:p w14:paraId="04D36372" w14:textId="77777777" w:rsidR="00C11BC8" w:rsidRPr="008110FE" w:rsidRDefault="00C11BC8" w:rsidP="00C11BC8">
      <w:pPr>
        <w:spacing w:before="120" w:after="240" w:line="360" w:lineRule="auto"/>
        <w:rPr>
          <w:rFonts w:cs="Arial"/>
          <w:sz w:val="22"/>
          <w:szCs w:val="22"/>
          <w:lang w:val="es-ES_tradnl"/>
        </w:rPr>
      </w:pPr>
    </w:p>
    <w:p w14:paraId="3C9AB27A" w14:textId="77777777" w:rsidR="00C11BC8" w:rsidRPr="008110FE" w:rsidRDefault="00C11BC8" w:rsidP="00C11BC8">
      <w:pPr>
        <w:spacing w:before="120" w:after="240" w:line="360" w:lineRule="auto"/>
        <w:rPr>
          <w:rFonts w:cs="Arial"/>
          <w:sz w:val="22"/>
          <w:szCs w:val="22"/>
          <w:lang w:val="es-ES_tradnl"/>
        </w:rPr>
      </w:pPr>
      <w:r w:rsidRPr="008110FE">
        <w:rPr>
          <w:rFonts w:cs="Arial"/>
          <w:noProof/>
          <w:sz w:val="22"/>
          <w:szCs w:val="22"/>
          <w:lang w:val="es-ES" w:eastAsia="es-ES"/>
        </w:rPr>
        <w:drawing>
          <wp:anchor distT="0" distB="0" distL="114300" distR="114300" simplePos="0" relativeHeight="251659264" behindDoc="0" locked="0" layoutInCell="1" allowOverlap="1" wp14:anchorId="3C766655" wp14:editId="5A1A76F9">
            <wp:simplePos x="0" y="0"/>
            <wp:positionH relativeFrom="column">
              <wp:posOffset>3811270</wp:posOffset>
            </wp:positionH>
            <wp:positionV relativeFrom="paragraph">
              <wp:posOffset>152400</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r w:rsidRPr="008110FE">
        <w:rPr>
          <w:rFonts w:cs="Arial"/>
          <w:noProof/>
          <w:sz w:val="22"/>
          <w:szCs w:val="22"/>
          <w:lang w:val="es-ES" w:eastAsia="es-ES"/>
        </w:rPr>
        <w:drawing>
          <wp:anchor distT="0" distB="0" distL="114300" distR="114300" simplePos="0" relativeHeight="251660288" behindDoc="0" locked="0" layoutInCell="1" allowOverlap="1" wp14:anchorId="39B192E6" wp14:editId="38E35462">
            <wp:simplePos x="0" y="0"/>
            <wp:positionH relativeFrom="margin">
              <wp:posOffset>0</wp:posOffset>
            </wp:positionH>
            <wp:positionV relativeFrom="paragraph">
              <wp:posOffset>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8" r:link="rId9"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BDD6A7" w14:textId="77777777" w:rsidR="00C11BC8" w:rsidRPr="008110FE" w:rsidRDefault="00C11BC8" w:rsidP="00C11BC8">
      <w:pPr>
        <w:spacing w:before="120" w:after="240" w:line="360" w:lineRule="auto"/>
        <w:rPr>
          <w:rFonts w:cs="Arial"/>
          <w:sz w:val="22"/>
          <w:szCs w:val="22"/>
          <w:lang w:val="es-ES_tradnl"/>
        </w:rPr>
      </w:pPr>
    </w:p>
    <w:p w14:paraId="2EE08076" w14:textId="77777777" w:rsidR="00C11BC8" w:rsidRPr="008110FE" w:rsidRDefault="00C11BC8" w:rsidP="00C11BC8">
      <w:pPr>
        <w:pStyle w:val="Body1"/>
        <w:spacing w:before="120" w:after="240" w:line="360" w:lineRule="auto"/>
        <w:ind w:left="720"/>
        <w:rPr>
          <w:rFonts w:cs="Arial"/>
          <w:sz w:val="22"/>
          <w:szCs w:val="22"/>
          <w:lang w:val="es-ES"/>
        </w:rPr>
      </w:pPr>
      <w:r w:rsidRPr="008110FE">
        <w:rPr>
          <w:rFonts w:cs="Arial"/>
          <w:sz w:val="22"/>
          <w:szCs w:val="22"/>
          <w:highlight w:val="cyan"/>
          <w:lang w:val="es-ES"/>
        </w:rPr>
        <w:t>--- HASTA AQUÍ FIRMA ONLINE ---</w:t>
      </w:r>
      <w:r w:rsidRPr="008110FE">
        <w:rPr>
          <w:rFonts w:cs="Arial"/>
          <w:sz w:val="22"/>
          <w:szCs w:val="22"/>
          <w:lang w:val="es-ES"/>
        </w:rPr>
        <w:t xml:space="preserve"> </w:t>
      </w:r>
    </w:p>
    <w:p w14:paraId="75AD06C1" w14:textId="77777777" w:rsidR="00C11BC8" w:rsidRDefault="00C11BC8" w:rsidP="00C11BC8">
      <w:pPr>
        <w:pStyle w:val="Body1"/>
        <w:spacing w:line="360" w:lineRule="auto"/>
        <w:rPr>
          <w:rFonts w:cs="Arial"/>
          <w:sz w:val="22"/>
          <w:szCs w:val="22"/>
          <w:lang w:val="es-ES"/>
        </w:rPr>
      </w:pPr>
    </w:p>
    <w:p w14:paraId="09E91CCB" w14:textId="77777777" w:rsidR="00C11BC8" w:rsidRDefault="00C11BC8" w:rsidP="00C11BC8">
      <w:pPr>
        <w:pStyle w:val="Body1"/>
        <w:spacing w:line="360" w:lineRule="auto"/>
        <w:rPr>
          <w:rFonts w:cs="Arial"/>
          <w:sz w:val="22"/>
          <w:szCs w:val="22"/>
          <w:lang w:val="es-ES"/>
        </w:rPr>
      </w:pPr>
    </w:p>
    <w:p w14:paraId="4F0242D4" w14:textId="77777777" w:rsidR="00C11BC8" w:rsidRDefault="00C11BC8" w:rsidP="00C11BC8">
      <w:pPr>
        <w:pStyle w:val="Body1"/>
        <w:spacing w:line="360" w:lineRule="auto"/>
        <w:rPr>
          <w:rFonts w:cs="Arial"/>
          <w:sz w:val="22"/>
          <w:szCs w:val="22"/>
          <w:lang w:val="es-ES"/>
        </w:rPr>
      </w:pPr>
      <w:r w:rsidRPr="008110FE">
        <w:rPr>
          <w:rFonts w:cs="Arial"/>
          <w:sz w:val="22"/>
          <w:szCs w:val="22"/>
          <w:highlight w:val="cyan"/>
          <w:lang w:val="es-ES"/>
        </w:rPr>
        <w:t xml:space="preserve">--- HASTA AQUÍ </w:t>
      </w:r>
      <w:r w:rsidRPr="009C3F79">
        <w:rPr>
          <w:rFonts w:cs="Arial"/>
          <w:sz w:val="22"/>
          <w:szCs w:val="22"/>
          <w:highlight w:val="cyan"/>
          <w:lang w:val="es-ES"/>
        </w:rPr>
        <w:t>FIRMA ONLINE---</w:t>
      </w:r>
    </w:p>
    <w:p w14:paraId="24CAA9DE" w14:textId="77777777" w:rsidR="00C11BC8" w:rsidRPr="006C0773" w:rsidRDefault="00C11BC8" w:rsidP="00C11BC8">
      <w:pPr>
        <w:pStyle w:val="Body1"/>
        <w:spacing w:line="360" w:lineRule="auto"/>
        <w:rPr>
          <w:rFonts w:cs="Arial"/>
          <w:sz w:val="22"/>
          <w:szCs w:val="22"/>
          <w:lang w:val="es-ES"/>
        </w:rPr>
      </w:pPr>
    </w:p>
    <w:p w14:paraId="0DE35DE0" w14:textId="77777777" w:rsidR="00C11BC8" w:rsidRPr="006C0773" w:rsidRDefault="00C11BC8" w:rsidP="00C11BC8">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La cláusula impugnada aparece en el </w:t>
      </w:r>
      <w:r>
        <w:rPr>
          <w:rFonts w:cs="Arial"/>
          <w:sz w:val="22"/>
          <w:szCs w:val="22"/>
          <w:lang w:val="es-ES"/>
        </w:rPr>
        <w:t>Contrato</w:t>
      </w:r>
      <w:r w:rsidRPr="006C0773">
        <w:rPr>
          <w:rFonts w:cs="Arial"/>
          <w:sz w:val="22"/>
          <w:szCs w:val="22"/>
          <w:lang w:val="es-ES"/>
        </w:rPr>
        <w:t xml:space="preserve"> de una manera visible y está redactada de manera clara, concreta y sencilla. </w:t>
      </w:r>
    </w:p>
    <w:p w14:paraId="66952500"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Pues bien, el tenor de la cláusula que nos ocupa es el siguiente:</w:t>
      </w:r>
    </w:p>
    <w:p w14:paraId="02B96DE9" w14:textId="77777777" w:rsidR="00C11BC8" w:rsidRPr="000B76FD" w:rsidRDefault="00C11BC8" w:rsidP="00C11BC8">
      <w:pPr>
        <w:pStyle w:val="Body1"/>
        <w:spacing w:before="120" w:after="240" w:line="360" w:lineRule="auto"/>
        <w:jc w:val="center"/>
        <w:rPr>
          <w:rFonts w:cs="Arial"/>
          <w:sz w:val="22"/>
          <w:szCs w:val="22"/>
          <w:highlight w:val="cyan"/>
          <w:lang w:val="es-ES"/>
        </w:rPr>
      </w:pPr>
      <w:r w:rsidRPr="000B76FD">
        <w:rPr>
          <w:rFonts w:cs="Arial"/>
          <w:sz w:val="22"/>
          <w:szCs w:val="22"/>
          <w:highlight w:val="cyan"/>
          <w:lang w:val="es-ES"/>
        </w:rPr>
        <w:t>***TRANSCRIBIMOS LA CLAUSULA***</w:t>
      </w:r>
    </w:p>
    <w:p w14:paraId="1EBA2F41" w14:textId="77777777" w:rsidR="00C11BC8" w:rsidRPr="006C0773" w:rsidRDefault="00C11BC8" w:rsidP="00C11BC8">
      <w:pPr>
        <w:pStyle w:val="Body1"/>
        <w:spacing w:line="360" w:lineRule="auto"/>
        <w:rPr>
          <w:rFonts w:cs="Arial"/>
          <w:sz w:val="22"/>
          <w:szCs w:val="22"/>
          <w:lang w:val="es-ES"/>
        </w:rPr>
      </w:pPr>
      <w:r w:rsidRPr="000B76FD">
        <w:rPr>
          <w:rFonts w:cs="Arial"/>
          <w:sz w:val="22"/>
          <w:szCs w:val="22"/>
          <w:highlight w:val="yellow"/>
          <w:lang w:val="es-ES"/>
        </w:rPr>
        <w:t xml:space="preserve">ANEXO. Tipo Nominal Anual para Compras: 24%. </w:t>
      </w:r>
      <w:r w:rsidRPr="006C0773">
        <w:rPr>
          <w:rFonts w:cs="Arial"/>
          <w:sz w:val="22"/>
          <w:szCs w:val="22"/>
          <w:highlight w:val="yellow"/>
          <w:lang w:val="es-ES"/>
        </w:rPr>
        <w:t>T.A.E: 27,24%. Tipo Nominal Anual para Disposiciones de efectivo y transferencias: 24%. T.A.E: 27,24%</w:t>
      </w:r>
    </w:p>
    <w:p w14:paraId="67B39F83" w14:textId="77777777" w:rsidR="00C11BC8" w:rsidRPr="006C0773" w:rsidRDefault="00C11BC8" w:rsidP="00C11BC8">
      <w:pPr>
        <w:pStyle w:val="Body1"/>
        <w:spacing w:line="360" w:lineRule="auto"/>
        <w:rPr>
          <w:rFonts w:cs="Arial"/>
          <w:sz w:val="22"/>
          <w:szCs w:val="22"/>
          <w:lang w:val="es-ES_tradnl"/>
        </w:rPr>
      </w:pPr>
      <w:r w:rsidRPr="006C0773">
        <w:rPr>
          <w:rFonts w:cs="Arial"/>
          <w:sz w:val="22"/>
          <w:szCs w:val="22"/>
          <w:lang w:val="es-ES"/>
        </w:rPr>
        <w:t>Nada hay en estas dos líneas que a nuestro juicio pueda considerarse ambiguo, oscuro o difícil de entender. No hay, en nuestra opinión</w:t>
      </w:r>
      <w:r>
        <w:rPr>
          <w:rFonts w:cs="Arial"/>
          <w:sz w:val="22"/>
          <w:szCs w:val="22"/>
          <w:lang w:val="es-ES"/>
        </w:rPr>
        <w:t>,</w:t>
      </w:r>
      <w:r w:rsidRPr="006C0773">
        <w:rPr>
          <w:rFonts w:cs="Arial"/>
          <w:sz w:val="22"/>
          <w:szCs w:val="22"/>
          <w:lang w:val="es-ES"/>
        </w:rPr>
        <w:t xml:space="preserve"> forma de exponerlo de una manera más directa, breve y sencilla.</w:t>
      </w:r>
    </w:p>
    <w:p w14:paraId="70FB5FB2"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Del mismo modo, el </w:t>
      </w:r>
      <w:r>
        <w:rPr>
          <w:rFonts w:cs="Arial"/>
          <w:sz w:val="22"/>
          <w:szCs w:val="22"/>
          <w:lang w:val="es-ES"/>
        </w:rPr>
        <w:t>Contrato</w:t>
      </w:r>
      <w:r w:rsidRPr="006C0773">
        <w:rPr>
          <w:rFonts w:cs="Arial"/>
          <w:sz w:val="22"/>
          <w:szCs w:val="22"/>
          <w:lang w:val="es-ES"/>
        </w:rPr>
        <w:t xml:space="preserve"> explica cuándo se cobran estos intereses. En concreto, sólo cuando </w:t>
      </w:r>
      <w:r w:rsidRPr="006C0773">
        <w:rPr>
          <w:rFonts w:cs="Arial"/>
          <w:b/>
          <w:bCs/>
          <w:sz w:val="22"/>
          <w:szCs w:val="22"/>
          <w:lang w:val="es-ES"/>
        </w:rPr>
        <w:t xml:space="preserve">el </w:t>
      </w:r>
      <w:r>
        <w:rPr>
          <w:rFonts w:cs="Arial"/>
          <w:b/>
          <w:bCs/>
          <w:sz w:val="22"/>
          <w:szCs w:val="22"/>
          <w:lang w:val="es-ES"/>
        </w:rPr>
        <w:t>Cliente</w:t>
      </w:r>
      <w:r w:rsidRPr="006C0773">
        <w:rPr>
          <w:rFonts w:cs="Arial"/>
          <w:b/>
          <w:bCs/>
          <w:sz w:val="22"/>
          <w:szCs w:val="22"/>
          <w:lang w:val="es-ES"/>
        </w:rPr>
        <w:t xml:space="preserve"> decide</w:t>
      </w:r>
      <w:r w:rsidRPr="006C0773">
        <w:rPr>
          <w:rFonts w:cs="Arial"/>
          <w:sz w:val="22"/>
          <w:szCs w:val="22"/>
          <w:lang w:val="es-ES"/>
        </w:rPr>
        <w:t xml:space="preserve"> aplazar el pago de sus cuotas. Si el </w:t>
      </w:r>
      <w:r>
        <w:rPr>
          <w:rFonts w:cs="Arial"/>
          <w:sz w:val="22"/>
          <w:szCs w:val="22"/>
          <w:lang w:val="es-ES"/>
        </w:rPr>
        <w:t>Cliente</w:t>
      </w:r>
      <w:r w:rsidRPr="006C0773">
        <w:rPr>
          <w:rFonts w:cs="Arial"/>
          <w:sz w:val="22"/>
          <w:szCs w:val="22"/>
          <w:lang w:val="es-ES"/>
        </w:rPr>
        <w:t xml:space="preserve"> no aplaza el pago</w:t>
      </w:r>
      <w:r>
        <w:rPr>
          <w:rFonts w:cs="Arial"/>
          <w:sz w:val="22"/>
          <w:szCs w:val="22"/>
          <w:lang w:val="es-ES"/>
        </w:rPr>
        <w:t xml:space="preserve"> y</w:t>
      </w:r>
      <w:r w:rsidRPr="006C0773">
        <w:rPr>
          <w:rFonts w:cs="Arial"/>
          <w:sz w:val="22"/>
          <w:szCs w:val="22"/>
          <w:lang w:val="es-ES"/>
        </w:rPr>
        <w:t xml:space="preserve"> reembolsa sus disposiciones a mes vencido, no se aplican intereses y la tarjeta funciona como cualquier otra tarjeta de crédito. </w:t>
      </w:r>
      <w:r>
        <w:rPr>
          <w:rFonts w:cs="Arial"/>
          <w:sz w:val="22"/>
          <w:szCs w:val="22"/>
          <w:lang w:val="es-ES"/>
        </w:rPr>
        <w:t>Solo</w:t>
      </w:r>
      <w:r w:rsidRPr="006C0773">
        <w:rPr>
          <w:rFonts w:cs="Arial"/>
          <w:sz w:val="22"/>
          <w:szCs w:val="22"/>
          <w:lang w:val="es-ES"/>
        </w:rPr>
        <w:t xml:space="preserve"> si decide diferir el pago</w:t>
      </w:r>
      <w:r>
        <w:rPr>
          <w:rFonts w:cs="Arial"/>
          <w:sz w:val="22"/>
          <w:szCs w:val="22"/>
          <w:lang w:val="es-ES"/>
        </w:rPr>
        <w:t xml:space="preserve"> </w:t>
      </w:r>
      <w:r w:rsidRPr="006C0773">
        <w:rPr>
          <w:rFonts w:cs="Arial"/>
          <w:sz w:val="22"/>
          <w:szCs w:val="22"/>
          <w:lang w:val="es-ES"/>
        </w:rPr>
        <w:t xml:space="preserve">se aplican los intereses en función de las operaciones </w:t>
      </w:r>
      <w:r>
        <w:rPr>
          <w:rFonts w:cs="Arial"/>
          <w:sz w:val="22"/>
          <w:szCs w:val="22"/>
          <w:lang w:val="es-ES"/>
        </w:rPr>
        <w:t xml:space="preserve">realizadas </w:t>
      </w:r>
      <w:r w:rsidRPr="006C0773">
        <w:rPr>
          <w:rFonts w:cs="Arial"/>
          <w:sz w:val="22"/>
          <w:szCs w:val="22"/>
          <w:lang w:val="es-ES"/>
        </w:rPr>
        <w:t>(compras, disposiciones de efectivo o transferencias). También claro y sencillo.</w:t>
      </w:r>
    </w:p>
    <w:p w14:paraId="76931A36"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 xml:space="preserve">Además, y </w:t>
      </w:r>
      <w:r>
        <w:rPr>
          <w:rFonts w:cs="Arial"/>
          <w:sz w:val="22"/>
          <w:szCs w:val="22"/>
          <w:lang w:val="es-ES"/>
        </w:rPr>
        <w:t xml:space="preserve">a </w:t>
      </w:r>
      <w:r w:rsidRPr="006C0773">
        <w:rPr>
          <w:rFonts w:cs="Arial"/>
          <w:sz w:val="22"/>
          <w:szCs w:val="22"/>
          <w:lang w:val="es-ES"/>
        </w:rPr>
        <w:t xml:space="preserve">pesar de lo que se dice en la </w:t>
      </w:r>
      <w:r>
        <w:rPr>
          <w:rFonts w:cs="Arial"/>
          <w:sz w:val="22"/>
          <w:szCs w:val="22"/>
          <w:lang w:val="es-ES"/>
        </w:rPr>
        <w:t>D</w:t>
      </w:r>
      <w:r w:rsidRPr="006C0773">
        <w:rPr>
          <w:rFonts w:cs="Arial"/>
          <w:sz w:val="22"/>
          <w:szCs w:val="22"/>
          <w:lang w:val="es-ES"/>
        </w:rPr>
        <w:t xml:space="preserve">emanda, el </w:t>
      </w:r>
      <w:r>
        <w:rPr>
          <w:rFonts w:cs="Arial"/>
          <w:sz w:val="22"/>
          <w:szCs w:val="22"/>
          <w:lang w:val="es-ES"/>
        </w:rPr>
        <w:t>Contrato</w:t>
      </w:r>
      <w:r w:rsidRPr="006C0773">
        <w:rPr>
          <w:rFonts w:cs="Arial"/>
          <w:sz w:val="22"/>
          <w:szCs w:val="22"/>
          <w:lang w:val="es-ES"/>
        </w:rPr>
        <w:t xml:space="preserve"> sí explica, en la cláusula donde se regulan las modalidades de pago, que, si se opta por el aplazamiento, el </w:t>
      </w:r>
      <w:r>
        <w:rPr>
          <w:rFonts w:cs="Arial"/>
          <w:sz w:val="22"/>
          <w:szCs w:val="22"/>
          <w:lang w:val="es-ES"/>
        </w:rPr>
        <w:t>Cliente</w:t>
      </w:r>
      <w:r w:rsidRPr="006C0773">
        <w:rPr>
          <w:rFonts w:cs="Arial"/>
          <w:sz w:val="22"/>
          <w:szCs w:val="22"/>
          <w:lang w:val="es-ES"/>
        </w:rPr>
        <w:t xml:space="preserve"> tendrá que pagar la cuota correspondiente a los servicios de pago aplazado (si es que los ha </w:t>
      </w:r>
      <w:r w:rsidRPr="006C0773">
        <w:rPr>
          <w:rFonts w:cs="Arial"/>
          <w:sz w:val="22"/>
          <w:szCs w:val="22"/>
          <w:lang w:val="es-ES"/>
        </w:rPr>
        <w:lastRenderedPageBreak/>
        <w:t xml:space="preserve">contratado) y en todo caso una cuota mensual mínima que no podrá ser inferior a 18 euros </w:t>
      </w:r>
      <w:r w:rsidRPr="009C3F79">
        <w:rPr>
          <w:rFonts w:cs="Arial"/>
          <w:sz w:val="22"/>
          <w:szCs w:val="22"/>
          <w:highlight w:val="yellow"/>
          <w:lang w:val="es-ES"/>
        </w:rPr>
        <w:t xml:space="preserve">advirtiéndole de que </w:t>
      </w:r>
      <w:r w:rsidRPr="009C3F79">
        <w:rPr>
          <w:rFonts w:cs="Arial"/>
          <w:b/>
          <w:bCs/>
          <w:sz w:val="22"/>
          <w:szCs w:val="22"/>
          <w:highlight w:val="yellow"/>
          <w:lang w:val="es-ES"/>
        </w:rPr>
        <w:t>el crédito dispuesto y no amortizado con la cuota que se pague genera intereses</w:t>
      </w:r>
      <w:r w:rsidRPr="009C3F79">
        <w:rPr>
          <w:rFonts w:cs="Arial"/>
          <w:sz w:val="22"/>
          <w:szCs w:val="22"/>
          <w:highlight w:val="yellow"/>
          <w:lang w:val="es-ES"/>
        </w:rPr>
        <w:t>, que se devengan diariamente y que se liquidan cada mes en base a los días efectivamente transcurridos calculados conforme a un año comercial de 360 días.</w:t>
      </w:r>
      <w:r w:rsidRPr="00923C6D">
        <w:rPr>
          <w:rFonts w:cs="Arial"/>
          <w:sz w:val="22"/>
          <w:szCs w:val="22"/>
          <w:lang w:val="es-ES"/>
        </w:rPr>
        <w:t xml:space="preserve"> </w:t>
      </w:r>
    </w:p>
    <w:p w14:paraId="04616ED9" w14:textId="77777777" w:rsidR="00C11BC8" w:rsidRPr="006C0773" w:rsidRDefault="00C11BC8" w:rsidP="00C11BC8">
      <w:pPr>
        <w:pStyle w:val="Body1"/>
        <w:spacing w:line="360" w:lineRule="auto"/>
        <w:rPr>
          <w:rFonts w:cs="Arial"/>
          <w:sz w:val="22"/>
          <w:szCs w:val="22"/>
          <w:lang w:val="es-ES"/>
        </w:rPr>
      </w:pPr>
      <w:r w:rsidRPr="00923C6D">
        <w:rPr>
          <w:rFonts w:cs="Arial"/>
          <w:sz w:val="22"/>
          <w:szCs w:val="22"/>
          <w:lang w:val="es-ES"/>
        </w:rPr>
        <w:t xml:space="preserve">También se indica que el Banco </w:t>
      </w:r>
      <w:r w:rsidRPr="00923C6D">
        <w:rPr>
          <w:rFonts w:cs="Arial"/>
          <w:b/>
          <w:bCs/>
          <w:sz w:val="22"/>
          <w:szCs w:val="22"/>
          <w:lang w:val="es-ES"/>
        </w:rPr>
        <w:t>podrá capitalizar mensualmente los intereses</w:t>
      </w:r>
      <w:r w:rsidRPr="00923C6D">
        <w:rPr>
          <w:rStyle w:val="Refdenotaalpie"/>
          <w:rFonts w:cs="Arial"/>
          <w:b/>
          <w:bCs/>
          <w:sz w:val="22"/>
          <w:szCs w:val="22"/>
          <w:lang w:val="es-ES"/>
        </w:rPr>
        <w:footnoteReference w:id="46"/>
      </w:r>
      <w:r w:rsidRPr="00923C6D">
        <w:rPr>
          <w:rFonts w:cs="Arial"/>
          <w:sz w:val="22"/>
          <w:szCs w:val="22"/>
          <w:lang w:val="es-ES"/>
        </w:rPr>
        <w:t>, de tal forma que, en las fechas de vencimiento, los intereses devengados y no satisfechos se incorporarán al capital pendiente y generarán nuevos intereses al tipo de interés nominal aplicable</w:t>
      </w:r>
      <w:r w:rsidRPr="002923CC">
        <w:rPr>
          <w:rFonts w:cs="Arial"/>
          <w:sz w:val="22"/>
          <w:szCs w:val="22"/>
          <w:lang w:val="es-ES"/>
        </w:rPr>
        <w:t>.</w:t>
      </w:r>
      <w:r>
        <w:rPr>
          <w:rFonts w:cs="Arial"/>
          <w:sz w:val="22"/>
          <w:szCs w:val="22"/>
          <w:lang w:val="es-ES"/>
        </w:rPr>
        <w:t xml:space="preserve"> </w:t>
      </w:r>
      <w:r w:rsidRPr="00923C6D">
        <w:rPr>
          <w:rFonts w:cs="Arial"/>
          <w:sz w:val="22"/>
          <w:szCs w:val="22"/>
          <w:lang w:val="es-ES"/>
        </w:rPr>
        <w:t xml:space="preserve">Junto a todo ello, la cláusula indica el orden de imputación de los pagos que realiza el </w:t>
      </w:r>
      <w:r>
        <w:rPr>
          <w:rFonts w:cs="Arial"/>
          <w:sz w:val="22"/>
          <w:szCs w:val="22"/>
          <w:lang w:val="es-ES"/>
        </w:rPr>
        <w:t>Cliente</w:t>
      </w:r>
      <w:r w:rsidRPr="00923C6D">
        <w:rPr>
          <w:rFonts w:cs="Arial"/>
          <w:sz w:val="22"/>
          <w:szCs w:val="22"/>
          <w:lang w:val="es-ES"/>
        </w:rPr>
        <w:t xml:space="preserve"> </w:t>
      </w:r>
      <w:r w:rsidRPr="002923CC">
        <w:rPr>
          <w:rFonts w:cs="Arial"/>
          <w:sz w:val="22"/>
          <w:szCs w:val="22"/>
          <w:lang w:val="es-ES"/>
        </w:rPr>
        <w:t>indicándole</w:t>
      </w:r>
      <w:r w:rsidRPr="006C0773">
        <w:rPr>
          <w:rFonts w:cs="Arial"/>
          <w:sz w:val="22"/>
          <w:szCs w:val="22"/>
          <w:lang w:val="es-ES"/>
        </w:rPr>
        <w:t xml:space="preserve"> que, en primer lugar, se pagarán las comisiones (si las hubiera), después, los intereses devengados y, en último lugar, el capital pendiente de amortización. </w:t>
      </w:r>
    </w:p>
    <w:p w14:paraId="28E63D98"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Por último, se le informa de que existe un límite máximo de crédito y que la duración del </w:t>
      </w:r>
      <w:r>
        <w:rPr>
          <w:rFonts w:cs="Arial"/>
          <w:sz w:val="22"/>
          <w:szCs w:val="22"/>
          <w:lang w:val="es-ES"/>
        </w:rPr>
        <w:t>Contrato</w:t>
      </w:r>
      <w:r w:rsidRPr="006C0773">
        <w:rPr>
          <w:rFonts w:cs="Arial"/>
          <w:sz w:val="22"/>
          <w:szCs w:val="22"/>
          <w:lang w:val="es-ES"/>
        </w:rPr>
        <w:t xml:space="preserve"> es indefinida</w:t>
      </w:r>
      <w:r w:rsidRPr="006C0773">
        <w:rPr>
          <w:rStyle w:val="Refdenotaalpie"/>
          <w:rFonts w:cs="Arial"/>
          <w:sz w:val="22"/>
          <w:szCs w:val="22"/>
          <w:lang w:val="es-ES"/>
        </w:rPr>
        <w:footnoteReference w:id="47"/>
      </w:r>
      <w:r w:rsidRPr="006C0773">
        <w:rPr>
          <w:rFonts w:cs="Arial"/>
          <w:sz w:val="22"/>
          <w:szCs w:val="22"/>
          <w:lang w:val="es-ES"/>
        </w:rPr>
        <w:t xml:space="preserve">. </w:t>
      </w:r>
    </w:p>
    <w:p w14:paraId="23D5C3FE" w14:textId="77777777" w:rsidR="00C11BC8" w:rsidRDefault="00C11BC8" w:rsidP="00C11BC8">
      <w:pPr>
        <w:pStyle w:val="Body1"/>
        <w:spacing w:line="360" w:lineRule="auto"/>
        <w:rPr>
          <w:rFonts w:eastAsia="Calibri" w:cs="Arial"/>
          <w:sz w:val="22"/>
          <w:szCs w:val="22"/>
          <w:lang w:val="es-ES_tradnl" w:eastAsia="en-US"/>
        </w:rPr>
      </w:pPr>
      <w:bookmarkStart w:id="12" w:name="_Hlk147836845"/>
      <w:r w:rsidRPr="009C3F79">
        <w:rPr>
          <w:rFonts w:eastAsia="Calibri" w:cs="Arial"/>
          <w:sz w:val="22"/>
          <w:szCs w:val="22"/>
          <w:highlight w:val="green"/>
          <w:lang w:val="es-ES_tradnl" w:eastAsia="en-US"/>
        </w:rPr>
        <w:t>[Cuando el Contrato que se aporta de contrario es de mala calidad</w:t>
      </w:r>
      <w:r>
        <w:rPr>
          <w:rFonts w:eastAsia="Calibri" w:cs="Arial"/>
          <w:sz w:val="22"/>
          <w:szCs w:val="22"/>
          <w:highlight w:val="green"/>
          <w:lang w:val="es-ES_tradnl" w:eastAsia="en-US"/>
        </w:rPr>
        <w:t xml:space="preserve"> o peor que la nuestra</w:t>
      </w:r>
      <w:r w:rsidRPr="009C3F79">
        <w:rPr>
          <w:rFonts w:eastAsia="Calibri" w:cs="Arial"/>
          <w:sz w:val="22"/>
          <w:szCs w:val="22"/>
          <w:highlight w:val="green"/>
          <w:lang w:val="es-ES_tradnl" w:eastAsia="en-US"/>
        </w:rPr>
        <w:t>]</w:t>
      </w:r>
      <w:r w:rsidRPr="006C0773">
        <w:rPr>
          <w:rFonts w:eastAsia="Calibri" w:cs="Arial"/>
          <w:sz w:val="22"/>
          <w:szCs w:val="22"/>
          <w:lang w:val="es-ES_tradnl" w:eastAsia="en-US"/>
        </w:rPr>
        <w:t xml:space="preserve"> </w:t>
      </w:r>
      <w:bookmarkEnd w:id="12"/>
      <w:r w:rsidRPr="006C0773">
        <w:rPr>
          <w:rFonts w:eastAsia="Calibri" w:cs="Arial"/>
          <w:sz w:val="22"/>
          <w:szCs w:val="22"/>
          <w:lang w:val="es-ES_tradnl" w:eastAsia="en-US"/>
        </w:rPr>
        <w:t xml:space="preserve">Dicho lo anterior, no podemos dejar de destacar la mala fe de la parte Demandante que ha </w:t>
      </w:r>
      <w:r w:rsidRPr="009C3F79">
        <w:rPr>
          <w:rFonts w:eastAsia="Calibri" w:cs="Arial"/>
          <w:sz w:val="22"/>
          <w:szCs w:val="22"/>
          <w:highlight w:val="yellow"/>
          <w:lang w:val="es-ES_tradnl" w:eastAsia="en-US"/>
        </w:rPr>
        <w:t>aportado a la causa una copia del Contrato cuya calidad difiere sustancialmente de la que se le entregó en el momento de la contratación.</w:t>
      </w:r>
      <w:r w:rsidRPr="006C0773">
        <w:rPr>
          <w:rFonts w:eastAsia="Calibri" w:cs="Arial"/>
          <w:sz w:val="22"/>
          <w:szCs w:val="22"/>
          <w:lang w:val="es-ES_tradnl" w:eastAsia="en-US"/>
        </w:rPr>
        <w:t xml:space="preserve"> </w:t>
      </w:r>
      <w:r>
        <w:rPr>
          <w:rFonts w:eastAsia="Calibri" w:cs="Arial"/>
          <w:sz w:val="22"/>
          <w:szCs w:val="22"/>
          <w:lang w:val="es-ES_tradnl" w:eastAsia="en-US"/>
        </w:rPr>
        <w:t xml:space="preserve"> </w:t>
      </w:r>
    </w:p>
    <w:p w14:paraId="5ACC9D98" w14:textId="77777777" w:rsidR="00C11BC8" w:rsidRPr="009C3F79" w:rsidRDefault="00C11BC8" w:rsidP="00C11BC8">
      <w:pPr>
        <w:pStyle w:val="Body1"/>
        <w:spacing w:line="360" w:lineRule="auto"/>
        <w:rPr>
          <w:rFonts w:eastAsia="Calibri" w:cs="Arial"/>
          <w:sz w:val="22"/>
          <w:szCs w:val="22"/>
          <w:highlight w:val="green"/>
          <w:lang w:val="es-ES_tradnl" w:eastAsia="en-US"/>
        </w:rPr>
      </w:pPr>
      <w:r>
        <w:rPr>
          <w:rFonts w:eastAsia="Calibri" w:cs="Arial"/>
          <w:sz w:val="22"/>
          <w:szCs w:val="22"/>
          <w:lang w:val="es-ES_tradnl" w:eastAsia="en-US"/>
        </w:rPr>
        <w:t xml:space="preserve">Para caso de que la actora </w:t>
      </w:r>
      <w:r w:rsidRPr="008110FE">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una copia firmada como la que en su día se le facilitó a la actora</w:t>
      </w:r>
      <w:r w:rsidRPr="009C3F79">
        <w:rPr>
          <w:rFonts w:eastAsia="Calibri" w:cs="Arial"/>
          <w:sz w:val="22"/>
          <w:szCs w:val="22"/>
          <w:highlight w:val="green"/>
          <w:lang w:val="es-ES_tradnl" w:eastAsia="en-US"/>
        </w:rPr>
        <w:t xml:space="preserve"> [fin]</w:t>
      </w:r>
    </w:p>
    <w:p w14:paraId="76C6C481" w14:textId="77777777" w:rsidR="00C11BC8" w:rsidRDefault="00C11BC8" w:rsidP="00C11BC8">
      <w:pPr>
        <w:pStyle w:val="Body1"/>
        <w:spacing w:line="360" w:lineRule="auto"/>
        <w:rPr>
          <w:rFonts w:eastAsia="Calibri" w:cs="Arial"/>
          <w:sz w:val="22"/>
          <w:szCs w:val="22"/>
          <w:lang w:val="es-ES_tradnl" w:eastAsia="en-US"/>
        </w:rPr>
      </w:pPr>
      <w:r w:rsidRPr="009C3F79">
        <w:rPr>
          <w:rFonts w:eastAsia="Calibri" w:cs="Arial"/>
          <w:sz w:val="22"/>
          <w:szCs w:val="22"/>
          <w:highlight w:val="green"/>
          <w:lang w:val="es-ES_tradnl" w:eastAsia="en-US"/>
        </w:rPr>
        <w:t>[Cuando el Contrato</w:t>
      </w:r>
      <w:r>
        <w:rPr>
          <w:rFonts w:eastAsia="Calibri" w:cs="Arial"/>
          <w:sz w:val="22"/>
          <w:szCs w:val="22"/>
          <w:highlight w:val="green"/>
          <w:lang w:val="es-ES_tradnl" w:eastAsia="en-US"/>
        </w:rPr>
        <w:t xml:space="preserve"> NO aporta copi</w:t>
      </w:r>
      <w:r w:rsidRPr="009C3F79">
        <w:rPr>
          <w:rFonts w:eastAsia="Calibri" w:cs="Arial"/>
          <w:sz w:val="22"/>
          <w:szCs w:val="22"/>
          <w:highlight w:val="green"/>
          <w:lang w:val="es-ES_tradnl" w:eastAsia="en-US"/>
        </w:rPr>
        <w:t>a de</w:t>
      </w:r>
      <w:r>
        <w:rPr>
          <w:rFonts w:eastAsia="Calibri" w:cs="Arial"/>
          <w:sz w:val="22"/>
          <w:szCs w:val="22"/>
          <w:highlight w:val="green"/>
          <w:lang w:val="es-ES_tradnl" w:eastAsia="en-US"/>
        </w:rPr>
        <w:t>l</w:t>
      </w:r>
      <w:r w:rsidRPr="009C3F79">
        <w:rPr>
          <w:rFonts w:eastAsia="Calibri" w:cs="Arial"/>
          <w:sz w:val="22"/>
          <w:szCs w:val="22"/>
          <w:highlight w:val="green"/>
          <w:lang w:val="es-ES_tradnl" w:eastAsia="en-US"/>
        </w:rPr>
        <w:t xml:space="preserve"> contrario]</w:t>
      </w:r>
      <w:r w:rsidRPr="006C0773">
        <w:rPr>
          <w:rFonts w:eastAsia="Calibri" w:cs="Arial"/>
          <w:sz w:val="22"/>
          <w:szCs w:val="22"/>
          <w:lang w:val="es-ES_tradnl" w:eastAsia="en-US"/>
        </w:rPr>
        <w:t xml:space="preserve"> Dicho lo anterior, </w:t>
      </w:r>
      <w:r w:rsidRPr="008110FE">
        <w:rPr>
          <w:rFonts w:eastAsia="Calibri" w:cs="Arial"/>
          <w:sz w:val="22"/>
          <w:szCs w:val="22"/>
          <w:lang w:val="es-ES_tradnl" w:eastAsia="en-US"/>
        </w:rPr>
        <w:t xml:space="preserve">no podemos dejar de destacar la mala fe de la parte Demandante </w:t>
      </w:r>
      <w:r w:rsidRPr="008110FE">
        <w:rPr>
          <w:rFonts w:eastAsia="Calibri" w:cs="Arial"/>
          <w:sz w:val="22"/>
          <w:szCs w:val="22"/>
          <w:highlight w:val="yellow"/>
          <w:lang w:val="es-ES_tradnl" w:eastAsia="en-US"/>
        </w:rPr>
        <w:t>que no ha aportado a la causa copia alguno del Contrato</w:t>
      </w:r>
      <w:r w:rsidRPr="008110FE">
        <w:rPr>
          <w:rFonts w:eastAsia="Calibri" w:cs="Arial"/>
          <w:sz w:val="22"/>
          <w:szCs w:val="22"/>
          <w:lang w:val="es-ES_tradnl" w:eastAsia="en-US"/>
        </w:rPr>
        <w:t xml:space="preserve">. </w:t>
      </w:r>
      <w:r>
        <w:rPr>
          <w:rFonts w:eastAsia="Calibri" w:cs="Arial"/>
          <w:sz w:val="22"/>
          <w:szCs w:val="22"/>
          <w:lang w:val="es-ES_tradnl" w:eastAsia="en-US"/>
        </w:rPr>
        <w:t xml:space="preserve">Reiteramos en este punto, que es la actora la que tiene la carga de probar los hechos en los que basa sus pretensiones, debiendo como mínimo, aportar copia del contrato cuya nulidad solicita. </w:t>
      </w:r>
      <w:r w:rsidRPr="006C0773">
        <w:rPr>
          <w:rFonts w:eastAsia="Calibri" w:cs="Arial"/>
          <w:sz w:val="22"/>
          <w:szCs w:val="22"/>
          <w:lang w:val="es-ES_tradnl" w:eastAsia="en-US"/>
        </w:rPr>
        <w:t xml:space="preserve"> </w:t>
      </w:r>
      <w:r>
        <w:rPr>
          <w:rFonts w:eastAsia="Calibri" w:cs="Arial"/>
          <w:sz w:val="22"/>
          <w:szCs w:val="22"/>
          <w:lang w:val="es-ES_tradnl" w:eastAsia="en-US"/>
        </w:rPr>
        <w:t xml:space="preserve"> </w:t>
      </w:r>
    </w:p>
    <w:p w14:paraId="426D8578" w14:textId="77777777" w:rsidR="00C11BC8" w:rsidRPr="008110FE"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No obstante, ad cautelam, p</w:t>
      </w:r>
      <w:r w:rsidRPr="008110FE">
        <w:rPr>
          <w:rFonts w:eastAsia="Calibri" w:cs="Arial"/>
          <w:sz w:val="22"/>
          <w:szCs w:val="22"/>
          <w:lang w:val="es-ES_tradnl" w:eastAsia="en-US"/>
        </w:rPr>
        <w:t xml:space="preserve">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una copia firmada como la que en su día se le facilitó a la </w:t>
      </w:r>
      <w:proofErr w:type="gramStart"/>
      <w:r w:rsidRPr="008110FE">
        <w:rPr>
          <w:rFonts w:eastAsia="Calibri" w:cs="Arial"/>
          <w:sz w:val="22"/>
          <w:szCs w:val="22"/>
          <w:lang w:val="es-ES_tradnl" w:eastAsia="en-US"/>
        </w:rPr>
        <w:t>actora</w:t>
      </w:r>
      <w:r w:rsidRPr="009C3F79">
        <w:rPr>
          <w:rFonts w:eastAsia="Calibri" w:cs="Arial"/>
          <w:sz w:val="22"/>
          <w:szCs w:val="22"/>
          <w:highlight w:val="green"/>
          <w:lang w:val="es-ES_tradnl" w:eastAsia="en-US"/>
        </w:rPr>
        <w:t xml:space="preserve"> </w:t>
      </w:r>
      <w:r>
        <w:rPr>
          <w:rFonts w:eastAsia="Calibri" w:cs="Arial"/>
          <w:sz w:val="22"/>
          <w:szCs w:val="22"/>
          <w:highlight w:val="green"/>
          <w:lang w:val="es-ES_tradnl" w:eastAsia="en-US"/>
        </w:rPr>
        <w:t xml:space="preserve"> </w:t>
      </w:r>
      <w:r w:rsidRPr="009C3F79">
        <w:rPr>
          <w:rFonts w:eastAsia="Calibri" w:cs="Arial"/>
          <w:sz w:val="22"/>
          <w:szCs w:val="22"/>
          <w:highlight w:val="green"/>
          <w:lang w:val="es-ES_tradnl" w:eastAsia="en-US"/>
        </w:rPr>
        <w:t>[</w:t>
      </w:r>
      <w:proofErr w:type="gramEnd"/>
      <w:r w:rsidRPr="009C3F79">
        <w:rPr>
          <w:rFonts w:eastAsia="Calibri" w:cs="Arial"/>
          <w:sz w:val="22"/>
          <w:szCs w:val="22"/>
          <w:highlight w:val="green"/>
          <w:lang w:val="es-ES_tradnl" w:eastAsia="en-US"/>
        </w:rPr>
        <w:t>fin]</w:t>
      </w:r>
    </w:p>
    <w:p w14:paraId="7EA62920" w14:textId="77777777" w:rsidR="00C11BC8" w:rsidRDefault="00C11BC8" w:rsidP="00C11BC8">
      <w:pPr>
        <w:pStyle w:val="Body1"/>
        <w:spacing w:line="360" w:lineRule="auto"/>
        <w:rPr>
          <w:rFonts w:eastAsia="Calibri" w:cs="Arial"/>
          <w:sz w:val="22"/>
          <w:szCs w:val="22"/>
          <w:highlight w:val="green"/>
          <w:lang w:val="es-ES_tradnl" w:eastAsia="en-US"/>
        </w:rPr>
      </w:pPr>
    </w:p>
    <w:p w14:paraId="4784BD57" w14:textId="77777777" w:rsidR="00C11BC8" w:rsidRPr="008110FE" w:rsidRDefault="00C11BC8" w:rsidP="00C11BC8">
      <w:pPr>
        <w:pStyle w:val="Body1"/>
        <w:spacing w:line="360" w:lineRule="auto"/>
        <w:rPr>
          <w:rFonts w:eastAsia="Calibri" w:cs="Arial"/>
          <w:sz w:val="22"/>
          <w:szCs w:val="22"/>
          <w:lang w:val="es-ES_tradnl" w:eastAsia="en-US"/>
        </w:rPr>
      </w:pPr>
      <w:r w:rsidRPr="009C3F79">
        <w:rPr>
          <w:rFonts w:eastAsia="Calibri" w:cs="Arial"/>
          <w:sz w:val="22"/>
          <w:szCs w:val="22"/>
          <w:highlight w:val="green"/>
          <w:lang w:val="es-ES_tradnl" w:eastAsia="en-US"/>
        </w:rPr>
        <w:t>[SI TENEMOS CONTRATO BLANQUEADO</w:t>
      </w:r>
      <w:r>
        <w:rPr>
          <w:rFonts w:eastAsia="Calibri" w:cs="Arial"/>
          <w:sz w:val="22"/>
          <w:szCs w:val="22"/>
          <w:highlight w:val="green"/>
          <w:lang w:val="es-ES_tradnl" w:eastAsia="en-US"/>
        </w:rPr>
        <w:t xml:space="preserve"> – </w:t>
      </w:r>
      <w:proofErr w:type="spellStart"/>
      <w:r>
        <w:rPr>
          <w:rFonts w:eastAsia="Calibri" w:cs="Arial"/>
          <w:sz w:val="22"/>
          <w:szCs w:val="22"/>
          <w:highlight w:val="green"/>
          <w:lang w:val="es-ES_tradnl" w:eastAsia="en-US"/>
        </w:rPr>
        <w:t>Nº</w:t>
      </w:r>
      <w:proofErr w:type="spellEnd"/>
      <w:r>
        <w:rPr>
          <w:rFonts w:eastAsia="Calibri" w:cs="Arial"/>
          <w:sz w:val="22"/>
          <w:szCs w:val="22"/>
          <w:highlight w:val="green"/>
          <w:lang w:val="es-ES_tradnl" w:eastAsia="en-US"/>
        </w:rPr>
        <w:t xml:space="preserve"> EN TAREA WIZINK_CONTRATO</w:t>
      </w:r>
      <w:r w:rsidRPr="009C3F79">
        <w:rPr>
          <w:rFonts w:eastAsia="Calibri" w:cs="Arial"/>
          <w:sz w:val="22"/>
          <w:szCs w:val="22"/>
          <w:highlight w:val="green"/>
          <w:lang w:val="es-ES_tradnl" w:eastAsia="en-US"/>
        </w:rPr>
        <w:t>]</w:t>
      </w:r>
      <w:r>
        <w:rPr>
          <w:rFonts w:eastAsia="Calibri" w:cs="Arial"/>
          <w:sz w:val="22"/>
          <w:szCs w:val="22"/>
          <w:lang w:val="es-ES_tradnl" w:eastAsia="en-US"/>
        </w:rPr>
        <w:t xml:space="preserve"> </w:t>
      </w:r>
      <w:r w:rsidRPr="008110FE">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3bis</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una copia </w:t>
      </w:r>
      <w:r w:rsidRPr="008110FE">
        <w:rPr>
          <w:rFonts w:eastAsia="Calibri" w:cs="Arial"/>
          <w:sz w:val="22"/>
          <w:szCs w:val="22"/>
          <w:highlight w:val="yellow"/>
          <w:lang w:val="es-ES_tradnl" w:eastAsia="en-US"/>
        </w:rPr>
        <w:t>blanqueada</w:t>
      </w:r>
      <w:r w:rsidRPr="008110FE">
        <w:rPr>
          <w:rStyle w:val="Refdenotaalpie"/>
          <w:rFonts w:eastAsia="Calibri" w:cs="Arial"/>
          <w:sz w:val="22"/>
          <w:szCs w:val="22"/>
          <w:highlight w:val="yellow"/>
          <w:lang w:val="es-ES_tradnl" w:eastAsia="en-US"/>
        </w:rPr>
        <w:footnoteReference w:id="48"/>
      </w:r>
      <w:r w:rsidRPr="008110FE">
        <w:rPr>
          <w:rFonts w:eastAsia="Calibri" w:cs="Arial"/>
          <w:sz w:val="22"/>
          <w:szCs w:val="22"/>
          <w:highlight w:val="yellow"/>
          <w:lang w:val="es-ES_tradnl" w:eastAsia="en-US"/>
        </w:rPr>
        <w:t xml:space="preserve"> </w:t>
      </w:r>
      <w:r w:rsidRPr="008110FE">
        <w:rPr>
          <w:rFonts w:eastAsia="Calibri" w:cs="Arial"/>
          <w:sz w:val="22"/>
          <w:szCs w:val="22"/>
          <w:lang w:val="es-ES_tradnl" w:eastAsia="en-US"/>
        </w:rPr>
        <w:t>como la que en su día se le facilitó antes de firmar el Contrato.</w:t>
      </w:r>
    </w:p>
    <w:p w14:paraId="4A60913D" w14:textId="77777777" w:rsidR="00C11BC8" w:rsidRDefault="00C11BC8" w:rsidP="00C11BC8">
      <w:pPr>
        <w:pStyle w:val="Body1"/>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Aportamos además como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3ter</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certificado del Grupo </w:t>
      </w:r>
      <w:proofErr w:type="spellStart"/>
      <w:r w:rsidRPr="008110FE">
        <w:rPr>
          <w:rFonts w:eastAsia="Calibri" w:cs="Arial"/>
          <w:sz w:val="22"/>
          <w:szCs w:val="22"/>
          <w:lang w:val="es-ES_tradnl" w:eastAsia="en-US"/>
        </w:rPr>
        <w:t>Raiz</w:t>
      </w:r>
      <w:proofErr w:type="spellEnd"/>
      <w:r w:rsidRPr="008110FE">
        <w:rPr>
          <w:rStyle w:val="Refdenotaalpie"/>
          <w:rFonts w:eastAsia="Calibri" w:cs="Arial"/>
          <w:sz w:val="22"/>
          <w:szCs w:val="22"/>
          <w:lang w:val="es-ES_tradnl" w:eastAsia="en-US"/>
        </w:rPr>
        <w:footnoteReference w:id="49"/>
      </w:r>
      <w:r w:rsidRPr="008110FE">
        <w:rPr>
          <w:rFonts w:eastAsia="Calibri" w:cs="Arial"/>
          <w:sz w:val="22"/>
          <w:szCs w:val="22"/>
          <w:lang w:val="es-ES_tradnl" w:eastAsia="en-US"/>
        </w:rPr>
        <w:t xml:space="preserve"> -empresa de marketing encargada de la impresión del Reglamento sin completar aportado- por el cual confirma que dicha copia: “</w:t>
      </w:r>
      <w:r w:rsidRPr="008110FE">
        <w:rPr>
          <w:rFonts w:eastAsia="Calibri" w:cs="Arial"/>
          <w:i/>
          <w:iCs/>
          <w:sz w:val="22"/>
          <w:szCs w:val="22"/>
          <w:lang w:val="es-ES_tradnl" w:eastAsia="en-US"/>
        </w:rPr>
        <w:t>Ha sido realizado con características exactamente iguales a los encargos de impresiones originales siendo el material final producido exacto</w:t>
      </w:r>
      <w:r w:rsidRPr="008110FE">
        <w:rPr>
          <w:rFonts w:eastAsia="Calibri" w:cs="Arial"/>
          <w:sz w:val="22"/>
          <w:szCs w:val="22"/>
          <w:lang w:val="es-ES_tradnl" w:eastAsia="en-US"/>
        </w:rPr>
        <w:t xml:space="preserve">”. </w:t>
      </w:r>
      <w:r>
        <w:rPr>
          <w:rFonts w:eastAsia="Calibri" w:cs="Arial"/>
          <w:sz w:val="22"/>
          <w:szCs w:val="22"/>
          <w:lang w:val="es-ES_tradnl" w:eastAsia="en-US"/>
        </w:rPr>
        <w:t xml:space="preserve"> </w:t>
      </w:r>
      <w:r w:rsidRPr="001241F6">
        <w:rPr>
          <w:rFonts w:eastAsia="Calibri" w:cs="Arial"/>
          <w:sz w:val="22"/>
          <w:szCs w:val="22"/>
          <w:highlight w:val="green"/>
          <w:lang w:val="es-ES_tradnl" w:eastAsia="en-US"/>
        </w:rPr>
        <w:t>[FIN COPIA BLANQUEADA]</w:t>
      </w:r>
    </w:p>
    <w:p w14:paraId="75B0BACE" w14:textId="631F0950" w:rsidR="00C11BC8"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[CUANDO SE APORTE CONTRATO O COPIA BLANQUEADA]</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Como bien entenderá el Juzgador, el paso del tiempo hace que la calidad inicial con la que se entregó al </w:t>
      </w:r>
      <w:r>
        <w:rPr>
          <w:rFonts w:eastAsia="Calibri" w:cs="Arial"/>
          <w:sz w:val="22"/>
          <w:szCs w:val="22"/>
          <w:lang w:val="es-ES_tradnl" w:eastAsia="en-US"/>
        </w:rPr>
        <w:t>Cliente</w:t>
      </w:r>
      <w:r w:rsidRPr="006C0773">
        <w:rPr>
          <w:rFonts w:eastAsia="Calibri" w:cs="Arial"/>
          <w:sz w:val="22"/>
          <w:szCs w:val="22"/>
          <w:lang w:val="es-ES_tradnl" w:eastAsia="en-US"/>
        </w:rPr>
        <w:t xml:space="preserve"> el </w:t>
      </w:r>
      <w:r>
        <w:rPr>
          <w:rFonts w:eastAsia="Calibri" w:cs="Arial"/>
          <w:sz w:val="22"/>
          <w:szCs w:val="22"/>
          <w:lang w:val="es-ES_tradnl" w:eastAsia="en-US"/>
        </w:rPr>
        <w:t>Contrato</w:t>
      </w:r>
      <w:r w:rsidRPr="006C0773">
        <w:rPr>
          <w:rFonts w:eastAsia="Calibri" w:cs="Arial"/>
          <w:sz w:val="22"/>
          <w:szCs w:val="22"/>
          <w:lang w:val="es-ES_tradnl" w:eastAsia="en-US"/>
        </w:rPr>
        <w:t xml:space="preserve"> se deteriore, motivo por el cual se aporta una </w:t>
      </w:r>
      <w:r w:rsidRPr="006C0773">
        <w:rPr>
          <w:rFonts w:eastAsia="Calibri" w:cs="Arial"/>
          <w:sz w:val="22"/>
          <w:szCs w:val="22"/>
          <w:highlight w:val="yellow"/>
          <w:lang w:val="es-ES_tradnl" w:eastAsia="en-US"/>
        </w:rPr>
        <w:t>copia blanqueada</w:t>
      </w:r>
      <w:r w:rsidRPr="006C0773">
        <w:rPr>
          <w:rFonts w:eastAsia="Calibri" w:cs="Arial"/>
          <w:sz w:val="22"/>
          <w:szCs w:val="22"/>
          <w:lang w:val="es-ES_tradnl" w:eastAsia="en-US"/>
        </w:rPr>
        <w:t xml:space="preserve"> que refleja la realidad del </w:t>
      </w:r>
      <w:r>
        <w:rPr>
          <w:rFonts w:eastAsia="Calibri" w:cs="Arial"/>
          <w:sz w:val="22"/>
          <w:szCs w:val="22"/>
          <w:lang w:val="es-ES_tradnl" w:eastAsia="en-US"/>
        </w:rPr>
        <w:t>Contrato</w:t>
      </w:r>
      <w:r w:rsidRPr="006C0773">
        <w:rPr>
          <w:rFonts w:eastAsia="Calibri" w:cs="Arial"/>
          <w:sz w:val="22"/>
          <w:szCs w:val="22"/>
          <w:lang w:val="es-ES_tradnl" w:eastAsia="en-US"/>
        </w:rPr>
        <w:t xml:space="preserve">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recibió en el momento de la contratación.</w:t>
      </w:r>
      <w:r>
        <w:rPr>
          <w:rFonts w:eastAsia="Calibri" w:cs="Arial"/>
          <w:sz w:val="22"/>
          <w:szCs w:val="22"/>
          <w:highlight w:val="yellow"/>
          <w:lang w:val="es-ES_tradnl" w:eastAsia="en-US"/>
        </w:rPr>
        <w:t xml:space="preserve"> </w:t>
      </w:r>
    </w:p>
    <w:p w14:paraId="17FB7563" w14:textId="77777777" w:rsidR="00C11BC8"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[COPIA BLANQUEADA]</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Deberá por ello analizarse la transparencia contractual sobre la copia del Reglamento en blanco aportada por esta parte pues la valoración que el Juzgador pudiere realizar sobre las copias del </w:t>
      </w:r>
      <w:r>
        <w:rPr>
          <w:rFonts w:eastAsia="Calibri" w:cs="Arial"/>
          <w:sz w:val="22"/>
          <w:szCs w:val="22"/>
          <w:lang w:val="es-ES_tradnl" w:eastAsia="en-US"/>
        </w:rPr>
        <w:t>Contrato</w:t>
      </w:r>
      <w:r w:rsidRPr="006C0773">
        <w:rPr>
          <w:rFonts w:eastAsia="Calibri" w:cs="Arial"/>
          <w:sz w:val="22"/>
          <w:szCs w:val="22"/>
          <w:lang w:val="es-ES_tradnl" w:eastAsia="en-US"/>
        </w:rPr>
        <w:t xml:space="preserve"> firmado estará inevitablemente distorsionada por la pérdida de calidad propia del transcurso de los años y del escaneo, siendo el Reglamento en blanco que aportamos fiel reflejo de la calidad con la que lo recibió la parte Demandante en el momento de la contratación.</w:t>
      </w:r>
      <w:r w:rsidRPr="001241F6">
        <w:rPr>
          <w:rFonts w:eastAsia="Calibri" w:cs="Arial"/>
          <w:sz w:val="22"/>
          <w:szCs w:val="22"/>
          <w:highlight w:val="green"/>
          <w:lang w:val="es-ES_tradnl" w:eastAsia="en-US"/>
        </w:rPr>
        <w:t xml:space="preserve"> [COPIA BLANQUEADA]</w:t>
      </w:r>
    </w:p>
    <w:p w14:paraId="24D316E1" w14:textId="77777777" w:rsidR="00C11BC8" w:rsidRDefault="00C11BC8" w:rsidP="00C11BC8">
      <w:pPr>
        <w:pStyle w:val="Body1"/>
        <w:spacing w:line="360" w:lineRule="auto"/>
        <w:rPr>
          <w:rFonts w:eastAsia="Calibri" w:cs="Arial"/>
          <w:sz w:val="22"/>
          <w:szCs w:val="22"/>
          <w:lang w:val="es-ES_tradnl" w:eastAsia="en-US"/>
        </w:rPr>
      </w:pPr>
    </w:p>
    <w:p w14:paraId="51218D41" w14:textId="77777777" w:rsidR="00C11BC8" w:rsidRPr="006C0773"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[Si fue Digital u online]</w:t>
      </w:r>
      <w:r w:rsidRPr="006C0773">
        <w:rPr>
          <w:rFonts w:eastAsia="Calibri" w:cs="Arial"/>
          <w:sz w:val="22"/>
          <w:szCs w:val="22"/>
          <w:lang w:val="es-ES_tradnl" w:eastAsia="en-US"/>
        </w:rPr>
        <w:t xml:space="preserve"> Además, al haber sido entregado al </w:t>
      </w:r>
      <w:r>
        <w:rPr>
          <w:rFonts w:eastAsia="Calibri" w:cs="Arial"/>
          <w:sz w:val="22"/>
          <w:szCs w:val="22"/>
          <w:lang w:val="es-ES_tradnl" w:eastAsia="en-US"/>
        </w:rPr>
        <w:t>Cliente</w:t>
      </w:r>
      <w:r w:rsidRPr="006C0773">
        <w:rPr>
          <w:rFonts w:eastAsia="Calibri" w:cs="Arial"/>
          <w:sz w:val="22"/>
          <w:szCs w:val="22"/>
          <w:lang w:val="es-ES_tradnl" w:eastAsia="en-US"/>
        </w:rPr>
        <w:t xml:space="preserve"> en formato digital, éste pudo ampliar el tamaño de la letra todo lo que fuera necesario. </w:t>
      </w:r>
    </w:p>
    <w:p w14:paraId="0F34D673"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Finalmente conviene destacar también que, a lo largo de la vida del </w:t>
      </w:r>
      <w:r>
        <w:rPr>
          <w:rFonts w:eastAsia="Calibri" w:cs="Arial"/>
          <w:sz w:val="22"/>
          <w:szCs w:val="22"/>
          <w:lang w:val="es-ES_tradnl" w:eastAsia="en-US"/>
        </w:rPr>
        <w:t>Contrato</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ha ido actualizando el Reglamento del </w:t>
      </w:r>
      <w:r>
        <w:rPr>
          <w:rFonts w:eastAsia="Calibri" w:cs="Arial"/>
          <w:sz w:val="22"/>
          <w:szCs w:val="22"/>
          <w:lang w:val="es-ES_tradnl" w:eastAsia="en-US"/>
        </w:rPr>
        <w:t>Cliente</w:t>
      </w:r>
      <w:r w:rsidRPr="006C0773">
        <w:rPr>
          <w:rFonts w:eastAsia="Calibri" w:cs="Arial"/>
          <w:sz w:val="22"/>
          <w:szCs w:val="22"/>
          <w:lang w:val="es-ES_tradnl" w:eastAsia="en-US"/>
        </w:rPr>
        <w:t xml:space="preserve">, notificando a éste dichas actualizaciones para que tuviera la oportunidad de, si no estaba de acuerdo con los cambios, desistir del </w:t>
      </w:r>
      <w:r>
        <w:rPr>
          <w:rFonts w:eastAsia="Calibri" w:cs="Arial"/>
          <w:sz w:val="22"/>
          <w:szCs w:val="22"/>
          <w:lang w:val="es-ES_tradnl" w:eastAsia="en-US"/>
        </w:rPr>
        <w:t>Contrato</w:t>
      </w:r>
      <w:r w:rsidRPr="006C0773">
        <w:rPr>
          <w:rFonts w:eastAsia="Calibri" w:cs="Arial"/>
          <w:sz w:val="22"/>
          <w:szCs w:val="22"/>
          <w:lang w:val="es-ES_tradnl" w:eastAsia="en-US"/>
        </w:rPr>
        <w:t xml:space="preserve"> (los cambios, en líneas generales</w:t>
      </w:r>
      <w:r>
        <w:rPr>
          <w:rFonts w:eastAsia="Calibri" w:cs="Arial"/>
          <w:sz w:val="22"/>
          <w:szCs w:val="22"/>
          <w:lang w:val="es-ES_tradnl" w:eastAsia="en-US"/>
        </w:rPr>
        <w:t>,</w:t>
      </w:r>
      <w:r w:rsidRPr="006C0773">
        <w:rPr>
          <w:rFonts w:eastAsia="Calibri" w:cs="Arial"/>
          <w:sz w:val="22"/>
          <w:szCs w:val="22"/>
          <w:lang w:val="es-ES_tradnl" w:eastAsia="en-US"/>
        </w:rPr>
        <w:t xml:space="preserve"> han obedecido a ajustes del Reglamento por nueva normativa aplicable en relación con el tamaño de letra, destacado de epígrafes etc.). </w:t>
      </w:r>
    </w:p>
    <w:p w14:paraId="7913B977" w14:textId="77777777" w:rsidR="00C11BC8" w:rsidRPr="001241F6" w:rsidRDefault="00C11BC8" w:rsidP="00C11BC8">
      <w:pPr>
        <w:pStyle w:val="Body1"/>
        <w:spacing w:line="360" w:lineRule="auto"/>
        <w:rPr>
          <w:rFonts w:cs="Arial"/>
          <w:sz w:val="22"/>
          <w:szCs w:val="22"/>
          <w:lang w:val="es-ES"/>
        </w:rPr>
      </w:pPr>
      <w:r w:rsidRPr="001241F6">
        <w:rPr>
          <w:rFonts w:cs="Arial"/>
          <w:sz w:val="22"/>
          <w:szCs w:val="22"/>
          <w:highlight w:val="green"/>
          <w:lang w:val="es-ES"/>
        </w:rPr>
        <w:lastRenderedPageBreak/>
        <w:t>[Si se ha dado en reclamación extrajudicial el Reglamento que estuviese vigente para el cliente en ese momento y el cliente aporta el contrato inicial]</w:t>
      </w:r>
      <w:r>
        <w:rPr>
          <w:rFonts w:cs="Arial"/>
          <w:sz w:val="22"/>
          <w:szCs w:val="22"/>
          <w:lang w:val="es-ES"/>
        </w:rPr>
        <w:t xml:space="preserve"> Por otro lado, tal y como ya hemos indicado, se demuestra la mala fe por parte del cliente a la vista de que no ha aportado en el presente procedimiento el Reglamento vigente, que deja sin efecto el primero contratado, tal y como se puso en conocimiento de éste por parte de </w:t>
      </w:r>
      <w:proofErr w:type="spellStart"/>
      <w:r>
        <w:rPr>
          <w:rFonts w:cs="Arial"/>
          <w:sz w:val="22"/>
          <w:szCs w:val="22"/>
          <w:lang w:val="es-ES"/>
        </w:rPr>
        <w:t>Wizink</w:t>
      </w:r>
      <w:proofErr w:type="spellEnd"/>
      <w:r>
        <w:rPr>
          <w:rFonts w:cs="Arial"/>
          <w:sz w:val="22"/>
          <w:szCs w:val="22"/>
          <w:lang w:val="es-ES"/>
        </w:rPr>
        <w:t xml:space="preserve"> precisamente con la reclamación extrajudicial. Es este, y no el que se aporta de contrario, el </w:t>
      </w:r>
      <w:r w:rsidRPr="00391078">
        <w:rPr>
          <w:rFonts w:cs="Arial"/>
          <w:b/>
          <w:bCs/>
          <w:sz w:val="22"/>
          <w:szCs w:val="22"/>
          <w:lang w:val="es-ES"/>
        </w:rPr>
        <w:t>que debe ser analizado a los efectos de la transparencia</w:t>
      </w:r>
      <w:r>
        <w:rPr>
          <w:rFonts w:cs="Arial"/>
          <w:sz w:val="22"/>
          <w:szCs w:val="22"/>
          <w:lang w:val="es-ES"/>
        </w:rPr>
        <w:t xml:space="preserve">, por ser el vigente en ese momento. </w:t>
      </w:r>
      <w:r w:rsidRPr="006C0773">
        <w:rPr>
          <w:rFonts w:eastAsia="Calibri" w:cs="Arial"/>
          <w:sz w:val="22"/>
          <w:szCs w:val="22"/>
          <w:lang w:val="es-ES_tradnl" w:eastAsia="en-US"/>
        </w:rPr>
        <w:t xml:space="preserve">Es por ello </w:t>
      </w:r>
      <w:proofErr w:type="gramStart"/>
      <w:r w:rsidRPr="006C0773">
        <w:rPr>
          <w:rFonts w:eastAsia="Calibri" w:cs="Arial"/>
          <w:sz w:val="22"/>
          <w:szCs w:val="22"/>
          <w:lang w:val="es-ES_tradnl" w:eastAsia="en-US"/>
        </w:rPr>
        <w:t>que</w:t>
      </w:r>
      <w:proofErr w:type="gramEnd"/>
      <w:r w:rsidRPr="006C0773">
        <w:rPr>
          <w:rFonts w:eastAsia="Calibri" w:cs="Arial"/>
          <w:sz w:val="22"/>
          <w:szCs w:val="22"/>
          <w:lang w:val="es-ES_tradnl" w:eastAsia="en-US"/>
        </w:rPr>
        <w:t xml:space="preserve">, a los efectos de la transparencia, aportamos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4</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el Reglamento </w:t>
      </w:r>
      <w:r>
        <w:rPr>
          <w:rFonts w:eastAsia="Calibri" w:cs="Arial"/>
          <w:sz w:val="22"/>
          <w:szCs w:val="22"/>
          <w:lang w:val="es-ES_tradnl" w:eastAsia="en-US"/>
        </w:rPr>
        <w:t>entregado al cliente junto con la reclamación extrajudicial.</w:t>
      </w:r>
    </w:p>
    <w:p w14:paraId="04BEF335" w14:textId="77777777" w:rsidR="00C11BC8" w:rsidRPr="006C0773" w:rsidRDefault="00C11BC8" w:rsidP="00C11BC8">
      <w:pPr>
        <w:pStyle w:val="Body1"/>
        <w:numPr>
          <w:ilvl w:val="0"/>
          <w:numId w:val="10"/>
        </w:numPr>
        <w:spacing w:line="360" w:lineRule="auto"/>
        <w:ind w:left="567" w:hanging="567"/>
        <w:rPr>
          <w:rFonts w:eastAsia="Calibri" w:cs="Arial"/>
          <w:b/>
          <w:bCs/>
          <w:sz w:val="22"/>
          <w:szCs w:val="22"/>
          <w:lang w:val="es-ES_tradnl" w:eastAsia="en-US"/>
        </w:rPr>
      </w:pPr>
      <w:r w:rsidRPr="006C0773">
        <w:rPr>
          <w:rFonts w:eastAsia="Calibri" w:cs="Arial"/>
          <w:b/>
          <w:bCs/>
          <w:sz w:val="22"/>
          <w:szCs w:val="22"/>
          <w:lang w:val="es-ES_tradnl" w:eastAsia="en-US"/>
        </w:rPr>
        <w:t xml:space="preserve">Transparencia material. Sacrificio patrimonial. Información precontractual adicional </w:t>
      </w:r>
    </w:p>
    <w:p w14:paraId="2C84FE2A"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Enseguida veremos que el </w:t>
      </w:r>
      <w:r>
        <w:rPr>
          <w:rFonts w:eastAsia="Calibri" w:cs="Arial"/>
          <w:sz w:val="22"/>
          <w:szCs w:val="22"/>
          <w:lang w:val="es-ES_tradnl" w:eastAsia="en-US"/>
        </w:rPr>
        <w:t>Contrato</w:t>
      </w:r>
      <w:r w:rsidRPr="006C0773">
        <w:rPr>
          <w:rFonts w:eastAsia="Calibri" w:cs="Arial"/>
          <w:sz w:val="22"/>
          <w:szCs w:val="22"/>
          <w:lang w:val="es-ES_tradnl" w:eastAsia="en-US"/>
        </w:rPr>
        <w:t xml:space="preserve"> litigioso también supera el control de transparencia material, pero antes de abordar el análisis en detalle conviene hacer dos observaciones previas que abundan en esa conclusión. La primera es que la TAE del </w:t>
      </w:r>
      <w:r>
        <w:rPr>
          <w:rFonts w:eastAsia="Calibri" w:cs="Arial"/>
          <w:sz w:val="22"/>
          <w:szCs w:val="22"/>
          <w:lang w:val="es-ES_tradnl" w:eastAsia="en-US"/>
        </w:rPr>
        <w:t>Contrato</w:t>
      </w:r>
      <w:r w:rsidRPr="006C0773">
        <w:rPr>
          <w:rFonts w:eastAsia="Calibri" w:cs="Arial"/>
          <w:sz w:val="22"/>
          <w:szCs w:val="22"/>
          <w:lang w:val="es-ES_tradnl" w:eastAsia="en-US"/>
        </w:rPr>
        <w:t xml:space="preserve"> se ha calculado cumpliendo lo dispuesto en la </w:t>
      </w:r>
      <w:r w:rsidRPr="006C0773">
        <w:rPr>
          <w:rFonts w:eastAsia="Calibri" w:cs="Arial"/>
          <w:b/>
          <w:bCs/>
          <w:sz w:val="22"/>
          <w:szCs w:val="22"/>
          <w:lang w:val="es-ES_tradnl" w:eastAsia="en-US"/>
        </w:rPr>
        <w:t>Ley de Créditos al Consumo</w:t>
      </w:r>
      <w:r w:rsidRPr="006C0773">
        <w:rPr>
          <w:rStyle w:val="Refdenotaalpie"/>
          <w:rFonts w:eastAsia="Calibri" w:cs="Arial"/>
          <w:sz w:val="22"/>
          <w:szCs w:val="22"/>
          <w:lang w:val="es-ES_tradnl" w:eastAsia="en-US"/>
        </w:rPr>
        <w:footnoteReference w:id="50"/>
      </w:r>
      <w:r w:rsidRPr="006C0773">
        <w:rPr>
          <w:rFonts w:eastAsia="Calibri" w:cs="Arial"/>
          <w:b/>
          <w:bCs/>
          <w:sz w:val="22"/>
          <w:szCs w:val="22"/>
          <w:lang w:val="es-ES_tradnl" w:eastAsia="en-US"/>
        </w:rPr>
        <w:t xml:space="preserve"> </w:t>
      </w:r>
      <w:r w:rsidRPr="006C0773">
        <w:rPr>
          <w:rFonts w:eastAsia="Calibri" w:cs="Arial"/>
          <w:sz w:val="22"/>
          <w:szCs w:val="22"/>
          <w:lang w:val="es-ES_tradnl" w:eastAsia="en-US"/>
        </w:rPr>
        <w:t>y que la información proporcionada al consumidor cumple estrictamente lo dispuesto en dicha Ley</w:t>
      </w:r>
      <w:r w:rsidRPr="006C0773">
        <w:rPr>
          <w:rStyle w:val="Refdenotaalpie"/>
          <w:rFonts w:eastAsia="Calibri" w:cs="Arial"/>
          <w:sz w:val="22"/>
          <w:szCs w:val="22"/>
          <w:lang w:val="es-ES_tradnl" w:eastAsia="en-US"/>
        </w:rPr>
        <w:footnoteReference w:id="51"/>
      </w:r>
      <w:r w:rsidRPr="006C0773">
        <w:rPr>
          <w:rFonts w:eastAsia="Calibri" w:cs="Arial"/>
          <w:sz w:val="22"/>
          <w:szCs w:val="22"/>
          <w:lang w:val="es-ES_tradnl" w:eastAsia="en-US"/>
        </w:rPr>
        <w:t xml:space="preserve"> y su normativa complementaria</w:t>
      </w:r>
      <w:r w:rsidRPr="006C0773">
        <w:rPr>
          <w:rStyle w:val="Refdenotaalpie"/>
          <w:rFonts w:eastAsia="Calibri" w:cs="Arial"/>
          <w:sz w:val="22"/>
          <w:szCs w:val="22"/>
          <w:lang w:val="es-ES_tradnl" w:eastAsia="en-US"/>
        </w:rPr>
        <w:footnoteReference w:id="52"/>
      </w:r>
      <w:r w:rsidRPr="006C0773">
        <w:rPr>
          <w:rFonts w:eastAsia="Calibri" w:cs="Arial"/>
          <w:sz w:val="22"/>
          <w:szCs w:val="22"/>
          <w:lang w:val="es-ES_tradnl" w:eastAsia="en-US"/>
        </w:rPr>
        <w:t xml:space="preserve">. De no ser así,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entidad regulada y controlada por el Banco de España, no habría obtenido la autorización necesaria para la comercialización de dicho producto.</w:t>
      </w:r>
      <w:r>
        <w:rPr>
          <w:rFonts w:eastAsia="Calibri" w:cs="Arial"/>
          <w:sz w:val="22"/>
          <w:szCs w:val="22"/>
          <w:lang w:val="es-ES_tradnl" w:eastAsia="en-US"/>
        </w:rPr>
        <w:t xml:space="preserve"> Todo ello, en un contexto en el que, como ya hemos advertido con anterioridad, no es posible aplicar de manera retroactiva la normativa.</w:t>
      </w:r>
    </w:p>
    <w:p w14:paraId="051756CC"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segundo lugar, es </w:t>
      </w:r>
      <w:r>
        <w:rPr>
          <w:rFonts w:eastAsia="Calibri" w:cs="Arial"/>
          <w:sz w:val="22"/>
          <w:szCs w:val="22"/>
          <w:lang w:val="es-ES_tradnl" w:eastAsia="en-US"/>
        </w:rPr>
        <w:t xml:space="preserve">necesario </w:t>
      </w:r>
      <w:r w:rsidRPr="006C0773">
        <w:rPr>
          <w:rFonts w:eastAsia="Calibri" w:cs="Arial"/>
          <w:sz w:val="22"/>
          <w:szCs w:val="22"/>
          <w:lang w:val="es-ES_tradnl" w:eastAsia="en-US"/>
        </w:rPr>
        <w:t xml:space="preserve">precisar el </w:t>
      </w:r>
      <w:r w:rsidRPr="006C0773">
        <w:rPr>
          <w:rFonts w:eastAsia="Calibri" w:cs="Arial"/>
          <w:b/>
          <w:bCs/>
          <w:sz w:val="22"/>
          <w:szCs w:val="22"/>
          <w:lang w:val="es-ES_tradnl" w:eastAsia="en-US"/>
        </w:rPr>
        <w:t>concepto de consumidor medio</w:t>
      </w:r>
      <w:r w:rsidRPr="006C0773">
        <w:rPr>
          <w:rFonts w:eastAsia="Calibri" w:cs="Arial"/>
          <w:sz w:val="22"/>
          <w:szCs w:val="22"/>
          <w:lang w:val="es-ES_tradnl" w:eastAsia="en-US"/>
        </w:rPr>
        <w:t xml:space="preserve"> para conocer los umbrales de lo que puede exigirse a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(y a sus competidores) para cumplir con sus obligaciones transparencia.</w:t>
      </w:r>
    </w:p>
    <w:p w14:paraId="6B6972CD"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Pues bien, </w:t>
      </w:r>
      <w:r>
        <w:rPr>
          <w:rFonts w:eastAsia="Calibri" w:cs="Arial"/>
          <w:sz w:val="22"/>
          <w:szCs w:val="22"/>
          <w:lang w:val="es-ES_tradnl" w:eastAsia="en-US"/>
        </w:rPr>
        <w:t>la doctrina emanada del</w:t>
      </w:r>
      <w:r w:rsidRPr="006C0773">
        <w:rPr>
          <w:rFonts w:eastAsia="Calibri" w:cs="Arial"/>
          <w:sz w:val="22"/>
          <w:szCs w:val="22"/>
          <w:lang w:val="es-ES_tradnl" w:eastAsia="en-US"/>
        </w:rPr>
        <w:t xml:space="preserve"> propio Tribunal Supremo </w:t>
      </w:r>
      <w:r>
        <w:rPr>
          <w:rFonts w:eastAsia="Calibri" w:cs="Arial"/>
          <w:sz w:val="22"/>
          <w:szCs w:val="22"/>
          <w:lang w:val="es-ES_tradnl" w:eastAsia="en-US"/>
        </w:rPr>
        <w:t>establece que lo que</w:t>
      </w:r>
      <w:r w:rsidRPr="006C0773">
        <w:rPr>
          <w:rFonts w:eastAsia="Calibri" w:cs="Arial"/>
          <w:sz w:val="22"/>
          <w:szCs w:val="22"/>
          <w:lang w:val="es-ES_tradnl" w:eastAsia="en-US"/>
        </w:rPr>
        <w:t xml:space="preserve"> debe verificarse es si la información que aparece en el </w:t>
      </w:r>
      <w:r>
        <w:rPr>
          <w:rFonts w:eastAsia="Calibri" w:cs="Arial"/>
          <w:sz w:val="22"/>
          <w:szCs w:val="22"/>
          <w:lang w:val="es-ES_tradnl" w:eastAsia="en-US"/>
        </w:rPr>
        <w:t>Contrato</w:t>
      </w:r>
      <w:r w:rsidRPr="006C0773">
        <w:rPr>
          <w:rFonts w:eastAsia="Calibri" w:cs="Arial"/>
          <w:sz w:val="22"/>
          <w:szCs w:val="22"/>
          <w:lang w:val="es-ES_tradnl" w:eastAsia="en-US"/>
        </w:rPr>
        <w:t xml:space="preserve"> permite a ese consumidor medio comprender la carga económica que le puede suponer el uso de la tarjeta</w:t>
      </w:r>
      <w:r>
        <w:rPr>
          <w:rStyle w:val="Refdenotaalpie"/>
          <w:rFonts w:eastAsia="Calibri" w:cs="Arial"/>
          <w:sz w:val="22"/>
          <w:szCs w:val="22"/>
          <w:lang w:val="es-ES_tradnl" w:eastAsia="en-US"/>
        </w:rPr>
        <w:footnoteReference w:id="53"/>
      </w:r>
      <w:r w:rsidRPr="006C0773">
        <w:rPr>
          <w:rFonts w:eastAsia="Calibri" w:cs="Arial"/>
          <w:sz w:val="22"/>
          <w:szCs w:val="22"/>
          <w:lang w:val="es-ES_tradnl" w:eastAsia="en-US"/>
        </w:rPr>
        <w:t xml:space="preserve">. Y más en concreto, si la lectura del clausulado le permite entender que el aplazamiento de las cuotas conllevará el abono de intereses con los que se amortizarán primero las comisiones y gastos y después los intereses y el capital dispuesto. </w:t>
      </w:r>
    </w:p>
    <w:p w14:paraId="47660022" w14:textId="77777777" w:rsidR="00C11BC8" w:rsidRDefault="00C11BC8" w:rsidP="00C11BC8">
      <w:pPr>
        <w:pStyle w:val="Body1"/>
        <w:spacing w:line="360" w:lineRule="auto"/>
        <w:rPr>
          <w:rFonts w:cs="Arial"/>
          <w:i/>
          <w:iCs/>
          <w:sz w:val="22"/>
          <w:szCs w:val="22"/>
          <w:lang w:val="es-ES_tradnl"/>
        </w:rPr>
      </w:pPr>
      <w:r w:rsidRPr="001E25A5">
        <w:rPr>
          <w:rFonts w:eastAsia="Calibri" w:cs="Arial"/>
          <w:sz w:val="22"/>
          <w:szCs w:val="22"/>
          <w:lang w:val="es-ES_tradnl" w:eastAsia="en-US"/>
        </w:rPr>
        <w:lastRenderedPageBreak/>
        <w:t xml:space="preserve">En palabras del </w:t>
      </w:r>
      <w:bookmarkStart w:id="13" w:name="_Hlk160012319"/>
      <w:r w:rsidRPr="001E25A5">
        <w:rPr>
          <w:rFonts w:eastAsia="Calibri" w:cs="Arial"/>
          <w:sz w:val="22"/>
          <w:szCs w:val="22"/>
          <w:lang w:val="es-ES_tradnl" w:eastAsia="en-US"/>
        </w:rPr>
        <w:t>profesor M. Marín</w:t>
      </w:r>
      <w:bookmarkEnd w:id="13"/>
      <w:r w:rsidRPr="001E25A5">
        <w:rPr>
          <w:rStyle w:val="Refdenotaalpie"/>
          <w:rFonts w:eastAsia="Calibri" w:cs="Arial"/>
          <w:sz w:val="22"/>
          <w:szCs w:val="22"/>
          <w:lang w:val="es-ES_tradnl" w:eastAsia="en-US"/>
        </w:rPr>
        <w:footnoteReference w:id="54"/>
      </w:r>
      <w:r w:rsidRPr="001E25A5">
        <w:rPr>
          <w:rFonts w:eastAsia="Calibri" w:cs="Arial"/>
          <w:sz w:val="22"/>
          <w:szCs w:val="22"/>
          <w:lang w:val="es-ES_tradnl" w:eastAsia="en-US"/>
        </w:rPr>
        <w:t>: “</w:t>
      </w:r>
      <w:r w:rsidRPr="001E25A5">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2F1FF44A" w14:textId="77777777" w:rsidR="00C11BC8" w:rsidRDefault="00C11BC8" w:rsidP="00C11BC8">
      <w:pPr>
        <w:pStyle w:val="Body1"/>
        <w:spacing w:line="360" w:lineRule="auto"/>
        <w:rPr>
          <w:lang w:val="es-ES"/>
        </w:rPr>
      </w:pPr>
      <w:r>
        <w:rPr>
          <w:rFonts w:cs="Arial"/>
          <w:sz w:val="22"/>
          <w:szCs w:val="22"/>
          <w:lang w:val="es-ES_tradnl"/>
        </w:rPr>
        <w:t>Tampoco puede ser considerado poco transparente un contrato, o la actuación de la entidad, por el hecho de no entregar un cuadro de amortización previo, en palabras de Jesús Sánchez, “</w:t>
      </w:r>
      <w:r w:rsidRPr="00B1623D">
        <w:rPr>
          <w:i/>
          <w:iCs/>
          <w:sz w:val="22"/>
          <w:szCs w:val="22"/>
          <w:lang w:val="es-ES"/>
        </w:rPr>
        <w:t>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w:t>
      </w:r>
      <w:r w:rsidRPr="00B1623D">
        <w:rPr>
          <w:lang w:val="es-ES"/>
        </w:rPr>
        <w:t>”</w:t>
      </w:r>
      <w:r>
        <w:rPr>
          <w:rStyle w:val="Refdenotaalpie"/>
        </w:rPr>
        <w:footnoteReference w:id="55"/>
      </w:r>
      <w:r>
        <w:rPr>
          <w:lang w:val="es-ES"/>
        </w:rPr>
        <w:t>.</w:t>
      </w:r>
    </w:p>
    <w:p w14:paraId="77EB8FD9" w14:textId="77777777" w:rsidR="00C11BC8" w:rsidRPr="00626344" w:rsidRDefault="00C11BC8" w:rsidP="00C11BC8">
      <w:pPr>
        <w:pStyle w:val="Body1"/>
        <w:spacing w:line="360" w:lineRule="auto"/>
        <w:rPr>
          <w:rFonts w:eastAsia="Calibri" w:cs="Arial"/>
          <w:sz w:val="22"/>
          <w:szCs w:val="22"/>
          <w:lang w:val="es-ES_tradnl" w:eastAsia="en-US"/>
        </w:rPr>
      </w:pPr>
      <w:r w:rsidRPr="00626344">
        <w:rPr>
          <w:sz w:val="22"/>
          <w:szCs w:val="22"/>
          <w:lang w:val="es-ES"/>
        </w:rPr>
        <w:t>En el mismo sentido</w:t>
      </w:r>
      <w:r>
        <w:rPr>
          <w:sz w:val="22"/>
          <w:szCs w:val="22"/>
          <w:lang w:val="es-ES"/>
        </w:rPr>
        <w:t xml:space="preserve"> se ha pronunciado el </w:t>
      </w:r>
      <w:r w:rsidRPr="00626344">
        <w:rPr>
          <w:rFonts w:eastAsia="Calibri" w:cs="Arial"/>
          <w:sz w:val="22"/>
          <w:szCs w:val="22"/>
          <w:lang w:val="es-ES_tradnl" w:eastAsia="en-US"/>
        </w:rPr>
        <w:t>profesor M. Marín</w:t>
      </w:r>
      <w:r>
        <w:rPr>
          <w:rFonts w:eastAsia="Calibri" w:cs="Arial"/>
          <w:sz w:val="22"/>
          <w:szCs w:val="22"/>
          <w:lang w:val="es-ES_tradnl" w:eastAsia="en-US"/>
        </w:rPr>
        <w:t xml:space="preserve"> respecto de la exigencia de facilitar al consumidor posible escenarios o ejemplos para considerarse que la cláusula es transparente: “</w:t>
      </w:r>
      <w:r w:rsidRPr="00626344">
        <w:rPr>
          <w:rFonts w:eastAsia="Calibri" w:cs="Arial"/>
          <w:i/>
          <w:iCs/>
          <w:sz w:val="22"/>
          <w:szCs w:val="22"/>
          <w:lang w:val="es-ES" w:eastAsia="en-US"/>
        </w:rPr>
        <w:t xml:space="preserve">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w:t>
      </w:r>
      <w:proofErr w:type="spellStart"/>
      <w:r w:rsidRPr="00626344">
        <w:rPr>
          <w:rFonts w:eastAsia="Calibri" w:cs="Arial"/>
          <w:i/>
          <w:iCs/>
          <w:sz w:val="22"/>
          <w:szCs w:val="22"/>
          <w:lang w:val="es-ES" w:eastAsia="en-US"/>
        </w:rPr>
        <w:t>revolving</w:t>
      </w:r>
      <w:proofErr w:type="spellEnd"/>
      <w:r w:rsidRPr="00626344">
        <w:rPr>
          <w:rFonts w:eastAsia="Calibri" w:cs="Arial"/>
          <w:i/>
          <w:iCs/>
          <w:sz w:val="22"/>
          <w:szCs w:val="22"/>
          <w:lang w:val="es-ES" w:eastAsia="en-US"/>
        </w:rPr>
        <w:t xml:space="preserve">. Pero ese hecho también puede conocerlo el consumidor si las cláusulas sobre intereses remuneratorios y amortización del crédito contienen las menciones informativas necesarias para reputarlas transparentes, aunque no se aporten ejemplos o posibles escenarios alternativos. Repárese, además, que en relación con la cláusula suelo la doctrina actual del Tribunal Supremo no exige que se incluyan ejemplos de aplicación práctica de la cláusula en distintos escenarios (SSTS 334/2020, de 22 de junio; 68/2021, de 9 de febrero); modificando así su inicial doctrina (contenida en la </w:t>
      </w:r>
      <w:r w:rsidRPr="00626344">
        <w:rPr>
          <w:rFonts w:eastAsia="Calibri" w:cs="Arial"/>
          <w:bCs/>
          <w:i/>
          <w:iCs/>
          <w:sz w:val="22"/>
          <w:szCs w:val="22"/>
          <w:lang w:val="es-ES" w:eastAsia="en-US"/>
        </w:rPr>
        <w:t>STS 241/2013, de 9 de mayo</w:t>
      </w:r>
      <w:r w:rsidRPr="00626344">
        <w:rPr>
          <w:rFonts w:eastAsia="Calibri" w:cs="Arial"/>
          <w:i/>
          <w:iCs/>
          <w:sz w:val="22"/>
          <w:szCs w:val="22"/>
          <w:lang w:val="es-ES" w:eastAsia="en-US"/>
        </w:rPr>
        <w:t>), que sí parecía requerir esos ejemplos para que la cláusula suelo fuera transparente</w:t>
      </w:r>
      <w:r>
        <w:rPr>
          <w:rStyle w:val="Refdenotaalpie"/>
          <w:rFonts w:eastAsia="Calibri" w:cs="Arial"/>
          <w:i/>
          <w:iCs/>
          <w:sz w:val="22"/>
          <w:szCs w:val="22"/>
          <w:lang w:val="es-ES" w:eastAsia="en-US"/>
        </w:rPr>
        <w:footnoteReference w:id="56"/>
      </w:r>
      <w:r>
        <w:rPr>
          <w:rFonts w:eastAsia="Calibri" w:cs="Arial"/>
          <w:sz w:val="22"/>
          <w:szCs w:val="22"/>
          <w:lang w:val="es-ES" w:eastAsia="en-US"/>
        </w:rPr>
        <w:t>”.</w:t>
      </w:r>
    </w:p>
    <w:p w14:paraId="22FA774A" w14:textId="77777777" w:rsidR="00C11BC8" w:rsidRPr="006C0773" w:rsidRDefault="00C11BC8" w:rsidP="00C11BC8">
      <w:pPr>
        <w:pStyle w:val="Body1"/>
        <w:spacing w:line="360" w:lineRule="auto"/>
        <w:rPr>
          <w:rFonts w:eastAsia="Calibri" w:cs="Arial"/>
          <w:sz w:val="22"/>
          <w:szCs w:val="22"/>
          <w:lang w:val="es-ES_tradnl" w:eastAsia="en-US"/>
        </w:rPr>
      </w:pPr>
      <w:r w:rsidRPr="001E25A5">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w:t>
      </w:r>
      <w:r>
        <w:rPr>
          <w:rFonts w:eastAsia="Calibri" w:cs="Arial"/>
          <w:sz w:val="22"/>
          <w:szCs w:val="22"/>
          <w:lang w:val="es-ES_tradnl" w:eastAsia="en-US"/>
        </w:rPr>
        <w:t xml:space="preserve"> (</w:t>
      </w:r>
      <w:r w:rsidRPr="001E25A5">
        <w:rPr>
          <w:rFonts w:eastAsia="Calibri" w:cs="Arial"/>
          <w:sz w:val="22"/>
          <w:szCs w:val="22"/>
          <w:lang w:val="es-ES_tradnl" w:eastAsia="en-US"/>
        </w:rPr>
        <w:t>sin que sea necesario aclarar cómo se ha calculado</w:t>
      </w:r>
      <w:r w:rsidRPr="001E25A5">
        <w:rPr>
          <w:rStyle w:val="Refdenotaalpie"/>
          <w:rFonts w:eastAsia="Calibri" w:cs="Arial"/>
          <w:sz w:val="22"/>
          <w:szCs w:val="22"/>
          <w:lang w:val="es-ES_tradnl" w:eastAsia="en-US"/>
        </w:rPr>
        <w:footnoteReference w:id="57"/>
      </w:r>
      <w:r w:rsidRPr="001E25A5">
        <w:rPr>
          <w:rFonts w:eastAsia="Calibri" w:cs="Arial"/>
          <w:sz w:val="22"/>
          <w:szCs w:val="22"/>
          <w:lang w:val="es-ES_tradnl" w:eastAsia="en-US"/>
        </w:rPr>
        <w:t xml:space="preserve">; las diferentes modalidades de uso de la tarjeta; y las </w:t>
      </w:r>
      <w:r w:rsidRPr="001E25A5">
        <w:rPr>
          <w:rFonts w:eastAsia="Calibri" w:cs="Arial"/>
          <w:sz w:val="22"/>
          <w:szCs w:val="22"/>
          <w:lang w:val="es-ES_tradnl" w:eastAsia="en-US"/>
        </w:rPr>
        <w:lastRenderedPageBreak/>
        <w:t>condiciones de pago aplicables en función de la modalidad por la que se opte</w:t>
      </w:r>
      <w:r>
        <w:rPr>
          <w:rFonts w:eastAsia="Calibri" w:cs="Arial"/>
          <w:sz w:val="22"/>
          <w:szCs w:val="22"/>
          <w:lang w:val="es-ES_tradnl" w:eastAsia="en-US"/>
        </w:rPr>
        <w:t>)</w:t>
      </w:r>
      <w:r w:rsidRPr="001E25A5">
        <w:rPr>
          <w:rFonts w:eastAsia="Calibri" w:cs="Arial"/>
          <w:sz w:val="22"/>
          <w:szCs w:val="22"/>
          <w:lang w:val="es-ES_tradnl" w:eastAsia="en-US"/>
        </w:rPr>
        <w:t>. Como exigen el Tribunal Supremo</w:t>
      </w:r>
      <w:r w:rsidRPr="001E25A5">
        <w:rPr>
          <w:rStyle w:val="Refdenotaalpie"/>
          <w:rFonts w:eastAsia="Calibri" w:cs="Arial"/>
          <w:sz w:val="22"/>
          <w:szCs w:val="22"/>
          <w:lang w:val="es-ES_tradnl" w:eastAsia="en-US"/>
        </w:rPr>
        <w:footnoteReference w:id="58"/>
      </w:r>
      <w:r w:rsidRPr="001E25A5">
        <w:rPr>
          <w:rFonts w:eastAsia="Calibri" w:cs="Arial"/>
          <w:sz w:val="22"/>
          <w:szCs w:val="22"/>
          <w:lang w:val="es-ES_tradnl" w:eastAsia="en-US"/>
        </w:rPr>
        <w:t xml:space="preserve"> y el TJUE es necesario que “</w:t>
      </w:r>
      <w:r w:rsidRPr="001E25A5">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E25A5">
        <w:rPr>
          <w:rFonts w:eastAsia="Calibri" w:cs="Arial"/>
          <w:sz w:val="22"/>
          <w:szCs w:val="22"/>
          <w:lang w:val="es-ES_tradnl" w:eastAsia="en-US"/>
        </w:rPr>
        <w:t>”</w:t>
      </w:r>
      <w:r w:rsidRPr="001E25A5">
        <w:rPr>
          <w:rStyle w:val="Refdenotaalpie"/>
          <w:rFonts w:eastAsia="Calibri" w:cs="Arial"/>
          <w:sz w:val="22"/>
          <w:szCs w:val="22"/>
          <w:lang w:val="es-ES_tradnl" w:eastAsia="en-US"/>
        </w:rPr>
        <w:footnoteReference w:id="59"/>
      </w:r>
      <w:r w:rsidRPr="001E25A5">
        <w:rPr>
          <w:rFonts w:eastAsia="Calibri" w:cs="Arial"/>
          <w:sz w:val="22"/>
          <w:szCs w:val="22"/>
          <w:lang w:val="es-ES_tradnl" w:eastAsia="en-US"/>
        </w:rPr>
        <w:t>.</w:t>
      </w:r>
      <w:r w:rsidRPr="006C0773">
        <w:rPr>
          <w:rFonts w:eastAsia="Calibri" w:cs="Arial"/>
          <w:sz w:val="22"/>
          <w:szCs w:val="22"/>
          <w:lang w:val="es-ES_tradnl" w:eastAsia="en-US"/>
        </w:rPr>
        <w:t xml:space="preserve"> </w:t>
      </w:r>
    </w:p>
    <w:p w14:paraId="7DBF044E"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Pues bien, no parece discutible que el </w:t>
      </w:r>
      <w:r>
        <w:rPr>
          <w:rFonts w:eastAsia="Calibri" w:cs="Arial"/>
          <w:sz w:val="22"/>
          <w:szCs w:val="22"/>
          <w:lang w:val="es-ES_tradnl" w:eastAsia="en-US"/>
        </w:rPr>
        <w:t>Contrato</w:t>
      </w:r>
      <w:r w:rsidRPr="006C0773">
        <w:rPr>
          <w:rFonts w:eastAsia="Calibri" w:cs="Arial"/>
          <w:sz w:val="22"/>
          <w:szCs w:val="22"/>
          <w:lang w:val="es-ES_tradnl" w:eastAsia="en-US"/>
        </w:rPr>
        <w:t xml:space="preserve"> que nos ocupa cumple sobradamente estos objetivos por cuanto especifica: (i) el límite máximo de crédito disponible; (</w:t>
      </w:r>
      <w:proofErr w:type="spellStart"/>
      <w:r w:rsidRPr="006C0773">
        <w:rPr>
          <w:rFonts w:eastAsia="Calibri" w:cs="Arial"/>
          <w:sz w:val="22"/>
          <w:szCs w:val="22"/>
          <w:lang w:val="es-ES_tradnl" w:eastAsia="en-US"/>
        </w:rPr>
        <w:t>ii</w:t>
      </w:r>
      <w:proofErr w:type="spellEnd"/>
      <w:r w:rsidRPr="006C0773">
        <w:rPr>
          <w:rFonts w:eastAsia="Calibri" w:cs="Arial"/>
          <w:sz w:val="22"/>
          <w:szCs w:val="22"/>
          <w:lang w:val="es-ES_tradnl" w:eastAsia="en-US"/>
        </w:rPr>
        <w:t>) el tipo de interés remuneratorio (la TAE) aplicable a cada operación (compras, disposiciones de efectivo y transferencias)</w:t>
      </w:r>
      <w:r w:rsidRPr="006C0773">
        <w:rPr>
          <w:rStyle w:val="Refdenotaalpie"/>
          <w:rFonts w:eastAsia="Calibri" w:cs="Arial"/>
          <w:sz w:val="22"/>
          <w:szCs w:val="22"/>
          <w:lang w:val="es-ES_tradnl" w:eastAsia="en-US"/>
        </w:rPr>
        <w:t xml:space="preserve"> </w:t>
      </w:r>
      <w:r w:rsidRPr="006C0773">
        <w:rPr>
          <w:rStyle w:val="Refdenotaalpie"/>
          <w:rFonts w:eastAsia="Calibri" w:cs="Arial"/>
          <w:sz w:val="22"/>
          <w:szCs w:val="22"/>
          <w:lang w:val="es-ES_tradnl" w:eastAsia="en-US"/>
        </w:rPr>
        <w:footnoteReference w:id="60"/>
      </w:r>
      <w:r w:rsidRPr="006C0773">
        <w:rPr>
          <w:rFonts w:eastAsia="Calibri" w:cs="Arial"/>
          <w:sz w:val="22"/>
          <w:szCs w:val="22"/>
          <w:lang w:val="es-ES_tradnl" w:eastAsia="en-US"/>
        </w:rPr>
        <w:t>; (</w:t>
      </w:r>
      <w:proofErr w:type="spellStart"/>
      <w:r w:rsidRPr="006C0773">
        <w:rPr>
          <w:rFonts w:eastAsia="Calibri" w:cs="Arial"/>
          <w:sz w:val="22"/>
          <w:szCs w:val="22"/>
          <w:lang w:val="es-ES_tradnl" w:eastAsia="en-US"/>
        </w:rPr>
        <w:t>iii</w:t>
      </w:r>
      <w:proofErr w:type="spellEnd"/>
      <w:r w:rsidRPr="006C0773">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C0773">
        <w:rPr>
          <w:rFonts w:eastAsia="Calibri" w:cs="Arial"/>
          <w:sz w:val="22"/>
          <w:szCs w:val="22"/>
          <w:lang w:val="es-ES_tradnl" w:eastAsia="en-US"/>
        </w:rPr>
        <w:t>iv</w:t>
      </w:r>
      <w:proofErr w:type="spellEnd"/>
      <w:r w:rsidRPr="006C0773">
        <w:rPr>
          <w:rFonts w:eastAsia="Calibri" w:cs="Arial"/>
          <w:sz w:val="22"/>
          <w:szCs w:val="22"/>
          <w:lang w:val="es-ES_tradnl" w:eastAsia="en-US"/>
        </w:rPr>
        <w:t xml:space="preserve">) las condiciones de pago en función de la modalidad de uso elegida (pago a mes vencido sin interés o pago aplazado con interés); (v) la cuota mínima mensual que debe abonarse en caso de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opte por el aplazamiento en cuotas; (vi) la capitalización de los intereses devengados y no satisfechos o (</w:t>
      </w:r>
      <w:proofErr w:type="spellStart"/>
      <w:r w:rsidRPr="006C0773">
        <w:rPr>
          <w:rFonts w:eastAsia="Calibri" w:cs="Arial"/>
          <w:sz w:val="22"/>
          <w:szCs w:val="22"/>
          <w:lang w:val="es-ES_tradnl" w:eastAsia="en-US"/>
        </w:rPr>
        <w:t>vii</w:t>
      </w:r>
      <w:proofErr w:type="spellEnd"/>
      <w:r w:rsidRPr="006C0773">
        <w:rPr>
          <w:rFonts w:eastAsia="Calibri" w:cs="Arial"/>
          <w:sz w:val="22"/>
          <w:szCs w:val="22"/>
          <w:lang w:val="es-ES_tradnl" w:eastAsia="en-US"/>
        </w:rPr>
        <w:t xml:space="preserve">) el orden de imputación o aplicación de los pagos que se reciben del </w:t>
      </w:r>
      <w:r>
        <w:rPr>
          <w:rFonts w:eastAsia="Calibri" w:cs="Arial"/>
          <w:sz w:val="22"/>
          <w:szCs w:val="22"/>
          <w:lang w:val="es-ES_tradnl" w:eastAsia="en-US"/>
        </w:rPr>
        <w:t>Cliente</w:t>
      </w:r>
      <w:r w:rsidRPr="006C0773">
        <w:rPr>
          <w:rFonts w:eastAsia="Calibri" w:cs="Arial"/>
          <w:sz w:val="22"/>
          <w:szCs w:val="22"/>
          <w:lang w:val="es-ES_tradnl" w:eastAsia="en-US"/>
        </w:rPr>
        <w:t xml:space="preserve"> (comisiones, intereses y capital). </w:t>
      </w:r>
    </w:p>
    <w:p w14:paraId="24152DE8"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Por lo demás, es obvio y no requiere de mayor explicación que si el </w:t>
      </w:r>
      <w:r>
        <w:rPr>
          <w:rFonts w:eastAsia="Calibri" w:cs="Arial"/>
          <w:sz w:val="22"/>
          <w:szCs w:val="22"/>
          <w:lang w:val="es-ES_tradnl" w:eastAsia="en-US"/>
        </w:rPr>
        <w:t>Cliente</w:t>
      </w:r>
      <w:r w:rsidRPr="006C0773">
        <w:rPr>
          <w:rFonts w:eastAsia="Calibri" w:cs="Arial"/>
          <w:sz w:val="22"/>
          <w:szCs w:val="22"/>
          <w:lang w:val="es-ES_tradnl" w:eastAsia="en-US"/>
        </w:rPr>
        <w:t xml:space="preserve"> opta por aplazar los pagos y por pagar mensualmente la cuota mínima, se devengarán más intereses y tardará más tiempo en cancelar el crédito que si amortiza mensualmente una cantidad mayor. El </w:t>
      </w:r>
      <w:r>
        <w:rPr>
          <w:rFonts w:eastAsia="Calibri" w:cs="Arial"/>
          <w:sz w:val="22"/>
          <w:szCs w:val="22"/>
          <w:lang w:val="es-ES_tradnl" w:eastAsia="en-US"/>
        </w:rPr>
        <w:t>Cliente</w:t>
      </w:r>
      <w:r w:rsidRPr="006C0773">
        <w:rPr>
          <w:rFonts w:eastAsia="Calibri" w:cs="Arial"/>
          <w:sz w:val="22"/>
          <w:szCs w:val="22"/>
          <w:lang w:val="es-ES_tradnl" w:eastAsia="en-US"/>
        </w:rPr>
        <w:t xml:space="preserve"> también sabe que, tratándose de un crédito modalidad </w:t>
      </w:r>
      <w:proofErr w:type="spellStart"/>
      <w:r w:rsidRPr="006C0773">
        <w:rPr>
          <w:rFonts w:eastAsia="Calibri" w:cs="Arial"/>
          <w:i/>
          <w:iCs/>
          <w:sz w:val="22"/>
          <w:szCs w:val="22"/>
          <w:lang w:val="es-ES_tradnl" w:eastAsia="en-US"/>
        </w:rPr>
        <w:t>revolving</w:t>
      </w:r>
      <w:proofErr w:type="spellEnd"/>
      <w:r w:rsidRPr="006C0773">
        <w:rPr>
          <w:rFonts w:eastAsia="Calibri" w:cs="Arial"/>
          <w:sz w:val="22"/>
          <w:szCs w:val="22"/>
          <w:lang w:val="es-ES_tradnl" w:eastAsia="en-US"/>
        </w:rPr>
        <w:t>, el capital que amortice vuelve a estar disponible hasta el límite máximo concedido, de ahí el nombre del producto (</w:t>
      </w:r>
      <w:proofErr w:type="spellStart"/>
      <w:r w:rsidRPr="006C0773">
        <w:rPr>
          <w:rFonts w:eastAsia="Calibri" w:cs="Arial"/>
          <w:i/>
          <w:iCs/>
          <w:sz w:val="22"/>
          <w:szCs w:val="22"/>
          <w:lang w:val="es-ES_tradnl" w:eastAsia="en-US"/>
        </w:rPr>
        <w:t>revolving</w:t>
      </w:r>
      <w:proofErr w:type="spellEnd"/>
      <w:r w:rsidRPr="006C0773">
        <w:rPr>
          <w:rFonts w:eastAsia="Calibri" w:cs="Arial"/>
          <w:sz w:val="22"/>
          <w:szCs w:val="22"/>
          <w:lang w:val="es-ES_tradnl" w:eastAsia="en-US"/>
        </w:rPr>
        <w:t>) y que la relación contractual se configure como de duración indefinida.</w:t>
      </w:r>
    </w:p>
    <w:p w14:paraId="5B8EE3A3" w14:textId="77777777" w:rsidR="00C11BC8" w:rsidRPr="006C0773"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Así, con respecto a la duración del contrato (</w:t>
      </w:r>
      <w:r w:rsidRPr="00B1623D">
        <w:rPr>
          <w:rFonts w:eastAsia="Calibri" w:cs="Arial"/>
          <w:b/>
          <w:bCs/>
          <w:sz w:val="22"/>
          <w:szCs w:val="22"/>
          <w:lang w:val="es-ES_tradnl" w:eastAsia="en-US"/>
        </w:rPr>
        <w:t>indefinida</w:t>
      </w:r>
      <w:r>
        <w:rPr>
          <w:rFonts w:eastAsia="Calibri" w:cs="Arial"/>
          <w:sz w:val="22"/>
          <w:szCs w:val="22"/>
          <w:lang w:val="es-ES_tradnl" w:eastAsia="en-US"/>
        </w:rPr>
        <w:t xml:space="preserve">), es una condición del propio crédito que, como bien ha indicado ya la doctrina, no implica falta de transparencia, habida cuenta de que estamos ante una línea de crédito. A estos efectos, por ejemplo, Jesús Sánchez, explica en uno de sus artículos relativos a esta materia que, al igual que en la </w:t>
      </w:r>
      <w:r w:rsidRPr="00B1623D">
        <w:rPr>
          <w:rFonts w:eastAsia="Calibri" w:cs="Arial"/>
          <w:sz w:val="22"/>
          <w:szCs w:val="22"/>
          <w:u w:val="single"/>
          <w:lang w:val="es-ES_tradnl" w:eastAsia="en-US"/>
        </w:rPr>
        <w:t>hipoteca tranquilidad</w:t>
      </w:r>
      <w:r>
        <w:rPr>
          <w:rFonts w:eastAsia="Calibri" w:cs="Arial"/>
          <w:sz w:val="22"/>
          <w:szCs w:val="22"/>
          <w:lang w:val="es-ES_tradnl" w:eastAsia="en-US"/>
        </w:rPr>
        <w:t>, la propia naturaleza del contrato impide conocer de antemano su duración</w:t>
      </w:r>
      <w:r>
        <w:rPr>
          <w:rStyle w:val="Refdenotaalpie"/>
          <w:rFonts w:eastAsia="Calibri" w:cs="Arial"/>
          <w:sz w:val="22"/>
          <w:szCs w:val="22"/>
          <w:lang w:val="es-ES_tradnl" w:eastAsia="en-US"/>
        </w:rPr>
        <w:footnoteReference w:id="61"/>
      </w:r>
      <w:r>
        <w:rPr>
          <w:rFonts w:eastAsia="Calibri" w:cs="Arial"/>
          <w:sz w:val="22"/>
          <w:szCs w:val="22"/>
          <w:lang w:val="es-ES_tradnl" w:eastAsia="en-US"/>
        </w:rPr>
        <w:t xml:space="preserve">. Así también lo ha expresado el </w:t>
      </w:r>
      <w:r w:rsidRPr="00626344">
        <w:rPr>
          <w:rFonts w:eastAsia="Calibri" w:cs="Arial"/>
          <w:sz w:val="22"/>
          <w:szCs w:val="22"/>
          <w:lang w:val="es-ES_tradnl" w:eastAsia="en-US"/>
        </w:rPr>
        <w:t>profesor M. Marín</w:t>
      </w:r>
      <w:r>
        <w:rPr>
          <w:rFonts w:eastAsia="Calibri" w:cs="Arial"/>
          <w:sz w:val="22"/>
          <w:szCs w:val="22"/>
          <w:lang w:val="es-ES_tradnl" w:eastAsia="en-US"/>
        </w:rPr>
        <w:t xml:space="preserve"> en su reciente artículo</w:t>
      </w:r>
      <w:r>
        <w:rPr>
          <w:rStyle w:val="Refdenotaalpie"/>
          <w:rFonts w:eastAsia="Calibri" w:cs="Arial"/>
          <w:sz w:val="22"/>
          <w:szCs w:val="22"/>
          <w:lang w:val="es-ES_tradnl" w:eastAsia="en-US"/>
        </w:rPr>
        <w:footnoteReference w:id="62"/>
      </w:r>
      <w:r>
        <w:rPr>
          <w:rFonts w:eastAsia="Calibri" w:cs="Arial"/>
          <w:sz w:val="22"/>
          <w:szCs w:val="22"/>
          <w:lang w:val="es-ES_tradnl" w:eastAsia="en-US"/>
        </w:rPr>
        <w:t xml:space="preserve">. En esta misma línea es, por tanto, lógico que </w:t>
      </w:r>
      <w:r w:rsidRPr="00B1623D">
        <w:rPr>
          <w:rFonts w:eastAsia="Calibri" w:cs="Arial"/>
          <w:sz w:val="22"/>
          <w:szCs w:val="22"/>
          <w:u w:val="single"/>
          <w:lang w:val="es-ES_tradnl" w:eastAsia="en-US"/>
        </w:rPr>
        <w:t>tampoco se pueda dar al consumidor</w:t>
      </w:r>
      <w:r>
        <w:rPr>
          <w:rFonts w:eastAsia="Calibri" w:cs="Arial"/>
          <w:sz w:val="22"/>
          <w:szCs w:val="22"/>
          <w:u w:val="single"/>
          <w:lang w:val="es-ES_tradnl" w:eastAsia="en-US"/>
        </w:rPr>
        <w:t>,</w:t>
      </w:r>
      <w:r w:rsidRPr="00B1623D">
        <w:rPr>
          <w:rFonts w:eastAsia="Calibri" w:cs="Arial"/>
          <w:sz w:val="22"/>
          <w:szCs w:val="22"/>
          <w:u w:val="single"/>
          <w:lang w:val="es-ES_tradnl" w:eastAsia="en-US"/>
        </w:rPr>
        <w:t xml:space="preserve"> de manera precontractual, un cuadro de </w:t>
      </w:r>
      <w:r w:rsidRPr="00B1623D">
        <w:rPr>
          <w:rFonts w:eastAsia="Calibri" w:cs="Arial"/>
          <w:sz w:val="22"/>
          <w:szCs w:val="22"/>
          <w:u w:val="single"/>
          <w:lang w:val="es-ES_tradnl" w:eastAsia="en-US"/>
        </w:rPr>
        <w:lastRenderedPageBreak/>
        <w:t>amortización</w:t>
      </w:r>
      <w:r>
        <w:rPr>
          <w:rFonts w:eastAsia="Calibri" w:cs="Arial"/>
          <w:sz w:val="22"/>
          <w:szCs w:val="22"/>
          <w:lang w:val="es-ES_tradnl" w:eastAsia="en-US"/>
        </w:rPr>
        <w:t xml:space="preserve"> dado que la amortización varía en función de las disposiciones del prestatario, y lo mismo las modificaciones. Lo que nunca varía es el TIN y la TAE fijada que se explica con claridad.</w:t>
      </w:r>
    </w:p>
    <w:p w14:paraId="13BFD390" w14:textId="77777777" w:rsidR="00C11BC8" w:rsidRPr="006C0773" w:rsidRDefault="00C11BC8" w:rsidP="00C11BC8">
      <w:pPr>
        <w:pStyle w:val="Body1"/>
        <w:spacing w:line="360" w:lineRule="auto"/>
        <w:rPr>
          <w:rFonts w:eastAsia="Calibri" w:cs="Arial"/>
          <w:sz w:val="22"/>
          <w:szCs w:val="22"/>
          <w:lang w:val="es-ES" w:eastAsia="en-US"/>
        </w:rPr>
      </w:pPr>
      <w:r w:rsidRPr="006C0773">
        <w:rPr>
          <w:rFonts w:eastAsia="Calibri" w:cs="Arial"/>
          <w:sz w:val="22"/>
          <w:szCs w:val="22"/>
          <w:lang w:val="es-ES_tradnl" w:eastAsia="en-US"/>
        </w:rPr>
        <w:t xml:space="preserve">Por lo demás, y como no podía ser de otro modo, las cláusulas del </w:t>
      </w:r>
      <w:r>
        <w:rPr>
          <w:rFonts w:eastAsia="Calibri" w:cs="Arial"/>
          <w:sz w:val="22"/>
          <w:szCs w:val="22"/>
          <w:lang w:val="es-ES_tradnl" w:eastAsia="en-US"/>
        </w:rPr>
        <w:t>Contrato</w:t>
      </w:r>
      <w:r w:rsidRPr="006C0773">
        <w:rPr>
          <w:rFonts w:eastAsia="Calibri" w:cs="Arial"/>
          <w:sz w:val="22"/>
          <w:szCs w:val="22"/>
          <w:lang w:val="es-ES_tradnl" w:eastAsia="en-US"/>
        </w:rPr>
        <w:t xml:space="preserve"> cumplen con lo dispuesto la Orden 2899/2011 de transparencia y protección del </w:t>
      </w:r>
      <w:r>
        <w:rPr>
          <w:rFonts w:eastAsia="Calibri" w:cs="Arial"/>
          <w:sz w:val="22"/>
          <w:szCs w:val="22"/>
          <w:lang w:val="es-ES_tradnl" w:eastAsia="en-US"/>
        </w:rPr>
        <w:t>cliente</w:t>
      </w:r>
      <w:r w:rsidRPr="006C0773">
        <w:rPr>
          <w:rFonts w:eastAsia="Calibri" w:cs="Arial"/>
          <w:sz w:val="22"/>
          <w:szCs w:val="22"/>
          <w:lang w:val="es-ES_tradnl" w:eastAsia="en-US"/>
        </w:rPr>
        <w:t xml:space="preserve"> de servicios bancarios</w:t>
      </w:r>
      <w:r w:rsidRPr="006C0773">
        <w:rPr>
          <w:rStyle w:val="Refdenotaalpie"/>
          <w:rFonts w:eastAsia="Calibri" w:cs="Arial"/>
          <w:sz w:val="22"/>
          <w:szCs w:val="22"/>
          <w:lang w:val="es-ES_tradnl" w:eastAsia="en-US"/>
        </w:rPr>
        <w:footnoteReference w:id="63"/>
      </w:r>
      <w:r>
        <w:rPr>
          <w:rFonts w:eastAsia="Calibri" w:cs="Arial"/>
          <w:sz w:val="22"/>
          <w:szCs w:val="22"/>
          <w:lang w:val="es-ES_tradnl" w:eastAsia="en-US"/>
        </w:rPr>
        <w:t>. Además, d</w:t>
      </w:r>
      <w:r w:rsidRPr="00B52CA2">
        <w:rPr>
          <w:rFonts w:eastAsia="Calibri" w:cs="Arial"/>
          <w:sz w:val="22"/>
          <w:szCs w:val="22"/>
          <w:lang w:val="es-ES_tradnl" w:eastAsia="en-US"/>
        </w:rPr>
        <w:t xml:space="preserve">esde su entrada en vigor, </w:t>
      </w:r>
      <w:proofErr w:type="spellStart"/>
      <w:r w:rsidRPr="00B52CA2">
        <w:rPr>
          <w:rFonts w:eastAsia="Calibri" w:cs="Arial"/>
          <w:sz w:val="22"/>
          <w:szCs w:val="22"/>
          <w:lang w:val="es-ES_tradnl" w:eastAsia="en-US"/>
        </w:rPr>
        <w:t>Wizink</w:t>
      </w:r>
      <w:proofErr w:type="spellEnd"/>
      <w:r w:rsidRPr="00B52CA2">
        <w:rPr>
          <w:rFonts w:eastAsia="Calibri" w:cs="Arial"/>
          <w:sz w:val="22"/>
          <w:szCs w:val="22"/>
          <w:lang w:val="es-ES_tradnl" w:eastAsia="en-US"/>
        </w:rPr>
        <w:t xml:space="preserve"> también ha cumplido con la nueva Orden ETD/699/2020 de 24 de julio en los artículos que modifican la Orden anterior de 2011 en cuanto a tamaño de</w:t>
      </w:r>
      <w:r w:rsidRPr="006C0773">
        <w:rPr>
          <w:rFonts w:eastAsia="Calibri" w:cs="Arial"/>
          <w:sz w:val="22"/>
          <w:szCs w:val="22"/>
          <w:lang w:val="es-ES_tradnl" w:eastAsia="en-US"/>
        </w:rPr>
        <w:t xml:space="preserve"> letra y resalto de los datos más relevantes del </w:t>
      </w:r>
      <w:r>
        <w:rPr>
          <w:rFonts w:eastAsia="Calibri" w:cs="Arial"/>
          <w:sz w:val="22"/>
          <w:szCs w:val="22"/>
          <w:lang w:val="es-ES_tradnl" w:eastAsia="en-US"/>
        </w:rPr>
        <w:t>contrato</w:t>
      </w:r>
      <w:r w:rsidRPr="006C0773">
        <w:rPr>
          <w:rFonts w:eastAsia="Calibri" w:cs="Arial"/>
          <w:sz w:val="22"/>
          <w:szCs w:val="22"/>
          <w:lang w:val="es-ES_tradnl" w:eastAsia="en-US"/>
        </w:rPr>
        <w:t xml:space="preserve">, información </w:t>
      </w:r>
      <w:proofErr w:type="spellStart"/>
      <w:r w:rsidRPr="006C0773">
        <w:rPr>
          <w:rFonts w:eastAsia="Calibri" w:cs="Arial"/>
          <w:sz w:val="22"/>
          <w:szCs w:val="22"/>
          <w:lang w:val="es-ES_tradnl" w:eastAsia="en-US"/>
        </w:rPr>
        <w:t>postcontractual</w:t>
      </w:r>
      <w:proofErr w:type="spellEnd"/>
      <w:r w:rsidRPr="006C0773">
        <w:rPr>
          <w:rFonts w:eastAsia="Calibri" w:cs="Arial"/>
          <w:sz w:val="22"/>
          <w:szCs w:val="22"/>
          <w:lang w:val="es-ES_tradnl" w:eastAsia="en-US"/>
        </w:rPr>
        <w:t xml:space="preserve"> (que ya se venía entregando)</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y evaluación de solvencia de los </w:t>
      </w:r>
      <w:r>
        <w:rPr>
          <w:rFonts w:eastAsia="Calibri" w:cs="Arial"/>
          <w:sz w:val="22"/>
          <w:szCs w:val="22"/>
          <w:lang w:val="es-ES_tradnl" w:eastAsia="en-US"/>
        </w:rPr>
        <w:t>cliente</w:t>
      </w:r>
      <w:r w:rsidRPr="006C0773">
        <w:rPr>
          <w:rFonts w:eastAsia="Calibri" w:cs="Arial"/>
          <w:sz w:val="22"/>
          <w:szCs w:val="22"/>
          <w:lang w:val="es-ES_tradnl" w:eastAsia="en-US"/>
        </w:rPr>
        <w:t xml:space="preserve">s. </w:t>
      </w:r>
    </w:p>
    <w:p w14:paraId="4123EBA4"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Pero no solo esto. </w:t>
      </w:r>
      <w:r>
        <w:rPr>
          <w:rFonts w:eastAsia="Calibri" w:cs="Arial"/>
          <w:sz w:val="22"/>
          <w:szCs w:val="22"/>
          <w:lang w:val="es-ES_tradnl" w:eastAsia="en-US"/>
        </w:rPr>
        <w:t>E</w:t>
      </w:r>
      <w:r w:rsidRPr="006C0773">
        <w:rPr>
          <w:rFonts w:eastAsia="Calibri" w:cs="Arial"/>
          <w:sz w:val="22"/>
          <w:szCs w:val="22"/>
          <w:lang w:val="es-ES_tradnl" w:eastAsia="en-US"/>
        </w:rPr>
        <w:t xml:space="preserve">n fase </w:t>
      </w:r>
      <w:r w:rsidRPr="006C0773">
        <w:rPr>
          <w:rFonts w:eastAsia="Calibri" w:cs="Arial"/>
          <w:b/>
          <w:bCs/>
          <w:sz w:val="22"/>
          <w:szCs w:val="22"/>
          <w:lang w:val="es-ES_tradnl" w:eastAsia="en-US"/>
        </w:rPr>
        <w:t>precontractual</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cuenta, </w:t>
      </w:r>
      <w:r w:rsidRPr="006C0773">
        <w:rPr>
          <w:rFonts w:eastAsia="Calibri" w:cs="Arial"/>
          <w:sz w:val="22"/>
          <w:szCs w:val="22"/>
          <w:u w:val="single"/>
          <w:lang w:val="es-ES_tradnl" w:eastAsia="en-US"/>
        </w:rPr>
        <w:t>en primer lugar</w:t>
      </w:r>
      <w:r w:rsidRPr="006C0773">
        <w:rPr>
          <w:rFonts w:eastAsia="Calibri" w:cs="Arial"/>
          <w:sz w:val="22"/>
          <w:szCs w:val="22"/>
          <w:lang w:val="es-ES_tradnl" w:eastAsia="en-US"/>
        </w:rPr>
        <w:t xml:space="preserve">, con un proceso reglado de actuaciones en todos y cada uno de los canales de comercialización de sus tarjetas, que permite acreditar que los </w:t>
      </w:r>
      <w:r>
        <w:rPr>
          <w:rFonts w:eastAsia="Calibri" w:cs="Arial"/>
          <w:sz w:val="22"/>
          <w:szCs w:val="22"/>
          <w:lang w:val="es-ES_tradnl" w:eastAsia="en-US"/>
        </w:rPr>
        <w:t>cliente</w:t>
      </w:r>
      <w:r w:rsidRPr="006C0773">
        <w:rPr>
          <w:rFonts w:eastAsia="Calibri" w:cs="Arial"/>
          <w:sz w:val="22"/>
          <w:szCs w:val="22"/>
          <w:lang w:val="es-ES_tradnl" w:eastAsia="en-US"/>
        </w:rPr>
        <w:t>s contratan porque conocen como funciona y porque les interesa el producto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5</w:t>
      </w:r>
      <w:r w:rsidRPr="006C0773">
        <w:rPr>
          <w:rFonts w:eastAsia="Calibri" w:cs="Arial"/>
          <w:b/>
          <w:bCs/>
          <w:color w:val="00B050"/>
          <w:sz w:val="22"/>
          <w:szCs w:val="22"/>
          <w:lang w:val="es-ES_tradnl" w:eastAsia="en-US"/>
        </w:rPr>
        <w:t xml:space="preserve"> Contestación</w:t>
      </w:r>
      <w:r w:rsidRPr="006C0773">
        <w:rPr>
          <w:rFonts w:eastAsia="Calibri" w:cs="Arial"/>
          <w:sz w:val="22"/>
          <w:szCs w:val="22"/>
          <w:lang w:val="es-ES_tradnl" w:eastAsia="en-US"/>
        </w:rPr>
        <w:t>)</w:t>
      </w:r>
      <w:r>
        <w:rPr>
          <w:rStyle w:val="Refdenotaalpie"/>
          <w:rFonts w:eastAsia="Calibri" w:cs="Arial"/>
          <w:sz w:val="22"/>
          <w:szCs w:val="22"/>
          <w:lang w:val="es-ES_tradnl" w:eastAsia="en-US"/>
        </w:rPr>
        <w:footnoteReference w:id="64"/>
      </w:r>
      <w:r w:rsidRPr="006C0773">
        <w:rPr>
          <w:rFonts w:eastAsia="Calibri" w:cs="Arial"/>
          <w:sz w:val="22"/>
          <w:szCs w:val="22"/>
          <w:lang w:val="es-ES_tradnl" w:eastAsia="en-US"/>
        </w:rPr>
        <w:t xml:space="preserve">. </w:t>
      </w:r>
    </w:p>
    <w:p w14:paraId="1A13D27D"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u w:val="single"/>
          <w:lang w:val="es-ES_tradnl" w:eastAsia="en-US"/>
        </w:rPr>
        <w:t>En segundo lugar</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realiza los denominados controles </w:t>
      </w:r>
      <w:proofErr w:type="spellStart"/>
      <w:r w:rsidRPr="006C0773">
        <w:rPr>
          <w:rFonts w:eastAsia="Calibri" w:cs="Arial"/>
          <w:i/>
          <w:iCs/>
          <w:sz w:val="22"/>
          <w:szCs w:val="22"/>
          <w:lang w:val="es-ES_tradnl" w:eastAsia="en-US"/>
        </w:rPr>
        <w:t>mystery</w:t>
      </w:r>
      <w:proofErr w:type="spellEnd"/>
      <w:r w:rsidRPr="006C0773">
        <w:rPr>
          <w:rFonts w:eastAsia="Calibri" w:cs="Arial"/>
          <w:i/>
          <w:iCs/>
          <w:sz w:val="22"/>
          <w:szCs w:val="22"/>
          <w:lang w:val="es-ES_tradnl" w:eastAsia="en-US"/>
        </w:rPr>
        <w:t xml:space="preserve"> </w:t>
      </w:r>
      <w:proofErr w:type="spellStart"/>
      <w:r w:rsidRPr="006C0773">
        <w:rPr>
          <w:rFonts w:eastAsia="Calibri" w:cs="Arial"/>
          <w:i/>
          <w:iCs/>
          <w:sz w:val="22"/>
          <w:szCs w:val="22"/>
          <w:lang w:val="es-ES_tradnl" w:eastAsia="en-US"/>
        </w:rPr>
        <w:t>shopper</w:t>
      </w:r>
      <w:proofErr w:type="spellEnd"/>
      <w:r w:rsidRPr="006C0773">
        <w:rPr>
          <w:rFonts w:eastAsia="Calibri" w:cs="Arial"/>
          <w:sz w:val="22"/>
          <w:szCs w:val="22"/>
          <w:lang w:val="es-ES_tradnl" w:eastAsia="en-US"/>
        </w:rPr>
        <w:t xml:space="preserve"> (controles aleatorios hechos por personas que se hacen pasar por </w:t>
      </w:r>
      <w:r>
        <w:rPr>
          <w:rFonts w:eastAsia="Calibri" w:cs="Arial"/>
          <w:sz w:val="22"/>
          <w:szCs w:val="22"/>
          <w:lang w:val="es-ES_tradnl" w:eastAsia="en-US"/>
        </w:rPr>
        <w:t>cliente</w:t>
      </w:r>
      <w:r w:rsidRPr="006C0773">
        <w:rPr>
          <w:rFonts w:eastAsia="Calibri" w:cs="Arial"/>
          <w:sz w:val="22"/>
          <w:szCs w:val="22"/>
          <w:lang w:val="es-ES_tradnl" w:eastAsia="en-US"/>
        </w:rPr>
        <w:t xml:space="preserve">s interesados en contratar una tarjeta) que avalan que los profesionales que comercializan las tarjetas a pie de campo cumplen fielmente con los protocolos de comercialización facilitando a los </w:t>
      </w:r>
      <w:r>
        <w:rPr>
          <w:rFonts w:eastAsia="Calibri" w:cs="Arial"/>
          <w:sz w:val="22"/>
          <w:szCs w:val="22"/>
          <w:lang w:val="es-ES_tradnl" w:eastAsia="en-US"/>
        </w:rPr>
        <w:t>cliente</w:t>
      </w:r>
      <w:r w:rsidRPr="006C0773">
        <w:rPr>
          <w:rFonts w:eastAsia="Calibri" w:cs="Arial"/>
          <w:sz w:val="22"/>
          <w:szCs w:val="22"/>
          <w:lang w:val="es-ES_tradnl" w:eastAsia="en-US"/>
        </w:rPr>
        <w:t>s toda la información y documentación que deben entregar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6</w:t>
      </w:r>
      <w:r w:rsidRPr="006C0773">
        <w:rPr>
          <w:rFonts w:eastAsia="Calibri" w:cs="Arial"/>
          <w:b/>
          <w:bCs/>
          <w:color w:val="00B050"/>
          <w:sz w:val="22"/>
          <w:szCs w:val="22"/>
          <w:lang w:val="es-ES_tradnl" w:eastAsia="en-US"/>
        </w:rPr>
        <w:t xml:space="preserve"> Contestación</w:t>
      </w:r>
      <w:r w:rsidRPr="006C0773">
        <w:rPr>
          <w:rFonts w:eastAsia="Calibri" w:cs="Arial"/>
          <w:sz w:val="22"/>
          <w:szCs w:val="22"/>
          <w:lang w:val="es-ES_tradnl" w:eastAsia="en-US"/>
        </w:rPr>
        <w:t xml:space="preserve">). </w:t>
      </w:r>
    </w:p>
    <w:p w14:paraId="057ECC12"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u w:val="single"/>
          <w:lang w:val="es-ES_tradnl" w:eastAsia="en-US"/>
        </w:rPr>
        <w:t>En tercer lugar</w:t>
      </w:r>
      <w:r w:rsidRPr="006C0773">
        <w:rPr>
          <w:rFonts w:eastAsia="Calibri" w:cs="Arial"/>
          <w:sz w:val="22"/>
          <w:szCs w:val="22"/>
          <w:lang w:val="es-ES_tradnl" w:eastAsia="en-US"/>
        </w:rPr>
        <w:t xml:space="preserve">, y tras la entrada en vigor de la Ley de Créditos al Consumo el 24 de septiembre de 2011,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facilitó a sus </w:t>
      </w:r>
      <w:r>
        <w:rPr>
          <w:rFonts w:eastAsia="Calibri" w:cs="Arial"/>
          <w:sz w:val="22"/>
          <w:szCs w:val="22"/>
          <w:lang w:val="es-ES_tradnl" w:eastAsia="en-US"/>
        </w:rPr>
        <w:t>cliente</w:t>
      </w:r>
      <w:r w:rsidRPr="006C0773">
        <w:rPr>
          <w:rFonts w:eastAsia="Calibri" w:cs="Arial"/>
          <w:sz w:val="22"/>
          <w:szCs w:val="22"/>
          <w:lang w:val="es-ES_tradnl" w:eastAsia="en-US"/>
        </w:rPr>
        <w:t xml:space="preserve">s la “Información normalizada </w:t>
      </w:r>
      <w:proofErr w:type="gramStart"/>
      <w:r w:rsidRPr="006C0773">
        <w:rPr>
          <w:rFonts w:eastAsia="Calibri" w:cs="Arial"/>
          <w:sz w:val="22"/>
          <w:szCs w:val="22"/>
          <w:lang w:val="es-ES_tradnl" w:eastAsia="en-US"/>
        </w:rPr>
        <w:t>Europea</w:t>
      </w:r>
      <w:proofErr w:type="gramEnd"/>
      <w:r w:rsidRPr="006C0773">
        <w:rPr>
          <w:rFonts w:eastAsia="Calibri" w:cs="Arial"/>
          <w:sz w:val="22"/>
          <w:szCs w:val="22"/>
          <w:lang w:val="es-ES_tradnl" w:eastAsia="en-US"/>
        </w:rPr>
        <w:t xml:space="preserve"> sobre Crédito al Consumo”</w:t>
      </w:r>
      <w:r w:rsidRPr="006C0773">
        <w:rPr>
          <w:rStyle w:val="Refdenotaalpie"/>
          <w:rFonts w:eastAsia="Calibri" w:cs="Arial"/>
          <w:sz w:val="22"/>
          <w:szCs w:val="22"/>
          <w:lang w:val="es-ES_tradnl" w:eastAsia="en-US"/>
        </w:rPr>
        <w:footnoteReference w:id="65"/>
      </w:r>
      <w:r w:rsidRPr="006C0773">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6C678D07" w14:textId="77777777" w:rsidR="00C11BC8" w:rsidRPr="006C0773"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 xml:space="preserve">No </w:t>
      </w:r>
      <w:proofErr w:type="gramStart"/>
      <w:r>
        <w:rPr>
          <w:rFonts w:eastAsia="Calibri" w:cs="Arial"/>
          <w:sz w:val="22"/>
          <w:szCs w:val="22"/>
          <w:lang w:val="es-ES_tradnl" w:eastAsia="en-US"/>
        </w:rPr>
        <w:t>obstante</w:t>
      </w:r>
      <w:proofErr w:type="gramEnd"/>
      <w:r>
        <w:rPr>
          <w:rFonts w:eastAsia="Calibri" w:cs="Arial"/>
          <w:sz w:val="22"/>
          <w:szCs w:val="22"/>
          <w:lang w:val="es-ES_tradnl" w:eastAsia="en-US"/>
        </w:rPr>
        <w:t xml:space="preserve"> lo anterior, respecto de la información precontractual que debe entregarse al consumidor, como bien indica el </w:t>
      </w:r>
      <w:r w:rsidRPr="00626344">
        <w:rPr>
          <w:rFonts w:eastAsia="Calibri" w:cs="Arial"/>
          <w:sz w:val="22"/>
          <w:szCs w:val="22"/>
          <w:lang w:val="es-ES_tradnl" w:eastAsia="en-US"/>
        </w:rPr>
        <w:t>profesor M. Marín</w:t>
      </w:r>
      <w:r>
        <w:rPr>
          <w:rFonts w:eastAsia="Calibri" w:cs="Arial"/>
          <w:sz w:val="22"/>
          <w:szCs w:val="22"/>
          <w:lang w:val="es-ES_tradnl" w:eastAsia="en-US"/>
        </w:rPr>
        <w:t>: “</w:t>
      </w:r>
      <w:r w:rsidRPr="00626344">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626344">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w:t>
      </w:r>
      <w:r w:rsidRPr="00626344">
        <w:rPr>
          <w:rFonts w:eastAsia="Calibri" w:cs="Arial"/>
          <w:i/>
          <w:iCs/>
          <w:sz w:val="22"/>
          <w:szCs w:val="22"/>
          <w:lang w:val="es-ES" w:eastAsia="en-US"/>
        </w:rPr>
        <w:lastRenderedPageBreak/>
        <w:t xml:space="preserve">remuneratorios a interés fijo o variable sin suelo), la información exigida por </w:t>
      </w:r>
      <w:proofErr w:type="gramStart"/>
      <w:r w:rsidRPr="00626344">
        <w:rPr>
          <w:rFonts w:eastAsia="Calibri" w:cs="Arial"/>
          <w:i/>
          <w:iCs/>
          <w:sz w:val="22"/>
          <w:szCs w:val="22"/>
          <w:lang w:val="es-ES" w:eastAsia="en-US"/>
        </w:rPr>
        <w:t>el test</w:t>
      </w:r>
      <w:proofErr w:type="gramEnd"/>
      <w:r w:rsidRPr="00626344">
        <w:rPr>
          <w:rFonts w:eastAsia="Calibri" w:cs="Arial"/>
          <w:i/>
          <w:iCs/>
          <w:sz w:val="22"/>
          <w:szCs w:val="22"/>
          <w:lang w:val="es-ES" w:eastAsia="en-US"/>
        </w:rPr>
        <w:t xml:space="preserve"> de transparencia puede facilitarse en el propio contrato</w:t>
      </w:r>
      <w:r>
        <w:rPr>
          <w:rStyle w:val="Refdenotaalpie"/>
          <w:rFonts w:eastAsia="Calibri" w:cs="Arial"/>
          <w:sz w:val="22"/>
          <w:szCs w:val="22"/>
          <w:lang w:val="es-ES" w:eastAsia="en-US"/>
        </w:rPr>
        <w:footnoteReference w:id="66"/>
      </w:r>
      <w:r>
        <w:rPr>
          <w:rFonts w:eastAsia="Calibri" w:cs="Arial"/>
          <w:sz w:val="22"/>
          <w:szCs w:val="22"/>
          <w:lang w:val="es-ES" w:eastAsia="en-US"/>
        </w:rPr>
        <w:t>”</w:t>
      </w:r>
    </w:p>
    <w:p w14:paraId="5B9A321D"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fase </w:t>
      </w:r>
      <w:r w:rsidRPr="006C0773">
        <w:rPr>
          <w:rFonts w:eastAsia="Calibri" w:cs="Arial"/>
          <w:b/>
          <w:bCs/>
          <w:sz w:val="22"/>
          <w:szCs w:val="22"/>
          <w:lang w:val="es-ES_tradnl" w:eastAsia="en-US"/>
        </w:rPr>
        <w:t>post contractual</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asume la obligación de enviar a los </w:t>
      </w:r>
      <w:r>
        <w:rPr>
          <w:rFonts w:eastAsia="Calibri" w:cs="Arial"/>
          <w:sz w:val="22"/>
          <w:szCs w:val="22"/>
          <w:lang w:val="es-ES_tradnl" w:eastAsia="en-US"/>
        </w:rPr>
        <w:t>cliente</w:t>
      </w:r>
      <w:r w:rsidRPr="006C0773">
        <w:rPr>
          <w:rFonts w:eastAsia="Calibri" w:cs="Arial"/>
          <w:sz w:val="22"/>
          <w:szCs w:val="22"/>
          <w:lang w:val="es-ES_tradnl" w:eastAsia="en-US"/>
        </w:rPr>
        <w:t xml:space="preserve">s extractos mensuales (ya sea vía correo postal o por correo interno a la cuenta personal del </w:t>
      </w:r>
      <w:r>
        <w:rPr>
          <w:rFonts w:eastAsia="Calibri" w:cs="Arial"/>
          <w:sz w:val="22"/>
          <w:szCs w:val="22"/>
          <w:lang w:val="es-ES_tradnl" w:eastAsia="en-US"/>
        </w:rPr>
        <w:t>cliente</w:t>
      </w:r>
      <w:r w:rsidRPr="006C0773">
        <w:rPr>
          <w:rFonts w:eastAsia="Calibri" w:cs="Arial"/>
          <w:sz w:val="22"/>
          <w:szCs w:val="22"/>
          <w:lang w:val="es-ES_tradnl" w:eastAsia="en-US"/>
        </w:rPr>
        <w:t xml:space="preserve">, según éste elija) en los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puede comprobar: (i) periodo de facturación en curso, (</w:t>
      </w:r>
      <w:proofErr w:type="spellStart"/>
      <w:r w:rsidRPr="006C0773">
        <w:rPr>
          <w:rFonts w:eastAsia="Calibri" w:cs="Arial"/>
          <w:sz w:val="22"/>
          <w:szCs w:val="22"/>
          <w:lang w:val="es-ES_tradnl" w:eastAsia="en-US"/>
        </w:rPr>
        <w:t>ii</w:t>
      </w:r>
      <w:proofErr w:type="spellEnd"/>
      <w:r w:rsidRPr="006C0773">
        <w:rPr>
          <w:rFonts w:eastAsia="Calibri" w:cs="Arial"/>
          <w:sz w:val="22"/>
          <w:szCs w:val="22"/>
          <w:lang w:val="es-ES_tradnl" w:eastAsia="en-US"/>
        </w:rPr>
        <w:t>) la cantidad de dinero máxima al mes a su disposición, (</w:t>
      </w:r>
      <w:proofErr w:type="spellStart"/>
      <w:r w:rsidRPr="006C0773">
        <w:rPr>
          <w:rFonts w:eastAsia="Calibri" w:cs="Arial"/>
          <w:sz w:val="22"/>
          <w:szCs w:val="22"/>
          <w:lang w:val="es-ES_tradnl" w:eastAsia="en-US"/>
        </w:rPr>
        <w:t>iii</w:t>
      </w:r>
      <w:proofErr w:type="spellEnd"/>
      <w:r w:rsidRPr="006C0773">
        <w:rPr>
          <w:rFonts w:eastAsia="Calibri" w:cs="Arial"/>
          <w:sz w:val="22"/>
          <w:szCs w:val="22"/>
          <w:lang w:val="es-ES_tradnl" w:eastAsia="en-US"/>
        </w:rPr>
        <w:t>) el importe del crédito efectivamente dispuesto; (</w:t>
      </w:r>
      <w:proofErr w:type="spellStart"/>
      <w:r w:rsidRPr="006C0773">
        <w:rPr>
          <w:rFonts w:eastAsia="Calibri" w:cs="Arial"/>
          <w:sz w:val="22"/>
          <w:szCs w:val="22"/>
          <w:lang w:val="es-ES_tradnl" w:eastAsia="en-US"/>
        </w:rPr>
        <w:t>iv</w:t>
      </w:r>
      <w:proofErr w:type="spellEnd"/>
      <w:r w:rsidRPr="006C0773">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C0773">
        <w:rPr>
          <w:rFonts w:eastAsia="Calibri" w:cs="Arial"/>
          <w:sz w:val="22"/>
          <w:szCs w:val="22"/>
          <w:lang w:val="es-ES_tradnl" w:eastAsia="en-US"/>
        </w:rPr>
        <w:t>vii</w:t>
      </w:r>
      <w:proofErr w:type="spellEnd"/>
      <w:r w:rsidRPr="006C0773">
        <w:rPr>
          <w:rFonts w:eastAsia="Calibri" w:cs="Arial"/>
          <w:sz w:val="22"/>
          <w:szCs w:val="22"/>
          <w:lang w:val="es-ES_tradnl" w:eastAsia="en-US"/>
        </w:rPr>
        <w:t xml:space="preserve">) la fecha de pago. Adjuntamos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7</w:t>
      </w:r>
      <w:r w:rsidRPr="006C0773">
        <w:rPr>
          <w:rFonts w:eastAsia="Calibri" w:cs="Arial"/>
          <w:b/>
          <w:bCs/>
          <w:color w:val="00B050"/>
          <w:sz w:val="22"/>
          <w:szCs w:val="22"/>
          <w:lang w:val="es-ES_tradnl" w:eastAsia="en-US"/>
        </w:rPr>
        <w:t xml:space="preserve"> Contestación </w:t>
      </w:r>
      <w:r w:rsidRPr="006C0773">
        <w:rPr>
          <w:rFonts w:eastAsia="Calibri" w:cs="Arial"/>
          <w:sz w:val="22"/>
          <w:szCs w:val="22"/>
          <w:lang w:val="es-ES_tradnl" w:eastAsia="en-US"/>
        </w:rPr>
        <w:t xml:space="preserve">ejemplos de los recibos entregados al </w:t>
      </w:r>
      <w:r>
        <w:rPr>
          <w:rFonts w:eastAsia="Calibri" w:cs="Arial"/>
          <w:sz w:val="22"/>
          <w:szCs w:val="22"/>
          <w:lang w:val="es-ES_tradnl" w:eastAsia="en-US"/>
        </w:rPr>
        <w:t>Cliente</w:t>
      </w:r>
      <w:r w:rsidRPr="006C0773">
        <w:rPr>
          <w:rFonts w:eastAsia="Calibri" w:cs="Arial"/>
          <w:sz w:val="22"/>
          <w:szCs w:val="22"/>
          <w:lang w:val="es-ES_tradnl" w:eastAsia="en-US"/>
        </w:rPr>
        <w:t xml:space="preserve"> durante toda la vida del </w:t>
      </w:r>
      <w:r>
        <w:rPr>
          <w:rFonts w:eastAsia="Calibri" w:cs="Arial"/>
          <w:sz w:val="22"/>
          <w:szCs w:val="22"/>
          <w:lang w:val="es-ES_tradnl" w:eastAsia="en-US"/>
        </w:rPr>
        <w:t>Contrato</w:t>
      </w:r>
      <w:r w:rsidRPr="006C0773">
        <w:rPr>
          <w:rFonts w:eastAsia="Calibri" w:cs="Arial"/>
          <w:sz w:val="22"/>
          <w:szCs w:val="22"/>
          <w:lang w:val="es-ES_tradnl" w:eastAsia="en-US"/>
        </w:rPr>
        <w:t>.</w:t>
      </w:r>
    </w:p>
    <w:p w14:paraId="45816404"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w:t>
      </w:r>
    </w:p>
    <w:p w14:paraId="0FE6D35C" w14:textId="0F114778"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Es más, si el </w:t>
      </w:r>
      <w:r>
        <w:rPr>
          <w:rFonts w:eastAsia="Calibri" w:cs="Arial"/>
          <w:sz w:val="22"/>
          <w:szCs w:val="22"/>
          <w:lang w:val="es-ES_tradnl" w:eastAsia="en-US"/>
        </w:rPr>
        <w:t>Cliente</w:t>
      </w:r>
      <w:r w:rsidRPr="006C0773">
        <w:rPr>
          <w:rFonts w:eastAsia="Calibri" w:cs="Arial"/>
          <w:sz w:val="22"/>
          <w:szCs w:val="22"/>
          <w:lang w:val="es-ES_tradnl" w:eastAsia="en-US"/>
        </w:rPr>
        <w:t xml:space="preserv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w:t>
      </w:r>
      <w:r>
        <w:rPr>
          <w:rFonts w:eastAsia="Calibri" w:cs="Arial"/>
          <w:sz w:val="22"/>
          <w:szCs w:val="22"/>
          <w:lang w:val="es-ES_tradnl" w:eastAsia="en-US"/>
        </w:rPr>
        <w:t>cliente</w:t>
      </w:r>
      <w:r w:rsidRPr="006C0773">
        <w:rPr>
          <w:rFonts w:eastAsia="Calibri" w:cs="Arial"/>
          <w:sz w:val="22"/>
          <w:szCs w:val="22"/>
          <w:lang w:val="es-ES_tradnl" w:eastAsia="en-US"/>
        </w:rPr>
        <w:t xml:space="preserve">s que cambian de una modalidad de uso a otra. Nadie cambia y opta entre alternativas que no conoce y en nuestro caso resulta que la parte Demandante hizo sucesivas disposiciones de capital hasta un total de </w:t>
      </w:r>
      <w:r w:rsidR="00BF5599">
        <w:rPr>
          <w:rFonts w:eastAsia="Calibri" w:cs="Arial"/>
          <w:sz w:val="22"/>
          <w:szCs w:val="22"/>
          <w:highlight w:val="yellow"/>
          <w:lang w:val="es-ES_tradnl" w:eastAsia="en-US"/>
        </w:rPr>
        <w:fldChar w:fldCharType="begin"/>
      </w:r>
      <w:r w:rsidR="00BF5599">
        <w:rPr>
          <w:rFonts w:eastAsia="Calibri" w:cs="Arial"/>
          <w:sz w:val="22"/>
          <w:szCs w:val="22"/>
          <w:highlight w:val="yellow"/>
          <w:lang w:val="es-ES_tradnl" w:eastAsia="en-US"/>
        </w:rPr>
        <w:instrText>persovalores_personalizable1344</w:instrText>
      </w:r>
      <w:r w:rsidR="00BF5599">
        <w:rPr>
          <w:rFonts w:eastAsia="Calibri" w:cs="Arial"/>
          <w:sz w:val="22"/>
          <w:szCs w:val="22"/>
          <w:highlight w:val="yellow"/>
          <w:lang w:val="es-ES_tradnl" w:eastAsia="en-US"/>
        </w:rPr>
        <w:fldChar w:fldCharType="separate"/>
      </w:r>
      <w:r w:rsidR="00BF5599">
        <w:rPr>
          <w:rFonts w:eastAsia="Calibri" w:cs="Arial"/>
          <w:noProof/>
          <w:sz w:val="22"/>
          <w:szCs w:val="22"/>
          <w:highlight w:val="yellow"/>
          <w:lang w:val="es-ES_tradnl" w:eastAsia="en-US"/>
        </w:rPr>
        <w:t>«WIZINK_CANTIDADES_COMPRAS/EFECTIVO»</w:t>
      </w:r>
      <w:r w:rsidR="00BF5599">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euros en </w:t>
      </w:r>
      <w:r w:rsidR="00C017D5">
        <w:rPr>
          <w:rFonts w:eastAsia="Calibri" w:cs="Arial"/>
          <w:sz w:val="22"/>
          <w:szCs w:val="22"/>
          <w:highlight w:val="yellow"/>
          <w:lang w:val="es-ES_tradnl" w:eastAsia="en-US"/>
        </w:rPr>
        <w:fldChar w:fldCharType="begin"/>
      </w:r>
      <w:r w:rsidR="00C017D5">
        <w:rPr>
          <w:rFonts w:eastAsia="Calibri" w:cs="Arial"/>
          <w:sz w:val="22"/>
          <w:szCs w:val="22"/>
          <w:highlight w:val="yellow"/>
          <w:lang w:val="es-ES_tradnl" w:eastAsia="en-US"/>
        </w:rPr>
        <w:instrText>persovalores_personalizable186</w:instrText>
      </w:r>
      <w:r w:rsidR="00C017D5">
        <w:rPr>
          <w:rFonts w:eastAsia="Calibri" w:cs="Arial"/>
          <w:sz w:val="22"/>
          <w:szCs w:val="22"/>
          <w:highlight w:val="yellow"/>
          <w:lang w:val="es-ES_tradnl" w:eastAsia="en-US"/>
        </w:rPr>
        <w:fldChar w:fldCharType="separate"/>
      </w:r>
      <w:r w:rsidR="00C017D5">
        <w:rPr>
          <w:rFonts w:eastAsia="Calibri" w:cs="Arial"/>
          <w:noProof/>
          <w:sz w:val="22"/>
          <w:szCs w:val="22"/>
          <w:highlight w:val="yellow"/>
          <w:lang w:val="es-ES_tradnl" w:eastAsia="en-US"/>
        </w:rPr>
        <w:t>«WIZINK_AÑOS_DEL_CONTRATO»</w:t>
      </w:r>
      <w:r w:rsidR="00C017D5">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años, período en el que, además, cambió el modo de uso hasta en </w:t>
      </w:r>
      <w:r w:rsidR="00C017D5">
        <w:rPr>
          <w:rFonts w:eastAsia="Calibri" w:cs="Arial"/>
          <w:sz w:val="22"/>
          <w:szCs w:val="22"/>
          <w:highlight w:val="yellow"/>
          <w:lang w:val="es-ES_tradnl" w:eastAsia="en-US"/>
        </w:rPr>
        <w:fldChar w:fldCharType="begin"/>
      </w:r>
      <w:r w:rsidR="00C017D5">
        <w:rPr>
          <w:rFonts w:eastAsia="Calibri" w:cs="Arial"/>
          <w:sz w:val="22"/>
          <w:szCs w:val="22"/>
          <w:highlight w:val="yellow"/>
          <w:lang w:val="es-ES_tradnl" w:eastAsia="en-US"/>
        </w:rPr>
        <w:instrText>persovalores_personalizable1215</w:instrText>
      </w:r>
      <w:r w:rsidR="00C017D5">
        <w:rPr>
          <w:rFonts w:eastAsia="Calibri" w:cs="Arial"/>
          <w:sz w:val="22"/>
          <w:szCs w:val="22"/>
          <w:highlight w:val="yellow"/>
          <w:lang w:val="es-ES_tradnl" w:eastAsia="en-US"/>
        </w:rPr>
        <w:fldChar w:fldCharType="separate"/>
      </w:r>
      <w:r w:rsidR="00C017D5">
        <w:rPr>
          <w:rFonts w:eastAsia="Calibri" w:cs="Arial"/>
          <w:noProof/>
          <w:sz w:val="22"/>
          <w:szCs w:val="22"/>
          <w:highlight w:val="yellow"/>
          <w:lang w:val="es-ES_tradnl" w:eastAsia="en-US"/>
        </w:rPr>
        <w:t>«WIZINK_NÚMERO_DE_CAMBIOS_MÉTODO_DE_PAGO»</w:t>
      </w:r>
      <w:r w:rsidR="00C017D5">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ocasiones, lo que es claramente incompatible con cualquier alegación de que no entendía la tarjeta.</w:t>
      </w:r>
    </w:p>
    <w:p w14:paraId="25472519" w14:textId="77777777" w:rsidR="00C11BC8" w:rsidRDefault="00C11BC8" w:rsidP="00C11BC8">
      <w:pPr>
        <w:pStyle w:val="Body1"/>
        <w:spacing w:line="360" w:lineRule="auto"/>
        <w:ind w:left="1440" w:hanging="1440"/>
        <w:rPr>
          <w:rFonts w:cs="Arial"/>
          <w:b/>
          <w:bCs/>
          <w:sz w:val="22"/>
          <w:szCs w:val="22"/>
          <w:lang w:val="es-ES"/>
        </w:rPr>
      </w:pPr>
    </w:p>
    <w:p w14:paraId="3566FE29" w14:textId="77777777" w:rsidR="00C11BC8" w:rsidRDefault="00C11BC8" w:rsidP="00C11BC8">
      <w:pPr>
        <w:pStyle w:val="Body1"/>
        <w:spacing w:line="360" w:lineRule="auto"/>
        <w:ind w:left="1440" w:hanging="1440"/>
        <w:rPr>
          <w:rFonts w:cs="Arial"/>
          <w:b/>
          <w:bCs/>
          <w:sz w:val="22"/>
          <w:szCs w:val="22"/>
          <w:lang w:val="es-ES"/>
        </w:rPr>
      </w:pPr>
    </w:p>
    <w:p w14:paraId="4B3128B6" w14:textId="7867F009" w:rsidR="00C11BC8" w:rsidRPr="008110FE" w:rsidRDefault="00BB0572" w:rsidP="00C11BC8">
      <w:pPr>
        <w:pStyle w:val="Body1"/>
        <w:spacing w:line="360" w:lineRule="auto"/>
        <w:ind w:left="1440" w:hanging="1440"/>
        <w:rPr>
          <w:rFonts w:cs="Arial"/>
          <w:b/>
          <w:bCs/>
          <w:caps/>
          <w:sz w:val="22"/>
          <w:szCs w:val="22"/>
          <w:lang w:val="es-ES_tradnl"/>
        </w:rPr>
      </w:pPr>
      <w:r>
        <w:rPr>
          <w:rFonts w:cs="Arial"/>
          <w:b/>
          <w:bCs/>
          <w:sz w:val="22"/>
          <w:szCs w:val="22"/>
          <w:lang w:val="es-ES"/>
        </w:rPr>
        <w:lastRenderedPageBreak/>
        <w:t>SEGUNDA</w:t>
      </w:r>
      <w:r w:rsidR="00C11BC8" w:rsidRPr="006C0773">
        <w:rPr>
          <w:rFonts w:cs="Arial"/>
          <w:b/>
          <w:bCs/>
          <w:sz w:val="22"/>
          <w:szCs w:val="22"/>
          <w:lang w:val="es-ES"/>
        </w:rPr>
        <w:t xml:space="preserve">. - </w:t>
      </w:r>
      <w:r w:rsidR="00C11BC8">
        <w:rPr>
          <w:rFonts w:cs="Arial"/>
          <w:b/>
          <w:bCs/>
          <w:sz w:val="22"/>
          <w:szCs w:val="22"/>
          <w:lang w:val="es-ES"/>
        </w:rPr>
        <w:tab/>
      </w:r>
      <w:r w:rsidR="00C11BC8" w:rsidRPr="008110FE">
        <w:rPr>
          <w:rFonts w:cs="Arial"/>
          <w:b/>
          <w:bCs/>
          <w:caps/>
          <w:sz w:val="22"/>
          <w:szCs w:val="22"/>
          <w:lang w:val="es-ES_tradnl"/>
        </w:rPr>
        <w:t>cláusula relativa a las comisiones por posiciones deudoras. falta de concreción por parte del cliente y devolución de cantidades por parte de la entidad</w:t>
      </w:r>
    </w:p>
    <w:p w14:paraId="37F3A256"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18A79D61"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14D476F"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CBA6C2E"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6D4E81E"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segundo lugar, conviene destacar el hecho que la parte demandante omite deliberadamente en su demanda que por parte de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se devolvió en sede de reclamación extrajudicial la cantidad de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euros. Lo vemos.</w:t>
      </w:r>
    </w:p>
    <w:p w14:paraId="40D9A4B5"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8909D79" w14:textId="77777777" w:rsidR="00C11BC8" w:rsidRPr="008110FE" w:rsidRDefault="00C11BC8" w:rsidP="00C11BC8">
      <w:pPr>
        <w:spacing w:line="360" w:lineRule="auto"/>
        <w:ind w:right="77"/>
        <w:rPr>
          <w:rFonts w:eastAsia="Book Antiqua" w:cs="Arial"/>
          <w:sz w:val="22"/>
          <w:szCs w:val="22"/>
          <w:lang w:val="es-ES"/>
        </w:rPr>
      </w:pPr>
      <w:r w:rsidRPr="008110FE">
        <w:rPr>
          <w:rFonts w:eastAsia="Book Antiqua" w:cs="Arial"/>
          <w:sz w:val="22"/>
          <w:szCs w:val="22"/>
          <w:highlight w:val="cyan"/>
          <w:lang w:val="es-ES"/>
        </w:rPr>
        <w:t>[Adaptar con la reclamación]</w:t>
      </w:r>
      <w:r w:rsidRPr="008110FE">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EF63679" w14:textId="77777777" w:rsidR="00C11BC8" w:rsidRPr="008110FE" w:rsidRDefault="00C11BC8" w:rsidP="00C11BC8">
      <w:pPr>
        <w:tabs>
          <w:tab w:val="left" w:pos="660"/>
        </w:tabs>
        <w:spacing w:line="360" w:lineRule="auto"/>
        <w:ind w:right="77"/>
        <w:rPr>
          <w:rFonts w:eastAsia="Book Antiqua" w:cs="Arial"/>
          <w:sz w:val="22"/>
          <w:szCs w:val="22"/>
          <w:lang w:val="es-ES"/>
        </w:rPr>
      </w:pPr>
    </w:p>
    <w:p w14:paraId="2694A231" w14:textId="77777777" w:rsidR="00C11BC8" w:rsidRPr="008110FE" w:rsidRDefault="00C11BC8" w:rsidP="00C11BC8">
      <w:pPr>
        <w:tabs>
          <w:tab w:val="left" w:pos="660"/>
        </w:tabs>
        <w:spacing w:line="360" w:lineRule="auto"/>
        <w:ind w:right="77"/>
        <w:rPr>
          <w:rFonts w:eastAsia="Book Antiqua" w:cs="Arial"/>
          <w:sz w:val="22"/>
          <w:szCs w:val="22"/>
          <w:lang w:val="es-ES"/>
        </w:rPr>
      </w:pPr>
      <w:r w:rsidRPr="008110FE">
        <w:rPr>
          <w:rFonts w:eastAsia="Book Antiqua" w:cs="Arial"/>
          <w:sz w:val="22"/>
          <w:szCs w:val="22"/>
          <w:highlight w:val="cyan"/>
          <w:lang w:val="es-ES"/>
        </w:rPr>
        <w:t>[en este punto hay que explicar que es lo que se contesta a la reclamación del demandante en lo relativo a la comisión por posiciones deudoras.</w:t>
      </w:r>
      <w:r w:rsidRPr="008110FE">
        <w:rPr>
          <w:rFonts w:eastAsia="Book Antiqua" w:cs="Arial"/>
          <w:sz w:val="22"/>
          <w:szCs w:val="22"/>
          <w:lang w:val="es-ES"/>
        </w:rPr>
        <w:t xml:space="preserve"> Por su parte el Servicio de Atención al cliente de </w:t>
      </w:r>
      <w:proofErr w:type="spellStart"/>
      <w:r w:rsidRPr="008110FE">
        <w:rPr>
          <w:rFonts w:eastAsia="Book Antiqua" w:cs="Arial"/>
          <w:sz w:val="22"/>
          <w:szCs w:val="22"/>
          <w:lang w:val="es-ES"/>
        </w:rPr>
        <w:t>Wizink</w:t>
      </w:r>
      <w:proofErr w:type="spellEnd"/>
      <w:r w:rsidRPr="008110FE">
        <w:rPr>
          <w:rFonts w:eastAsia="Book Antiqua" w:cs="Arial"/>
          <w:sz w:val="22"/>
          <w:szCs w:val="22"/>
          <w:lang w:val="es-ES"/>
        </w:rPr>
        <w:t xml:space="preserve"> contesta dentro del plazo establecido para ello, dándose de alta dicha reclamación y contestando a la misma vía correo electrónico el </w:t>
      </w:r>
      <w:r w:rsidRPr="008110FE">
        <w:rPr>
          <w:rFonts w:eastAsia="Book Antiqua" w:cs="Arial"/>
          <w:sz w:val="22"/>
          <w:szCs w:val="22"/>
          <w:highlight w:val="yellow"/>
          <w:lang w:val="es-ES"/>
        </w:rPr>
        <w:t>XXXX de XX de XXXX</w:t>
      </w:r>
      <w:r w:rsidRPr="008110FE">
        <w:rPr>
          <w:rFonts w:eastAsia="Book Antiqua" w:cs="Arial"/>
          <w:sz w:val="22"/>
          <w:szCs w:val="22"/>
          <w:lang w:val="es-ES"/>
        </w:rPr>
        <w:t xml:space="preserve"> indicando, en lo que se refiere a las posiciones deudoras le indicó que </w:t>
      </w:r>
      <w:r w:rsidRPr="008110FE">
        <w:rPr>
          <w:rFonts w:eastAsia="Book Antiqua" w:cs="Arial"/>
          <w:sz w:val="22"/>
          <w:szCs w:val="22"/>
          <w:highlight w:val="cyan"/>
          <w:lang w:val="es-ES"/>
        </w:rPr>
        <w:t>[explicar el contenido de la contestación]</w:t>
      </w:r>
    </w:p>
    <w:p w14:paraId="2F1EEA4C" w14:textId="77777777" w:rsidR="00C11BC8" w:rsidRPr="008110FE" w:rsidRDefault="00C11BC8" w:rsidP="00C11BC8">
      <w:pPr>
        <w:tabs>
          <w:tab w:val="left" w:pos="660"/>
        </w:tabs>
        <w:spacing w:line="360" w:lineRule="auto"/>
        <w:ind w:right="77"/>
        <w:rPr>
          <w:rFonts w:eastAsia="Book Antiqua" w:cs="Arial"/>
          <w:sz w:val="22"/>
          <w:szCs w:val="22"/>
          <w:lang w:val="es-ES"/>
        </w:rPr>
      </w:pPr>
    </w:p>
    <w:p w14:paraId="500F3DCD" w14:textId="77777777" w:rsidR="00C11BC8" w:rsidRPr="008110FE" w:rsidRDefault="00C11BC8" w:rsidP="00C11BC8">
      <w:pPr>
        <w:tabs>
          <w:tab w:val="left" w:pos="660"/>
        </w:tabs>
        <w:spacing w:line="360" w:lineRule="auto"/>
        <w:ind w:right="77"/>
        <w:rPr>
          <w:rFonts w:eastAsia="Calibri" w:cs="Arial"/>
          <w:sz w:val="22"/>
          <w:szCs w:val="22"/>
          <w:lang w:val="es-ES_tradnl" w:eastAsia="en-US"/>
        </w:rPr>
      </w:pPr>
    </w:p>
    <w:p w14:paraId="73C2B34B" w14:textId="77777777" w:rsidR="00C11BC8" w:rsidRPr="008110FE" w:rsidRDefault="00C11BC8" w:rsidP="00C11BC8">
      <w:pPr>
        <w:tabs>
          <w:tab w:val="left" w:pos="567"/>
        </w:tabs>
        <w:spacing w:line="360" w:lineRule="auto"/>
        <w:rPr>
          <w:rFonts w:eastAsia="Book Antiqua" w:cs="Arial"/>
          <w:sz w:val="22"/>
          <w:szCs w:val="22"/>
          <w:lang w:val="es-ES"/>
        </w:rPr>
      </w:pPr>
      <w:r w:rsidRPr="008110FE">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8110FE">
        <w:rPr>
          <w:rFonts w:eastAsia="Book Antiqua" w:cs="Arial"/>
          <w:sz w:val="22"/>
          <w:szCs w:val="22"/>
          <w:lang w:val="es-ES"/>
        </w:rPr>
        <w:t>que</w:t>
      </w:r>
      <w:proofErr w:type="gramEnd"/>
      <w:r w:rsidRPr="008110FE">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0F652B93"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7456C76"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yellow"/>
          <w:lang w:val="es-ES_tradnl" w:eastAsia="en-US"/>
        </w:rPr>
        <w:t>Finalmente,</w:t>
      </w:r>
      <w:r w:rsidRPr="008110FE">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w:t>
      </w:r>
      <w:r w:rsidRPr="008110FE">
        <w:rPr>
          <w:rFonts w:eastAsia="Calibri" w:cs="Arial"/>
          <w:sz w:val="22"/>
          <w:szCs w:val="22"/>
          <w:lang w:val="es-ES_tradnl" w:eastAsia="en-US"/>
        </w:rPr>
        <w:lastRenderedPageBreak/>
        <w:t xml:space="preserve">transparencia y protección del cliente de servicios bancarios </w:t>
      </w:r>
      <w:r w:rsidRPr="008110FE">
        <w:rPr>
          <w:rFonts w:eastAsia="Calibri" w:cs="Arial"/>
          <w:b/>
          <w:bCs/>
          <w:sz w:val="22"/>
          <w:szCs w:val="22"/>
          <w:lang w:val="es-ES_tradnl" w:eastAsia="en-US"/>
        </w:rPr>
        <w:t>otorga plena validez a dicha comisión</w:t>
      </w:r>
      <w:r w:rsidRPr="008110FE">
        <w:rPr>
          <w:rFonts w:eastAsia="Calibri" w:cs="Arial"/>
          <w:sz w:val="22"/>
          <w:szCs w:val="22"/>
          <w:lang w:val="es-ES_tradnl" w:eastAsia="en-US"/>
        </w:rPr>
        <w:t>.</w:t>
      </w:r>
    </w:p>
    <w:p w14:paraId="7D5EBE55" w14:textId="77777777" w:rsidR="00C11BC8" w:rsidRPr="008110FE" w:rsidRDefault="00C11BC8" w:rsidP="00C11BC8">
      <w:pPr>
        <w:spacing w:line="360" w:lineRule="auto"/>
        <w:ind w:left="720" w:firstLine="709"/>
        <w:contextualSpacing/>
        <w:rPr>
          <w:rFonts w:cs="Arial"/>
          <w:sz w:val="22"/>
          <w:szCs w:val="22"/>
          <w:lang w:val="es-ES_tradnl"/>
        </w:rPr>
      </w:pPr>
    </w:p>
    <w:p w14:paraId="36B8D06B"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6B20775A" w14:textId="77777777" w:rsidR="00C11BC8" w:rsidRPr="008110FE" w:rsidRDefault="00C11BC8" w:rsidP="00C11BC8">
      <w:pPr>
        <w:tabs>
          <w:tab w:val="left" w:pos="567"/>
        </w:tabs>
        <w:spacing w:line="360" w:lineRule="auto"/>
        <w:ind w:left="360"/>
        <w:rPr>
          <w:rFonts w:eastAsia="Calibri" w:cs="Arial"/>
          <w:sz w:val="22"/>
          <w:szCs w:val="22"/>
          <w:lang w:val="es-ES_tradnl" w:eastAsia="en-US"/>
        </w:rPr>
      </w:pPr>
    </w:p>
    <w:p w14:paraId="578FB9C5"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Requisitos ambos que, como veremos a continuación, se cumplen en nuestro caso.</w:t>
      </w:r>
    </w:p>
    <w:p w14:paraId="3FD6A0FE" w14:textId="77777777" w:rsidR="00C11BC8" w:rsidRPr="008110FE" w:rsidRDefault="00C11BC8" w:rsidP="00C11BC8">
      <w:pPr>
        <w:tabs>
          <w:tab w:val="left" w:pos="567"/>
        </w:tabs>
        <w:spacing w:line="360" w:lineRule="auto"/>
        <w:ind w:firstLine="709"/>
        <w:contextualSpacing/>
        <w:rPr>
          <w:rFonts w:eastAsia="Calibri" w:cs="Arial"/>
          <w:sz w:val="22"/>
          <w:szCs w:val="22"/>
          <w:lang w:val="es-ES_tradnl" w:eastAsia="en-US"/>
        </w:rPr>
      </w:pPr>
    </w:p>
    <w:p w14:paraId="27EB15BA" w14:textId="613647B0"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006F8C">
        <w:rPr>
          <w:rFonts w:eastAsia="Calibri" w:cs="Arial"/>
          <w:sz w:val="22"/>
          <w:szCs w:val="22"/>
          <w:lang w:val="es-ES_tradnl" w:eastAsia="en-US"/>
        </w:rPr>
        <w:fldChar w:fldCharType="begin"/>
      </w:r>
      <w:r w:rsidR="00006F8C">
        <w:rPr>
          <w:rFonts w:eastAsia="Calibri" w:cs="Arial"/>
          <w:sz w:val="22"/>
          <w:szCs w:val="22"/>
          <w:lang w:val="es-ES_tradnl" w:eastAsia="en-US"/>
        </w:rPr>
        <w:instrText>persovalores_personalizable176</w:instrText>
      </w:r>
      <w:r w:rsidR="00006F8C">
        <w:rPr>
          <w:rFonts w:eastAsia="Calibri" w:cs="Arial"/>
          <w:sz w:val="22"/>
          <w:szCs w:val="22"/>
          <w:lang w:val="es-ES_tradnl" w:eastAsia="en-US"/>
        </w:rPr>
        <w:fldChar w:fldCharType="separate"/>
      </w:r>
      <w:r w:rsidR="00006F8C" w:rsidRPr="00A749DF">
        <w:rPr>
          <w:rFonts w:eastAsia="Calibri" w:cs="Arial"/>
          <w:noProof/>
          <w:sz w:val="22"/>
          <w:szCs w:val="22"/>
          <w:highlight w:val="yellow"/>
          <w:lang w:val="es-ES_tradnl" w:eastAsia="en-US"/>
        </w:rPr>
        <w:t>«WIZINK_FECHA_DE_CONTRATACIÓN»</w:t>
      </w:r>
      <w:r w:rsidR="00006F8C">
        <w:rPr>
          <w:rFonts w:eastAsia="Calibri" w:cs="Arial"/>
          <w:sz w:val="22"/>
          <w:szCs w:val="22"/>
          <w:lang w:val="es-ES_tradnl" w:eastAsia="en-US"/>
        </w:rPr>
        <w:fldChar w:fldCharType="end"/>
      </w:r>
      <w:r w:rsidRPr="008110FE">
        <w:rPr>
          <w:rFonts w:eastAsia="Calibri" w:cs="Arial"/>
          <w:sz w:val="22"/>
          <w:szCs w:val="22"/>
          <w:lang w:val="es-ES_tradnl" w:eastAsia="en-US"/>
        </w:rPr>
        <w:t xml:space="preserve">, en concreto dicha comisión se encuentra recogida en la cláusula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bajo la denominación de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donde consta claramente el importe que se aplica, para mayor facilidad extractamos pantallazo.</w:t>
      </w:r>
    </w:p>
    <w:p w14:paraId="00AD582A"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151C03B3" w14:textId="77777777" w:rsidR="00C11BC8" w:rsidRPr="008110FE" w:rsidRDefault="00C11BC8" w:rsidP="00C11BC8">
      <w:pPr>
        <w:tabs>
          <w:tab w:val="left" w:pos="567"/>
        </w:tabs>
        <w:spacing w:line="360" w:lineRule="auto"/>
        <w:jc w:val="center"/>
        <w:rPr>
          <w:rFonts w:eastAsia="Calibri" w:cs="Arial"/>
          <w:sz w:val="22"/>
          <w:szCs w:val="22"/>
          <w:lang w:val="es-ES_tradnl" w:eastAsia="en-US"/>
        </w:rPr>
      </w:pPr>
      <w:r w:rsidRPr="008110FE">
        <w:rPr>
          <w:rFonts w:eastAsia="Calibri" w:cs="Arial"/>
          <w:sz w:val="22"/>
          <w:szCs w:val="22"/>
          <w:highlight w:val="green"/>
          <w:lang w:val="es-ES_tradnl" w:eastAsia="en-US"/>
        </w:rPr>
        <w:t>PANTALLAZO DE LA CLÁUSULA</w:t>
      </w:r>
    </w:p>
    <w:p w14:paraId="6EC6A598"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5CBAD1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01BB5C8A"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0BD9DB2D"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FB9F3F0"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BD01D8F" w14:textId="77777777" w:rsidR="00C11BC8" w:rsidRPr="008110FE" w:rsidRDefault="00C11BC8" w:rsidP="00C11BC8">
      <w:pPr>
        <w:tabs>
          <w:tab w:val="left" w:pos="567"/>
        </w:tabs>
        <w:spacing w:line="360" w:lineRule="auto"/>
        <w:jc w:val="center"/>
        <w:rPr>
          <w:rFonts w:eastAsia="Calibri" w:cs="Arial"/>
          <w:sz w:val="22"/>
          <w:szCs w:val="22"/>
          <w:lang w:val="es-ES_tradnl" w:eastAsia="en-US"/>
        </w:rPr>
      </w:pPr>
      <w:r w:rsidRPr="008110FE">
        <w:rPr>
          <w:rFonts w:eastAsia="Calibri" w:cs="Arial"/>
          <w:sz w:val="22"/>
          <w:szCs w:val="22"/>
          <w:highlight w:val="green"/>
          <w:lang w:val="es-ES_tradnl" w:eastAsia="en-US"/>
        </w:rPr>
        <w:t>PANTALLAZO DE EXTRACTO Y REGLAMENTO TRAS MODIFICACIÓN (SI LO HUBIERE)</w:t>
      </w:r>
    </w:p>
    <w:p w14:paraId="5A0AF0A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0BE5017"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0136902"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Así, lo cierto es que las comisiones aplicadas por mi mandante en concepto de cuota </w:t>
      </w:r>
      <w:proofErr w:type="gramStart"/>
      <w:r w:rsidRPr="008110FE">
        <w:rPr>
          <w:rFonts w:eastAsia="Calibri" w:cs="Arial"/>
          <w:sz w:val="22"/>
          <w:szCs w:val="22"/>
          <w:lang w:val="es-ES_tradnl" w:eastAsia="en-US"/>
        </w:rPr>
        <w:t>impagada,</w:t>
      </w:r>
      <w:proofErr w:type="gramEnd"/>
      <w:r w:rsidRPr="008110FE">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13B045E0"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6C75552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Además, hay que incidir en que la comisión de cuota impagada </w:t>
      </w:r>
      <w:r w:rsidRPr="008110FE">
        <w:rPr>
          <w:rFonts w:eastAsia="Calibri" w:cs="Arial"/>
          <w:b/>
          <w:bCs/>
          <w:sz w:val="22"/>
          <w:szCs w:val="22"/>
          <w:lang w:val="es-ES_tradnl" w:eastAsia="en-US"/>
        </w:rPr>
        <w:t>no es automática</w:t>
      </w:r>
      <w:r w:rsidRPr="008110FE">
        <w:rPr>
          <w:rFonts w:eastAsia="Calibri" w:cs="Arial"/>
          <w:sz w:val="22"/>
          <w:szCs w:val="22"/>
          <w:lang w:val="es-ES_tradnl" w:eastAsia="en-US"/>
        </w:rPr>
        <w:t xml:space="preserve">, ya que cuando por parte de un cliente no se atiende un recibo y éste es devuelto, la entidad espera </w:t>
      </w:r>
      <w:r w:rsidRPr="008110FE">
        <w:rPr>
          <w:rFonts w:eastAsia="Calibri" w:cs="Arial"/>
          <w:sz w:val="22"/>
          <w:szCs w:val="22"/>
          <w:lang w:val="es-ES_tradnl" w:eastAsia="en-US"/>
        </w:rPr>
        <w:lastRenderedPageBreak/>
        <w:t>varios días antes de aplicar la comisión para darle la oportunidad de regularizarlo y que el cliente no se vea perjudicado por la aplicación de la comisión.</w:t>
      </w:r>
    </w:p>
    <w:p w14:paraId="6C517F07"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0D832E1A"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7C8C46FA"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2C8BD31E"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Adjuntamos un cuadro informativo de las acciones realizadas por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Bank para el recobro de los recibos impagados y del coste que se repercute al cliente en concepto de comisión por cuota impagada en función del número de recibos que éste tiene pendientes.</w:t>
      </w:r>
    </w:p>
    <w:p w14:paraId="0B2EE7C4"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217DF0B8"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noProof/>
          <w:sz w:val="22"/>
          <w:szCs w:val="22"/>
          <w:lang w:val="es-ES" w:eastAsia="es-ES"/>
        </w:rPr>
        <w:drawing>
          <wp:inline distT="0" distB="0" distL="0" distR="0" wp14:anchorId="53F849D4" wp14:editId="773531A3">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0"/>
                    <a:stretch>
                      <a:fillRect/>
                    </a:stretch>
                  </pic:blipFill>
                  <pic:spPr>
                    <a:xfrm>
                      <a:off x="0" y="0"/>
                      <a:ext cx="5760085" cy="3556000"/>
                    </a:xfrm>
                    <a:prstGeom prst="rect">
                      <a:avLst/>
                    </a:prstGeom>
                  </pic:spPr>
                </pic:pic>
              </a:graphicData>
            </a:graphic>
          </wp:inline>
        </w:drawing>
      </w:r>
    </w:p>
    <w:p w14:paraId="77888441"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4B46A168" w14:textId="77777777" w:rsidR="00C11BC8" w:rsidRPr="008110FE" w:rsidRDefault="00C11BC8" w:rsidP="00C11BC8">
      <w:pPr>
        <w:tabs>
          <w:tab w:val="left" w:pos="660"/>
        </w:tabs>
        <w:spacing w:line="360" w:lineRule="auto"/>
        <w:ind w:right="79"/>
        <w:rPr>
          <w:rFonts w:eastAsia="Book Antiqua" w:cs="Arial"/>
          <w:b/>
          <w:bCs/>
          <w:sz w:val="22"/>
          <w:szCs w:val="22"/>
          <w:u w:val="single"/>
          <w:lang w:val="es-ES_tradnl"/>
        </w:rPr>
      </w:pPr>
      <w:r w:rsidRPr="008110FE">
        <w:rPr>
          <w:rFonts w:eastAsia="Book Antiqua" w:cs="Arial"/>
          <w:sz w:val="22"/>
          <w:szCs w:val="22"/>
          <w:lang w:val="es-ES_tradnl"/>
        </w:rPr>
        <w:t>Por todo ello y tal como se ha explicado detalladamente,</w:t>
      </w:r>
      <w:r w:rsidRPr="008110FE">
        <w:rPr>
          <w:rFonts w:eastAsia="Book Antiqua" w:cs="Arial"/>
          <w:spacing w:val="17"/>
          <w:sz w:val="22"/>
          <w:szCs w:val="22"/>
          <w:lang w:val="es-ES_tradnl"/>
        </w:rPr>
        <w:t xml:space="preserve"> </w:t>
      </w:r>
      <w:r w:rsidRPr="008110FE">
        <w:rPr>
          <w:rFonts w:eastAsia="Book Antiqua" w:cs="Arial"/>
          <w:b/>
          <w:bCs/>
          <w:sz w:val="22"/>
          <w:szCs w:val="22"/>
          <w:u w:val="single"/>
          <w:lang w:val="es-ES_tradnl"/>
        </w:rPr>
        <w:t>sí</w:t>
      </w:r>
      <w:r w:rsidRPr="008110FE">
        <w:rPr>
          <w:rFonts w:eastAsia="Book Antiqua" w:cs="Arial"/>
          <w:b/>
          <w:bCs/>
          <w:spacing w:val="16"/>
          <w:sz w:val="22"/>
          <w:szCs w:val="22"/>
          <w:u w:val="single"/>
          <w:lang w:val="es-ES_tradnl"/>
        </w:rPr>
        <w:t xml:space="preserve"> </w:t>
      </w:r>
      <w:r w:rsidRPr="008110FE">
        <w:rPr>
          <w:rFonts w:eastAsia="Book Antiqua" w:cs="Arial"/>
          <w:b/>
          <w:bCs/>
          <w:sz w:val="22"/>
          <w:szCs w:val="22"/>
          <w:u w:val="single"/>
          <w:lang w:val="es-ES_tradnl"/>
        </w:rPr>
        <w:t>e</w:t>
      </w:r>
      <w:r w:rsidRPr="008110FE">
        <w:rPr>
          <w:rFonts w:eastAsia="Book Antiqua" w:cs="Arial"/>
          <w:b/>
          <w:bCs/>
          <w:spacing w:val="-1"/>
          <w:sz w:val="22"/>
          <w:szCs w:val="22"/>
          <w:u w:val="single"/>
          <w:lang w:val="es-ES_tradnl"/>
        </w:rPr>
        <w:t>x</w:t>
      </w:r>
      <w:r w:rsidRPr="008110FE">
        <w:rPr>
          <w:rFonts w:eastAsia="Book Antiqua" w:cs="Arial"/>
          <w:b/>
          <w:bCs/>
          <w:sz w:val="22"/>
          <w:szCs w:val="22"/>
          <w:u w:val="single"/>
          <w:lang w:val="es-ES_tradnl"/>
        </w:rPr>
        <w:t>i</w:t>
      </w:r>
      <w:r w:rsidRPr="008110FE">
        <w:rPr>
          <w:rFonts w:eastAsia="Book Antiqua" w:cs="Arial"/>
          <w:b/>
          <w:bCs/>
          <w:spacing w:val="-2"/>
          <w:sz w:val="22"/>
          <w:szCs w:val="22"/>
          <w:u w:val="single"/>
          <w:lang w:val="es-ES_tradnl"/>
        </w:rPr>
        <w:t>s</w:t>
      </w:r>
      <w:r w:rsidRPr="008110FE">
        <w:rPr>
          <w:rFonts w:eastAsia="Book Antiqua" w:cs="Arial"/>
          <w:b/>
          <w:bCs/>
          <w:sz w:val="22"/>
          <w:szCs w:val="22"/>
          <w:u w:val="single"/>
          <w:lang w:val="es-ES_tradnl"/>
        </w:rPr>
        <w:t>te</w:t>
      </w:r>
      <w:r w:rsidRPr="008110FE">
        <w:rPr>
          <w:rFonts w:eastAsia="Book Antiqua" w:cs="Arial"/>
          <w:b/>
          <w:bCs/>
          <w:spacing w:val="17"/>
          <w:sz w:val="22"/>
          <w:szCs w:val="22"/>
          <w:u w:val="single"/>
          <w:lang w:val="es-ES_tradnl"/>
        </w:rPr>
        <w:t xml:space="preserve"> </w:t>
      </w:r>
      <w:r w:rsidRPr="008110FE">
        <w:rPr>
          <w:rFonts w:eastAsia="Book Antiqua" w:cs="Arial"/>
          <w:b/>
          <w:bCs/>
          <w:spacing w:val="-4"/>
          <w:sz w:val="22"/>
          <w:szCs w:val="22"/>
          <w:u w:val="single"/>
          <w:lang w:val="es-ES_tradnl"/>
        </w:rPr>
        <w:t>u</w:t>
      </w:r>
      <w:r w:rsidRPr="008110FE">
        <w:rPr>
          <w:rFonts w:eastAsia="Book Antiqua" w:cs="Arial"/>
          <w:b/>
          <w:bCs/>
          <w:sz w:val="22"/>
          <w:szCs w:val="22"/>
          <w:u w:val="single"/>
          <w:lang w:val="es-ES_tradnl"/>
        </w:rPr>
        <w:t>n</w:t>
      </w:r>
      <w:r w:rsidRPr="008110FE">
        <w:rPr>
          <w:rFonts w:eastAsia="Book Antiqua" w:cs="Arial"/>
          <w:b/>
          <w:bCs/>
          <w:spacing w:val="20"/>
          <w:sz w:val="22"/>
          <w:szCs w:val="22"/>
          <w:u w:val="single"/>
          <w:lang w:val="es-ES_tradnl"/>
        </w:rPr>
        <w:t xml:space="preserve"> </w:t>
      </w:r>
      <w:r w:rsidRPr="008110FE">
        <w:rPr>
          <w:rFonts w:eastAsia="Book Antiqua" w:cs="Arial"/>
          <w:b/>
          <w:bCs/>
          <w:sz w:val="22"/>
          <w:szCs w:val="22"/>
          <w:u w:val="single"/>
          <w:lang w:val="es-ES_tradnl"/>
        </w:rPr>
        <w:t>se</w:t>
      </w:r>
      <w:r w:rsidRPr="008110FE">
        <w:rPr>
          <w:rFonts w:eastAsia="Book Antiqua" w:cs="Arial"/>
          <w:b/>
          <w:bCs/>
          <w:spacing w:val="-1"/>
          <w:sz w:val="22"/>
          <w:szCs w:val="22"/>
          <w:u w:val="single"/>
          <w:lang w:val="es-ES_tradnl"/>
        </w:rPr>
        <w:t>r</w:t>
      </w:r>
      <w:r w:rsidRPr="008110FE">
        <w:rPr>
          <w:rFonts w:eastAsia="Book Antiqua" w:cs="Arial"/>
          <w:b/>
          <w:bCs/>
          <w:spacing w:val="-2"/>
          <w:sz w:val="22"/>
          <w:szCs w:val="22"/>
          <w:u w:val="single"/>
          <w:lang w:val="es-ES_tradnl"/>
        </w:rPr>
        <w:t>v</w:t>
      </w:r>
      <w:r w:rsidRPr="008110FE">
        <w:rPr>
          <w:rFonts w:eastAsia="Book Antiqua" w:cs="Arial"/>
          <w:b/>
          <w:bCs/>
          <w:sz w:val="22"/>
          <w:szCs w:val="22"/>
          <w:u w:val="single"/>
          <w:lang w:val="es-ES_tradnl"/>
        </w:rPr>
        <w:t>i</w:t>
      </w:r>
      <w:r w:rsidRPr="008110FE">
        <w:rPr>
          <w:rFonts w:eastAsia="Book Antiqua" w:cs="Arial"/>
          <w:b/>
          <w:bCs/>
          <w:spacing w:val="1"/>
          <w:sz w:val="22"/>
          <w:szCs w:val="22"/>
          <w:u w:val="single"/>
          <w:lang w:val="es-ES_tradnl"/>
        </w:rPr>
        <w:t>c</w:t>
      </w:r>
      <w:r w:rsidRPr="008110FE">
        <w:rPr>
          <w:rFonts w:eastAsia="Book Antiqua" w:cs="Arial"/>
          <w:b/>
          <w:bCs/>
          <w:sz w:val="22"/>
          <w:szCs w:val="22"/>
          <w:u w:val="single"/>
          <w:lang w:val="es-ES_tradnl"/>
        </w:rPr>
        <w:t>io</w:t>
      </w:r>
      <w:r w:rsidRPr="008110FE">
        <w:rPr>
          <w:rFonts w:eastAsia="Book Antiqua" w:cs="Arial"/>
          <w:b/>
          <w:bCs/>
          <w:spacing w:val="17"/>
          <w:sz w:val="22"/>
          <w:szCs w:val="22"/>
          <w:u w:val="single"/>
          <w:lang w:val="es-ES_tradnl"/>
        </w:rPr>
        <w:t xml:space="preserve"> </w:t>
      </w:r>
      <w:r w:rsidRPr="008110FE">
        <w:rPr>
          <w:rFonts w:eastAsia="Book Antiqua" w:cs="Arial"/>
          <w:b/>
          <w:bCs/>
          <w:spacing w:val="-1"/>
          <w:sz w:val="22"/>
          <w:szCs w:val="22"/>
          <w:u w:val="single"/>
          <w:lang w:val="es-ES_tradnl"/>
        </w:rPr>
        <w:t>r</w:t>
      </w:r>
      <w:r w:rsidRPr="008110FE">
        <w:rPr>
          <w:rFonts w:eastAsia="Book Antiqua" w:cs="Arial"/>
          <w:b/>
          <w:bCs/>
          <w:sz w:val="22"/>
          <w:szCs w:val="22"/>
          <w:u w:val="single"/>
          <w:lang w:val="es-ES_tradnl"/>
        </w:rPr>
        <w:t>e</w:t>
      </w:r>
      <w:r w:rsidRPr="008110FE">
        <w:rPr>
          <w:rFonts w:eastAsia="Book Antiqua" w:cs="Arial"/>
          <w:b/>
          <w:bCs/>
          <w:spacing w:val="-3"/>
          <w:sz w:val="22"/>
          <w:szCs w:val="22"/>
          <w:u w:val="single"/>
          <w:lang w:val="es-ES_tradnl"/>
        </w:rPr>
        <w:t>a</w:t>
      </w:r>
      <w:r w:rsidRPr="008110FE">
        <w:rPr>
          <w:rFonts w:eastAsia="Book Antiqua" w:cs="Arial"/>
          <w:b/>
          <w:bCs/>
          <w:sz w:val="22"/>
          <w:szCs w:val="22"/>
          <w:u w:val="single"/>
          <w:lang w:val="es-ES_tradnl"/>
        </w:rPr>
        <w:t>l</w:t>
      </w:r>
      <w:r w:rsidRPr="008110FE">
        <w:rPr>
          <w:rFonts w:eastAsia="Book Antiqua" w:cs="Arial"/>
          <w:b/>
          <w:bCs/>
          <w:spacing w:val="17"/>
          <w:sz w:val="22"/>
          <w:szCs w:val="22"/>
          <w:u w:val="single"/>
          <w:lang w:val="es-ES_tradnl"/>
        </w:rPr>
        <w:t xml:space="preserve"> </w:t>
      </w:r>
      <w:r w:rsidRPr="008110FE">
        <w:rPr>
          <w:rFonts w:eastAsia="Book Antiqua" w:cs="Arial"/>
          <w:b/>
          <w:bCs/>
          <w:spacing w:val="-1"/>
          <w:sz w:val="22"/>
          <w:szCs w:val="22"/>
          <w:u w:val="single"/>
          <w:lang w:val="es-ES_tradnl"/>
        </w:rPr>
        <w:t>pr</w:t>
      </w:r>
      <w:r w:rsidRPr="008110FE">
        <w:rPr>
          <w:rFonts w:eastAsia="Book Antiqua" w:cs="Arial"/>
          <w:b/>
          <w:bCs/>
          <w:sz w:val="22"/>
          <w:szCs w:val="22"/>
          <w:u w:val="single"/>
          <w:lang w:val="es-ES_tradnl"/>
        </w:rPr>
        <w:t>esta</w:t>
      </w:r>
      <w:r w:rsidRPr="008110FE">
        <w:rPr>
          <w:rFonts w:eastAsia="Book Antiqua" w:cs="Arial"/>
          <w:b/>
          <w:bCs/>
          <w:spacing w:val="-1"/>
          <w:sz w:val="22"/>
          <w:szCs w:val="22"/>
          <w:u w:val="single"/>
          <w:lang w:val="es-ES_tradnl"/>
        </w:rPr>
        <w:t>d</w:t>
      </w:r>
      <w:r w:rsidRPr="008110FE">
        <w:rPr>
          <w:rFonts w:eastAsia="Book Antiqua" w:cs="Arial"/>
          <w:b/>
          <w:bCs/>
          <w:sz w:val="22"/>
          <w:szCs w:val="22"/>
          <w:u w:val="single"/>
          <w:lang w:val="es-ES_tradnl"/>
        </w:rPr>
        <w:t>o</w:t>
      </w:r>
      <w:r w:rsidRPr="008110FE">
        <w:rPr>
          <w:rFonts w:eastAsia="Book Antiqua" w:cs="Arial"/>
          <w:b/>
          <w:bCs/>
          <w:spacing w:val="11"/>
          <w:sz w:val="22"/>
          <w:szCs w:val="22"/>
          <w:u w:val="single"/>
          <w:lang w:val="es-ES_tradnl"/>
        </w:rPr>
        <w:t xml:space="preserve"> </w:t>
      </w:r>
      <w:r w:rsidRPr="008110FE">
        <w:rPr>
          <w:rFonts w:eastAsia="Book Antiqua" w:cs="Arial"/>
          <w:b/>
          <w:bCs/>
          <w:sz w:val="22"/>
          <w:szCs w:val="22"/>
          <w:u w:val="single"/>
          <w:lang w:val="es-ES_tradnl"/>
        </w:rPr>
        <w:t>al</w:t>
      </w:r>
      <w:r w:rsidRPr="008110FE">
        <w:rPr>
          <w:rFonts w:eastAsia="Book Antiqua" w:cs="Arial"/>
          <w:b/>
          <w:bCs/>
          <w:spacing w:val="17"/>
          <w:sz w:val="22"/>
          <w:szCs w:val="22"/>
          <w:u w:val="single"/>
          <w:lang w:val="es-ES_tradnl"/>
        </w:rPr>
        <w:t xml:space="preserve"> </w:t>
      </w:r>
      <w:r w:rsidRPr="008110FE">
        <w:rPr>
          <w:rFonts w:eastAsia="Book Antiqua" w:cs="Arial"/>
          <w:b/>
          <w:bCs/>
          <w:sz w:val="22"/>
          <w:szCs w:val="22"/>
          <w:u w:val="single"/>
          <w:lang w:val="es-ES_tradnl"/>
        </w:rPr>
        <w:t>c</w:t>
      </w:r>
      <w:r w:rsidRPr="008110FE">
        <w:rPr>
          <w:rFonts w:eastAsia="Book Antiqua" w:cs="Arial"/>
          <w:b/>
          <w:bCs/>
          <w:spacing w:val="-2"/>
          <w:sz w:val="22"/>
          <w:szCs w:val="22"/>
          <w:u w:val="single"/>
          <w:lang w:val="es-ES_tradnl"/>
        </w:rPr>
        <w:t>l</w:t>
      </w:r>
      <w:r w:rsidRPr="008110FE">
        <w:rPr>
          <w:rFonts w:eastAsia="Book Antiqua" w:cs="Arial"/>
          <w:b/>
          <w:bCs/>
          <w:sz w:val="22"/>
          <w:szCs w:val="22"/>
          <w:u w:val="single"/>
          <w:lang w:val="es-ES_tradnl"/>
        </w:rPr>
        <w:t>i</w:t>
      </w:r>
      <w:r w:rsidRPr="008110FE">
        <w:rPr>
          <w:rFonts w:eastAsia="Book Antiqua" w:cs="Arial"/>
          <w:b/>
          <w:bCs/>
          <w:spacing w:val="-2"/>
          <w:sz w:val="22"/>
          <w:szCs w:val="22"/>
          <w:u w:val="single"/>
          <w:lang w:val="es-ES_tradnl"/>
        </w:rPr>
        <w:t>e</w:t>
      </w:r>
      <w:r w:rsidRPr="008110FE">
        <w:rPr>
          <w:rFonts w:eastAsia="Book Antiqua" w:cs="Arial"/>
          <w:b/>
          <w:bCs/>
          <w:spacing w:val="1"/>
          <w:sz w:val="22"/>
          <w:szCs w:val="22"/>
          <w:u w:val="single"/>
          <w:lang w:val="es-ES_tradnl"/>
        </w:rPr>
        <w:t>n</w:t>
      </w:r>
      <w:r w:rsidRPr="008110FE">
        <w:rPr>
          <w:rFonts w:eastAsia="Book Antiqua" w:cs="Arial"/>
          <w:b/>
          <w:bCs/>
          <w:sz w:val="22"/>
          <w:szCs w:val="22"/>
          <w:u w:val="single"/>
          <w:lang w:val="es-ES_tradnl"/>
        </w:rPr>
        <w:t>te</w:t>
      </w:r>
      <w:r w:rsidRPr="008110FE">
        <w:rPr>
          <w:rFonts w:eastAsia="Book Antiqua" w:cs="Arial"/>
          <w:b/>
          <w:bCs/>
          <w:spacing w:val="17"/>
          <w:sz w:val="22"/>
          <w:szCs w:val="22"/>
          <w:u w:val="single"/>
          <w:lang w:val="es-ES_tradnl"/>
        </w:rPr>
        <w:t xml:space="preserve"> </w:t>
      </w:r>
      <w:r w:rsidRPr="008110FE">
        <w:rPr>
          <w:rFonts w:eastAsia="Book Antiqua" w:cs="Arial"/>
          <w:b/>
          <w:bCs/>
          <w:sz w:val="22"/>
          <w:szCs w:val="22"/>
          <w:u w:val="single"/>
          <w:lang w:val="es-ES_tradnl"/>
        </w:rPr>
        <w:t>y</w:t>
      </w:r>
      <w:r w:rsidRPr="008110FE">
        <w:rPr>
          <w:rFonts w:eastAsia="Book Antiqua" w:cs="Arial"/>
          <w:b/>
          <w:bCs/>
          <w:spacing w:val="16"/>
          <w:sz w:val="22"/>
          <w:szCs w:val="22"/>
          <w:u w:val="single"/>
          <w:lang w:val="es-ES_tradnl"/>
        </w:rPr>
        <w:t xml:space="preserve"> </w:t>
      </w:r>
      <w:r w:rsidRPr="008110FE">
        <w:rPr>
          <w:rFonts w:eastAsia="Book Antiqua" w:cs="Arial"/>
          <w:b/>
          <w:bCs/>
          <w:spacing w:val="-4"/>
          <w:sz w:val="22"/>
          <w:szCs w:val="22"/>
          <w:u w:val="single"/>
          <w:lang w:val="es-ES_tradnl"/>
        </w:rPr>
        <w:t>u</w:t>
      </w:r>
      <w:r w:rsidRPr="008110FE">
        <w:rPr>
          <w:rFonts w:eastAsia="Book Antiqua" w:cs="Arial"/>
          <w:b/>
          <w:bCs/>
          <w:sz w:val="22"/>
          <w:szCs w:val="22"/>
          <w:u w:val="single"/>
          <w:lang w:val="es-ES_tradnl"/>
        </w:rPr>
        <w:t>n</w:t>
      </w:r>
      <w:r w:rsidRPr="008110FE">
        <w:rPr>
          <w:rFonts w:eastAsia="Book Antiqua" w:cs="Arial"/>
          <w:b/>
          <w:bCs/>
          <w:spacing w:val="18"/>
          <w:sz w:val="22"/>
          <w:szCs w:val="22"/>
          <w:u w:val="single"/>
          <w:lang w:val="es-ES_tradnl"/>
        </w:rPr>
        <w:t xml:space="preserve"> </w:t>
      </w:r>
      <w:r w:rsidRPr="008110FE">
        <w:rPr>
          <w:rFonts w:eastAsia="Book Antiqua" w:cs="Arial"/>
          <w:b/>
          <w:bCs/>
          <w:sz w:val="22"/>
          <w:szCs w:val="22"/>
          <w:u w:val="single"/>
          <w:lang w:val="es-ES_tradnl"/>
        </w:rPr>
        <w:t>gasto</w:t>
      </w:r>
      <w:r w:rsidRPr="008110FE">
        <w:rPr>
          <w:rFonts w:eastAsia="Book Antiqua" w:cs="Arial"/>
          <w:b/>
          <w:bCs/>
          <w:spacing w:val="13"/>
          <w:sz w:val="22"/>
          <w:szCs w:val="22"/>
          <w:u w:val="single"/>
          <w:lang w:val="es-ES_tradnl"/>
        </w:rPr>
        <w:t xml:space="preserve"> </w:t>
      </w:r>
      <w:r w:rsidRPr="008110FE">
        <w:rPr>
          <w:rFonts w:eastAsia="Book Antiqua" w:cs="Arial"/>
          <w:b/>
          <w:bCs/>
          <w:sz w:val="22"/>
          <w:szCs w:val="22"/>
          <w:u w:val="single"/>
          <w:lang w:val="es-ES_tradnl"/>
        </w:rPr>
        <w:t>oc</w:t>
      </w:r>
      <w:r w:rsidRPr="008110FE">
        <w:rPr>
          <w:rFonts w:eastAsia="Book Antiqua" w:cs="Arial"/>
          <w:b/>
          <w:bCs/>
          <w:spacing w:val="-3"/>
          <w:sz w:val="22"/>
          <w:szCs w:val="22"/>
          <w:u w:val="single"/>
          <w:lang w:val="es-ES_tradnl"/>
        </w:rPr>
        <w:t>a</w:t>
      </w:r>
      <w:r w:rsidRPr="008110FE">
        <w:rPr>
          <w:rFonts w:eastAsia="Book Antiqua" w:cs="Arial"/>
          <w:b/>
          <w:bCs/>
          <w:sz w:val="22"/>
          <w:szCs w:val="22"/>
          <w:u w:val="single"/>
          <w:lang w:val="es-ES_tradnl"/>
        </w:rPr>
        <w:t>sio</w:t>
      </w:r>
      <w:r w:rsidRPr="008110FE">
        <w:rPr>
          <w:rFonts w:eastAsia="Book Antiqua" w:cs="Arial"/>
          <w:b/>
          <w:bCs/>
          <w:spacing w:val="1"/>
          <w:sz w:val="22"/>
          <w:szCs w:val="22"/>
          <w:u w:val="single"/>
          <w:lang w:val="es-ES_tradnl"/>
        </w:rPr>
        <w:t>n</w:t>
      </w:r>
      <w:r w:rsidRPr="008110FE">
        <w:rPr>
          <w:rFonts w:eastAsia="Book Antiqua" w:cs="Arial"/>
          <w:b/>
          <w:bCs/>
          <w:sz w:val="22"/>
          <w:szCs w:val="22"/>
          <w:u w:val="single"/>
          <w:lang w:val="es-ES_tradnl"/>
        </w:rPr>
        <w:t xml:space="preserve">ado por el hecho de tener que activar la gestión del recobro extrajudicial de la deuda. </w:t>
      </w:r>
    </w:p>
    <w:p w14:paraId="6FAAECEB" w14:textId="77777777" w:rsidR="00C11BC8" w:rsidRPr="008110FE" w:rsidRDefault="00C11BC8" w:rsidP="00C11BC8">
      <w:pPr>
        <w:tabs>
          <w:tab w:val="left" w:pos="660"/>
        </w:tabs>
        <w:spacing w:line="360" w:lineRule="auto"/>
        <w:ind w:right="79"/>
        <w:rPr>
          <w:rFonts w:eastAsia="Book Antiqua" w:cs="Arial"/>
          <w:sz w:val="22"/>
          <w:szCs w:val="22"/>
          <w:lang w:val="es-ES_tradnl"/>
        </w:rPr>
      </w:pPr>
    </w:p>
    <w:p w14:paraId="0B4FE0EB" w14:textId="39D483AD" w:rsidR="00C11BC8" w:rsidRDefault="00C11BC8" w:rsidP="00C11BC8">
      <w:pPr>
        <w:tabs>
          <w:tab w:val="left" w:pos="660"/>
        </w:tabs>
        <w:spacing w:line="360" w:lineRule="auto"/>
        <w:ind w:right="79"/>
        <w:rPr>
          <w:rFonts w:eastAsia="Book Antiqua" w:cs="Arial"/>
          <w:b/>
          <w:color w:val="00B050"/>
          <w:sz w:val="22"/>
          <w:szCs w:val="22"/>
          <w:lang w:val="es-ES_tradnl"/>
        </w:rPr>
      </w:pPr>
      <w:r w:rsidRPr="008110FE">
        <w:rPr>
          <w:rFonts w:eastAsia="Book Antiqua" w:cs="Arial"/>
          <w:sz w:val="22"/>
          <w:szCs w:val="22"/>
          <w:lang w:val="es-ES_tradnl"/>
        </w:rPr>
        <w:t xml:space="preserve">Adjuntamos, a modo de ejemplo, </w:t>
      </w:r>
      <w:r w:rsidRPr="008110FE">
        <w:rPr>
          <w:rFonts w:eastAsia="Book Antiqua" w:cs="Arial"/>
          <w:sz w:val="22"/>
          <w:szCs w:val="22"/>
          <w:highlight w:val="yellow"/>
          <w:lang w:val="es-ES_tradnl"/>
        </w:rPr>
        <w:t>modelos de</w:t>
      </w:r>
      <w:r w:rsidRPr="008110FE">
        <w:rPr>
          <w:rFonts w:eastAsia="Book Antiqua" w:cs="Arial"/>
          <w:sz w:val="22"/>
          <w:szCs w:val="22"/>
          <w:lang w:val="es-ES_tradnl"/>
        </w:rPr>
        <w:t xml:space="preserve"> comunicaciones anteriormente mencionadas como </w:t>
      </w:r>
      <w:r w:rsidRPr="008110FE">
        <w:rPr>
          <w:rFonts w:eastAsia="Book Antiqua" w:cs="Arial"/>
          <w:b/>
          <w:color w:val="00B050"/>
          <w:sz w:val="22"/>
          <w:szCs w:val="22"/>
          <w:highlight w:val="yellow"/>
          <w:lang w:val="es-ES_tradnl"/>
        </w:rPr>
        <w:t>Documento 1</w:t>
      </w:r>
      <w:r>
        <w:rPr>
          <w:rFonts w:eastAsia="Book Antiqua" w:cs="Arial"/>
          <w:b/>
          <w:color w:val="00B050"/>
          <w:sz w:val="22"/>
          <w:szCs w:val="22"/>
          <w:highlight w:val="yellow"/>
          <w:lang w:val="es-ES_tradnl"/>
        </w:rPr>
        <w:t>6</w:t>
      </w:r>
      <w:r w:rsidRPr="008110FE">
        <w:rPr>
          <w:rFonts w:eastAsia="Book Antiqua" w:cs="Arial"/>
          <w:b/>
          <w:color w:val="00B050"/>
          <w:sz w:val="22"/>
          <w:szCs w:val="22"/>
          <w:highlight w:val="yellow"/>
          <w:lang w:val="es-ES_tradnl"/>
        </w:rPr>
        <w:t>.</w:t>
      </w:r>
      <w:r w:rsidRPr="008110FE">
        <w:rPr>
          <w:rFonts w:eastAsia="Book Antiqua" w:cs="Arial"/>
          <w:b/>
          <w:color w:val="00B050"/>
          <w:sz w:val="22"/>
          <w:szCs w:val="22"/>
          <w:lang w:val="es-ES_tradnl"/>
        </w:rPr>
        <w:t xml:space="preserve">  </w:t>
      </w:r>
    </w:p>
    <w:p w14:paraId="1274606E" w14:textId="77777777" w:rsidR="00C11BC8" w:rsidRPr="008110FE" w:rsidRDefault="00C11BC8" w:rsidP="00C11BC8">
      <w:pPr>
        <w:tabs>
          <w:tab w:val="left" w:pos="660"/>
        </w:tabs>
        <w:spacing w:line="360" w:lineRule="auto"/>
        <w:ind w:right="79"/>
        <w:rPr>
          <w:rFonts w:eastAsia="Book Antiqua" w:cs="Arial"/>
          <w:b/>
          <w:color w:val="00B050"/>
          <w:sz w:val="22"/>
          <w:szCs w:val="22"/>
          <w:lang w:val="es-ES_tradnl"/>
        </w:rPr>
      </w:pPr>
    </w:p>
    <w:p w14:paraId="15A41343"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green"/>
          <w:lang w:val="es-ES_tradnl" w:eastAsia="en-US"/>
        </w:rPr>
        <w:lastRenderedPageBreak/>
        <w:t xml:space="preserve"> [dependiendo del caso concreto pueden que se hayan devuelto o no]</w:t>
      </w:r>
      <w:r w:rsidRPr="008110FE">
        <w:rPr>
          <w:rFonts w:eastAsia="Calibri" w:cs="Arial"/>
          <w:sz w:val="22"/>
          <w:szCs w:val="22"/>
          <w:lang w:val="es-ES_tradnl" w:eastAsia="en-US"/>
        </w:rPr>
        <w:t xml:space="preserve"> En el caso de este cliente, ha llegado a tener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periodos de facturación impagados y se le han cobrado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en concepto de comisiones de posiciones deudoras, de la cuáles, a pesar de haber incumplido con su obligación, </w:t>
      </w:r>
      <w:r w:rsidRPr="008110FE">
        <w:rPr>
          <w:rFonts w:eastAsia="Calibri" w:cs="Arial"/>
          <w:sz w:val="22"/>
          <w:szCs w:val="22"/>
          <w:highlight w:val="yellow"/>
          <w:lang w:val="es-ES_tradnl" w:eastAsia="en-US"/>
        </w:rPr>
        <w:t>se le han devuelto ***</w:t>
      </w:r>
      <w:r w:rsidRPr="008110FE">
        <w:rPr>
          <w:rFonts w:eastAsia="Calibri" w:cs="Arial"/>
          <w:sz w:val="22"/>
          <w:szCs w:val="22"/>
          <w:lang w:val="es-ES_tradnl" w:eastAsia="en-US"/>
        </w:rPr>
        <w:t xml:space="preserve">, como ya hemos adelantado en los párrafos previos. </w:t>
      </w:r>
    </w:p>
    <w:p w14:paraId="5283A6C3"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1FA1743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green"/>
          <w:lang w:val="es-ES_tradnl" w:eastAsia="en-US"/>
        </w:rPr>
        <w:t xml:space="preserve">[En este punto es muy importante consultar la ficha del cliente que se encuentra subido a </w:t>
      </w:r>
      <w:proofErr w:type="spellStart"/>
      <w:r w:rsidRPr="008110FE">
        <w:rPr>
          <w:rFonts w:eastAsia="Calibri" w:cs="Arial"/>
          <w:sz w:val="22"/>
          <w:szCs w:val="22"/>
          <w:highlight w:val="green"/>
          <w:lang w:val="es-ES_tradnl" w:eastAsia="en-US"/>
        </w:rPr>
        <w:t>jump</w:t>
      </w:r>
      <w:proofErr w:type="spellEnd"/>
      <w:r w:rsidRPr="008110FE">
        <w:rPr>
          <w:rFonts w:eastAsia="Calibri" w:cs="Arial"/>
          <w:sz w:val="22"/>
          <w:szCs w:val="22"/>
          <w:highlight w:val="green"/>
          <w:lang w:val="es-ES_tradnl" w:eastAsia="en-US"/>
        </w:rPr>
        <w:t xml:space="preserve"> y dónde se recoge la información relativa a los contactos mantenido por </w:t>
      </w:r>
      <w:proofErr w:type="spellStart"/>
      <w:r w:rsidRPr="008110FE">
        <w:rPr>
          <w:rFonts w:eastAsia="Calibri" w:cs="Arial"/>
          <w:sz w:val="22"/>
          <w:szCs w:val="22"/>
          <w:highlight w:val="green"/>
          <w:lang w:val="es-ES_tradnl" w:eastAsia="en-US"/>
        </w:rPr>
        <w:t>Wizink</w:t>
      </w:r>
      <w:proofErr w:type="spellEnd"/>
      <w:r w:rsidRPr="008110FE">
        <w:rPr>
          <w:rFonts w:eastAsia="Calibri" w:cs="Arial"/>
          <w:sz w:val="22"/>
          <w:szCs w:val="22"/>
          <w:highlight w:val="green"/>
          <w:lang w:val="es-ES_tradnl" w:eastAsia="en-US"/>
        </w:rPr>
        <w:t xml:space="preserve"> con el demandante en los últimos 12 contactos]</w:t>
      </w:r>
      <w:r w:rsidRPr="008110FE">
        <w:rPr>
          <w:rFonts w:eastAsia="Calibri" w:cs="Arial"/>
          <w:sz w:val="22"/>
          <w:szCs w:val="22"/>
          <w:lang w:val="es-ES_tradnl" w:eastAsia="en-US"/>
        </w:rPr>
        <w:t xml:space="preserve"> En cuanto a las gestiones llevadas a cabo, además de todas las llamadas realizadas, se le han enviado: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mensajes,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w:t>
      </w:r>
      <w:proofErr w:type="spellStart"/>
      <w:r w:rsidRPr="008110FE">
        <w:rPr>
          <w:rFonts w:eastAsia="Calibri" w:cs="Arial"/>
          <w:sz w:val="22"/>
          <w:szCs w:val="22"/>
          <w:lang w:val="es-ES_tradnl" w:eastAsia="en-US"/>
        </w:rPr>
        <w:t>sms</w:t>
      </w:r>
      <w:proofErr w:type="spellEnd"/>
      <w:r w:rsidRPr="008110FE">
        <w:rPr>
          <w:rFonts w:eastAsia="Calibri" w:cs="Arial"/>
          <w:sz w:val="22"/>
          <w:szCs w:val="22"/>
          <w:lang w:val="es-ES_tradnl" w:eastAsia="en-US"/>
        </w:rPr>
        <w:t xml:space="preserve"> y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cartas, en total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reclamaciones </w:t>
      </w:r>
    </w:p>
    <w:p w14:paraId="0FF5032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4585E0F4" w14:textId="77777777" w:rsidR="00C11BC8" w:rsidRPr="008110FE" w:rsidRDefault="00C11BC8" w:rsidP="00C11BC8">
      <w:pPr>
        <w:tabs>
          <w:tab w:val="left" w:pos="567"/>
        </w:tabs>
        <w:spacing w:line="360" w:lineRule="auto"/>
        <w:rPr>
          <w:rFonts w:eastAsia="Calibri" w:cs="Arial"/>
          <w:sz w:val="22"/>
          <w:szCs w:val="22"/>
          <w:lang w:val="es-ES_tradnl" w:eastAsia="en-US"/>
        </w:rPr>
      </w:pP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3C13D3EC"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FB5D20F"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Así, la diferencia de importe entre la primera cuota y el resto radica en que para la primera cuota la acción realizada por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es menor e incluso entiende que podría haber sido un despiste de la parte actora; caso diferente cuando el impago es reiterado.</w:t>
      </w:r>
    </w:p>
    <w:p w14:paraId="5D4874AC"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FB0C18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De este modo, se trata de que el cliente no salga perjudicado por la aplicación de la comisión por posiciones </w:t>
      </w:r>
      <w:proofErr w:type="gramStart"/>
      <w:r w:rsidRPr="008110FE">
        <w:rPr>
          <w:rFonts w:eastAsia="Calibri" w:cs="Arial"/>
          <w:sz w:val="22"/>
          <w:szCs w:val="22"/>
          <w:lang w:val="es-ES_tradnl" w:eastAsia="en-US"/>
        </w:rPr>
        <w:t>deudoras</w:t>
      </w:r>
      <w:proofErr w:type="gramEnd"/>
      <w:r w:rsidRPr="008110FE">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7AFE1A9B" w14:textId="77777777" w:rsidR="00C11BC8" w:rsidRDefault="00C11BC8" w:rsidP="00C11BC8">
      <w:pPr>
        <w:pStyle w:val="Body1"/>
        <w:spacing w:line="360" w:lineRule="auto"/>
        <w:rPr>
          <w:rFonts w:cs="Arial"/>
          <w:b/>
          <w:bCs/>
          <w:sz w:val="22"/>
          <w:szCs w:val="22"/>
          <w:lang w:val="es-ES"/>
        </w:rPr>
      </w:pPr>
    </w:p>
    <w:p w14:paraId="014FAB17" w14:textId="79378383" w:rsidR="00C11BC8" w:rsidRPr="006C0773" w:rsidRDefault="00311AA6" w:rsidP="00C11BC8">
      <w:pPr>
        <w:pStyle w:val="Body1"/>
        <w:spacing w:line="360" w:lineRule="auto"/>
        <w:rPr>
          <w:rFonts w:cs="Arial"/>
          <w:sz w:val="22"/>
          <w:szCs w:val="22"/>
          <w:lang w:val="es-ES"/>
        </w:rPr>
      </w:pPr>
      <w:proofErr w:type="gramStart"/>
      <w:r>
        <w:rPr>
          <w:rFonts w:cs="Arial"/>
          <w:b/>
          <w:bCs/>
          <w:sz w:val="22"/>
          <w:szCs w:val="22"/>
          <w:lang w:val="es-ES"/>
        </w:rPr>
        <w:t>TERCERO</w:t>
      </w:r>
      <w:r w:rsidR="00C11BC8">
        <w:rPr>
          <w:rFonts w:cs="Arial"/>
          <w:b/>
          <w:bCs/>
          <w:sz w:val="22"/>
          <w:szCs w:val="22"/>
          <w:lang w:val="es-ES"/>
        </w:rPr>
        <w:t>.-</w:t>
      </w:r>
      <w:proofErr w:type="gramEnd"/>
      <w:r w:rsidR="00C11BC8">
        <w:rPr>
          <w:rFonts w:cs="Arial"/>
          <w:b/>
          <w:bCs/>
          <w:sz w:val="22"/>
          <w:szCs w:val="22"/>
          <w:lang w:val="es-ES"/>
        </w:rPr>
        <w:t xml:space="preserve"> </w:t>
      </w:r>
      <w:r w:rsidR="00C11BC8" w:rsidRPr="006C0773">
        <w:rPr>
          <w:rFonts w:cs="Arial"/>
          <w:b/>
          <w:bCs/>
          <w:sz w:val="22"/>
          <w:szCs w:val="22"/>
          <w:lang w:val="es-ES"/>
        </w:rPr>
        <w:t>PRESCRIPCIÓN DE LA ACCIÓN RESTITUTORIA</w:t>
      </w:r>
    </w:p>
    <w:p w14:paraId="4542DACF" w14:textId="0147EBB3" w:rsidR="00C11BC8" w:rsidRPr="006C0773"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1F5965">
        <w:rPr>
          <w:rFonts w:ascii="Arial" w:eastAsia="Arial Unicode MS" w:hAnsi="Arial" w:cs="Arial"/>
          <w:sz w:val="22"/>
          <w:szCs w:val="22"/>
          <w:lang w:eastAsia="en-GB"/>
        </w:rPr>
        <w:t>En los hechos anteriores hemos visto que el Contrato es perfectamente válido y que no existe ninguna razón objetiva para declararlo nulo</w:t>
      </w:r>
      <w:r w:rsidR="00D16311">
        <w:rPr>
          <w:rFonts w:ascii="Arial" w:eastAsia="Arial Unicode MS" w:hAnsi="Arial" w:cs="Arial"/>
          <w:sz w:val="22"/>
          <w:szCs w:val="22"/>
          <w:lang w:eastAsia="en-GB"/>
        </w:rPr>
        <w:t xml:space="preserve"> </w:t>
      </w:r>
      <w:r w:rsidRPr="001F5965">
        <w:rPr>
          <w:rFonts w:ascii="Arial" w:eastAsia="Arial Unicode MS" w:hAnsi="Arial" w:cs="Arial"/>
          <w:sz w:val="22"/>
          <w:szCs w:val="22"/>
          <w:lang w:eastAsia="en-GB"/>
        </w:rPr>
        <w:t xml:space="preserve">por falta de transparencia. No obstante, con carácter subsidiario y sólo para el caso de que el Juzgado alcanzase una conclusión distinta, </w:t>
      </w:r>
      <w:proofErr w:type="spellStart"/>
      <w:r w:rsidRPr="001F5965">
        <w:rPr>
          <w:rFonts w:ascii="Arial" w:eastAsia="Arial Unicode MS" w:hAnsi="Arial" w:cs="Arial"/>
          <w:sz w:val="22"/>
          <w:szCs w:val="22"/>
          <w:lang w:eastAsia="en-GB"/>
        </w:rPr>
        <w:t>Wizink</w:t>
      </w:r>
      <w:proofErr w:type="spellEnd"/>
      <w:r w:rsidRPr="001F5965">
        <w:rPr>
          <w:rFonts w:ascii="Arial" w:eastAsia="Arial Unicode MS" w:hAnsi="Arial" w:cs="Arial"/>
          <w:sz w:val="22"/>
          <w:szCs w:val="22"/>
          <w:lang w:eastAsia="en-GB"/>
        </w:rPr>
        <w:t xml:space="preserve"> sostiene que no procedería la devolución a la parte Demandante de cantidad alguna por cuanto la acción restitutoria estaría prescrita</w:t>
      </w:r>
      <w:r>
        <w:rPr>
          <w:rFonts w:ascii="Arial" w:eastAsia="Arial Unicode MS" w:hAnsi="Arial" w:cs="Arial"/>
          <w:sz w:val="22"/>
          <w:szCs w:val="22"/>
          <w:lang w:eastAsia="en-GB"/>
        </w:rPr>
        <w:t>.</w:t>
      </w:r>
    </w:p>
    <w:p w14:paraId="30D109C5" w14:textId="77777777" w:rsidR="00C11BC8" w:rsidRPr="00B1623D" w:rsidRDefault="00C11BC8" w:rsidP="00C11BC8">
      <w:pPr>
        <w:tabs>
          <w:tab w:val="left" w:pos="708"/>
        </w:tabs>
        <w:spacing w:after="210" w:line="360" w:lineRule="auto"/>
        <w:rPr>
          <w:rFonts w:cs="Arial"/>
          <w:sz w:val="22"/>
          <w:szCs w:val="22"/>
          <w:lang w:val="es-ES"/>
        </w:rPr>
      </w:pPr>
      <w:r w:rsidRPr="00B1623D">
        <w:rPr>
          <w:rFonts w:cs="Arial"/>
          <w:sz w:val="22"/>
          <w:szCs w:val="22"/>
          <w:lang w:val="es-ES"/>
        </w:rPr>
        <w:t xml:space="preserve">Por su parte, el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en materia de </w:t>
      </w:r>
      <w:r w:rsidRPr="00B1623D">
        <w:rPr>
          <w:rFonts w:cs="Arial"/>
          <w:b/>
          <w:bCs/>
          <w:sz w:val="22"/>
          <w:szCs w:val="22"/>
          <w:u w:val="single"/>
          <w:lang w:val="es-ES"/>
        </w:rPr>
        <w:t>transparencia</w:t>
      </w:r>
      <w:r w:rsidRPr="00B1623D">
        <w:rPr>
          <w:rFonts w:cs="Arial"/>
          <w:sz w:val="22"/>
          <w:szCs w:val="22"/>
          <w:lang w:val="es-ES"/>
        </w:rPr>
        <w:t xml:space="preserve"> viene estipulado, como bien es sabido por todos, por la normativa europea y por la jurisprudencia del TJUE. Así, el TJUE indica como </w:t>
      </w:r>
      <w:r w:rsidRPr="00B1623D">
        <w:rPr>
          <w:rFonts w:cs="Arial"/>
          <w:sz w:val="22"/>
          <w:szCs w:val="22"/>
          <w:lang w:val="es-ES"/>
        </w:rPr>
        <w:lastRenderedPageBreak/>
        <w:t xml:space="preserve">premisa necesaria para la fijación de un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w:t>
      </w:r>
    </w:p>
    <w:p w14:paraId="5E70AAD9" w14:textId="77777777" w:rsidR="00C11BC8" w:rsidRDefault="00C11BC8" w:rsidP="00C11BC8">
      <w:pPr>
        <w:tabs>
          <w:tab w:val="left" w:pos="708"/>
        </w:tabs>
        <w:spacing w:after="210" w:line="360" w:lineRule="auto"/>
        <w:rPr>
          <w:rFonts w:cs="Arial"/>
          <w:sz w:val="22"/>
          <w:szCs w:val="22"/>
          <w:lang w:val="es-ES"/>
        </w:rPr>
      </w:pPr>
      <w:r>
        <w:rPr>
          <w:rFonts w:cs="Arial"/>
          <w:sz w:val="22"/>
          <w:szCs w:val="22"/>
          <w:lang w:val="es-ES"/>
        </w:rPr>
        <w:t xml:space="preserve">En este sentido, el TJUE, en su reciente sentencia </w:t>
      </w:r>
      <w:r w:rsidRPr="000D5CA6">
        <w:rPr>
          <w:rFonts w:cs="Arial"/>
          <w:sz w:val="22"/>
          <w:szCs w:val="22"/>
          <w:lang w:val="es-ES_tradnl"/>
        </w:rPr>
        <w:t xml:space="preserve">de </w:t>
      </w:r>
      <w:r>
        <w:rPr>
          <w:rFonts w:cs="Arial"/>
          <w:sz w:val="22"/>
          <w:szCs w:val="22"/>
          <w:lang w:val="es-ES_tradnl"/>
        </w:rPr>
        <w:t>4</w:t>
      </w:r>
      <w:r w:rsidRPr="000D5CA6">
        <w:rPr>
          <w:rFonts w:cs="Arial"/>
          <w:sz w:val="22"/>
          <w:szCs w:val="22"/>
          <w:lang w:val="es-ES_tradnl"/>
        </w:rPr>
        <w:t xml:space="preserve"> de </w:t>
      </w:r>
      <w:r>
        <w:rPr>
          <w:rFonts w:cs="Arial"/>
          <w:sz w:val="22"/>
          <w:szCs w:val="22"/>
          <w:lang w:val="es-ES_tradnl"/>
        </w:rPr>
        <w:t>julio</w:t>
      </w:r>
      <w:r w:rsidRPr="000D5CA6">
        <w:rPr>
          <w:rFonts w:cs="Arial"/>
          <w:sz w:val="22"/>
          <w:szCs w:val="22"/>
          <w:lang w:val="es-ES_tradnl"/>
        </w:rPr>
        <w:t xml:space="preserve"> de 2024 (asunto C-</w:t>
      </w:r>
      <w:r>
        <w:rPr>
          <w:rFonts w:cs="Arial"/>
          <w:sz w:val="22"/>
          <w:szCs w:val="22"/>
          <w:lang w:val="es-ES_tradnl"/>
        </w:rPr>
        <w:t>450</w:t>
      </w:r>
      <w:r w:rsidRPr="000D5CA6">
        <w:rPr>
          <w:rFonts w:cs="Arial"/>
          <w:sz w:val="22"/>
          <w:szCs w:val="22"/>
          <w:lang w:val="es-ES_tradnl"/>
        </w:rPr>
        <w:t>/2</w:t>
      </w:r>
      <w:r>
        <w:rPr>
          <w:rFonts w:cs="Arial"/>
          <w:sz w:val="22"/>
          <w:szCs w:val="22"/>
          <w:lang w:val="es-ES_tradnl"/>
        </w:rPr>
        <w:t>2</w:t>
      </w:r>
      <w:r w:rsidRPr="000D5CA6">
        <w:rPr>
          <w:rFonts w:cs="Arial"/>
          <w:sz w:val="22"/>
          <w:szCs w:val="22"/>
          <w:lang w:val="es-ES_tradnl"/>
        </w:rPr>
        <w:t>)</w:t>
      </w:r>
      <w:r>
        <w:rPr>
          <w:rFonts w:cs="Arial"/>
          <w:sz w:val="22"/>
          <w:szCs w:val="22"/>
          <w:lang w:val="es-ES_tradnl"/>
        </w:rPr>
        <w:t xml:space="preserve"> abre la puerta a que el Juzgador nacional, </w:t>
      </w:r>
      <w:r w:rsidRPr="000D5CA6">
        <w:rPr>
          <w:rFonts w:cs="Arial"/>
          <w:b/>
          <w:bCs/>
          <w:sz w:val="22"/>
          <w:szCs w:val="22"/>
          <w:lang w:val="es-ES_tradnl"/>
        </w:rPr>
        <w:t xml:space="preserve">a raíz de la sentencia </w:t>
      </w:r>
      <w:r w:rsidRPr="000D5CA6">
        <w:rPr>
          <w:rFonts w:cs="Arial"/>
          <w:b/>
          <w:bCs/>
          <w:sz w:val="22"/>
          <w:szCs w:val="22"/>
          <w:lang w:val="es-ES"/>
        </w:rPr>
        <w:t>del Tribunal Supremo, núm. 241/2013, de 9 de mayo</w:t>
      </w:r>
      <w:r>
        <w:rPr>
          <w:rFonts w:cs="Arial"/>
          <w:sz w:val="22"/>
          <w:szCs w:val="22"/>
          <w:lang w:val="es-ES"/>
        </w:rPr>
        <w:t xml:space="preserve">, dilucide si, a partir de ese momento, el consumidor medio pudo conocer que su contrato podía adolecer de falta de transparencia, todo ello en los siguientes términos: </w:t>
      </w:r>
    </w:p>
    <w:p w14:paraId="23573055" w14:textId="77777777" w:rsidR="00C11BC8" w:rsidRPr="000D5CA6" w:rsidRDefault="00C11BC8" w:rsidP="00C11BC8">
      <w:pPr>
        <w:tabs>
          <w:tab w:val="left" w:pos="708"/>
        </w:tabs>
        <w:spacing w:after="210" w:line="360" w:lineRule="auto"/>
        <w:ind w:left="567"/>
        <w:rPr>
          <w:rFonts w:cs="Arial"/>
          <w:sz w:val="20"/>
          <w:szCs w:val="20"/>
          <w:lang w:val="es-ES"/>
        </w:rPr>
      </w:pPr>
      <w:r>
        <w:rPr>
          <w:rFonts w:cs="Arial"/>
          <w:sz w:val="20"/>
          <w:szCs w:val="20"/>
          <w:lang w:val="es-ES"/>
        </w:rPr>
        <w:t>“</w:t>
      </w:r>
      <w:r w:rsidRPr="000D5CA6">
        <w:rPr>
          <w:rFonts w:cs="Arial"/>
          <w:i/>
          <w:iCs/>
          <w:sz w:val="20"/>
          <w:szCs w:val="20"/>
          <w:lang w:val="es-ES"/>
        </w:rPr>
        <w:t xml:space="preserve">En el presente caso, tal como se desprende de los debates mantenidos en la vista ante el Tribunal de Justicia, tal acontecimiento objetivo o tal hecho notorio podrían consistir en la </w:t>
      </w:r>
      <w:r w:rsidRPr="000D5CA6">
        <w:rPr>
          <w:rFonts w:cs="Arial"/>
          <w:b/>
          <w:bCs/>
          <w:i/>
          <w:iCs/>
          <w:sz w:val="20"/>
          <w:szCs w:val="20"/>
          <w:lang w:val="es-ES"/>
        </w:rPr>
        <w:t>caída de los tipos de interés, característica de los años 2000</w:t>
      </w:r>
      <w:r w:rsidRPr="000D5CA6">
        <w:rPr>
          <w:rFonts w:cs="Arial"/>
          <w:i/>
          <w:iCs/>
          <w:sz w:val="20"/>
          <w:szCs w:val="20"/>
          <w:lang w:val="es-ES"/>
        </w:rPr>
        <w:t xml:space="preserve">, que conllevó la aplicación de las cláusulas suelo y, en consecuencia, la toma de conciencia por los consumidores de los efectos económicos de estas cláusulas, </w:t>
      </w:r>
      <w:r w:rsidRPr="000D5CA6">
        <w:rPr>
          <w:rFonts w:cs="Arial"/>
          <w:b/>
          <w:bCs/>
          <w:i/>
          <w:iCs/>
          <w:sz w:val="20"/>
          <w:szCs w:val="20"/>
          <w:lang w:val="es-ES"/>
        </w:rPr>
        <w:t>o en el pronunciamiento de la sentencia n.º 241/2013 del Tribunal Supremo, de 9 de mayo de 2013</w:t>
      </w:r>
      <w:r w:rsidRPr="000D5CA6">
        <w:rPr>
          <w:rFonts w:cs="Arial"/>
          <w:i/>
          <w:iCs/>
          <w:sz w:val="20"/>
          <w:szCs w:val="20"/>
          <w:lang w:val="es-ES"/>
        </w:rPr>
        <w:t xml:space="preserve">, en la que se declaró que dichas cláusulas no eran transparentes. </w:t>
      </w:r>
      <w:r w:rsidRPr="000D5CA6">
        <w:rPr>
          <w:rFonts w:cs="Arial"/>
          <w:b/>
          <w:bCs/>
          <w:i/>
          <w:iCs/>
          <w:sz w:val="20"/>
          <w:szCs w:val="20"/>
          <w:lang w:val="es-ES"/>
        </w:rPr>
        <w:t>Corresponde al órgano jurisdiccional remitente comprobar si, a efectos del control del carácter transparente de estas cláusulas, esa caída de los tipos de interés o el pronunciamiento de dicha sentencia pudieron provocar un cambio, a lo largo del tiempo, del nivel de atención y de información del consumidor medio en el momento de la celebración de un contrato de préstamo hipotecario</w:t>
      </w:r>
      <w:r>
        <w:rPr>
          <w:rFonts w:cs="Arial"/>
          <w:sz w:val="20"/>
          <w:szCs w:val="20"/>
          <w:lang w:val="es-ES"/>
        </w:rPr>
        <w:t>” [La negrita es nuestra].</w:t>
      </w:r>
    </w:p>
    <w:p w14:paraId="62E5FD20" w14:textId="77777777" w:rsidR="00C11BC8" w:rsidRDefault="00C11BC8" w:rsidP="00C11BC8">
      <w:pPr>
        <w:tabs>
          <w:tab w:val="left" w:pos="708"/>
        </w:tabs>
        <w:spacing w:after="210" w:line="360" w:lineRule="auto"/>
        <w:rPr>
          <w:rFonts w:cs="Arial"/>
          <w:sz w:val="22"/>
          <w:szCs w:val="22"/>
          <w:lang w:val="es-ES"/>
        </w:rPr>
      </w:pPr>
      <w:r>
        <w:rPr>
          <w:rFonts w:cs="Arial"/>
          <w:sz w:val="22"/>
          <w:szCs w:val="22"/>
          <w:lang w:val="es-ES"/>
        </w:rPr>
        <w:t>Así pues y</w:t>
      </w:r>
      <w:r w:rsidRPr="00B1623D">
        <w:rPr>
          <w:rFonts w:cs="Arial"/>
          <w:sz w:val="22"/>
          <w:szCs w:val="22"/>
          <w:lang w:val="es-ES"/>
        </w:rPr>
        <w:t xml:space="preserve"> </w:t>
      </w:r>
      <w:r>
        <w:rPr>
          <w:rFonts w:cs="Arial"/>
          <w:sz w:val="22"/>
          <w:szCs w:val="22"/>
          <w:lang w:val="es-ES"/>
        </w:rPr>
        <w:t xml:space="preserve">en línea con el criterio más reciente del TJUE, </w:t>
      </w:r>
      <w:r w:rsidRPr="00B1623D">
        <w:rPr>
          <w:rFonts w:cs="Arial"/>
          <w:sz w:val="22"/>
          <w:szCs w:val="22"/>
          <w:lang w:val="es-ES"/>
        </w:rPr>
        <w:t>nadie podrá negar que dicha sentencia</w:t>
      </w:r>
      <w:r>
        <w:rPr>
          <w:rFonts w:cs="Arial"/>
          <w:sz w:val="22"/>
          <w:szCs w:val="22"/>
          <w:lang w:val="es-ES"/>
        </w:rPr>
        <w:t xml:space="preserve"> del Tribunal Supremo, junto con la sentencia </w:t>
      </w:r>
      <w:r w:rsidRPr="00B1623D">
        <w:rPr>
          <w:rFonts w:cs="Arial"/>
          <w:sz w:val="22"/>
          <w:szCs w:val="22"/>
          <w:lang w:val="es-ES_tradnl"/>
        </w:rPr>
        <w:t>núm. 4810/2015, de 5 de noviembre</w:t>
      </w:r>
      <w:r w:rsidRPr="00B1623D">
        <w:rPr>
          <w:rFonts w:cs="Arial"/>
          <w:sz w:val="22"/>
          <w:szCs w:val="22"/>
          <w:lang w:val="es-ES"/>
        </w:rPr>
        <w:t xml:space="preserve"> supus</w:t>
      </w:r>
      <w:r>
        <w:rPr>
          <w:rFonts w:cs="Arial"/>
          <w:sz w:val="22"/>
          <w:szCs w:val="22"/>
          <w:lang w:val="es-ES"/>
        </w:rPr>
        <w:t>ieron</w:t>
      </w:r>
      <w:r w:rsidRPr="00B1623D">
        <w:rPr>
          <w:rFonts w:cs="Arial"/>
          <w:sz w:val="22"/>
          <w:szCs w:val="22"/>
          <w:lang w:val="es-ES"/>
        </w:rPr>
        <w:t xml:space="preserve"> un antes y un después en la litigación financiera con consumidores en materia de transparencia y </w:t>
      </w:r>
      <w:proofErr w:type="spellStart"/>
      <w:r w:rsidRPr="00B1623D">
        <w:rPr>
          <w:rFonts w:cs="Arial"/>
          <w:sz w:val="22"/>
          <w:szCs w:val="22"/>
          <w:lang w:val="es-ES"/>
        </w:rPr>
        <w:t>abusividad</w:t>
      </w:r>
      <w:proofErr w:type="spellEnd"/>
      <w:r>
        <w:rPr>
          <w:rFonts w:cs="Arial"/>
          <w:sz w:val="22"/>
          <w:szCs w:val="22"/>
          <w:lang w:val="es-ES"/>
        </w:rPr>
        <w:t xml:space="preserve">, </w:t>
      </w:r>
      <w:r w:rsidRPr="00F52519">
        <w:rPr>
          <w:rFonts w:cs="Arial"/>
          <w:b/>
          <w:bCs/>
          <w:sz w:val="22"/>
          <w:szCs w:val="22"/>
          <w:u w:val="single"/>
          <w:lang w:val="es-ES"/>
        </w:rPr>
        <w:t xml:space="preserve">permitiendo, de esta forma, fijar el </w:t>
      </w:r>
      <w:proofErr w:type="spellStart"/>
      <w:r w:rsidRPr="00F52519">
        <w:rPr>
          <w:rFonts w:cs="Arial"/>
          <w:b/>
          <w:bCs/>
          <w:i/>
          <w:iCs/>
          <w:sz w:val="22"/>
          <w:szCs w:val="22"/>
          <w:u w:val="single"/>
          <w:lang w:val="es-ES"/>
        </w:rPr>
        <w:t>dies</w:t>
      </w:r>
      <w:proofErr w:type="spellEnd"/>
      <w:r w:rsidRPr="00F52519">
        <w:rPr>
          <w:rFonts w:cs="Arial"/>
          <w:b/>
          <w:bCs/>
          <w:i/>
          <w:iCs/>
          <w:sz w:val="22"/>
          <w:szCs w:val="22"/>
          <w:u w:val="single"/>
          <w:lang w:val="es-ES"/>
        </w:rPr>
        <w:t xml:space="preserve"> a quo</w:t>
      </w:r>
      <w:r w:rsidRPr="00F52519">
        <w:rPr>
          <w:rFonts w:cs="Arial"/>
          <w:b/>
          <w:bCs/>
          <w:sz w:val="22"/>
          <w:szCs w:val="22"/>
          <w:u w:val="single"/>
          <w:lang w:val="es-ES"/>
        </w:rPr>
        <w:t xml:space="preserve"> en mayo de 2013</w:t>
      </w:r>
      <w:r>
        <w:rPr>
          <w:rFonts w:cs="Arial"/>
          <w:sz w:val="22"/>
          <w:szCs w:val="22"/>
          <w:lang w:val="es-ES"/>
        </w:rPr>
        <w:t>.</w:t>
      </w:r>
    </w:p>
    <w:p w14:paraId="2C2CA312" w14:textId="77777777" w:rsidR="00C11BC8" w:rsidRPr="00B1623D" w:rsidRDefault="00C11BC8" w:rsidP="00C11BC8">
      <w:pPr>
        <w:tabs>
          <w:tab w:val="left" w:pos="708"/>
        </w:tabs>
        <w:spacing w:after="210" w:line="360" w:lineRule="auto"/>
        <w:rPr>
          <w:rFonts w:cs="Arial"/>
          <w:sz w:val="22"/>
          <w:szCs w:val="22"/>
          <w:lang w:val="es-ES"/>
        </w:rPr>
      </w:pPr>
      <w:r w:rsidRPr="00F52519">
        <w:rPr>
          <w:rFonts w:cs="Arial"/>
          <w:b/>
          <w:bCs/>
          <w:sz w:val="22"/>
          <w:szCs w:val="22"/>
          <w:u w:val="single"/>
          <w:lang w:val="es-ES"/>
        </w:rPr>
        <w:t>Subsidiariamente lo anterior</w:t>
      </w:r>
      <w:r>
        <w:rPr>
          <w:rFonts w:cs="Arial"/>
          <w:sz w:val="22"/>
          <w:szCs w:val="22"/>
          <w:lang w:val="es-ES"/>
        </w:rPr>
        <w:t xml:space="preserve">, y desde un punto de vista aún más garantista si cabe para el consumidor, desde el dictado de la mencionada sentencia </w:t>
      </w:r>
      <w:r w:rsidRPr="00B1623D">
        <w:rPr>
          <w:rFonts w:cs="Arial"/>
          <w:sz w:val="22"/>
          <w:szCs w:val="22"/>
          <w:lang w:val="es-ES"/>
        </w:rPr>
        <w:t>se han producido paulatinamente determinados acontecimientos (difusión de noticias, despachos de abogados especializados en reclamaciones bancarias, publicaciones en la web del Poder Judicial,</w:t>
      </w:r>
      <w:r>
        <w:rPr>
          <w:rFonts w:cs="Arial"/>
          <w:sz w:val="22"/>
          <w:szCs w:val="22"/>
          <w:lang w:val="es-ES"/>
        </w:rPr>
        <w:t xml:space="preserve"> creación de plataformas de consumidores afectados,</w:t>
      </w:r>
      <w:r w:rsidRPr="00B1623D">
        <w:rPr>
          <w:rFonts w:cs="Arial"/>
          <w:sz w:val="22"/>
          <w:szCs w:val="22"/>
          <w:lang w:val="es-ES"/>
        </w:rPr>
        <w:t xml:space="preserve"> etc.) que han creado las condiciones necesarias para fijar el </w:t>
      </w:r>
      <w:proofErr w:type="spellStart"/>
      <w:r w:rsidRPr="00B1623D">
        <w:rPr>
          <w:rFonts w:cs="Arial"/>
          <w:b/>
          <w:bCs/>
          <w:i/>
          <w:iCs/>
          <w:sz w:val="22"/>
          <w:szCs w:val="22"/>
          <w:u w:val="single"/>
          <w:lang w:val="es-ES"/>
        </w:rPr>
        <w:t>dies</w:t>
      </w:r>
      <w:proofErr w:type="spellEnd"/>
      <w:r w:rsidRPr="00B1623D">
        <w:rPr>
          <w:rFonts w:cs="Arial"/>
          <w:b/>
          <w:bCs/>
          <w:i/>
          <w:iCs/>
          <w:sz w:val="22"/>
          <w:szCs w:val="22"/>
          <w:u w:val="single"/>
          <w:lang w:val="es-ES"/>
        </w:rPr>
        <w:t xml:space="preserve"> a quo</w:t>
      </w:r>
      <w:r w:rsidRPr="00B1623D">
        <w:rPr>
          <w:rFonts w:cs="Arial"/>
          <w:b/>
          <w:bCs/>
          <w:sz w:val="22"/>
          <w:szCs w:val="22"/>
          <w:u w:val="single"/>
          <w:lang w:val="es-ES"/>
        </w:rPr>
        <w:t xml:space="preserve"> del plazo de prescripción </w:t>
      </w:r>
      <w:r>
        <w:rPr>
          <w:rFonts w:cs="Arial"/>
          <w:b/>
          <w:bCs/>
          <w:sz w:val="22"/>
          <w:szCs w:val="22"/>
          <w:u w:val="single"/>
          <w:lang w:val="es-ES"/>
        </w:rPr>
        <w:t>el 25 de mayo de 2017</w:t>
      </w:r>
      <w:r>
        <w:rPr>
          <w:rFonts w:cs="Arial"/>
          <w:sz w:val="22"/>
          <w:szCs w:val="22"/>
          <w:lang w:val="es-ES"/>
        </w:rPr>
        <w:t xml:space="preserve">. Como a continuación veremos, en dicha fecha y teniendo en cuenta los antecedentes y acontecimientos que han tenido lugar con anterioridad a la misma y que, como decimos, </w:t>
      </w:r>
      <w:r w:rsidRPr="00B1623D">
        <w:rPr>
          <w:rFonts w:cs="Arial"/>
          <w:b/>
          <w:bCs/>
          <w:sz w:val="22"/>
          <w:szCs w:val="22"/>
          <w:lang w:val="es-ES"/>
        </w:rPr>
        <w:t xml:space="preserve">han ido preparando el terreno para la conciencia colectiva de una posible </w:t>
      </w:r>
      <w:proofErr w:type="spellStart"/>
      <w:r w:rsidRPr="00B1623D">
        <w:rPr>
          <w:rFonts w:cs="Arial"/>
          <w:b/>
          <w:bCs/>
          <w:sz w:val="22"/>
          <w:szCs w:val="22"/>
          <w:lang w:val="es-ES"/>
        </w:rPr>
        <w:t>abusividad</w:t>
      </w:r>
      <w:proofErr w:type="spellEnd"/>
      <w:r>
        <w:rPr>
          <w:rFonts w:cs="Arial"/>
          <w:sz w:val="22"/>
          <w:szCs w:val="22"/>
          <w:lang w:val="es-ES"/>
        </w:rPr>
        <w:t xml:space="preserve">, se puede afirmar sin género de dudas que </w:t>
      </w:r>
      <w:r w:rsidRPr="00B1623D">
        <w:rPr>
          <w:rFonts w:cs="Arial"/>
          <w:sz w:val="22"/>
          <w:szCs w:val="22"/>
          <w:lang w:val="es-ES"/>
        </w:rPr>
        <w:t xml:space="preserve">un consumidor, </w:t>
      </w:r>
      <w:r w:rsidRPr="00B1623D">
        <w:rPr>
          <w:rFonts w:cs="Arial"/>
          <w:sz w:val="22"/>
          <w:szCs w:val="22"/>
          <w:u w:val="single"/>
          <w:lang w:val="es-ES"/>
        </w:rPr>
        <w:t xml:space="preserve">con el empleo de una diligencia media, </w:t>
      </w:r>
      <w:r>
        <w:rPr>
          <w:rFonts w:cs="Arial"/>
          <w:sz w:val="22"/>
          <w:szCs w:val="22"/>
          <w:u w:val="single"/>
          <w:lang w:val="es-ES"/>
        </w:rPr>
        <w:t>está en posición de conocer</w:t>
      </w:r>
      <w:r w:rsidRPr="00B1623D">
        <w:rPr>
          <w:rFonts w:cs="Arial"/>
          <w:sz w:val="22"/>
          <w:szCs w:val="22"/>
          <w:u w:val="single"/>
          <w:lang w:val="es-ES"/>
        </w:rPr>
        <w:t>, a partir de este momento, los elementos determinantes del carácter supuestamente abusivo de la cláusula en cuestión.</w:t>
      </w:r>
    </w:p>
    <w:p w14:paraId="4778B956" w14:textId="77777777" w:rsidR="00C11BC8" w:rsidRPr="00B1623D" w:rsidRDefault="00C11BC8" w:rsidP="00C11BC8">
      <w:pPr>
        <w:tabs>
          <w:tab w:val="left" w:pos="708"/>
        </w:tabs>
        <w:spacing w:after="210" w:line="360" w:lineRule="auto"/>
        <w:rPr>
          <w:rFonts w:cs="Arial"/>
          <w:sz w:val="22"/>
          <w:szCs w:val="22"/>
          <w:lang w:val="es-ES_tradnl"/>
        </w:rPr>
      </w:pPr>
      <w:r w:rsidRPr="00B1623D">
        <w:rPr>
          <w:rFonts w:cs="Arial"/>
          <w:sz w:val="22"/>
          <w:szCs w:val="22"/>
          <w:lang w:val="es-ES"/>
        </w:rPr>
        <w:lastRenderedPageBreak/>
        <w:t xml:space="preserve">Y es que, no podemos obviar que el Consejo General del Poder Judicial, con el objetivo de descongestionar los Juzgados y Tribunales por la litigación bancaria masiva que se había producido en los últimos años, aprobó </w:t>
      </w:r>
      <w:r>
        <w:rPr>
          <w:rFonts w:cs="Arial"/>
          <w:sz w:val="22"/>
          <w:szCs w:val="22"/>
          <w:lang w:val="es-ES"/>
        </w:rPr>
        <w:t xml:space="preserve">en el BOE </w:t>
      </w:r>
      <w:r w:rsidRPr="00B1623D">
        <w:rPr>
          <w:rFonts w:cs="Arial"/>
          <w:sz w:val="22"/>
          <w:szCs w:val="22"/>
          <w:lang w:val="es-ES"/>
        </w:rPr>
        <w:t xml:space="preserve">el </w:t>
      </w:r>
      <w:bookmarkStart w:id="17" w:name="_Hlk158289411"/>
      <w:r w:rsidRPr="00B1623D">
        <w:rPr>
          <w:rFonts w:cs="Arial"/>
          <w:b/>
          <w:bCs/>
          <w:sz w:val="22"/>
          <w:szCs w:val="22"/>
          <w:u w:val="single"/>
          <w:lang w:val="es-ES"/>
        </w:rPr>
        <w:t xml:space="preserve">25 de mayo de 2017 la </w:t>
      </w:r>
      <w:r w:rsidRPr="00B1623D">
        <w:rPr>
          <w:rFonts w:cs="Arial"/>
          <w:b/>
          <w:bCs/>
          <w:sz w:val="22"/>
          <w:szCs w:val="22"/>
          <w:u w:val="single"/>
          <w:lang w:val="es-ES_tradnl"/>
        </w:rPr>
        <w:t>especialización de 54 juzgados</w:t>
      </w:r>
      <w:bookmarkEnd w:id="17"/>
      <w:r w:rsidRPr="00B1623D">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B1623D">
        <w:rPr>
          <w:rFonts w:cs="Arial"/>
          <w:sz w:val="22"/>
          <w:szCs w:val="22"/>
          <w:lang w:val="es-ES_tradnl"/>
        </w:rPr>
        <w:t>multidivisa</w:t>
      </w:r>
      <w:proofErr w:type="spellEnd"/>
      <w:r w:rsidRPr="00B1623D">
        <w:rPr>
          <w:rFonts w:cs="Arial"/>
          <w:sz w:val="22"/>
          <w:szCs w:val="22"/>
          <w:lang w:val="es-ES_tradnl"/>
        </w:rPr>
        <w:t xml:space="preserve">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8</w:t>
      </w:r>
      <w:r w:rsidRPr="00B1623D">
        <w:rPr>
          <w:rFonts w:eastAsia="Calibri" w:cs="Arial"/>
          <w:b/>
          <w:bCs/>
          <w:color w:val="00B050"/>
          <w:sz w:val="22"/>
          <w:szCs w:val="22"/>
          <w:highlight w:val="yellow"/>
          <w:lang w:val="es-ES_tradnl"/>
        </w:rPr>
        <w:t xml:space="preserve"> y </w:t>
      </w:r>
      <w:r>
        <w:rPr>
          <w:rFonts w:eastAsia="Calibri" w:cs="Arial"/>
          <w:b/>
          <w:bCs/>
          <w:color w:val="00B050"/>
          <w:sz w:val="22"/>
          <w:szCs w:val="22"/>
          <w:highlight w:val="yellow"/>
          <w:lang w:val="es-ES_tradnl"/>
        </w:rPr>
        <w:t>9</w:t>
      </w:r>
      <w:r w:rsidRPr="00B1623D">
        <w:rPr>
          <w:rFonts w:eastAsia="Calibri" w:cs="Arial"/>
          <w:b/>
          <w:bCs/>
          <w:color w:val="00B050"/>
          <w:sz w:val="22"/>
          <w:szCs w:val="22"/>
          <w:highlight w:val="yellow"/>
          <w:lang w:val="es-ES_tradnl"/>
        </w:rPr>
        <w:t xml:space="preserve"> Contestación</w:t>
      </w:r>
      <w:r w:rsidRPr="00B1623D">
        <w:rPr>
          <w:rFonts w:cs="Arial"/>
          <w:sz w:val="22"/>
          <w:szCs w:val="22"/>
          <w:lang w:val="es-ES_tradnl"/>
        </w:rPr>
        <w:t>).</w:t>
      </w:r>
    </w:p>
    <w:p w14:paraId="7D6B033D" w14:textId="77777777" w:rsidR="00C11BC8" w:rsidRPr="00B1623D" w:rsidRDefault="00C11BC8" w:rsidP="00C11BC8">
      <w:pPr>
        <w:tabs>
          <w:tab w:val="left" w:pos="708"/>
        </w:tabs>
        <w:spacing w:after="210" w:line="360" w:lineRule="auto"/>
        <w:rPr>
          <w:rFonts w:cs="Arial"/>
          <w:sz w:val="22"/>
          <w:szCs w:val="22"/>
          <w:lang w:val="es-ES_tradnl"/>
        </w:rPr>
      </w:pPr>
      <w:r w:rsidRPr="00B1623D">
        <w:rPr>
          <w:rFonts w:cs="Arial"/>
          <w:sz w:val="22"/>
          <w:szCs w:val="22"/>
          <w:lang w:val="es-ES_tradnl"/>
        </w:rPr>
        <w:t xml:space="preserve">Es más, en la </w:t>
      </w:r>
      <w:r w:rsidRPr="00B1623D">
        <w:rPr>
          <w:rFonts w:cs="Arial"/>
          <w:b/>
          <w:bCs/>
          <w:sz w:val="22"/>
          <w:szCs w:val="22"/>
          <w:u w:val="single"/>
          <w:lang w:val="es-ES_tradnl"/>
        </w:rPr>
        <w:t>Memoria de Reclamaciones de 2017 publicada por el Banco de España</w:t>
      </w:r>
      <w:r w:rsidRPr="00B1623D">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B1623D">
        <w:rPr>
          <w:rFonts w:cs="Arial"/>
          <w:sz w:val="22"/>
          <w:szCs w:val="22"/>
          <w:lang w:val="es-ES_tradnl"/>
        </w:rPr>
        <w:t>abusividad</w:t>
      </w:r>
      <w:proofErr w:type="spellEnd"/>
      <w:r w:rsidRPr="00B1623D">
        <w:rPr>
          <w:rFonts w:cs="Arial"/>
          <w:sz w:val="22"/>
          <w:szCs w:val="22"/>
          <w:lang w:val="es-ES_tradnl"/>
        </w:rPr>
        <w:t xml:space="preserve"> (</w:t>
      </w:r>
      <w:r w:rsidRPr="00B1623D">
        <w:rPr>
          <w:rFonts w:cs="Arial"/>
          <w:i/>
          <w:iCs/>
          <w:sz w:val="22"/>
          <w:szCs w:val="22"/>
          <w:lang w:val="es-ES_tradnl"/>
        </w:rPr>
        <w:t>vid</w:t>
      </w:r>
      <w:r w:rsidRPr="00B1623D">
        <w:rPr>
          <w:rFonts w:cs="Arial"/>
          <w:sz w:val="22"/>
          <w:szCs w:val="22"/>
          <w:lang w:val="es-ES_tradnl"/>
        </w:rPr>
        <w:t>. gráfico 2.2</w:t>
      </w:r>
      <w:r>
        <w:rPr>
          <w:rFonts w:cs="Arial"/>
          <w:sz w:val="22"/>
          <w:szCs w:val="22"/>
          <w:lang w:val="es-ES_tradnl"/>
        </w:rPr>
        <w:t>de la Memoria</w:t>
      </w:r>
      <w:r>
        <w:rPr>
          <w:rStyle w:val="Refdenotaalpie"/>
          <w:rFonts w:cs="Arial"/>
          <w:b/>
          <w:bCs/>
          <w:sz w:val="22"/>
          <w:szCs w:val="22"/>
          <w:u w:val="single"/>
          <w:lang w:val="es-ES_tradnl"/>
        </w:rPr>
        <w:footnoteReference w:id="67"/>
      </w:r>
      <w:r w:rsidRPr="00B1623D">
        <w:rPr>
          <w:rFonts w:cs="Arial"/>
          <w:sz w:val="22"/>
          <w:szCs w:val="22"/>
          <w:lang w:val="es-ES_tradnl"/>
        </w:rPr>
        <w:t>):</w:t>
      </w:r>
    </w:p>
    <w:p w14:paraId="0D6823B0" w14:textId="77777777" w:rsidR="00C11BC8" w:rsidRDefault="00C11BC8" w:rsidP="00C11BC8">
      <w:pPr>
        <w:tabs>
          <w:tab w:val="left" w:pos="708"/>
        </w:tabs>
        <w:spacing w:after="210" w:line="360" w:lineRule="auto"/>
        <w:rPr>
          <w:rFonts w:cs="Arial"/>
        </w:rPr>
      </w:pPr>
      <w:r>
        <w:rPr>
          <w:noProof/>
          <w:lang w:val="es-ES" w:eastAsia="es-ES"/>
        </w:rPr>
        <w:drawing>
          <wp:inline distT="0" distB="0" distL="0" distR="0" wp14:anchorId="4EBE426F" wp14:editId="74077EDA">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1"/>
                    <a:stretch>
                      <a:fillRect/>
                    </a:stretch>
                  </pic:blipFill>
                  <pic:spPr>
                    <a:xfrm>
                      <a:off x="0" y="0"/>
                      <a:ext cx="5769363" cy="2251029"/>
                    </a:xfrm>
                    <a:prstGeom prst="rect">
                      <a:avLst/>
                    </a:prstGeom>
                    <a:ln>
                      <a:solidFill>
                        <a:schemeClr val="tx1"/>
                      </a:solidFill>
                    </a:ln>
                  </pic:spPr>
                </pic:pic>
              </a:graphicData>
            </a:graphic>
          </wp:inline>
        </w:drawing>
      </w:r>
    </w:p>
    <w:p w14:paraId="6F2DD965"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4CF9FC50"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2D517662"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noProof/>
          <w:lang w:val="es-ES" w:eastAsia="es-ES"/>
        </w:rPr>
        <w:lastRenderedPageBreak/>
        <w:drawing>
          <wp:inline distT="0" distB="0" distL="0" distR="0" wp14:anchorId="5E9A6BED" wp14:editId="652B5151">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293767F8" w14:textId="77777777" w:rsidR="00C11BC8" w:rsidRPr="00B1623D"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Por su parte, s</w:t>
      </w:r>
      <w:r w:rsidRPr="00B1623D">
        <w:rPr>
          <w:rFonts w:cs="Arial"/>
          <w:bCs/>
          <w:sz w:val="22"/>
          <w:szCs w:val="22"/>
          <w:lang w:val="es-ES_tradnl"/>
        </w:rPr>
        <w:t>on múltiples los medios informativos y periodísticos, así como foros de consumidores y artículos de opinión, que se han hecho eco, a lo largo de los años, de la enorme litigiosidad derivada de la contratación bancaria.</w:t>
      </w:r>
    </w:p>
    <w:p w14:paraId="4D9C4AD1"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sidRPr="00B1623D">
        <w:rPr>
          <w:rFonts w:cs="Arial"/>
          <w:bCs/>
          <w:sz w:val="22"/>
          <w:szCs w:val="22"/>
          <w:lang w:val="es-ES_tradnl"/>
        </w:rPr>
        <w:t xml:space="preserve">En este sentido, a lo largo de los años y, en especial, </w:t>
      </w:r>
      <w:r w:rsidRPr="00B1623D">
        <w:rPr>
          <w:rFonts w:cs="Arial"/>
          <w:b/>
          <w:sz w:val="22"/>
          <w:szCs w:val="22"/>
          <w:lang w:val="es-ES_tradnl"/>
        </w:rPr>
        <w:t>en el año 2017</w:t>
      </w:r>
      <w:r w:rsidRPr="00B1623D">
        <w:rPr>
          <w:rFonts w:cs="Arial"/>
          <w:bCs/>
          <w:sz w:val="22"/>
          <w:szCs w:val="22"/>
          <w:lang w:val="es-ES_tradnl"/>
        </w:rPr>
        <w:t xml:space="preserve">, las resoluciones judiciales declarando la </w:t>
      </w:r>
      <w:proofErr w:type="spellStart"/>
      <w:r w:rsidRPr="00B1623D">
        <w:rPr>
          <w:rFonts w:cs="Arial"/>
          <w:bCs/>
          <w:sz w:val="22"/>
          <w:szCs w:val="22"/>
          <w:lang w:val="es-ES_tradnl"/>
        </w:rPr>
        <w:t>abusividad</w:t>
      </w:r>
      <w:proofErr w:type="spellEnd"/>
      <w:r w:rsidRPr="00B1623D">
        <w:rPr>
          <w:rFonts w:cs="Arial"/>
          <w:bCs/>
          <w:sz w:val="22"/>
          <w:szCs w:val="22"/>
          <w:lang w:val="es-ES_tradnl"/>
        </w:rPr>
        <w:t xml:space="preserve"> o la transparencia de diferentes cláusulas financieras han sido objeto de cobertura informativa de forma ininterrumpida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10</w:t>
      </w:r>
      <w:r w:rsidRPr="00B1623D">
        <w:rPr>
          <w:rFonts w:eastAsia="Calibri" w:cs="Arial"/>
          <w:b/>
          <w:bCs/>
          <w:color w:val="00B050"/>
          <w:sz w:val="22"/>
          <w:szCs w:val="22"/>
          <w:highlight w:val="yellow"/>
          <w:lang w:val="es-ES_tradnl"/>
        </w:rPr>
        <w:t xml:space="preserve"> Contestación</w:t>
      </w:r>
      <w:r w:rsidRPr="00B1623D">
        <w:rPr>
          <w:rFonts w:cs="Arial"/>
          <w:bCs/>
          <w:sz w:val="22"/>
          <w:szCs w:val="22"/>
          <w:lang w:val="es-ES_tradnl"/>
        </w:rPr>
        <w:t xml:space="preserve">). </w:t>
      </w:r>
      <w:r>
        <w:rPr>
          <w:rFonts w:cs="Arial"/>
          <w:bCs/>
          <w:sz w:val="22"/>
          <w:szCs w:val="22"/>
          <w:lang w:val="es-ES_tradnl"/>
        </w:rPr>
        <w:t>Por otro lado, la creación de los Juzgados especializados fue objeto de difusión mediática en diferentes medios informativos (</w:t>
      </w:r>
      <w:r w:rsidRPr="00D239EC">
        <w:rPr>
          <w:rFonts w:cs="Arial"/>
          <w:bCs/>
          <w:sz w:val="22"/>
          <w:szCs w:val="22"/>
          <w:highlight w:val="yellow"/>
          <w:lang w:val="es-ES_tradnl"/>
        </w:rPr>
        <w:t xml:space="preserve">a título de ejemplo,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11</w:t>
      </w:r>
      <w:r w:rsidRPr="00D239EC">
        <w:rPr>
          <w:rFonts w:eastAsia="Calibri" w:cs="Arial"/>
          <w:b/>
          <w:bCs/>
          <w:color w:val="00B050"/>
          <w:sz w:val="22"/>
          <w:szCs w:val="22"/>
          <w:highlight w:val="yellow"/>
          <w:lang w:val="es-ES_tradnl"/>
        </w:rPr>
        <w:t xml:space="preserve"> Contestación</w:t>
      </w:r>
      <w:r>
        <w:rPr>
          <w:rFonts w:cs="Arial"/>
          <w:bCs/>
          <w:sz w:val="22"/>
          <w:szCs w:val="22"/>
          <w:lang w:val="es-ES_tradnl"/>
        </w:rPr>
        <w:t xml:space="preserve">). </w:t>
      </w:r>
      <w:r w:rsidRPr="00B1623D">
        <w:rPr>
          <w:rFonts w:cs="Arial"/>
          <w:bCs/>
          <w:sz w:val="22"/>
          <w:szCs w:val="22"/>
          <w:lang w:val="es-ES_tradnl"/>
        </w:rPr>
        <w:t>Es más, no solo han sido los medios de comunicación quienes han dado difusión a esta materia, sino que multitud de despachos de abogados no han perdido la oportunidad para ofertar sus servicios a posibles consumidores afectados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12</w:t>
      </w:r>
      <w:r w:rsidRPr="00B1623D">
        <w:rPr>
          <w:rFonts w:eastAsia="Calibri" w:cs="Arial"/>
          <w:b/>
          <w:bCs/>
          <w:color w:val="00B050"/>
          <w:sz w:val="22"/>
          <w:szCs w:val="22"/>
          <w:highlight w:val="yellow"/>
          <w:lang w:val="es-ES_tradnl"/>
        </w:rPr>
        <w:t xml:space="preserve"> Contestación</w:t>
      </w:r>
      <w:r w:rsidRPr="00B1623D">
        <w:rPr>
          <w:rFonts w:cs="Arial"/>
          <w:bCs/>
          <w:sz w:val="22"/>
          <w:szCs w:val="22"/>
          <w:highlight w:val="yellow"/>
          <w:lang w:val="es-ES_tradnl"/>
        </w:rPr>
        <w:t>).</w:t>
      </w:r>
      <w:r>
        <w:rPr>
          <w:rFonts w:cs="Arial"/>
          <w:bCs/>
          <w:sz w:val="22"/>
          <w:szCs w:val="22"/>
          <w:lang w:val="es-ES_tradnl"/>
        </w:rPr>
        <w:t xml:space="preserve"> Por último, aportamos como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13</w:t>
      </w:r>
      <w:r w:rsidRPr="00D239EC">
        <w:rPr>
          <w:rFonts w:eastAsia="Calibri" w:cs="Arial"/>
          <w:b/>
          <w:bCs/>
          <w:color w:val="00B050"/>
          <w:sz w:val="22"/>
          <w:szCs w:val="22"/>
          <w:highlight w:val="yellow"/>
          <w:lang w:val="es-ES_tradnl"/>
        </w:rPr>
        <w:t xml:space="preserve"> Contestación</w:t>
      </w:r>
      <w:r>
        <w:rPr>
          <w:rFonts w:eastAsia="Calibri" w:cs="Arial"/>
          <w:b/>
          <w:bCs/>
          <w:color w:val="00B050"/>
          <w:sz w:val="22"/>
          <w:szCs w:val="22"/>
          <w:lang w:val="es-ES_tradnl"/>
        </w:rPr>
        <w:t xml:space="preserve"> </w:t>
      </w:r>
      <w:r w:rsidRPr="00B1623D">
        <w:rPr>
          <w:rFonts w:cs="Arial"/>
          <w:bCs/>
          <w:sz w:val="22"/>
          <w:szCs w:val="22"/>
          <w:lang w:val="es-ES_tradnl"/>
        </w:rPr>
        <w:t>una noticia que se hace eco</w:t>
      </w:r>
      <w:r>
        <w:rPr>
          <w:rFonts w:cs="Arial"/>
          <w:bCs/>
          <w:sz w:val="22"/>
          <w:szCs w:val="22"/>
          <w:lang w:val="es-ES_tradnl"/>
        </w:rPr>
        <w:t xml:space="preserve"> del gran aumento de las reclamaciones que recibió el Banco de España durante el año 2017.</w:t>
      </w:r>
    </w:p>
    <w:p w14:paraId="7FEF16D4"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sidRPr="000367C9">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sidRPr="000367C9">
        <w:rPr>
          <w:rFonts w:cs="Arial"/>
          <w:b/>
          <w:sz w:val="22"/>
          <w:szCs w:val="22"/>
          <w:lang w:val="es-ES_tradnl"/>
        </w:rPr>
        <w:t xml:space="preserve">en la que </w:t>
      </w:r>
      <w:r>
        <w:rPr>
          <w:rFonts w:cs="Arial"/>
          <w:b/>
          <w:sz w:val="22"/>
          <w:szCs w:val="22"/>
          <w:lang w:val="es-ES_tradnl"/>
        </w:rPr>
        <w:t>fija</w:t>
      </w:r>
      <w:r w:rsidRPr="000367C9">
        <w:rPr>
          <w:rFonts w:cs="Arial"/>
          <w:b/>
          <w:sz w:val="22"/>
          <w:szCs w:val="22"/>
          <w:lang w:val="es-ES_tradnl"/>
        </w:rPr>
        <w:t xml:space="preserve"> el </w:t>
      </w:r>
      <w:proofErr w:type="spellStart"/>
      <w:r w:rsidRPr="000367C9">
        <w:rPr>
          <w:rFonts w:cs="Arial"/>
          <w:b/>
          <w:i/>
          <w:iCs/>
          <w:sz w:val="22"/>
          <w:szCs w:val="22"/>
          <w:lang w:val="es-ES_tradnl"/>
        </w:rPr>
        <w:t>dies</w:t>
      </w:r>
      <w:proofErr w:type="spellEnd"/>
      <w:r w:rsidRPr="000367C9">
        <w:rPr>
          <w:rFonts w:cs="Arial"/>
          <w:b/>
          <w:i/>
          <w:iCs/>
          <w:sz w:val="22"/>
          <w:szCs w:val="22"/>
          <w:lang w:val="es-ES_tradnl"/>
        </w:rPr>
        <w:t xml:space="preserve"> a quo</w:t>
      </w:r>
      <w:r w:rsidRPr="000367C9">
        <w:rPr>
          <w:rFonts w:cs="Arial"/>
          <w:b/>
          <w:sz w:val="22"/>
          <w:szCs w:val="22"/>
          <w:lang w:val="es-ES_tradnl"/>
        </w:rPr>
        <w:t xml:space="preserve"> entre finales del 2016 y principios del 2017</w:t>
      </w:r>
      <w:r>
        <w:rPr>
          <w:rFonts w:cs="Arial"/>
          <w:bCs/>
          <w:sz w:val="22"/>
          <w:szCs w:val="22"/>
          <w:lang w:val="es-ES_tradnl"/>
        </w:rPr>
        <w:t xml:space="preserve">, a raíz de la </w:t>
      </w:r>
      <w:r w:rsidRPr="00693FEB">
        <w:rPr>
          <w:rFonts w:cs="Arial"/>
          <w:bCs/>
          <w:sz w:val="22"/>
          <w:szCs w:val="22"/>
          <w:lang w:val="es-ES_tradnl"/>
        </w:rPr>
        <w:t>Sentencia del Tribunal de Justicia de la Unión Europea de 25 de enero de 2024 (asuntos C-810/21 y C-813/21)</w:t>
      </w:r>
      <w:r>
        <w:rPr>
          <w:rFonts w:cs="Arial"/>
          <w:bCs/>
          <w:sz w:val="22"/>
          <w:szCs w:val="22"/>
          <w:lang w:val="es-ES_tradnl"/>
        </w:rPr>
        <w:t>, todo ello en los siguientes términos:</w:t>
      </w:r>
    </w:p>
    <w:p w14:paraId="124BBA3B"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sz w:val="20"/>
          <w:szCs w:val="20"/>
          <w:lang w:val="es-ES_tradnl"/>
        </w:rPr>
        <w:t>“</w:t>
      </w:r>
      <w:r w:rsidRPr="000367C9">
        <w:rPr>
          <w:rFonts w:cs="Arial"/>
          <w:bCs/>
          <w:i/>
          <w:iCs/>
          <w:sz w:val="20"/>
          <w:szCs w:val="20"/>
          <w:lang w:val="es-ES_tradnl"/>
        </w:rPr>
        <w:t xml:space="preserve">Ahora bien, el hecho de que nuestro consumidor medio informado no tenga por qué conocer la jurisprudencia </w:t>
      </w:r>
      <w:r w:rsidRPr="000367C9">
        <w:rPr>
          <w:rFonts w:cs="Arial"/>
          <w:b/>
          <w:i/>
          <w:iCs/>
          <w:sz w:val="20"/>
          <w:szCs w:val="20"/>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0367C9">
        <w:rPr>
          <w:rFonts w:cs="Arial"/>
          <w:bCs/>
          <w:i/>
          <w:iCs/>
          <w:sz w:val="20"/>
          <w:szCs w:val="20"/>
          <w:lang w:val="es-ES_tradnl"/>
        </w:rPr>
        <w:t xml:space="preserve"> (…)</w:t>
      </w:r>
    </w:p>
    <w:p w14:paraId="7E341C9B"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i/>
          <w:iCs/>
          <w:sz w:val="20"/>
          <w:szCs w:val="20"/>
          <w:lang w:val="es-ES_tradnl"/>
        </w:rPr>
        <w:t xml:space="preserve">Ese momento de la notoriedad para los consumidores creemos que hay que fijarlo </w:t>
      </w:r>
      <w:r w:rsidRPr="000367C9">
        <w:rPr>
          <w:rFonts w:cs="Arial"/>
          <w:b/>
          <w:i/>
          <w:iCs/>
          <w:sz w:val="20"/>
          <w:szCs w:val="20"/>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0367C9">
        <w:rPr>
          <w:rFonts w:cs="Arial"/>
          <w:bCs/>
          <w:i/>
          <w:iCs/>
          <w:sz w:val="20"/>
          <w:szCs w:val="20"/>
          <w:lang w:val="es-ES_tradnl"/>
        </w:rPr>
        <w:t>.</w:t>
      </w:r>
    </w:p>
    <w:p w14:paraId="303A68D6"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
          <w:i/>
          <w:iCs/>
          <w:sz w:val="20"/>
          <w:szCs w:val="20"/>
          <w:u w:val="single"/>
          <w:lang w:val="es-ES_tradnl"/>
        </w:rPr>
        <w:t xml:space="preserve">La intensidad de esas campañas publicitarios y su éxito nos conducen a fijar la </w:t>
      </w:r>
      <w:r w:rsidRPr="000367C9">
        <w:rPr>
          <w:rFonts w:cs="Arial"/>
          <w:b/>
          <w:i/>
          <w:iCs/>
          <w:sz w:val="20"/>
          <w:szCs w:val="20"/>
          <w:u w:val="single"/>
          <w:lang w:val="es-ES_tradnl"/>
        </w:rPr>
        <w:lastRenderedPageBreak/>
        <w:t>cognoscibilidad para el consumidor medio a principios de 2017</w:t>
      </w:r>
      <w:r w:rsidRPr="000367C9">
        <w:rPr>
          <w:rFonts w:cs="Arial"/>
          <w:bCs/>
          <w:i/>
          <w:iCs/>
          <w:sz w:val="20"/>
          <w:szCs w:val="20"/>
          <w:lang w:val="es-ES_tradnl"/>
        </w:rPr>
        <w:t xml:space="preserve">. Y prueba del éxito de esas campañas fue la litigación masiva a que dio lugar, </w:t>
      </w:r>
      <w:proofErr w:type="gramStart"/>
      <w:r w:rsidRPr="000367C9">
        <w:rPr>
          <w:rFonts w:cs="Arial"/>
          <w:bCs/>
          <w:i/>
          <w:iCs/>
          <w:sz w:val="20"/>
          <w:szCs w:val="20"/>
          <w:lang w:val="es-ES_tradnl"/>
        </w:rPr>
        <w:t>hasta el punto que</w:t>
      </w:r>
      <w:proofErr w:type="gramEnd"/>
      <w:r w:rsidRPr="000367C9">
        <w:rPr>
          <w:rFonts w:cs="Arial"/>
          <w:bCs/>
          <w:i/>
          <w:iCs/>
          <w:sz w:val="20"/>
          <w:szCs w:val="20"/>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0367C9">
        <w:rPr>
          <w:rFonts w:cs="Arial"/>
          <w:b/>
          <w:i/>
          <w:iCs/>
          <w:sz w:val="20"/>
          <w:szCs w:val="20"/>
          <w:u w:val="single"/>
          <w:lang w:val="es-ES_tradnl"/>
        </w:rPr>
        <w:t>Por tanto, aquí sí que estamos ante hechos relevantes que un consumidor medio y debidamente informado no habría desconocido</w:t>
      </w:r>
      <w:r w:rsidRPr="000367C9">
        <w:rPr>
          <w:rFonts w:cs="Arial"/>
          <w:bCs/>
          <w:i/>
          <w:iCs/>
          <w:sz w:val="20"/>
          <w:szCs w:val="20"/>
          <w:lang w:val="es-ES_tradnl"/>
        </w:rPr>
        <w:t xml:space="preserve">. </w:t>
      </w:r>
      <w:r w:rsidRPr="000367C9">
        <w:rPr>
          <w:rFonts w:cs="Arial"/>
          <w:b/>
          <w:i/>
          <w:iCs/>
          <w:sz w:val="20"/>
          <w:szCs w:val="20"/>
          <w:u w:val="single"/>
          <w:lang w:val="es-ES_tradnl"/>
        </w:rPr>
        <w:t>La enorme cantidad de procesos iniciados durante 2017 en reclamación de los gastos del contrato de préstamo hipotecario evidencia que el consumidor medio había adquirido conciencia de sus derechos</w:t>
      </w:r>
      <w:r w:rsidRPr="000367C9">
        <w:rPr>
          <w:rFonts w:cs="Arial"/>
          <w:bCs/>
          <w:i/>
          <w:iCs/>
          <w:sz w:val="20"/>
          <w:szCs w:val="20"/>
          <w:lang w:val="es-ES_tradnl"/>
        </w:rPr>
        <w:t xml:space="preserve">, esto es, que podía reclamar con muy altas probabilidades de éxito lo previamente abonado en concepto de gastos del contrato. </w:t>
      </w:r>
      <w:r w:rsidRPr="000367C9">
        <w:rPr>
          <w:rFonts w:cs="Arial"/>
          <w:b/>
          <w:i/>
          <w:iCs/>
          <w:sz w:val="20"/>
          <w:szCs w:val="20"/>
          <w:u w:val="single"/>
          <w:lang w:val="es-ES_tradnl"/>
        </w:rPr>
        <w:t>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w:t>
      </w:r>
      <w:r>
        <w:rPr>
          <w:rFonts w:cs="Arial"/>
          <w:b/>
          <w:i/>
          <w:iCs/>
          <w:sz w:val="20"/>
          <w:szCs w:val="20"/>
          <w:u w:val="single"/>
          <w:lang w:val="es-ES_tradnl"/>
        </w:rPr>
        <w:t xml:space="preserve">n </w:t>
      </w:r>
      <w:r w:rsidRPr="000367C9">
        <w:rPr>
          <w:rFonts w:cs="Arial"/>
          <w:bCs/>
          <w:i/>
          <w:iCs/>
          <w:sz w:val="20"/>
          <w:szCs w:val="20"/>
          <w:lang w:val="es-ES_tradnl"/>
        </w:rPr>
        <w:t>(…).</w:t>
      </w:r>
    </w:p>
    <w:p w14:paraId="4BD49D67" w14:textId="77777777" w:rsidR="00C11BC8" w:rsidRPr="000367C9" w:rsidRDefault="00C11BC8" w:rsidP="00C11BC8">
      <w:pPr>
        <w:widowControl w:val="0"/>
        <w:autoSpaceDE w:val="0"/>
        <w:autoSpaceDN w:val="0"/>
        <w:adjustRightInd w:val="0"/>
        <w:spacing w:after="210" w:line="360" w:lineRule="auto"/>
        <w:ind w:left="567"/>
        <w:rPr>
          <w:rFonts w:cs="Arial"/>
          <w:bCs/>
          <w:sz w:val="20"/>
          <w:szCs w:val="20"/>
          <w:lang w:val="es-ES_tradnl"/>
        </w:rPr>
      </w:pPr>
      <w:r w:rsidRPr="000367C9">
        <w:rPr>
          <w:rFonts w:cs="Arial"/>
          <w:bCs/>
          <w:i/>
          <w:iCs/>
          <w:sz w:val="20"/>
          <w:szCs w:val="20"/>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0"/>
          <w:szCs w:val="20"/>
          <w:lang w:val="es-ES_tradnl"/>
        </w:rPr>
        <w:t>” [El subrayado y la negrita es nuestro].</w:t>
      </w:r>
    </w:p>
    <w:p w14:paraId="36A75315"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68"/>
      </w:r>
      <w:r>
        <w:rPr>
          <w:rFonts w:ascii="Arial" w:eastAsia="Arial Unicode MS" w:hAnsi="Arial" w:cs="Arial"/>
          <w:sz w:val="22"/>
          <w:szCs w:val="22"/>
          <w:lang w:val="es-ES_tradnl" w:eastAsia="en-GB"/>
        </w:rPr>
        <w:t>” [El subrayado y la negrita es nuestro].</w:t>
      </w:r>
    </w:p>
    <w:p w14:paraId="4C2B1E3A" w14:textId="77777777" w:rsidR="00C11BC8" w:rsidRPr="00F801FE"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 xml:space="preserve">Tal vez sirvan indicios externos de pública noticia generalizada que adveren una mínima conducta diligente acerca de su conocimiento. </w:t>
      </w:r>
      <w:r w:rsidRPr="00F801FE">
        <w:rPr>
          <w:rFonts w:ascii="Arial" w:eastAsia="Arial Unicode MS" w:hAnsi="Arial" w:cs="Arial"/>
          <w:b/>
          <w:bCs/>
          <w:i/>
          <w:iCs/>
          <w:sz w:val="22"/>
          <w:szCs w:val="22"/>
          <w:u w:val="single"/>
          <w:lang w:val="es-ES_tradnl" w:eastAsia="en-GB"/>
        </w:rPr>
        <w:lastRenderedPageBreak/>
        <w:t>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69"/>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2D33697E"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C82E8B">
        <w:rPr>
          <w:rFonts w:ascii="Arial" w:eastAsia="Arial Unicode MS" w:hAnsi="Arial" w:cs="Arial"/>
          <w:sz w:val="22"/>
          <w:szCs w:val="22"/>
          <w:highlight w:val="green"/>
          <w:lang w:eastAsia="en-GB"/>
        </w:rPr>
        <w:t>[Si aplica</w:t>
      </w:r>
      <w:r>
        <w:rPr>
          <w:rFonts w:ascii="Arial" w:eastAsia="Arial Unicode MS" w:hAnsi="Arial" w:cs="Arial"/>
          <w:sz w:val="22"/>
          <w:szCs w:val="22"/>
          <w:highlight w:val="green"/>
          <w:lang w:eastAsia="en-GB"/>
        </w:rPr>
        <w:t xml:space="preserve"> – Se solicita nulidad de las comisiones</w:t>
      </w:r>
      <w:r w:rsidRPr="00C82E8B">
        <w:rPr>
          <w:rFonts w:ascii="Arial" w:eastAsia="Arial Unicode MS" w:hAnsi="Arial" w:cs="Arial"/>
          <w:sz w:val="22"/>
          <w:szCs w:val="22"/>
          <w:highlight w:val="green"/>
          <w:lang w:eastAsia="en-GB"/>
        </w:rPr>
        <w:t>]</w:t>
      </w:r>
      <w:r>
        <w:rPr>
          <w:rFonts w:ascii="Arial" w:eastAsia="Arial Unicode MS" w:hAnsi="Arial" w:cs="Arial"/>
          <w:sz w:val="22"/>
          <w:szCs w:val="22"/>
          <w:lang w:eastAsia="en-GB"/>
        </w:rPr>
        <w:t xml:space="preserve"> En lo relativo al plazo para el ejercicio de la </w:t>
      </w:r>
      <w:r w:rsidRPr="00923C6D">
        <w:rPr>
          <w:rFonts w:ascii="Arial" w:eastAsia="Arial Unicode MS" w:hAnsi="Arial" w:cs="Arial"/>
          <w:b/>
          <w:bCs/>
          <w:sz w:val="22"/>
          <w:szCs w:val="22"/>
          <w:u w:val="single"/>
          <w:lang w:eastAsia="en-GB"/>
        </w:rPr>
        <w:t xml:space="preserve">acción restitutoria derivada de la declaración de </w:t>
      </w:r>
      <w:proofErr w:type="spellStart"/>
      <w:r w:rsidRPr="00923C6D">
        <w:rPr>
          <w:rFonts w:ascii="Arial" w:eastAsia="Arial Unicode MS" w:hAnsi="Arial" w:cs="Arial"/>
          <w:b/>
          <w:bCs/>
          <w:sz w:val="22"/>
          <w:szCs w:val="22"/>
          <w:u w:val="single"/>
          <w:lang w:eastAsia="en-GB"/>
        </w:rPr>
        <w:t>abusividad</w:t>
      </w:r>
      <w:proofErr w:type="spellEnd"/>
      <w:r w:rsidRPr="00923C6D">
        <w:rPr>
          <w:rFonts w:ascii="Arial" w:eastAsia="Arial Unicode MS" w:hAnsi="Arial" w:cs="Arial"/>
          <w:b/>
          <w:bCs/>
          <w:sz w:val="22"/>
          <w:szCs w:val="22"/>
          <w:u w:val="single"/>
          <w:lang w:eastAsia="en-GB"/>
        </w:rPr>
        <w:t xml:space="preserve"> de cláusulas accesorias</w:t>
      </w:r>
      <w:r>
        <w:rPr>
          <w:rFonts w:ascii="Arial" w:eastAsia="Arial Unicode MS" w:hAnsi="Arial" w:cs="Arial"/>
          <w:sz w:val="22"/>
          <w:szCs w:val="22"/>
          <w:lang w:eastAsia="en-GB"/>
        </w:rPr>
        <w:t xml:space="preserve"> ya hemos indicado que se encuentra igualmente sujeto a prescripción desde </w:t>
      </w:r>
      <w:r w:rsidRPr="00B1623D">
        <w:rPr>
          <w:rFonts w:ascii="Arial" w:hAnsi="Arial" w:cs="Arial"/>
          <w:sz w:val="22"/>
          <w:szCs w:val="22"/>
          <w:u w:val="single"/>
        </w:rPr>
        <w:t>el momento en que el cliente adquiere conocimiento de su cobro</w:t>
      </w:r>
      <w:r w:rsidRPr="00197C88">
        <w:rPr>
          <w:rFonts w:ascii="Arial" w:eastAsia="Arial Unicode MS" w:hAnsi="Arial" w:cs="Arial"/>
          <w:sz w:val="22"/>
          <w:szCs w:val="22"/>
          <w:lang w:eastAsia="en-GB"/>
        </w:rPr>
        <w:t>.</w:t>
      </w:r>
      <w:r>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2862D91F"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r>
        <w:rPr>
          <w:rFonts w:ascii="Arial" w:eastAsia="Arial Unicode MS" w:hAnsi="Arial" w:cs="Arial"/>
          <w:sz w:val="22"/>
          <w:szCs w:val="22"/>
          <w:lang w:eastAsia="en-GB"/>
        </w:rPr>
        <w:t>En este mismo sentido se ha pronunciado el profesor Ramón Durán: “</w:t>
      </w:r>
      <w:r w:rsidRPr="00F801FE">
        <w:rPr>
          <w:rFonts w:ascii="Arial" w:eastAsia="Arial Unicode MS" w:hAnsi="Arial" w:cs="Arial"/>
          <w:i/>
          <w:iCs/>
          <w:sz w:val="22"/>
          <w:szCs w:val="22"/>
          <w:lang w:val="es-ES_tradnl" w:eastAsia="en-GB"/>
        </w:rPr>
        <w:t xml:space="preserve">Sin embargo, cuando lo que se plantea es la prescripción de la acción para reclamar las comisiones, asumir el </w:t>
      </w:r>
      <w:proofErr w:type="spellStart"/>
      <w:r w:rsidRPr="00F801FE">
        <w:rPr>
          <w:rFonts w:ascii="Arial" w:eastAsia="Arial Unicode MS" w:hAnsi="Arial" w:cs="Arial"/>
          <w:i/>
          <w:iCs/>
          <w:sz w:val="22"/>
          <w:szCs w:val="22"/>
          <w:lang w:val="es-ES_tradnl" w:eastAsia="en-GB"/>
        </w:rPr>
        <w:t>dies</w:t>
      </w:r>
      <w:proofErr w:type="spellEnd"/>
      <w:r w:rsidRPr="00F801FE">
        <w:rPr>
          <w:rFonts w:ascii="Arial" w:eastAsia="Arial Unicode MS" w:hAnsi="Arial" w:cs="Arial"/>
          <w:i/>
          <w:iCs/>
          <w:sz w:val="22"/>
          <w:szCs w:val="22"/>
          <w:lang w:val="es-ES_tradnl" w:eastAsia="en-GB"/>
        </w:rPr>
        <w:t xml:space="preserve">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Pr>
          <w:rStyle w:val="Refdenotaalpie"/>
          <w:rFonts w:ascii="Arial" w:eastAsia="Arial Unicode MS" w:hAnsi="Arial" w:cs="Arial"/>
          <w:i/>
          <w:iCs/>
          <w:sz w:val="22"/>
          <w:szCs w:val="22"/>
          <w:lang w:val="es-ES_tradnl" w:eastAsia="en-GB"/>
        </w:rPr>
        <w:footnoteReference w:id="70"/>
      </w:r>
      <w:r w:rsidRPr="00F801FE">
        <w:rPr>
          <w:rFonts w:ascii="Arial" w:eastAsia="Arial Unicode MS" w:hAnsi="Arial" w:cs="Arial"/>
          <w:i/>
          <w:iCs/>
          <w:sz w:val="22"/>
          <w:szCs w:val="22"/>
          <w:lang w:val="es-ES_tradnl" w:eastAsia="en-GB"/>
        </w:rPr>
        <w:t>”</w:t>
      </w:r>
      <w:r>
        <w:rPr>
          <w:rFonts w:ascii="Arial" w:eastAsia="Arial Unicode MS" w:hAnsi="Arial" w:cs="Arial"/>
          <w:i/>
          <w:iCs/>
          <w:sz w:val="22"/>
          <w:szCs w:val="22"/>
          <w:lang w:val="es-ES_tradnl" w:eastAsia="en-GB"/>
        </w:rPr>
        <w:t>.</w:t>
      </w:r>
    </w:p>
    <w:p w14:paraId="733045A3"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p>
    <w:p w14:paraId="1DEC7414" w14:textId="77777777" w:rsidR="00C11BC8" w:rsidRPr="00F801FE"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132DF278" w14:textId="77777777" w:rsidR="00C11BC8" w:rsidRPr="006C0773" w:rsidRDefault="00C11BC8" w:rsidP="00C11BC8">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t>FUNDAMENTOS DE</w:t>
      </w:r>
      <w:r>
        <w:rPr>
          <w:rFonts w:eastAsia="Times New Roman" w:cs="Arial"/>
          <w:b/>
          <w:kern w:val="28"/>
          <w:sz w:val="22"/>
          <w:szCs w:val="22"/>
          <w:u w:val="single"/>
          <w:lang w:val="es-ES_tradnl" w:eastAsia="en-US"/>
        </w:rPr>
        <w:t xml:space="preserve"> </w:t>
      </w:r>
      <w:r w:rsidRPr="006C0773">
        <w:rPr>
          <w:rFonts w:eastAsia="Times New Roman" w:cs="Arial"/>
          <w:b/>
          <w:kern w:val="28"/>
          <w:sz w:val="22"/>
          <w:szCs w:val="22"/>
          <w:u w:val="single"/>
          <w:lang w:val="es-ES_tradnl" w:eastAsia="en-US"/>
        </w:rPr>
        <w:t>DERECHO</w:t>
      </w:r>
    </w:p>
    <w:p w14:paraId="64BB98D8" w14:textId="77777777" w:rsidR="00C11BC8" w:rsidRPr="006C0773" w:rsidRDefault="00C11BC8" w:rsidP="00C11BC8">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0BE3799A" w14:textId="77777777" w:rsidR="00C11BC8" w:rsidRPr="006C0773" w:rsidRDefault="00C11BC8" w:rsidP="00C11BC8">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30BCC856" w14:textId="77777777" w:rsidR="00C11BC8" w:rsidRPr="001E13CE"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555E5858" w14:textId="77777777" w:rsidR="00C11BC8" w:rsidRPr="001E13CE" w:rsidRDefault="00C11BC8" w:rsidP="00C11BC8">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1F6FFE4A" w14:textId="77777777" w:rsidR="00C11BC8" w:rsidRPr="006C0773" w:rsidRDefault="00C11BC8" w:rsidP="00C11BC8">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267B19F4" w14:textId="77777777" w:rsidR="00C11BC8" w:rsidRPr="001E13CE"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5B9F5A8A" w14:textId="77777777" w:rsidR="00C11BC8" w:rsidRPr="006C0773" w:rsidRDefault="00C11BC8" w:rsidP="00C11BC8">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lastRenderedPageBreak/>
        <w:t>Nada que objetar a lo manifestado por la parte Demandante.</w:t>
      </w:r>
    </w:p>
    <w:p w14:paraId="0B61431E" w14:textId="77777777" w:rsidR="00C11BC8" w:rsidRPr="006C0773" w:rsidRDefault="00C11BC8" w:rsidP="00C11BC8">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2D58875A" w14:textId="77777777" w:rsidR="00C11BC8"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Procedimiento</w:t>
      </w:r>
    </w:p>
    <w:p w14:paraId="111DA018" w14:textId="045F53CB" w:rsidR="001E22DD" w:rsidRPr="001E22DD" w:rsidRDefault="001E22DD" w:rsidP="001E22DD">
      <w:pPr>
        <w:spacing w:after="210" w:line="360" w:lineRule="auto"/>
        <w:rPr>
          <w:rFonts w:eastAsia="Times New Roman" w:cs="Arial"/>
          <w:bCs/>
          <w:kern w:val="28"/>
          <w:sz w:val="22"/>
          <w:szCs w:val="22"/>
          <w:lang w:val="es-ES_tradnl" w:eastAsia="en-US"/>
        </w:rPr>
      </w:pPr>
      <w:r w:rsidRPr="001E22DD">
        <w:rPr>
          <w:rFonts w:eastAsia="Times New Roman" w:cs="Arial"/>
          <w:bCs/>
          <w:kern w:val="28"/>
          <w:sz w:val="22"/>
          <w:szCs w:val="22"/>
          <w:highlight w:val="green"/>
          <w:lang w:val="es-ES_tradnl" w:eastAsia="en-US"/>
        </w:rPr>
        <w:t>ORDINARIO</w:t>
      </w:r>
    </w:p>
    <w:p w14:paraId="384D5D0A" w14:textId="77777777" w:rsidR="00C11BC8" w:rsidRDefault="00C11BC8" w:rsidP="00C11BC8">
      <w:pPr>
        <w:spacing w:after="210" w:line="360" w:lineRule="auto"/>
        <w:rPr>
          <w:rFonts w:eastAsia="Times New Roman" w:cs="Arial"/>
          <w:kern w:val="28"/>
          <w:sz w:val="22"/>
          <w:szCs w:val="22"/>
          <w:lang w:val="es-ES_tradnl" w:eastAsia="en-US"/>
        </w:rPr>
      </w:pPr>
      <w:r w:rsidRPr="00CC3B14">
        <w:rPr>
          <w:rFonts w:eastAsia="Times New Roman" w:cs="Arial"/>
          <w:kern w:val="28"/>
          <w:sz w:val="22"/>
          <w:szCs w:val="22"/>
          <w:highlight w:val="green"/>
          <w:lang w:val="es-ES_tradnl" w:eastAsia="en-US"/>
        </w:rPr>
        <w:t>[Si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pero no por razón de la hipotética cuantía que la parte Demandante señala como indeterminada, y </w:t>
      </w:r>
      <w:r>
        <w:rPr>
          <w:rFonts w:eastAsia="Times New Roman" w:cs="Arial"/>
          <w:kern w:val="28"/>
          <w:sz w:val="22"/>
          <w:szCs w:val="22"/>
          <w:lang w:val="es-ES_tradnl" w:eastAsia="en-US"/>
        </w:rPr>
        <w:t>a continuación impugnamos</w:t>
      </w:r>
      <w:r w:rsidRPr="006C0773">
        <w:rPr>
          <w:rFonts w:eastAsia="Times New Roman" w:cs="Arial"/>
          <w:kern w:val="28"/>
          <w:sz w:val="22"/>
          <w:szCs w:val="22"/>
          <w:lang w:val="es-ES_tradnl" w:eastAsia="en-US"/>
        </w:rPr>
        <w:t>, sino por razón de la materia en aplicación del art. 249.</w:t>
      </w:r>
      <w:proofErr w:type="gramStart"/>
      <w:r w:rsidRPr="006C0773">
        <w:rPr>
          <w:rFonts w:eastAsia="Times New Roman" w:cs="Arial"/>
          <w:kern w:val="28"/>
          <w:sz w:val="22"/>
          <w:szCs w:val="22"/>
          <w:lang w:val="es-ES_tradnl" w:eastAsia="en-US"/>
        </w:rPr>
        <w:t>1.5º</w:t>
      </w:r>
      <w:proofErr w:type="gramEnd"/>
      <w:r w:rsidRPr="006C0773">
        <w:rPr>
          <w:rFonts w:eastAsia="Times New Roman" w:cs="Arial"/>
          <w:kern w:val="28"/>
          <w:sz w:val="22"/>
          <w:szCs w:val="22"/>
          <w:lang w:val="es-ES_tradnl" w:eastAsia="en-US"/>
        </w:rPr>
        <w:t xml:space="preserve"> LEC, por ejercitarse acciones sobre condiciones generales de contratación</w:t>
      </w:r>
      <w:r>
        <w:rPr>
          <w:rFonts w:eastAsia="Times New Roman" w:cs="Arial"/>
          <w:kern w:val="28"/>
          <w:sz w:val="22"/>
          <w:szCs w:val="22"/>
          <w:lang w:val="es-ES_tradnl" w:eastAsia="en-US"/>
        </w:rPr>
        <w:t>.</w:t>
      </w:r>
    </w:p>
    <w:p w14:paraId="62831697" w14:textId="75F8BA93" w:rsidR="001E22DD" w:rsidRDefault="00C11BC8" w:rsidP="00C11BC8">
      <w:pPr>
        <w:spacing w:after="210" w:line="360" w:lineRule="auto"/>
        <w:rPr>
          <w:rFonts w:eastAsia="Times New Roman" w:cs="Arial"/>
          <w:kern w:val="28"/>
          <w:sz w:val="22"/>
          <w:szCs w:val="22"/>
          <w:lang w:val="es-ES_tradnl" w:eastAsia="en-US"/>
        </w:rPr>
      </w:pPr>
      <w:r w:rsidRPr="00CC3B14">
        <w:rPr>
          <w:rFonts w:eastAsia="Times New Roman" w:cs="Arial"/>
          <w:kern w:val="28"/>
          <w:sz w:val="22"/>
          <w:szCs w:val="22"/>
          <w:highlight w:val="green"/>
          <w:lang w:val="es-ES_tradnl" w:eastAsia="en-US"/>
        </w:rPr>
        <w:t>[Si no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por razón de la materia</w:t>
      </w:r>
      <w:r>
        <w:rPr>
          <w:rFonts w:eastAsia="Times New Roman" w:cs="Arial"/>
          <w:kern w:val="28"/>
          <w:sz w:val="22"/>
          <w:szCs w:val="22"/>
          <w:lang w:val="es-ES_tradnl" w:eastAsia="en-US"/>
        </w:rPr>
        <w:t>.</w:t>
      </w:r>
    </w:p>
    <w:p w14:paraId="31D41D6F" w14:textId="77777777" w:rsidR="001E22DD" w:rsidRDefault="001E22DD" w:rsidP="00C11BC8">
      <w:pPr>
        <w:spacing w:after="210" w:line="360" w:lineRule="auto"/>
        <w:rPr>
          <w:rFonts w:eastAsia="Times New Roman" w:cs="Arial"/>
          <w:kern w:val="28"/>
          <w:sz w:val="22"/>
          <w:szCs w:val="22"/>
          <w:lang w:val="es-ES_tradnl" w:eastAsia="en-US"/>
        </w:rPr>
      </w:pPr>
    </w:p>
    <w:p w14:paraId="06D0B5D8" w14:textId="7A8BA284" w:rsidR="001E22DD" w:rsidRDefault="001E22DD" w:rsidP="00C11BC8">
      <w:pPr>
        <w:spacing w:after="210" w:line="360" w:lineRule="auto"/>
        <w:rPr>
          <w:rFonts w:eastAsia="Times New Roman" w:cs="Arial"/>
          <w:kern w:val="28"/>
          <w:sz w:val="22"/>
          <w:szCs w:val="22"/>
          <w:lang w:val="es-ES_tradnl" w:eastAsia="en-US"/>
        </w:rPr>
      </w:pPr>
      <w:r w:rsidRPr="001E22DD">
        <w:rPr>
          <w:rFonts w:eastAsia="Times New Roman" w:cs="Arial"/>
          <w:kern w:val="28"/>
          <w:sz w:val="22"/>
          <w:szCs w:val="22"/>
          <w:highlight w:val="cyan"/>
          <w:lang w:val="es-ES_tradnl" w:eastAsia="en-US"/>
        </w:rPr>
        <w:t>VERBAL</w:t>
      </w:r>
    </w:p>
    <w:p w14:paraId="21E5D241" w14:textId="77777777" w:rsidR="001E22DD" w:rsidRPr="00012B2C" w:rsidRDefault="001E22DD" w:rsidP="001E22DD">
      <w:pPr>
        <w:spacing w:after="210" w:line="360" w:lineRule="auto"/>
        <w:rPr>
          <w:rFonts w:eastAsia="Times New Roman" w:cs="Arial"/>
          <w:kern w:val="28"/>
          <w:sz w:val="22"/>
          <w:szCs w:val="22"/>
          <w:lang w:val="es-ES_tradnl" w:eastAsia="en-US"/>
        </w:rPr>
      </w:pPr>
      <w:r w:rsidRPr="00012B2C">
        <w:rPr>
          <w:rFonts w:eastAsia="Times New Roman" w:cs="Arial"/>
          <w:kern w:val="28"/>
          <w:sz w:val="22"/>
          <w:szCs w:val="22"/>
          <w:lang w:val="es-ES_tradnl" w:eastAsia="en-US"/>
        </w:rPr>
        <w:t xml:space="preserve">Conformes con la tramitación del procedimiento por las normas del juicio verbal por razón de la materia en virtud de lo establecido en el artículo 250.1 LEC. </w:t>
      </w:r>
      <w:r w:rsidRPr="00012B2C">
        <w:rPr>
          <w:rFonts w:eastAsia="Times New Roman" w:cs="Arial"/>
          <w:kern w:val="28"/>
          <w:sz w:val="22"/>
          <w:szCs w:val="22"/>
          <w:highlight w:val="cyan"/>
          <w:lang w:val="es-ES_tradnl" w:eastAsia="en-US"/>
        </w:rPr>
        <w:t xml:space="preserve">[SI ES VERBAL POR </w:t>
      </w:r>
      <w:r>
        <w:rPr>
          <w:rFonts w:eastAsia="Times New Roman" w:cs="Arial"/>
          <w:kern w:val="28"/>
          <w:sz w:val="22"/>
          <w:szCs w:val="22"/>
          <w:highlight w:val="cyan"/>
          <w:lang w:val="es-ES_tradnl" w:eastAsia="en-US"/>
        </w:rPr>
        <w:t>MATERIA</w:t>
      </w:r>
      <w:r w:rsidRPr="00012B2C">
        <w:rPr>
          <w:rFonts w:eastAsia="Times New Roman" w:cs="Arial"/>
          <w:kern w:val="28"/>
          <w:sz w:val="22"/>
          <w:szCs w:val="22"/>
          <w:highlight w:val="cyan"/>
          <w:lang w:val="es-ES_tradnl" w:eastAsia="en-US"/>
        </w:rPr>
        <w:t xml:space="preserve"> AL TRATARSE DE CONDICIONES GENERALES DE LA CONTRATACIÓN nuevo artículo 250.1.14 LEC]</w:t>
      </w:r>
    </w:p>
    <w:p w14:paraId="08BFD53E" w14:textId="77777777" w:rsidR="001E22DD" w:rsidRDefault="001E22DD" w:rsidP="001E22DD">
      <w:pPr>
        <w:spacing w:after="210" w:line="360" w:lineRule="auto"/>
        <w:rPr>
          <w:rFonts w:eastAsia="Times New Roman" w:cs="Arial"/>
          <w:kern w:val="28"/>
          <w:sz w:val="22"/>
          <w:szCs w:val="22"/>
          <w:lang w:val="es-ES_tradnl" w:eastAsia="en-US"/>
        </w:rPr>
      </w:pPr>
      <w:r w:rsidRPr="00012B2C">
        <w:rPr>
          <w:rFonts w:eastAsia="Times New Roman" w:cs="Arial"/>
          <w:kern w:val="28"/>
          <w:sz w:val="22"/>
          <w:szCs w:val="22"/>
          <w:lang w:val="es-ES_tradnl" w:eastAsia="en-US"/>
        </w:rPr>
        <w:t xml:space="preserve">Conformes con la tramitación del procedimiento por las normas del juicio verbal por razón de la cuantía en virtud de lo establecido en el artículo 250.2 LEC </w:t>
      </w:r>
      <w:r w:rsidRPr="00012B2C">
        <w:rPr>
          <w:rFonts w:eastAsia="Times New Roman" w:cs="Arial"/>
          <w:kern w:val="28"/>
          <w:sz w:val="22"/>
          <w:szCs w:val="22"/>
          <w:highlight w:val="cyan"/>
          <w:lang w:val="es-ES_tradnl" w:eastAsia="en-US"/>
        </w:rPr>
        <w:t>[SI ES VERBAL POR CUANTÍA AL HABERSE DETERMINADO 250.2 LEC]</w:t>
      </w:r>
    </w:p>
    <w:p w14:paraId="49415B96" w14:textId="77777777" w:rsidR="00DA1C64" w:rsidRDefault="00DA1C64" w:rsidP="001E22DD">
      <w:pPr>
        <w:spacing w:after="210" w:line="360" w:lineRule="auto"/>
        <w:rPr>
          <w:rFonts w:eastAsia="Times New Roman" w:cs="Arial"/>
          <w:kern w:val="28"/>
          <w:sz w:val="22"/>
          <w:szCs w:val="22"/>
          <w:lang w:val="es-ES_tradnl" w:eastAsia="en-US"/>
        </w:rPr>
      </w:pPr>
    </w:p>
    <w:p w14:paraId="2888ECA7" w14:textId="5D126A7A" w:rsidR="00C03CC7" w:rsidRDefault="00DA1C64" w:rsidP="00DA1C64">
      <w:pPr>
        <w:spacing w:after="210" w:line="360" w:lineRule="auto"/>
        <w:jc w:val="center"/>
        <w:rPr>
          <w:rFonts w:eastAsia="Times New Roman" w:cs="Arial"/>
          <w:kern w:val="28"/>
          <w:sz w:val="22"/>
          <w:szCs w:val="22"/>
          <w:lang w:val="es-ES_tradnl" w:eastAsia="en-US"/>
        </w:rPr>
      </w:pPr>
      <w:r w:rsidRPr="00904826">
        <w:rPr>
          <w:rFonts w:eastAsia="Times New Roman" w:cs="Arial"/>
          <w:kern w:val="28"/>
          <w:sz w:val="22"/>
          <w:szCs w:val="22"/>
          <w:highlight w:val="magenta"/>
          <w:lang w:val="es-ES_tradnl" w:eastAsia="en-US"/>
        </w:rPr>
        <w:t>PARA EL 104 BIS</w:t>
      </w:r>
      <w:r w:rsidR="00904826" w:rsidRPr="00904826">
        <w:rPr>
          <w:rFonts w:eastAsia="Times New Roman" w:cs="Arial"/>
          <w:kern w:val="28"/>
          <w:sz w:val="22"/>
          <w:szCs w:val="22"/>
          <w:highlight w:val="magenta"/>
          <w:lang w:val="es-ES_tradnl" w:eastAsia="en-US"/>
        </w:rPr>
        <w:t xml:space="preserve"> DE MADRID</w:t>
      </w:r>
    </w:p>
    <w:p w14:paraId="1524F5CC" w14:textId="45F65652" w:rsidR="00C03CC7" w:rsidRDefault="00C03CC7" w:rsidP="001E22DD">
      <w:pPr>
        <w:spacing w:after="210" w:line="360" w:lineRule="auto"/>
        <w:rPr>
          <w:rFonts w:eastAsia="Times New Roman" w:cs="Arial"/>
          <w:kern w:val="28"/>
          <w:sz w:val="22"/>
          <w:szCs w:val="22"/>
          <w:lang w:val="es-ES_tradnl" w:eastAsia="en-US"/>
        </w:rPr>
      </w:pPr>
      <w:proofErr w:type="spellStart"/>
      <w:r w:rsidRPr="00C53F67">
        <w:rPr>
          <w:rFonts w:cs="Arial"/>
          <w:sz w:val="22"/>
          <w:szCs w:val="22"/>
        </w:rPr>
        <w:t>Conformes</w:t>
      </w:r>
      <w:proofErr w:type="spellEnd"/>
      <w:r w:rsidRPr="00C53F67">
        <w:rPr>
          <w:rFonts w:cs="Arial"/>
          <w:sz w:val="22"/>
          <w:szCs w:val="22"/>
        </w:rPr>
        <w:t xml:space="preserve"> con la </w:t>
      </w:r>
      <w:proofErr w:type="spellStart"/>
      <w:r w:rsidRPr="00C53F67">
        <w:rPr>
          <w:rFonts w:cs="Arial"/>
          <w:sz w:val="22"/>
          <w:szCs w:val="22"/>
        </w:rPr>
        <w:t>tramitación</w:t>
      </w:r>
      <w:proofErr w:type="spellEnd"/>
      <w:r w:rsidRPr="00C53F67">
        <w:rPr>
          <w:rFonts w:cs="Arial"/>
          <w:sz w:val="22"/>
          <w:szCs w:val="22"/>
        </w:rPr>
        <w:t xml:space="preserve"> del </w:t>
      </w:r>
      <w:proofErr w:type="spellStart"/>
      <w:r w:rsidRPr="00C53F67">
        <w:rPr>
          <w:rFonts w:cs="Arial"/>
          <w:sz w:val="22"/>
          <w:szCs w:val="22"/>
        </w:rPr>
        <w:t>procedimiento</w:t>
      </w:r>
      <w:proofErr w:type="spellEnd"/>
      <w:r w:rsidRPr="00C53F67">
        <w:rPr>
          <w:rFonts w:cs="Arial"/>
          <w:sz w:val="22"/>
          <w:szCs w:val="22"/>
        </w:rPr>
        <w:t xml:space="preserve"> </w:t>
      </w:r>
      <w:proofErr w:type="spellStart"/>
      <w:r w:rsidRPr="00C53F67">
        <w:rPr>
          <w:rFonts w:cs="Arial"/>
          <w:sz w:val="22"/>
          <w:szCs w:val="22"/>
        </w:rPr>
        <w:t>por</w:t>
      </w:r>
      <w:proofErr w:type="spellEnd"/>
      <w:r w:rsidRPr="00C53F67">
        <w:rPr>
          <w:rFonts w:cs="Arial"/>
          <w:sz w:val="22"/>
          <w:szCs w:val="22"/>
        </w:rPr>
        <w:t xml:space="preserve"> las </w:t>
      </w:r>
      <w:proofErr w:type="spellStart"/>
      <w:r w:rsidRPr="00C53F67">
        <w:rPr>
          <w:rFonts w:cs="Arial"/>
          <w:sz w:val="22"/>
          <w:szCs w:val="22"/>
        </w:rPr>
        <w:t>normas</w:t>
      </w:r>
      <w:proofErr w:type="spellEnd"/>
      <w:r w:rsidRPr="00C53F67">
        <w:rPr>
          <w:rFonts w:cs="Arial"/>
          <w:sz w:val="22"/>
          <w:szCs w:val="22"/>
        </w:rPr>
        <w:t xml:space="preserve"> del </w:t>
      </w:r>
      <w:proofErr w:type="spellStart"/>
      <w:r w:rsidRPr="00C53F67">
        <w:rPr>
          <w:rFonts w:cs="Arial"/>
          <w:sz w:val="22"/>
          <w:szCs w:val="22"/>
        </w:rPr>
        <w:t>juicio</w:t>
      </w:r>
      <w:proofErr w:type="spellEnd"/>
      <w:r w:rsidRPr="00C53F67">
        <w:rPr>
          <w:rFonts w:cs="Arial"/>
          <w:sz w:val="22"/>
          <w:szCs w:val="22"/>
        </w:rPr>
        <w:t xml:space="preserve"> </w:t>
      </w:r>
      <w:r>
        <w:rPr>
          <w:rFonts w:cs="Arial"/>
          <w:sz w:val="22"/>
          <w:szCs w:val="22"/>
        </w:rPr>
        <w:t xml:space="preserve">verbal </w:t>
      </w:r>
      <w:proofErr w:type="spellStart"/>
      <w:r>
        <w:rPr>
          <w:rFonts w:cs="Arial"/>
          <w:sz w:val="22"/>
          <w:szCs w:val="22"/>
        </w:rPr>
        <w:t>por</w:t>
      </w:r>
      <w:proofErr w:type="spellEnd"/>
      <w:r>
        <w:rPr>
          <w:rFonts w:cs="Arial"/>
          <w:sz w:val="22"/>
          <w:szCs w:val="22"/>
        </w:rPr>
        <w:t xml:space="preserve"> </w:t>
      </w:r>
      <w:proofErr w:type="spellStart"/>
      <w:r>
        <w:rPr>
          <w:rFonts w:cs="Arial"/>
          <w:sz w:val="22"/>
          <w:szCs w:val="22"/>
        </w:rPr>
        <w:t>razón</w:t>
      </w:r>
      <w:proofErr w:type="spellEnd"/>
      <w:r>
        <w:rPr>
          <w:rFonts w:cs="Arial"/>
          <w:sz w:val="22"/>
          <w:szCs w:val="22"/>
        </w:rPr>
        <w:t xml:space="preserve"> de la </w:t>
      </w:r>
      <w:proofErr w:type="spellStart"/>
      <w:r>
        <w:rPr>
          <w:rFonts w:cs="Arial"/>
          <w:sz w:val="22"/>
          <w:szCs w:val="22"/>
        </w:rPr>
        <w:t>materia</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virtud</w:t>
      </w:r>
      <w:proofErr w:type="spellEnd"/>
      <w:r>
        <w:rPr>
          <w:rFonts w:cs="Arial"/>
          <w:sz w:val="22"/>
          <w:szCs w:val="22"/>
        </w:rPr>
        <w:t xml:space="preserve"> de lo </w:t>
      </w:r>
      <w:proofErr w:type="spellStart"/>
      <w:r>
        <w:rPr>
          <w:rFonts w:cs="Arial"/>
          <w:sz w:val="22"/>
          <w:szCs w:val="22"/>
        </w:rPr>
        <w:t>establecido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el</w:t>
      </w:r>
      <w:proofErr w:type="spellEnd"/>
      <w:r>
        <w:rPr>
          <w:rFonts w:cs="Arial"/>
          <w:sz w:val="22"/>
          <w:szCs w:val="22"/>
        </w:rPr>
        <w:t xml:space="preserve"> </w:t>
      </w:r>
      <w:proofErr w:type="spellStart"/>
      <w:r>
        <w:rPr>
          <w:rFonts w:cs="Arial"/>
          <w:sz w:val="22"/>
          <w:szCs w:val="22"/>
        </w:rPr>
        <w:t>artículo</w:t>
      </w:r>
      <w:proofErr w:type="spellEnd"/>
      <w:r>
        <w:rPr>
          <w:rFonts w:cs="Arial"/>
          <w:sz w:val="22"/>
          <w:szCs w:val="22"/>
        </w:rPr>
        <w:t xml:space="preserve"> 250.1 LEC. [</w:t>
      </w:r>
      <w:r w:rsidRPr="00C53F67">
        <w:rPr>
          <w:rFonts w:cs="Arial"/>
          <w:sz w:val="22"/>
          <w:szCs w:val="22"/>
          <w:highlight w:val="cyan"/>
        </w:rPr>
        <w:t xml:space="preserve">SI ES VERBAL POR ESE MOTIVO AL TRATARSE DE CONDICIONES GENERALES DE LA CONTRATACIÓN nuevo </w:t>
      </w:r>
      <w:proofErr w:type="spellStart"/>
      <w:r w:rsidRPr="00C53F67">
        <w:rPr>
          <w:rFonts w:cs="Arial"/>
          <w:sz w:val="22"/>
          <w:szCs w:val="22"/>
          <w:highlight w:val="cyan"/>
        </w:rPr>
        <w:t>artículo</w:t>
      </w:r>
      <w:proofErr w:type="spellEnd"/>
      <w:r w:rsidRPr="00C53F67">
        <w:rPr>
          <w:rFonts w:cs="Arial"/>
          <w:sz w:val="22"/>
          <w:szCs w:val="22"/>
          <w:highlight w:val="cyan"/>
        </w:rPr>
        <w:t xml:space="preserve"> </w:t>
      </w:r>
      <w:r w:rsidRPr="00C53F67">
        <w:rPr>
          <w:rStyle w:val="Textoennegrita"/>
          <w:rFonts w:eastAsiaTheme="majorEastAsia" w:cs="Arial"/>
          <w:sz w:val="22"/>
          <w:szCs w:val="22"/>
          <w:highlight w:val="cyan"/>
        </w:rPr>
        <w:t>250.1.14 LEC]</w:t>
      </w:r>
    </w:p>
    <w:p w14:paraId="246A6D0A" w14:textId="77777777" w:rsidR="001E22DD" w:rsidRDefault="001E22DD" w:rsidP="00C11BC8">
      <w:pPr>
        <w:spacing w:after="210" w:line="360" w:lineRule="auto"/>
        <w:rPr>
          <w:rFonts w:eastAsia="Times New Roman" w:cs="Arial"/>
          <w:b/>
          <w:kern w:val="28"/>
          <w:sz w:val="22"/>
          <w:szCs w:val="22"/>
          <w:lang w:val="es-ES_tradnl" w:eastAsia="en-US"/>
        </w:rPr>
      </w:pPr>
    </w:p>
    <w:p w14:paraId="454E7500" w14:textId="77777777" w:rsidR="00C11BC8" w:rsidRDefault="00C11BC8" w:rsidP="00C11BC8">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-IV-</w:t>
      </w:r>
    </w:p>
    <w:p w14:paraId="6DEB5F1C" w14:textId="77777777" w:rsidR="00C11BC8" w:rsidRDefault="00C11BC8" w:rsidP="00C11BC8">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Cuantía</w:t>
      </w:r>
    </w:p>
    <w:p w14:paraId="79AC9467" w14:textId="77777777" w:rsidR="00C11BC8" w:rsidRPr="008110FE" w:rsidRDefault="00C11BC8" w:rsidP="00C11BC8">
      <w:pPr>
        <w:spacing w:after="210" w:line="360" w:lineRule="auto"/>
        <w:rPr>
          <w:rFonts w:eastAsia="Times New Roman" w:cs="Arial"/>
          <w:bCs/>
          <w:caps/>
          <w:kern w:val="28"/>
          <w:sz w:val="22"/>
          <w:szCs w:val="22"/>
          <w:lang w:val="es-ES_tradnl" w:eastAsia="en-US"/>
        </w:rPr>
      </w:pPr>
      <w:r w:rsidRPr="008110FE">
        <w:rPr>
          <w:rFonts w:eastAsia="Times New Roman" w:cs="Arial"/>
          <w:bCs/>
          <w:kern w:val="28"/>
          <w:sz w:val="22"/>
          <w:szCs w:val="22"/>
          <w:highlight w:val="green"/>
          <w:lang w:val="es-ES_tradnl" w:eastAsia="en-US"/>
        </w:rPr>
        <w:lastRenderedPageBreak/>
        <w:t>[Si es indeterminada y el cuadro está por encima de 18k o se fija una cuantía inferior a lo que aparece en el cuadro o existe acuerdo extrajudicial]</w:t>
      </w:r>
      <w:r w:rsidRPr="008110FE">
        <w:rPr>
          <w:rFonts w:eastAsia="Times New Roman" w:cs="Arial"/>
          <w:bCs/>
          <w:kern w:val="28"/>
          <w:sz w:val="22"/>
          <w:szCs w:val="22"/>
          <w:lang w:val="es-ES_tradnl" w:eastAsia="en-US"/>
        </w:rPr>
        <w:t xml:space="preserve"> Conformes con la cuantía fijada de adverso.</w:t>
      </w:r>
    </w:p>
    <w:p w14:paraId="6CC62E86" w14:textId="77777777" w:rsidR="00C11BC8" w:rsidRDefault="00C11BC8" w:rsidP="00C11BC8">
      <w:pPr>
        <w:spacing w:line="360" w:lineRule="auto"/>
        <w:rPr>
          <w:rFonts w:cs="Arial"/>
          <w:sz w:val="22"/>
          <w:szCs w:val="22"/>
          <w:lang w:val="es-ES_tradnl"/>
        </w:rPr>
      </w:pPr>
      <w:r w:rsidRPr="00605F61">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605F61">
        <w:rPr>
          <w:rFonts w:eastAsia="Times New Roman" w:cs="Arial"/>
          <w:kern w:val="28"/>
          <w:sz w:val="22"/>
          <w:szCs w:val="22"/>
          <w:lang w:val="es-ES_tradnl" w:eastAsia="en-US"/>
        </w:rPr>
        <w:t xml:space="preserve"> </w:t>
      </w:r>
      <w:r w:rsidRPr="00072DF4">
        <w:rPr>
          <w:rFonts w:cs="Arial"/>
          <w:sz w:val="22"/>
          <w:szCs w:val="22"/>
          <w:lang w:val="es-ES_tradnl"/>
        </w:rPr>
        <w:t xml:space="preserve">Disconformes con lo manifestado sobre la cuantía, </w:t>
      </w:r>
      <w:r w:rsidRPr="00D0063F">
        <w:rPr>
          <w:rFonts w:cs="Arial"/>
          <w:sz w:val="22"/>
          <w:szCs w:val="22"/>
          <w:highlight w:val="yellow"/>
          <w:lang w:val="es-ES_tradnl"/>
        </w:rPr>
        <w:t>tal y como se ha hecho constar mediante el correspondiente recurso de reposición interpuesto por esta representación frente al decreto de admisión de la demanda y que, en este mismo apartado, reiteramos</w:t>
      </w:r>
      <w:r>
        <w:rPr>
          <w:rFonts w:cs="Arial"/>
          <w:sz w:val="22"/>
          <w:szCs w:val="22"/>
          <w:lang w:val="es-ES_tradnl"/>
        </w:rPr>
        <w:t xml:space="preserve">. </w:t>
      </w:r>
      <w:r w:rsidRPr="00497F4B">
        <w:rPr>
          <w:rFonts w:cs="Arial"/>
          <w:sz w:val="22"/>
          <w:szCs w:val="22"/>
          <w:highlight w:val="cyan"/>
          <w:lang w:val="es-ES_tradnl"/>
        </w:rPr>
        <w:t>[SI SE HA RECURRIDO EL DECRETO DE ADMISION-COMPROBAR]</w:t>
      </w:r>
    </w:p>
    <w:p w14:paraId="09F3B54E" w14:textId="77777777" w:rsidR="00C11BC8" w:rsidRDefault="00C11BC8" w:rsidP="00C11BC8">
      <w:pPr>
        <w:spacing w:line="360" w:lineRule="auto"/>
        <w:rPr>
          <w:rFonts w:eastAsia="Times New Roman" w:cs="Arial"/>
          <w:kern w:val="28"/>
          <w:sz w:val="22"/>
          <w:szCs w:val="22"/>
          <w:lang w:val="es-ES_tradnl" w:eastAsia="en-US"/>
        </w:rPr>
      </w:pPr>
    </w:p>
    <w:p w14:paraId="657F3718" w14:textId="77777777" w:rsidR="00C11BC8" w:rsidRPr="008110FE" w:rsidRDefault="00C11BC8" w:rsidP="00C11BC8">
      <w:pPr>
        <w:spacing w:line="360" w:lineRule="auto"/>
        <w:rPr>
          <w:rFonts w:cs="Arial"/>
          <w:sz w:val="22"/>
          <w:szCs w:val="22"/>
          <w:lang w:val="es-ES_tradnl"/>
        </w:rPr>
      </w:pPr>
      <w:r w:rsidRPr="008110FE">
        <w:rPr>
          <w:rFonts w:cs="Arial"/>
          <w:sz w:val="22"/>
          <w:szCs w:val="22"/>
          <w:lang w:val="es-ES_tradnl"/>
        </w:rPr>
        <w:t xml:space="preserve">La parte Demandante fija la cuantía del presente procedimiento como </w:t>
      </w:r>
      <w:r w:rsidRPr="008110FE">
        <w:rPr>
          <w:rFonts w:cs="Arial"/>
          <w:sz w:val="22"/>
          <w:szCs w:val="22"/>
          <w:highlight w:val="yellow"/>
          <w:lang w:val="es-ES_tradnl"/>
        </w:rPr>
        <w:t>“indeterminada”</w:t>
      </w:r>
      <w:r w:rsidRPr="008110FE">
        <w:rPr>
          <w:rFonts w:cs="Arial"/>
          <w:sz w:val="22"/>
          <w:szCs w:val="22"/>
          <w:lang w:val="es-ES_tradnl"/>
        </w:rPr>
        <w:t xml:space="preserve"> / La parte Demandante fija la cuantía del presente procedimiento en </w:t>
      </w:r>
      <w:r w:rsidRPr="008110FE">
        <w:rPr>
          <w:rFonts w:cs="Arial"/>
          <w:sz w:val="22"/>
          <w:szCs w:val="22"/>
          <w:highlight w:val="yellow"/>
          <w:lang w:val="es-ES_tradnl"/>
        </w:rPr>
        <w:t>X</w:t>
      </w:r>
      <w:r w:rsidRPr="008110FE">
        <w:rPr>
          <w:rFonts w:cs="Arial"/>
          <w:sz w:val="22"/>
          <w:szCs w:val="22"/>
          <w:lang w:val="es-ES_tradnl"/>
        </w:rPr>
        <w:t xml:space="preserve"> €.</w:t>
      </w:r>
    </w:p>
    <w:p w14:paraId="5C7171AD" w14:textId="77777777" w:rsidR="00C11BC8" w:rsidRPr="008110FE" w:rsidRDefault="00C11BC8" w:rsidP="00C11BC8">
      <w:pPr>
        <w:spacing w:line="360" w:lineRule="auto"/>
        <w:rPr>
          <w:rFonts w:cs="Arial"/>
          <w:sz w:val="22"/>
          <w:szCs w:val="22"/>
          <w:lang w:val="es-ES_tradnl"/>
        </w:rPr>
      </w:pPr>
    </w:p>
    <w:p w14:paraId="0722F183" w14:textId="77777777" w:rsidR="00C11BC8" w:rsidRPr="008110FE" w:rsidRDefault="00C11BC8" w:rsidP="00C11BC8">
      <w:pPr>
        <w:spacing w:line="360" w:lineRule="auto"/>
        <w:rPr>
          <w:rFonts w:cs="Arial"/>
          <w:sz w:val="22"/>
          <w:szCs w:val="22"/>
          <w:lang w:val="es-ES_tradnl"/>
        </w:rPr>
      </w:pPr>
      <w:r w:rsidRPr="008110FE">
        <w:rPr>
          <w:rFonts w:cs="Arial"/>
          <w:sz w:val="22"/>
          <w:szCs w:val="22"/>
          <w:lang w:val="es-ES_tradnl"/>
        </w:rPr>
        <w:t xml:space="preserve">No </w:t>
      </w:r>
      <w:proofErr w:type="gramStart"/>
      <w:r w:rsidRPr="008110FE">
        <w:rPr>
          <w:rFonts w:cs="Arial"/>
          <w:sz w:val="22"/>
          <w:szCs w:val="22"/>
          <w:lang w:val="es-ES_tradnl"/>
        </w:rPr>
        <w:t>obstante</w:t>
      </w:r>
      <w:proofErr w:type="gramEnd"/>
      <w:r w:rsidRPr="008110FE">
        <w:rPr>
          <w:rFonts w:cs="Arial"/>
          <w:sz w:val="22"/>
          <w:szCs w:val="22"/>
          <w:lang w:val="es-ES_tradnl"/>
        </w:rPr>
        <w:t xml:space="preserve"> lo anterior, el art. 251.1ª de la LEC dispone que la cuantía se fijará según el interés económico de la demanda y se calculará en función de la cantidad de dinero reclamada. </w:t>
      </w:r>
    </w:p>
    <w:p w14:paraId="6297E523" w14:textId="77777777" w:rsidR="00C11BC8" w:rsidRDefault="00C11BC8" w:rsidP="00C11BC8">
      <w:pPr>
        <w:spacing w:after="210" w:line="360" w:lineRule="auto"/>
        <w:rPr>
          <w:rFonts w:cs="Arial"/>
          <w:sz w:val="22"/>
          <w:szCs w:val="22"/>
          <w:highlight w:val="green"/>
          <w:lang w:val="es-ES_tradnl"/>
        </w:rPr>
      </w:pPr>
    </w:p>
    <w:p w14:paraId="783E528B" w14:textId="6D7BC8C0" w:rsidR="00C11BC8" w:rsidRPr="000E06A9" w:rsidRDefault="00C11BC8" w:rsidP="00C11BC8">
      <w:pPr>
        <w:spacing w:after="210" w:line="360" w:lineRule="auto"/>
        <w:rPr>
          <w:rFonts w:cs="Arial"/>
          <w:sz w:val="22"/>
          <w:szCs w:val="22"/>
          <w:lang w:val="es-ES_tradnl"/>
        </w:rPr>
      </w:pPr>
      <w:r w:rsidRPr="000E06A9">
        <w:rPr>
          <w:rFonts w:cs="Arial"/>
          <w:sz w:val="22"/>
          <w:szCs w:val="22"/>
          <w:highlight w:val="green"/>
          <w:lang w:val="es-ES_tradnl"/>
        </w:rPr>
        <w:t>[Adaptar según las acciones ejercitadas]</w:t>
      </w:r>
      <w:r w:rsidRPr="000E06A9">
        <w:rPr>
          <w:rFonts w:cs="Arial"/>
          <w:sz w:val="22"/>
          <w:szCs w:val="22"/>
          <w:lang w:val="es-ES_tradnl"/>
        </w:rPr>
        <w:t xml:space="preserve"> Por tanto, teniendo en cuenta que en la demanda se ejercita</w:t>
      </w:r>
      <w:r w:rsidR="00DC7228">
        <w:rPr>
          <w:rFonts w:cs="Arial"/>
          <w:sz w:val="22"/>
          <w:szCs w:val="22"/>
          <w:lang w:val="es-ES_tradnl"/>
        </w:rPr>
        <w:t xml:space="preserve"> </w:t>
      </w:r>
      <w:r w:rsidRPr="000E06A9">
        <w:rPr>
          <w:rFonts w:cs="Arial"/>
          <w:sz w:val="22"/>
          <w:szCs w:val="22"/>
          <w:lang w:val="es-ES_tradnl"/>
        </w:rPr>
        <w:t xml:space="preserve">una acción de nulidad por falta de transparencia, </w:t>
      </w:r>
      <w:r w:rsidRPr="000E06A9">
        <w:rPr>
          <w:rFonts w:cs="Arial"/>
          <w:b/>
          <w:bCs/>
          <w:sz w:val="22"/>
          <w:szCs w:val="22"/>
          <w:u w:val="single"/>
          <w:lang w:val="es-ES_tradnl"/>
        </w:rPr>
        <w:t xml:space="preserve">la cuantía de la presente demanda deberá ascender a </w:t>
      </w:r>
      <w:r w:rsidR="00813557">
        <w:rPr>
          <w:rFonts w:cs="Arial"/>
          <w:b/>
          <w:bCs/>
          <w:sz w:val="22"/>
          <w:szCs w:val="22"/>
          <w:highlight w:val="yellow"/>
          <w:u w:val="single"/>
          <w:lang w:val="es-ES_tradnl"/>
        </w:rPr>
        <w:fldChar w:fldCharType="begin"/>
      </w:r>
      <w:r w:rsidR="00813557">
        <w:rPr>
          <w:rFonts w:cs="Arial"/>
          <w:b/>
          <w:bCs/>
          <w:sz w:val="22"/>
          <w:szCs w:val="22"/>
          <w:highlight w:val="yellow"/>
          <w:u w:val="single"/>
          <w:lang w:val="es-ES_tradnl"/>
        </w:rPr>
        <w:instrText>persovalores_personalizable184</w:instrText>
      </w:r>
      <w:r w:rsidR="00813557">
        <w:rPr>
          <w:rFonts w:cs="Arial"/>
          <w:b/>
          <w:bCs/>
          <w:sz w:val="22"/>
          <w:szCs w:val="22"/>
          <w:highlight w:val="yellow"/>
          <w:u w:val="single"/>
          <w:lang w:val="es-ES_tradnl"/>
        </w:rPr>
        <w:fldChar w:fldCharType="separate"/>
      </w:r>
      <w:r w:rsidR="00813557">
        <w:rPr>
          <w:rFonts w:cs="Arial"/>
          <w:b/>
          <w:bCs/>
          <w:noProof/>
          <w:sz w:val="22"/>
          <w:szCs w:val="22"/>
          <w:highlight w:val="yellow"/>
          <w:u w:val="single"/>
          <w:lang w:val="es-ES_tradnl"/>
        </w:rPr>
        <w:t>«WIZINK_CUANTÍA»</w:t>
      </w:r>
      <w:r w:rsidR="00813557">
        <w:rPr>
          <w:rFonts w:cs="Arial"/>
          <w:b/>
          <w:bCs/>
          <w:sz w:val="22"/>
          <w:szCs w:val="22"/>
          <w:highlight w:val="yellow"/>
          <w:u w:val="single"/>
          <w:lang w:val="es-ES_tradnl"/>
        </w:rPr>
        <w:fldChar w:fldCharType="end"/>
      </w:r>
      <w:r w:rsidRPr="000E06A9">
        <w:rPr>
          <w:rFonts w:cs="Arial"/>
          <w:b/>
          <w:bCs/>
          <w:sz w:val="22"/>
          <w:szCs w:val="22"/>
          <w:highlight w:val="yellow"/>
          <w:u w:val="single"/>
          <w:lang w:val="es-ES_tradnl"/>
        </w:rPr>
        <w:t xml:space="preserve"> €</w:t>
      </w:r>
      <w:r w:rsidRPr="000E06A9">
        <w:rPr>
          <w:rFonts w:cs="Arial"/>
          <w:b/>
          <w:bCs/>
          <w:sz w:val="22"/>
          <w:szCs w:val="22"/>
          <w:u w:val="single"/>
          <w:lang w:val="es-ES_tradnl"/>
        </w:rPr>
        <w:t xml:space="preserve">, por constituir el verdadero interés económico del pleito y por ser ésta la cantidad que se debería devolver </w:t>
      </w:r>
      <w:r w:rsidRPr="000E06A9">
        <w:rPr>
          <w:rFonts w:cs="Arial"/>
          <w:b/>
          <w:bCs/>
          <w:sz w:val="22"/>
          <w:szCs w:val="22"/>
          <w:highlight w:val="yellow"/>
          <w:u w:val="single"/>
          <w:lang w:val="es-ES_tradnl"/>
        </w:rPr>
        <w:t>a la parte Demandante / a mi representada</w:t>
      </w:r>
      <w:r w:rsidRPr="000E06A9">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y si no se estima la prescripción alegada.</w:t>
      </w:r>
    </w:p>
    <w:p w14:paraId="09F18EBE" w14:textId="48905D18" w:rsidR="00C11BC8" w:rsidRPr="008110FE" w:rsidRDefault="00C11BC8" w:rsidP="00C11BC8">
      <w:pPr>
        <w:spacing w:after="210" w:line="360" w:lineRule="auto"/>
        <w:rPr>
          <w:rFonts w:cs="Arial"/>
          <w:sz w:val="22"/>
          <w:szCs w:val="22"/>
          <w:lang w:val="es-ES_tradnl"/>
        </w:rPr>
      </w:pPr>
      <w:r w:rsidRPr="008110FE">
        <w:rPr>
          <w:rFonts w:cs="Arial"/>
          <w:sz w:val="22"/>
          <w:szCs w:val="22"/>
          <w:lang w:val="es-ES_tradnl"/>
        </w:rPr>
        <w:t xml:space="preserve">Y ello es así por cuanto, como se puede extraer del </w:t>
      </w:r>
      <w:r>
        <w:rPr>
          <w:rFonts w:cs="Arial"/>
          <w:sz w:val="22"/>
          <w:szCs w:val="22"/>
          <w:lang w:val="es-ES_tradnl"/>
        </w:rPr>
        <w:t>detalle de liquidaciones</w:t>
      </w:r>
      <w:r w:rsidRPr="008110FE">
        <w:rPr>
          <w:rFonts w:cs="Arial"/>
          <w:sz w:val="22"/>
          <w:szCs w:val="22"/>
          <w:lang w:val="es-ES_tradnl"/>
        </w:rPr>
        <w:t xml:space="preserve"> que aportamos como </w:t>
      </w:r>
      <w:r w:rsidRPr="008110FE">
        <w:rPr>
          <w:rFonts w:cs="Arial"/>
          <w:b/>
          <w:color w:val="00B050"/>
          <w:sz w:val="22"/>
          <w:szCs w:val="22"/>
          <w:highlight w:val="yellow"/>
          <w:lang w:val="es-ES"/>
        </w:rPr>
        <w:t>Documento 1</w:t>
      </w:r>
      <w:r w:rsidR="00326BD2">
        <w:rPr>
          <w:rFonts w:cs="Arial"/>
          <w:b/>
          <w:color w:val="00B050"/>
          <w:sz w:val="22"/>
          <w:szCs w:val="22"/>
          <w:highlight w:val="yellow"/>
          <w:lang w:val="es-ES"/>
        </w:rPr>
        <w:t>4</w:t>
      </w:r>
      <w:r w:rsidRPr="008110FE">
        <w:rPr>
          <w:rFonts w:cs="Arial"/>
          <w:b/>
          <w:color w:val="00B050"/>
          <w:sz w:val="22"/>
          <w:szCs w:val="22"/>
          <w:highlight w:val="yellow"/>
          <w:lang w:val="es-ES"/>
        </w:rPr>
        <w:t xml:space="preserve"> Contestación</w:t>
      </w:r>
      <w:r w:rsidRPr="008110FE">
        <w:rPr>
          <w:rFonts w:cs="Arial"/>
          <w:sz w:val="22"/>
          <w:szCs w:val="22"/>
          <w:lang w:val="es-ES_tradnl"/>
        </w:rPr>
        <w:t>, la</w:t>
      </w:r>
      <w:r w:rsidRPr="008110FE">
        <w:rPr>
          <w:rFonts w:cs="Arial"/>
          <w:b/>
          <w:bCs/>
          <w:sz w:val="22"/>
          <w:szCs w:val="22"/>
          <w:lang w:val="es-ES_tradnl"/>
        </w:rPr>
        <w:t xml:space="preserve"> </w:t>
      </w:r>
      <w:r w:rsidRPr="008110FE">
        <w:rPr>
          <w:rFonts w:cs="Arial"/>
          <w:sz w:val="22"/>
          <w:szCs w:val="22"/>
          <w:lang w:val="es-ES_tradnl"/>
        </w:rPr>
        <w:t>parte Demandante</w:t>
      </w:r>
      <w:r w:rsidRPr="008110FE">
        <w:rPr>
          <w:rFonts w:cs="Arial"/>
          <w:b/>
          <w:bCs/>
          <w:sz w:val="22"/>
          <w:szCs w:val="22"/>
          <w:lang w:val="es-ES_tradnl"/>
        </w:rPr>
        <w:t xml:space="preserve"> </w:t>
      </w:r>
      <w:r w:rsidRPr="008110FE">
        <w:rPr>
          <w:rFonts w:cs="Arial"/>
          <w:sz w:val="22"/>
          <w:szCs w:val="22"/>
          <w:lang w:val="es-ES_tradnl"/>
        </w:rPr>
        <w:t xml:space="preserve">ha dispuesto de un total de </w:t>
      </w:r>
      <w:r w:rsidR="004A1D4E">
        <w:rPr>
          <w:rFonts w:cs="Arial"/>
          <w:sz w:val="22"/>
          <w:szCs w:val="22"/>
          <w:highlight w:val="yellow"/>
          <w:lang w:val="es-ES_tradnl"/>
        </w:rPr>
        <w:fldChar w:fldCharType="begin"/>
      </w:r>
      <w:r w:rsidR="004A1D4E">
        <w:rPr>
          <w:rFonts w:cs="Arial"/>
          <w:sz w:val="22"/>
          <w:szCs w:val="22"/>
          <w:highlight w:val="yellow"/>
          <w:lang w:val="es-ES_tradnl"/>
        </w:rPr>
        <w:instrText>persovalores_personalizable1344</w:instrText>
      </w:r>
      <w:r w:rsidR="004A1D4E">
        <w:rPr>
          <w:rFonts w:cs="Arial"/>
          <w:sz w:val="22"/>
          <w:szCs w:val="22"/>
          <w:highlight w:val="yellow"/>
          <w:lang w:val="es-ES_tradnl"/>
        </w:rPr>
        <w:fldChar w:fldCharType="separate"/>
      </w:r>
      <w:r w:rsidR="004A1D4E">
        <w:rPr>
          <w:rFonts w:cs="Arial"/>
          <w:noProof/>
          <w:sz w:val="22"/>
          <w:szCs w:val="22"/>
          <w:highlight w:val="yellow"/>
          <w:lang w:val="es-ES_tradnl"/>
        </w:rPr>
        <w:t>«WIZINK_CANTIDADES_COMPRAS/EFECTIVO»</w:t>
      </w:r>
      <w:r w:rsidR="004A1D4E">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xml:space="preserve"> y ha pagado un total de </w:t>
      </w:r>
      <w:r w:rsidR="004A1D4E">
        <w:rPr>
          <w:rFonts w:cs="Arial"/>
          <w:sz w:val="22"/>
          <w:szCs w:val="22"/>
          <w:highlight w:val="yellow"/>
          <w:lang w:val="es-ES_tradnl"/>
        </w:rPr>
        <w:fldChar w:fldCharType="begin"/>
      </w:r>
      <w:r w:rsidR="004A1D4E">
        <w:rPr>
          <w:rFonts w:cs="Arial"/>
          <w:sz w:val="22"/>
          <w:szCs w:val="22"/>
          <w:highlight w:val="yellow"/>
          <w:lang w:val="es-ES_tradnl"/>
        </w:rPr>
        <w:instrText>persovalores_personalizable1345</w:instrText>
      </w:r>
      <w:r w:rsidR="004A1D4E">
        <w:rPr>
          <w:rFonts w:cs="Arial"/>
          <w:sz w:val="22"/>
          <w:szCs w:val="22"/>
          <w:highlight w:val="yellow"/>
          <w:lang w:val="es-ES_tradnl"/>
        </w:rPr>
        <w:fldChar w:fldCharType="separate"/>
      </w:r>
      <w:r w:rsidR="004A1D4E">
        <w:rPr>
          <w:rFonts w:cs="Arial"/>
          <w:noProof/>
          <w:sz w:val="22"/>
          <w:szCs w:val="22"/>
          <w:highlight w:val="yellow"/>
          <w:lang w:val="es-ES_tradnl"/>
        </w:rPr>
        <w:t>«WIZINK_PAGOS_RECIBO_»</w:t>
      </w:r>
      <w:r w:rsidR="004A1D4E">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12FDC666" w14:textId="69093AC6" w:rsidR="00C11BC8" w:rsidRPr="008110FE" w:rsidRDefault="00C11BC8" w:rsidP="00C11BC8">
      <w:pPr>
        <w:spacing w:after="210" w:line="360" w:lineRule="auto"/>
        <w:rPr>
          <w:rFonts w:eastAsia="Times New Roman" w:cs="Arial"/>
          <w:kern w:val="28"/>
          <w:sz w:val="22"/>
          <w:szCs w:val="22"/>
          <w:lang w:val="es-ES_tradnl" w:eastAsia="en-US"/>
        </w:rPr>
      </w:pPr>
      <w:r w:rsidRPr="008110FE">
        <w:rPr>
          <w:rFonts w:cs="Arial"/>
          <w:sz w:val="22"/>
          <w:szCs w:val="22"/>
          <w:lang w:val="es-ES_tradnl"/>
        </w:rPr>
        <w:t xml:space="preserve">En este sentido, resulta preciso aclarar al Ilustre Juzgado que las cantidades que aparecen en el </w:t>
      </w:r>
      <w:r w:rsidRPr="008110FE">
        <w:rPr>
          <w:rFonts w:cs="Arial"/>
          <w:b/>
          <w:color w:val="00B050"/>
          <w:sz w:val="22"/>
          <w:szCs w:val="22"/>
          <w:highlight w:val="yellow"/>
          <w:lang w:val="es-ES"/>
        </w:rPr>
        <w:t>Documento 1</w:t>
      </w:r>
      <w:r w:rsidR="00326BD2">
        <w:rPr>
          <w:rFonts w:cs="Arial"/>
          <w:b/>
          <w:color w:val="00B050"/>
          <w:sz w:val="22"/>
          <w:szCs w:val="22"/>
          <w:highlight w:val="yellow"/>
          <w:lang w:val="es-ES"/>
        </w:rPr>
        <w:t>4</w:t>
      </w:r>
      <w:r w:rsidRPr="008110FE">
        <w:rPr>
          <w:rFonts w:cs="Arial"/>
          <w:b/>
          <w:color w:val="00B050"/>
          <w:sz w:val="22"/>
          <w:szCs w:val="22"/>
          <w:highlight w:val="yellow"/>
          <w:lang w:val="es-ES"/>
        </w:rPr>
        <w:t xml:space="preserve"> Contestación</w:t>
      </w:r>
      <w:r w:rsidRPr="008110FE">
        <w:rPr>
          <w:rFonts w:cs="Arial"/>
          <w:color w:val="00B050"/>
          <w:sz w:val="22"/>
          <w:szCs w:val="22"/>
          <w:lang w:val="es-ES_tradnl"/>
        </w:rPr>
        <w:t xml:space="preserve"> </w:t>
      </w:r>
      <w:r w:rsidRPr="008110FE">
        <w:rPr>
          <w:rFonts w:cs="Arial"/>
          <w:sz w:val="22"/>
          <w:szCs w:val="22"/>
          <w:lang w:val="es-ES_tradnl"/>
        </w:rPr>
        <w:t xml:space="preserve">-y que, como decimos, constituyen el interés económico del pleito- a partir de la interposición de la demanda, </w:t>
      </w:r>
      <w:r w:rsidRPr="008110FE">
        <w:rPr>
          <w:rFonts w:cs="Arial"/>
          <w:b/>
          <w:bCs/>
          <w:sz w:val="22"/>
          <w:szCs w:val="22"/>
          <w:u w:val="single"/>
          <w:lang w:val="es-ES_tradnl"/>
        </w:rPr>
        <w:t>devienen invariables</w:t>
      </w:r>
      <w:r w:rsidRPr="008110FE">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8110FE">
        <w:rPr>
          <w:rFonts w:cs="Arial"/>
          <w:b/>
          <w:bCs/>
          <w:sz w:val="22"/>
          <w:szCs w:val="22"/>
          <w:u w:val="single"/>
          <w:lang w:val="es-ES_tradnl"/>
        </w:rPr>
        <w:t>el contrato de tarjeta de crédito litigioso queda en suspenso así como las cantidades que se deriven de su uso.</w:t>
      </w:r>
    </w:p>
    <w:p w14:paraId="2CB0F373" w14:textId="77777777" w:rsidR="00C11BC8" w:rsidRPr="008110FE" w:rsidRDefault="00C11BC8" w:rsidP="00C11BC8">
      <w:pPr>
        <w:spacing w:after="210" w:line="360" w:lineRule="auto"/>
        <w:rPr>
          <w:rFonts w:eastAsia="Times New Roman" w:cs="Arial"/>
          <w:kern w:val="28"/>
          <w:sz w:val="22"/>
          <w:szCs w:val="22"/>
          <w:lang w:val="es-ES_tradnl" w:eastAsia="en-US"/>
        </w:rPr>
      </w:pPr>
      <w:r w:rsidRPr="008110FE">
        <w:rPr>
          <w:rFonts w:eastAsia="Times New Roman" w:cs="Arial"/>
          <w:kern w:val="28"/>
          <w:sz w:val="22"/>
          <w:szCs w:val="22"/>
          <w:highlight w:val="green"/>
          <w:lang w:val="es-ES_tradnl" w:eastAsia="en-US"/>
        </w:rPr>
        <w:lastRenderedPageBreak/>
        <w:t>[Para el caso de que exista importe abonado en concepto de siniestro</w:t>
      </w:r>
      <w:r w:rsidRPr="008110FE">
        <w:rPr>
          <w:rFonts w:cs="Arial"/>
          <w:kern w:val="28"/>
          <w:sz w:val="22"/>
          <w:szCs w:val="22"/>
          <w:highlight w:val="green"/>
          <w:lang w:val="es-ES_tradnl"/>
        </w:rPr>
        <w:t>]</w:t>
      </w:r>
      <w:r w:rsidRPr="008110FE">
        <w:rPr>
          <w:rFonts w:cs="Arial"/>
          <w:kern w:val="28"/>
          <w:sz w:val="22"/>
          <w:szCs w:val="22"/>
          <w:lang w:val="es-ES_tradnl"/>
        </w:rPr>
        <w:t xml:space="preserve"> </w:t>
      </w:r>
      <w:r w:rsidRPr="008110FE">
        <w:rPr>
          <w:rFonts w:cs="Arial"/>
          <w:kern w:val="28"/>
          <w:sz w:val="22"/>
          <w:szCs w:val="22"/>
          <w:lang w:val="es-ES_tradnl" w:eastAsia="en-US"/>
        </w:rPr>
        <w:t xml:space="preserve">Lo anterior, </w:t>
      </w:r>
      <w:r w:rsidRPr="008110FE">
        <w:rPr>
          <w:rFonts w:cs="Arial"/>
          <w:kern w:val="28"/>
          <w:sz w:val="22"/>
          <w:szCs w:val="22"/>
          <w:lang w:val="es-ES_tradnl"/>
        </w:rPr>
        <w:t>habiendo descontado el importe abonado por la aseguradora con motivo del seguro de protección de pagos por el siniestro acaecido.</w:t>
      </w:r>
    </w:p>
    <w:p w14:paraId="1B7845B1" w14:textId="77777777" w:rsidR="00C11BC8" w:rsidRDefault="00C11BC8" w:rsidP="00C11BC8">
      <w:pPr>
        <w:widowControl w:val="0"/>
        <w:spacing w:after="210" w:line="360" w:lineRule="auto"/>
        <w:jc w:val="center"/>
        <w:rPr>
          <w:rFonts w:eastAsia="Times New Roman" w:cs="Arial"/>
          <w:bCs/>
          <w:kern w:val="28"/>
          <w:sz w:val="22"/>
          <w:szCs w:val="22"/>
          <w:lang w:val="es-ES_tradnl" w:eastAsia="en-US"/>
        </w:rPr>
      </w:pPr>
    </w:p>
    <w:p w14:paraId="701652A4" w14:textId="77777777" w:rsidR="00C11BC8" w:rsidRPr="006C0773" w:rsidRDefault="00C11BC8" w:rsidP="00C11BC8">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253C2BCD" w14:textId="7F7A3768" w:rsidR="00C11BC8" w:rsidRPr="006C0773" w:rsidRDefault="00C11BC8" w:rsidP="009D3581">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1069149E" w14:textId="77777777" w:rsidR="00C11BC8" w:rsidRPr="006C0773"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2A48AD45"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15</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y que son sustancialmente parecidos al que ahora obra en autos. </w:t>
      </w:r>
    </w:p>
    <w:p w14:paraId="412BE890" w14:textId="77FF8AE8" w:rsidR="00C11BC8" w:rsidRPr="00923C6D" w:rsidRDefault="00C11BC8" w:rsidP="00C11BC8">
      <w:pPr>
        <w:widowControl w:val="0"/>
        <w:spacing w:after="210" w:line="360" w:lineRule="auto"/>
        <w:jc w:val="center"/>
        <w:rPr>
          <w:rFonts w:eastAsia="Calibri" w:cs="Arial"/>
          <w:b/>
          <w:bCs/>
          <w:sz w:val="22"/>
          <w:szCs w:val="22"/>
          <w:lang w:val="es-ES_tradnl" w:eastAsia="en-US"/>
        </w:rPr>
      </w:pPr>
      <w:r w:rsidRPr="00E31A95">
        <w:rPr>
          <w:rFonts w:eastAsia="Calibri" w:cs="Arial"/>
          <w:b/>
          <w:bCs/>
          <w:sz w:val="22"/>
          <w:szCs w:val="22"/>
          <w:lang w:val="es-ES_tradnl" w:eastAsia="en-US"/>
        </w:rPr>
        <w:t>-</w:t>
      </w:r>
      <w:r w:rsidRPr="00923C6D">
        <w:rPr>
          <w:rFonts w:eastAsia="Calibri" w:cs="Arial"/>
          <w:b/>
          <w:bCs/>
          <w:sz w:val="22"/>
          <w:szCs w:val="22"/>
          <w:lang w:val="es-ES_tradnl" w:eastAsia="en-US"/>
        </w:rPr>
        <w:t>V-</w:t>
      </w:r>
    </w:p>
    <w:p w14:paraId="4C85B481" w14:textId="77777777" w:rsidR="00C11BC8" w:rsidRPr="008110FE" w:rsidRDefault="00C11BC8" w:rsidP="00C11BC8">
      <w:pPr>
        <w:widowControl w:val="0"/>
        <w:spacing w:after="210" w:line="360" w:lineRule="auto"/>
        <w:jc w:val="center"/>
        <w:rPr>
          <w:rFonts w:cs="Arial"/>
          <w:b/>
          <w:bCs/>
          <w:sz w:val="22"/>
          <w:szCs w:val="22"/>
          <w:lang w:val="es-ES_tradnl"/>
        </w:rPr>
      </w:pPr>
      <w:r w:rsidRPr="009D3581">
        <w:rPr>
          <w:rFonts w:cs="Arial"/>
          <w:b/>
          <w:bCs/>
          <w:sz w:val="22"/>
          <w:szCs w:val="22"/>
          <w:highlight w:val="yellow"/>
          <w:lang w:val="es-ES_tradnl"/>
        </w:rPr>
        <w:t>Validez de la cláusula relativa a costes por pagos atrasados o comisión por impago</w:t>
      </w:r>
      <w:r w:rsidRPr="008110FE">
        <w:rPr>
          <w:rFonts w:cs="Arial"/>
          <w:b/>
          <w:bCs/>
          <w:sz w:val="22"/>
          <w:szCs w:val="22"/>
          <w:lang w:val="es-ES_tradnl"/>
        </w:rPr>
        <w:t xml:space="preserve"> </w:t>
      </w:r>
    </w:p>
    <w:p w14:paraId="406A8AAF"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r w:rsidRPr="008110FE">
        <w:rPr>
          <w:rFonts w:eastAsia="Book Antiqua" w:cs="Arial"/>
          <w:sz w:val="22"/>
          <w:szCs w:val="22"/>
          <w:lang w:val="es-ES_tradnl"/>
        </w:rPr>
        <w:t>En aras de la economía procesal nos remitimos a lo ya expuesto en el apartado de hechos de este escrito y citamos la siguiente jurisprudencia.</w:t>
      </w:r>
    </w:p>
    <w:p w14:paraId="525742E6"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8AE5DE6"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r w:rsidRPr="008110FE">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5455336B"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p>
    <w:p w14:paraId="63A27B3E" w14:textId="77777777" w:rsidR="00C11BC8" w:rsidRPr="008110FE" w:rsidRDefault="00C11BC8" w:rsidP="00C11BC8">
      <w:pPr>
        <w:spacing w:line="360" w:lineRule="auto"/>
        <w:ind w:left="142" w:right="140"/>
        <w:rPr>
          <w:rFonts w:eastAsia="Book Antiqua" w:cs="Arial"/>
          <w:sz w:val="22"/>
          <w:szCs w:val="22"/>
          <w:lang w:val="es-ES_tradnl"/>
        </w:rPr>
      </w:pPr>
      <w:r w:rsidRPr="008110FE">
        <w:rPr>
          <w:rFonts w:eastAsia="Book Antiqua" w:cs="Arial"/>
          <w:sz w:val="22"/>
          <w:szCs w:val="22"/>
          <w:lang w:val="es-ES_tradnl"/>
        </w:rPr>
        <w:t>Es</w:t>
      </w:r>
      <w:r w:rsidRPr="008110FE">
        <w:rPr>
          <w:rFonts w:eastAsia="Book Antiqua" w:cs="Arial"/>
          <w:spacing w:val="16"/>
          <w:sz w:val="22"/>
          <w:szCs w:val="22"/>
          <w:lang w:val="es-ES_tradnl"/>
        </w:rPr>
        <w:t xml:space="preserve"> </w:t>
      </w:r>
      <w:r w:rsidRPr="008110FE">
        <w:rPr>
          <w:rFonts w:eastAsia="Book Antiqua" w:cs="Arial"/>
          <w:sz w:val="22"/>
          <w:szCs w:val="22"/>
          <w:lang w:val="es-ES_tradnl"/>
        </w:rPr>
        <w:t>más,</w:t>
      </w:r>
      <w:r w:rsidRPr="008110FE">
        <w:rPr>
          <w:rFonts w:eastAsia="Book Antiqua" w:cs="Arial"/>
          <w:spacing w:val="16"/>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m</w:t>
      </w:r>
      <w:r w:rsidRPr="008110FE">
        <w:rPr>
          <w:rFonts w:eastAsia="Book Antiqua" w:cs="Arial"/>
          <w:sz w:val="22"/>
          <w:szCs w:val="22"/>
          <w:lang w:val="es-ES_tradnl"/>
        </w:rPr>
        <w:t>o</w:t>
      </w:r>
      <w:r w:rsidRPr="008110FE">
        <w:rPr>
          <w:rFonts w:eastAsia="Book Antiqua" w:cs="Arial"/>
          <w:spacing w:val="16"/>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pacing w:val="-3"/>
          <w:sz w:val="22"/>
          <w:szCs w:val="22"/>
          <w:lang w:val="es-ES_tradnl"/>
        </w:rPr>
        <w:t>e</w:t>
      </w:r>
      <w:r w:rsidRPr="008110FE">
        <w:rPr>
          <w:rFonts w:eastAsia="Book Antiqua" w:cs="Arial"/>
          <w:sz w:val="22"/>
          <w:szCs w:val="22"/>
          <w:lang w:val="es-ES_tradnl"/>
        </w:rPr>
        <w:t>c</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1"/>
          <w:sz w:val="22"/>
          <w:szCs w:val="22"/>
          <w:lang w:val="es-ES_tradnl"/>
        </w:rPr>
        <w:t>r</w:t>
      </w:r>
      <w:r w:rsidRPr="008110FE">
        <w:rPr>
          <w:rFonts w:eastAsia="Book Antiqua" w:cs="Arial"/>
          <w:sz w:val="22"/>
          <w:szCs w:val="22"/>
          <w:lang w:val="es-ES_tradnl"/>
        </w:rPr>
        <w:t>da</w:t>
      </w:r>
      <w:r w:rsidRPr="008110FE">
        <w:rPr>
          <w:rFonts w:eastAsia="Book Antiqua" w:cs="Arial"/>
          <w:spacing w:val="16"/>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17"/>
          <w:sz w:val="22"/>
          <w:szCs w:val="22"/>
          <w:lang w:val="es-ES_tradnl"/>
        </w:rPr>
        <w:t xml:space="preserve"> </w:t>
      </w:r>
      <w:r w:rsidRPr="008110FE">
        <w:rPr>
          <w:rFonts w:eastAsia="Book Antiqua" w:cs="Arial"/>
          <w:b/>
          <w:bCs/>
          <w:spacing w:val="-1"/>
          <w:sz w:val="22"/>
          <w:szCs w:val="22"/>
          <w:lang w:val="es-ES_tradnl"/>
        </w:rPr>
        <w:t>S</w:t>
      </w:r>
      <w:r w:rsidRPr="008110FE">
        <w:rPr>
          <w:rFonts w:eastAsia="Book Antiqua" w:cs="Arial"/>
          <w:b/>
          <w:bCs/>
          <w:sz w:val="22"/>
          <w:szCs w:val="22"/>
          <w:lang w:val="es-ES_tradnl"/>
        </w:rPr>
        <w:t>e</w:t>
      </w:r>
      <w:r w:rsidRPr="008110FE">
        <w:rPr>
          <w:rFonts w:eastAsia="Book Antiqua" w:cs="Arial"/>
          <w:b/>
          <w:bCs/>
          <w:spacing w:val="1"/>
          <w:sz w:val="22"/>
          <w:szCs w:val="22"/>
          <w:lang w:val="es-ES_tradnl"/>
        </w:rPr>
        <w:t>n</w:t>
      </w:r>
      <w:r w:rsidRPr="008110FE">
        <w:rPr>
          <w:rFonts w:eastAsia="Book Antiqua" w:cs="Arial"/>
          <w:b/>
          <w:bCs/>
          <w:sz w:val="22"/>
          <w:szCs w:val="22"/>
          <w:lang w:val="es-ES_tradnl"/>
        </w:rPr>
        <w:t>t</w:t>
      </w:r>
      <w:r w:rsidRPr="008110FE">
        <w:rPr>
          <w:rFonts w:eastAsia="Book Antiqua" w:cs="Arial"/>
          <w:b/>
          <w:bCs/>
          <w:spacing w:val="-3"/>
          <w:sz w:val="22"/>
          <w:szCs w:val="22"/>
          <w:lang w:val="es-ES_tradnl"/>
        </w:rPr>
        <w:t>e</w:t>
      </w:r>
      <w:r w:rsidRPr="008110FE">
        <w:rPr>
          <w:rFonts w:eastAsia="Book Antiqua" w:cs="Arial"/>
          <w:b/>
          <w:bCs/>
          <w:spacing w:val="1"/>
          <w:sz w:val="22"/>
          <w:szCs w:val="22"/>
          <w:lang w:val="es-ES_tradnl"/>
        </w:rPr>
        <w:t>n</w:t>
      </w:r>
      <w:r w:rsidRPr="008110FE">
        <w:rPr>
          <w:rFonts w:eastAsia="Book Antiqua" w:cs="Arial"/>
          <w:b/>
          <w:bCs/>
          <w:sz w:val="22"/>
          <w:szCs w:val="22"/>
          <w:lang w:val="es-ES_tradnl"/>
        </w:rPr>
        <w:t>c</w:t>
      </w:r>
      <w:r w:rsidRPr="008110FE">
        <w:rPr>
          <w:rFonts w:eastAsia="Book Antiqua" w:cs="Arial"/>
          <w:b/>
          <w:bCs/>
          <w:spacing w:val="-2"/>
          <w:sz w:val="22"/>
          <w:szCs w:val="22"/>
          <w:lang w:val="es-ES_tradnl"/>
        </w:rPr>
        <w:t>i</w:t>
      </w:r>
      <w:r w:rsidRPr="008110FE">
        <w:rPr>
          <w:rFonts w:eastAsia="Book Antiqua" w:cs="Arial"/>
          <w:b/>
          <w:bCs/>
          <w:sz w:val="22"/>
          <w:szCs w:val="22"/>
          <w:lang w:val="es-ES_tradnl"/>
        </w:rPr>
        <w:t>a</w:t>
      </w:r>
      <w:r w:rsidRPr="008110FE">
        <w:rPr>
          <w:rFonts w:eastAsia="Book Antiqua" w:cs="Arial"/>
          <w:b/>
          <w:bCs/>
          <w:spacing w:val="17"/>
          <w:sz w:val="22"/>
          <w:szCs w:val="22"/>
          <w:lang w:val="es-ES_tradnl"/>
        </w:rPr>
        <w:t xml:space="preserve"> </w:t>
      </w:r>
      <w:r w:rsidRPr="008110FE">
        <w:rPr>
          <w:rFonts w:eastAsia="Book Antiqua" w:cs="Arial"/>
          <w:b/>
          <w:bCs/>
          <w:sz w:val="22"/>
          <w:szCs w:val="22"/>
          <w:lang w:val="es-ES_tradnl"/>
        </w:rPr>
        <w:t>d</w:t>
      </w:r>
      <w:r w:rsidRPr="008110FE">
        <w:rPr>
          <w:rFonts w:eastAsia="Book Antiqua" w:cs="Arial"/>
          <w:b/>
          <w:bCs/>
          <w:spacing w:val="-1"/>
          <w:sz w:val="22"/>
          <w:szCs w:val="22"/>
          <w:lang w:val="es-ES_tradnl"/>
        </w:rPr>
        <w:t>e</w:t>
      </w:r>
      <w:r w:rsidRPr="008110FE">
        <w:rPr>
          <w:rFonts w:eastAsia="Book Antiqua" w:cs="Arial"/>
          <w:b/>
          <w:bCs/>
          <w:sz w:val="22"/>
          <w:szCs w:val="22"/>
          <w:lang w:val="es-ES_tradnl"/>
        </w:rPr>
        <w:t>l</w:t>
      </w:r>
      <w:r w:rsidRPr="008110FE">
        <w:rPr>
          <w:rFonts w:eastAsia="Book Antiqua" w:cs="Arial"/>
          <w:b/>
          <w:bCs/>
          <w:spacing w:val="17"/>
          <w:sz w:val="22"/>
          <w:szCs w:val="22"/>
          <w:lang w:val="es-ES_tradnl"/>
        </w:rPr>
        <w:t xml:space="preserve"> </w:t>
      </w:r>
      <w:r w:rsidRPr="008110FE">
        <w:rPr>
          <w:rFonts w:eastAsia="Book Antiqua" w:cs="Arial"/>
          <w:b/>
          <w:bCs/>
          <w:spacing w:val="-1"/>
          <w:sz w:val="22"/>
          <w:szCs w:val="22"/>
          <w:lang w:val="es-ES_tradnl"/>
        </w:rPr>
        <w:t>Tr</w:t>
      </w:r>
      <w:r w:rsidRPr="008110FE">
        <w:rPr>
          <w:rFonts w:eastAsia="Book Antiqua" w:cs="Arial"/>
          <w:b/>
          <w:bCs/>
          <w:sz w:val="22"/>
          <w:szCs w:val="22"/>
          <w:lang w:val="es-ES_tradnl"/>
        </w:rPr>
        <w:t>i</w:t>
      </w:r>
      <w:r w:rsidRPr="008110FE">
        <w:rPr>
          <w:rFonts w:eastAsia="Book Antiqua" w:cs="Arial"/>
          <w:b/>
          <w:bCs/>
          <w:spacing w:val="1"/>
          <w:sz w:val="22"/>
          <w:szCs w:val="22"/>
          <w:lang w:val="es-ES_tradnl"/>
        </w:rPr>
        <w:t>b</w:t>
      </w:r>
      <w:r w:rsidRPr="008110FE">
        <w:rPr>
          <w:rFonts w:eastAsia="Book Antiqua" w:cs="Arial"/>
          <w:b/>
          <w:bCs/>
          <w:spacing w:val="-4"/>
          <w:sz w:val="22"/>
          <w:szCs w:val="22"/>
          <w:lang w:val="es-ES_tradnl"/>
        </w:rPr>
        <w:t>u</w:t>
      </w:r>
      <w:r w:rsidRPr="008110FE">
        <w:rPr>
          <w:rFonts w:eastAsia="Book Antiqua" w:cs="Arial"/>
          <w:b/>
          <w:bCs/>
          <w:spacing w:val="1"/>
          <w:sz w:val="22"/>
          <w:szCs w:val="22"/>
          <w:lang w:val="es-ES_tradnl"/>
        </w:rPr>
        <w:t>n</w:t>
      </w:r>
      <w:r w:rsidRPr="008110FE">
        <w:rPr>
          <w:rFonts w:eastAsia="Book Antiqua" w:cs="Arial"/>
          <w:b/>
          <w:bCs/>
          <w:sz w:val="22"/>
          <w:szCs w:val="22"/>
          <w:lang w:val="es-ES_tradnl"/>
        </w:rPr>
        <w:t>al</w:t>
      </w:r>
      <w:r w:rsidRPr="008110FE">
        <w:rPr>
          <w:rFonts w:eastAsia="Book Antiqua" w:cs="Arial"/>
          <w:b/>
          <w:bCs/>
          <w:spacing w:val="15"/>
          <w:sz w:val="22"/>
          <w:szCs w:val="22"/>
          <w:lang w:val="es-ES_tradnl"/>
        </w:rPr>
        <w:t xml:space="preserve"> </w:t>
      </w:r>
      <w:r w:rsidRPr="008110FE">
        <w:rPr>
          <w:rFonts w:eastAsia="Book Antiqua" w:cs="Arial"/>
          <w:b/>
          <w:bCs/>
          <w:spacing w:val="-1"/>
          <w:sz w:val="22"/>
          <w:szCs w:val="22"/>
          <w:lang w:val="es-ES_tradnl"/>
        </w:rPr>
        <w:t>Supr</w:t>
      </w:r>
      <w:r w:rsidRPr="008110FE">
        <w:rPr>
          <w:rFonts w:eastAsia="Book Antiqua" w:cs="Arial"/>
          <w:b/>
          <w:bCs/>
          <w:sz w:val="22"/>
          <w:szCs w:val="22"/>
          <w:lang w:val="es-ES_tradnl"/>
        </w:rPr>
        <w:t>e</w:t>
      </w:r>
      <w:r w:rsidRPr="008110FE">
        <w:rPr>
          <w:rFonts w:eastAsia="Book Antiqua" w:cs="Arial"/>
          <w:b/>
          <w:bCs/>
          <w:spacing w:val="-1"/>
          <w:sz w:val="22"/>
          <w:szCs w:val="22"/>
          <w:lang w:val="es-ES_tradnl"/>
        </w:rPr>
        <w:t>m</w:t>
      </w:r>
      <w:r w:rsidRPr="008110FE">
        <w:rPr>
          <w:rFonts w:eastAsia="Book Antiqua" w:cs="Arial"/>
          <w:b/>
          <w:bCs/>
          <w:sz w:val="22"/>
          <w:szCs w:val="22"/>
          <w:lang w:val="es-ES_tradnl"/>
        </w:rPr>
        <w:t>o</w:t>
      </w:r>
      <w:r w:rsidRPr="008110FE">
        <w:rPr>
          <w:rFonts w:eastAsia="Book Antiqua" w:cs="Arial"/>
          <w:b/>
          <w:bCs/>
          <w:spacing w:val="16"/>
          <w:sz w:val="22"/>
          <w:szCs w:val="22"/>
          <w:lang w:val="es-ES_tradnl"/>
        </w:rPr>
        <w:t xml:space="preserve"> </w:t>
      </w:r>
      <w:r w:rsidRPr="008110FE">
        <w:rPr>
          <w:rFonts w:eastAsia="Book Antiqua" w:cs="Arial"/>
          <w:b/>
          <w:bCs/>
          <w:spacing w:val="1"/>
          <w:sz w:val="22"/>
          <w:szCs w:val="22"/>
          <w:lang w:val="es-ES_tradnl"/>
        </w:rPr>
        <w:t>n</w:t>
      </w:r>
      <w:r w:rsidRPr="008110FE">
        <w:rPr>
          <w:rFonts w:eastAsia="Book Antiqua" w:cs="Arial"/>
          <w:b/>
          <w:bCs/>
          <w:spacing w:val="-1"/>
          <w:sz w:val="22"/>
          <w:szCs w:val="22"/>
          <w:lang w:val="es-ES_tradnl"/>
        </w:rPr>
        <w:t>ú</w:t>
      </w:r>
      <w:r w:rsidRPr="008110FE">
        <w:rPr>
          <w:rFonts w:eastAsia="Book Antiqua" w:cs="Arial"/>
          <w:b/>
          <w:bCs/>
          <w:sz w:val="22"/>
          <w:szCs w:val="22"/>
          <w:lang w:val="es-ES_tradnl"/>
        </w:rPr>
        <w:t>m.</w:t>
      </w:r>
      <w:r w:rsidRPr="008110FE">
        <w:rPr>
          <w:rFonts w:eastAsia="Book Antiqua" w:cs="Arial"/>
          <w:b/>
          <w:bCs/>
          <w:spacing w:val="16"/>
          <w:sz w:val="22"/>
          <w:szCs w:val="22"/>
          <w:lang w:val="es-ES_tradnl"/>
        </w:rPr>
        <w:t xml:space="preserve"> </w:t>
      </w:r>
      <w:r w:rsidRPr="008110FE">
        <w:rPr>
          <w:rFonts w:eastAsia="Book Antiqua" w:cs="Arial"/>
          <w:b/>
          <w:bCs/>
          <w:sz w:val="22"/>
          <w:szCs w:val="22"/>
          <w:lang w:val="es-ES_tradnl"/>
        </w:rPr>
        <w:t>566/</w:t>
      </w:r>
      <w:r w:rsidRPr="008110FE">
        <w:rPr>
          <w:rFonts w:eastAsia="Book Antiqua" w:cs="Arial"/>
          <w:b/>
          <w:bCs/>
          <w:spacing w:val="-2"/>
          <w:sz w:val="22"/>
          <w:szCs w:val="22"/>
          <w:lang w:val="es-ES_tradnl"/>
        </w:rPr>
        <w:t>2</w:t>
      </w:r>
      <w:r w:rsidRPr="008110FE">
        <w:rPr>
          <w:rFonts w:eastAsia="Book Antiqua" w:cs="Arial"/>
          <w:b/>
          <w:bCs/>
          <w:sz w:val="22"/>
          <w:szCs w:val="22"/>
          <w:lang w:val="es-ES_tradnl"/>
        </w:rPr>
        <w:t>0</w:t>
      </w:r>
      <w:r w:rsidRPr="008110FE">
        <w:rPr>
          <w:rFonts w:eastAsia="Book Antiqua" w:cs="Arial"/>
          <w:b/>
          <w:bCs/>
          <w:spacing w:val="-2"/>
          <w:sz w:val="22"/>
          <w:szCs w:val="22"/>
          <w:lang w:val="es-ES_tradnl"/>
        </w:rPr>
        <w:t>1</w:t>
      </w:r>
      <w:r w:rsidRPr="008110FE">
        <w:rPr>
          <w:rFonts w:eastAsia="Book Antiqua" w:cs="Arial"/>
          <w:b/>
          <w:bCs/>
          <w:sz w:val="22"/>
          <w:szCs w:val="22"/>
          <w:lang w:val="es-ES_tradnl"/>
        </w:rPr>
        <w:t>9</w:t>
      </w:r>
      <w:r w:rsidRPr="008110FE">
        <w:rPr>
          <w:rFonts w:eastAsia="Book Antiqua" w:cs="Arial"/>
          <w:b/>
          <w:bCs/>
          <w:spacing w:val="17"/>
          <w:sz w:val="22"/>
          <w:szCs w:val="22"/>
          <w:lang w:val="es-ES_tradnl"/>
        </w:rPr>
        <w:t xml:space="preserve"> </w:t>
      </w:r>
      <w:r w:rsidRPr="008110FE">
        <w:rPr>
          <w:rFonts w:eastAsia="Book Antiqua" w:cs="Arial"/>
          <w:b/>
          <w:bCs/>
          <w:sz w:val="22"/>
          <w:szCs w:val="22"/>
          <w:lang w:val="es-ES_tradnl"/>
        </w:rPr>
        <w:t>de</w:t>
      </w:r>
      <w:r w:rsidRPr="008110FE">
        <w:rPr>
          <w:rFonts w:eastAsia="Book Antiqua" w:cs="Arial"/>
          <w:b/>
          <w:bCs/>
          <w:spacing w:val="16"/>
          <w:sz w:val="22"/>
          <w:szCs w:val="22"/>
          <w:lang w:val="es-ES_tradnl"/>
        </w:rPr>
        <w:t xml:space="preserve"> </w:t>
      </w:r>
      <w:r w:rsidRPr="008110FE">
        <w:rPr>
          <w:rFonts w:eastAsia="Book Antiqua" w:cs="Arial"/>
          <w:b/>
          <w:bCs/>
          <w:sz w:val="22"/>
          <w:szCs w:val="22"/>
          <w:lang w:val="es-ES_tradnl"/>
        </w:rPr>
        <w:t>25 oct</w:t>
      </w:r>
      <w:r w:rsidRPr="008110FE">
        <w:rPr>
          <w:rFonts w:eastAsia="Book Antiqua" w:cs="Arial"/>
          <w:b/>
          <w:bCs/>
          <w:spacing w:val="-1"/>
          <w:sz w:val="22"/>
          <w:szCs w:val="22"/>
          <w:lang w:val="es-ES_tradnl"/>
        </w:rPr>
        <w:t>u</w:t>
      </w:r>
      <w:r w:rsidRPr="008110FE">
        <w:rPr>
          <w:rFonts w:eastAsia="Book Antiqua" w:cs="Arial"/>
          <w:b/>
          <w:bCs/>
          <w:sz w:val="22"/>
          <w:szCs w:val="22"/>
          <w:lang w:val="es-ES_tradnl"/>
        </w:rPr>
        <w:t>bre</w:t>
      </w:r>
      <w:r w:rsidRPr="008110FE">
        <w:rPr>
          <w:rFonts w:eastAsia="Book Antiqua" w:cs="Arial"/>
          <w:spacing w:val="-2"/>
          <w:sz w:val="22"/>
          <w:szCs w:val="22"/>
          <w:lang w:val="es-ES_tradnl"/>
        </w:rPr>
        <w:t>”</w:t>
      </w:r>
      <w:r w:rsidRPr="008110FE">
        <w:rPr>
          <w:rStyle w:val="Refdenotaalpie"/>
          <w:rFonts w:eastAsia="Book Antiqua" w:cs="Arial"/>
          <w:spacing w:val="-2"/>
          <w:sz w:val="22"/>
          <w:szCs w:val="22"/>
        </w:rPr>
        <w:footnoteReference w:id="71"/>
      </w:r>
      <w:r w:rsidRPr="008110FE">
        <w:rPr>
          <w:rFonts w:eastAsia="Book Antiqua" w:cs="Arial"/>
          <w:sz w:val="22"/>
          <w:szCs w:val="22"/>
          <w:lang w:val="es-ES_tradnl"/>
        </w:rPr>
        <w:t>., el p</w:t>
      </w:r>
      <w:r w:rsidRPr="008110FE">
        <w:rPr>
          <w:rFonts w:eastAsia="Book Antiqua" w:cs="Arial"/>
          <w:spacing w:val="-1"/>
          <w:sz w:val="22"/>
          <w:szCs w:val="22"/>
          <w:lang w:val="es-ES_tradnl"/>
        </w:rPr>
        <w:t>r</w:t>
      </w:r>
      <w:r w:rsidRPr="008110FE">
        <w:rPr>
          <w:rFonts w:eastAsia="Book Antiqua" w:cs="Arial"/>
          <w:sz w:val="22"/>
          <w:szCs w:val="22"/>
          <w:lang w:val="es-ES_tradnl"/>
        </w:rPr>
        <w:t>o</w:t>
      </w:r>
      <w:r w:rsidRPr="008110FE">
        <w:rPr>
          <w:rFonts w:eastAsia="Book Antiqua" w:cs="Arial"/>
          <w:spacing w:val="-1"/>
          <w:sz w:val="22"/>
          <w:szCs w:val="22"/>
          <w:lang w:val="es-ES_tradnl"/>
        </w:rPr>
        <w:t>p</w:t>
      </w:r>
      <w:r w:rsidRPr="008110FE">
        <w:rPr>
          <w:rFonts w:eastAsia="Book Antiqua" w:cs="Arial"/>
          <w:sz w:val="22"/>
          <w:szCs w:val="22"/>
          <w:lang w:val="es-ES_tradnl"/>
        </w:rPr>
        <w:t>io Ban</w:t>
      </w:r>
      <w:r w:rsidRPr="008110FE">
        <w:rPr>
          <w:rFonts w:eastAsia="Book Antiqua" w:cs="Arial"/>
          <w:spacing w:val="1"/>
          <w:sz w:val="22"/>
          <w:szCs w:val="22"/>
          <w:lang w:val="es-ES_tradnl"/>
        </w:rPr>
        <w:t>c</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d</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E</w:t>
      </w:r>
      <w:r w:rsidRPr="008110FE">
        <w:rPr>
          <w:rFonts w:eastAsia="Book Antiqua" w:cs="Arial"/>
          <w:sz w:val="22"/>
          <w:szCs w:val="22"/>
          <w:lang w:val="es-ES_tradnl"/>
        </w:rPr>
        <w:t>s</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ñ</w:t>
      </w:r>
      <w:r w:rsidRPr="008110FE">
        <w:rPr>
          <w:rFonts w:eastAsia="Book Antiqua" w:cs="Arial"/>
          <w:sz w:val="22"/>
          <w:szCs w:val="22"/>
          <w:lang w:val="es-ES_tradnl"/>
        </w:rPr>
        <w:t>a, le</w:t>
      </w:r>
      <w:r w:rsidRPr="008110FE">
        <w:rPr>
          <w:rFonts w:eastAsia="Book Antiqua" w:cs="Arial"/>
          <w:spacing w:val="1"/>
          <w:sz w:val="22"/>
          <w:szCs w:val="22"/>
          <w:lang w:val="es-ES_tradnl"/>
        </w:rPr>
        <w:t>j</w:t>
      </w:r>
      <w:r w:rsidRPr="008110FE">
        <w:rPr>
          <w:rFonts w:eastAsia="Book Antiqua" w:cs="Arial"/>
          <w:sz w:val="22"/>
          <w:szCs w:val="22"/>
          <w:lang w:val="es-ES_tradnl"/>
        </w:rPr>
        <w:t xml:space="preserve">os </w:t>
      </w:r>
      <w:r w:rsidRPr="008110FE">
        <w:rPr>
          <w:rFonts w:eastAsia="Book Antiqua" w:cs="Arial"/>
          <w:spacing w:val="-1"/>
          <w:sz w:val="22"/>
          <w:szCs w:val="22"/>
          <w:lang w:val="es-ES_tradnl"/>
        </w:rPr>
        <w:t>d</w:t>
      </w:r>
      <w:r w:rsidRPr="008110FE">
        <w:rPr>
          <w:rFonts w:eastAsia="Book Antiqua" w:cs="Arial"/>
          <w:sz w:val="22"/>
          <w:szCs w:val="22"/>
          <w:lang w:val="es-ES_tradnl"/>
        </w:rPr>
        <w:t>e c</w:t>
      </w:r>
      <w:r w:rsidRPr="008110FE">
        <w:rPr>
          <w:rFonts w:eastAsia="Book Antiqua" w:cs="Arial"/>
          <w:spacing w:val="-1"/>
          <w:sz w:val="22"/>
          <w:szCs w:val="22"/>
          <w:lang w:val="es-ES_tradnl"/>
        </w:rPr>
        <w:t>u</w:t>
      </w:r>
      <w:r w:rsidRPr="008110FE">
        <w:rPr>
          <w:rFonts w:eastAsia="Book Antiqua" w:cs="Arial"/>
          <w:sz w:val="22"/>
          <w:szCs w:val="22"/>
          <w:lang w:val="es-ES_tradnl"/>
        </w:rPr>
        <w:t>esti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ar</w:t>
      </w:r>
      <w:r w:rsidRPr="008110FE">
        <w:rPr>
          <w:rFonts w:eastAsia="Book Antiqua" w:cs="Arial"/>
          <w:spacing w:val="-1"/>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1"/>
          <w:sz w:val="22"/>
          <w:szCs w:val="22"/>
          <w:lang w:val="es-ES_tradnl"/>
        </w:rPr>
        <w:t xml:space="preserve"> </w:t>
      </w:r>
      <w:r w:rsidRPr="008110FE">
        <w:rPr>
          <w:rFonts w:eastAsia="Book Antiqua" w:cs="Arial"/>
          <w:sz w:val="22"/>
          <w:szCs w:val="22"/>
          <w:lang w:val="es-ES_tradnl"/>
        </w:rPr>
        <w:t>val</w:t>
      </w:r>
      <w:r w:rsidRPr="008110FE">
        <w:rPr>
          <w:rFonts w:eastAsia="Book Antiqua" w:cs="Arial"/>
          <w:spacing w:val="1"/>
          <w:sz w:val="22"/>
          <w:szCs w:val="22"/>
          <w:lang w:val="es-ES_tradnl"/>
        </w:rPr>
        <w:t>i</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pacing w:val="-2"/>
          <w:sz w:val="22"/>
          <w:szCs w:val="22"/>
          <w:lang w:val="es-ES_tradnl"/>
        </w:rPr>
        <w:t>z</w:t>
      </w:r>
      <w:r w:rsidRPr="008110FE">
        <w:rPr>
          <w:rFonts w:eastAsia="Book Antiqua" w:cs="Arial"/>
          <w:sz w:val="22"/>
          <w:szCs w:val="22"/>
          <w:lang w:val="es-ES_tradnl"/>
        </w:rPr>
        <w:t>, d</w:t>
      </w:r>
      <w:r w:rsidRPr="008110FE">
        <w:rPr>
          <w:rFonts w:eastAsia="Book Antiqua" w:cs="Arial"/>
          <w:spacing w:val="-1"/>
          <w:sz w:val="22"/>
          <w:szCs w:val="22"/>
          <w:lang w:val="es-ES_tradnl"/>
        </w:rPr>
        <w:t>e</w:t>
      </w:r>
      <w:r w:rsidRPr="008110FE">
        <w:rPr>
          <w:rFonts w:eastAsia="Book Antiqua" w:cs="Arial"/>
          <w:sz w:val="22"/>
          <w:szCs w:val="22"/>
          <w:lang w:val="es-ES_tradnl"/>
        </w:rPr>
        <w:t>te</w:t>
      </w:r>
      <w:r w:rsidRPr="008110FE">
        <w:rPr>
          <w:rFonts w:eastAsia="Book Antiqua" w:cs="Arial"/>
          <w:spacing w:val="-1"/>
          <w:sz w:val="22"/>
          <w:szCs w:val="22"/>
          <w:lang w:val="es-ES_tradnl"/>
        </w:rPr>
        <w:t>r</w:t>
      </w:r>
      <w:r w:rsidRPr="008110FE">
        <w:rPr>
          <w:rFonts w:eastAsia="Book Antiqua" w:cs="Arial"/>
          <w:sz w:val="22"/>
          <w:szCs w:val="22"/>
          <w:lang w:val="es-ES_tradnl"/>
        </w:rPr>
        <w:t>mi</w:t>
      </w:r>
      <w:r w:rsidRPr="008110FE">
        <w:rPr>
          <w:rFonts w:eastAsia="Book Antiqua" w:cs="Arial"/>
          <w:spacing w:val="1"/>
          <w:sz w:val="22"/>
          <w:szCs w:val="22"/>
          <w:lang w:val="es-ES_tradnl"/>
        </w:rPr>
        <w:t>n</w:t>
      </w:r>
      <w:r w:rsidRPr="008110FE">
        <w:rPr>
          <w:rFonts w:eastAsia="Book Antiqua" w:cs="Arial"/>
          <w:sz w:val="22"/>
          <w:szCs w:val="22"/>
          <w:lang w:val="es-ES_tradnl"/>
        </w:rPr>
        <w:t xml:space="preserve">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w:t>
      </w:r>
      <w:r w:rsidRPr="008110FE">
        <w:rPr>
          <w:rFonts w:eastAsia="Book Antiqua" w:cs="Arial"/>
          <w:i/>
          <w:spacing w:val="1"/>
          <w:sz w:val="22"/>
          <w:szCs w:val="22"/>
          <w:lang w:val="es-ES_tradnl"/>
        </w:rPr>
        <w:t>l</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m</w:t>
      </w:r>
      <w:r w:rsidRPr="008110FE">
        <w:rPr>
          <w:rFonts w:eastAsia="Book Antiqua" w:cs="Arial"/>
          <w:i/>
          <w:spacing w:val="-1"/>
          <w:sz w:val="22"/>
          <w:szCs w:val="22"/>
          <w:lang w:val="es-ES_tradnl"/>
        </w:rPr>
        <w:t>i</w:t>
      </w:r>
      <w:r w:rsidRPr="008110FE">
        <w:rPr>
          <w:rFonts w:eastAsia="Book Antiqua" w:cs="Arial"/>
          <w:i/>
          <w:spacing w:val="-2"/>
          <w:sz w:val="22"/>
          <w:szCs w:val="22"/>
          <w:lang w:val="es-ES_tradnl"/>
        </w:rPr>
        <w:t>s</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por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r</w:t>
      </w:r>
      <w:r w:rsidRPr="008110FE">
        <w:rPr>
          <w:rFonts w:eastAsia="Book Antiqua" w:cs="Arial"/>
          <w:i/>
          <w:spacing w:val="1"/>
          <w:sz w:val="22"/>
          <w:szCs w:val="22"/>
          <w:lang w:val="es-ES_tradnl"/>
        </w:rPr>
        <w:t>e</w:t>
      </w:r>
      <w:r w:rsidRPr="008110FE">
        <w:rPr>
          <w:rFonts w:eastAsia="Book Antiqua" w:cs="Arial"/>
          <w:i/>
          <w:spacing w:val="-1"/>
          <w:sz w:val="22"/>
          <w:szCs w:val="22"/>
          <w:lang w:val="es-ES_tradnl"/>
        </w:rPr>
        <w:t>c</w:t>
      </w:r>
      <w:r w:rsidRPr="008110FE">
        <w:rPr>
          <w:rFonts w:eastAsia="Book Antiqua" w:cs="Arial"/>
          <w:i/>
          <w:spacing w:val="1"/>
          <w:sz w:val="22"/>
          <w:szCs w:val="22"/>
          <w:lang w:val="es-ES_tradnl"/>
        </w:rPr>
        <w:t>l</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m</w:t>
      </w:r>
      <w:r w:rsidRPr="008110FE">
        <w:rPr>
          <w:rFonts w:eastAsia="Book Antiqua" w:cs="Arial"/>
          <w:i/>
          <w:sz w:val="22"/>
          <w:szCs w:val="22"/>
          <w:lang w:val="es-ES_tradnl"/>
        </w:rPr>
        <w:t>a</w:t>
      </w:r>
      <w:r w:rsidRPr="008110FE">
        <w:rPr>
          <w:rFonts w:eastAsia="Book Antiqua" w:cs="Arial"/>
          <w:i/>
          <w:spacing w:val="-3"/>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p</w:t>
      </w:r>
      <w:r w:rsidRPr="008110FE">
        <w:rPr>
          <w:rFonts w:eastAsia="Book Antiqua" w:cs="Arial"/>
          <w:i/>
          <w:sz w:val="22"/>
          <w:szCs w:val="22"/>
          <w:lang w:val="es-ES_tradnl"/>
        </w:rPr>
        <w:t>o</w:t>
      </w:r>
      <w:r w:rsidRPr="008110FE">
        <w:rPr>
          <w:rFonts w:eastAsia="Book Antiqua" w:cs="Arial"/>
          <w:i/>
          <w:spacing w:val="1"/>
          <w:sz w:val="22"/>
          <w:szCs w:val="22"/>
          <w:lang w:val="es-ES_tradnl"/>
        </w:rPr>
        <w:t>si</w:t>
      </w:r>
      <w:r w:rsidRPr="008110FE">
        <w:rPr>
          <w:rFonts w:eastAsia="Book Antiqua" w:cs="Arial"/>
          <w:i/>
          <w:spacing w:val="-1"/>
          <w:sz w:val="22"/>
          <w:szCs w:val="22"/>
          <w:lang w:val="es-ES_tradnl"/>
        </w:rPr>
        <w:t>ci</w:t>
      </w:r>
      <w:r w:rsidRPr="008110FE">
        <w:rPr>
          <w:rFonts w:eastAsia="Book Antiqua" w:cs="Arial"/>
          <w:i/>
          <w:sz w:val="22"/>
          <w:szCs w:val="22"/>
          <w:lang w:val="es-ES_tradnl"/>
        </w:rPr>
        <w:t>ones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d</w:t>
      </w:r>
      <w:r w:rsidRPr="008110FE">
        <w:rPr>
          <w:rFonts w:eastAsia="Book Antiqua" w:cs="Arial"/>
          <w:i/>
          <w:sz w:val="22"/>
          <w:szCs w:val="22"/>
          <w:lang w:val="es-ES_tradnl"/>
        </w:rPr>
        <w:t>eudo</w:t>
      </w:r>
      <w:r w:rsidRPr="008110FE">
        <w:rPr>
          <w:rFonts w:eastAsia="Book Antiqua" w:cs="Arial"/>
          <w:i/>
          <w:spacing w:val="-1"/>
          <w:sz w:val="22"/>
          <w:szCs w:val="22"/>
          <w:lang w:val="es-ES_tradnl"/>
        </w:rPr>
        <w:t>r</w:t>
      </w:r>
      <w:r w:rsidRPr="008110FE">
        <w:rPr>
          <w:rFonts w:eastAsia="Book Antiqua" w:cs="Arial"/>
          <w:i/>
          <w:sz w:val="22"/>
          <w:szCs w:val="22"/>
          <w:lang w:val="es-ES_tradnl"/>
        </w:rPr>
        <w:t>as</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m</w:t>
      </w:r>
      <w:r w:rsidRPr="008110FE">
        <w:rPr>
          <w:rFonts w:eastAsia="Book Antiqua" w:cs="Arial"/>
          <w:i/>
          <w:sz w:val="22"/>
          <w:szCs w:val="22"/>
          <w:lang w:val="es-ES_tradnl"/>
        </w:rPr>
        <w:t>p</w:t>
      </w:r>
      <w:r w:rsidRPr="008110FE">
        <w:rPr>
          <w:rFonts w:eastAsia="Book Antiqua" w:cs="Arial"/>
          <w:i/>
          <w:spacing w:val="-2"/>
          <w:sz w:val="22"/>
          <w:szCs w:val="22"/>
          <w:lang w:val="es-ES_tradnl"/>
        </w:rPr>
        <w:t>e</w:t>
      </w:r>
      <w:r w:rsidRPr="008110FE">
        <w:rPr>
          <w:rFonts w:eastAsia="Book Antiqua" w:cs="Arial"/>
          <w:i/>
          <w:sz w:val="22"/>
          <w:szCs w:val="22"/>
          <w:lang w:val="es-ES_tradnl"/>
        </w:rPr>
        <w:t>nsa</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l</w:t>
      </w:r>
      <w:r w:rsidRPr="008110FE">
        <w:rPr>
          <w:rFonts w:eastAsia="Book Antiqua" w:cs="Arial"/>
          <w:i/>
          <w:sz w:val="22"/>
          <w:szCs w:val="22"/>
          <w:lang w:val="es-ES_tradnl"/>
        </w:rPr>
        <w:t>a en</w:t>
      </w:r>
      <w:r w:rsidRPr="008110FE">
        <w:rPr>
          <w:rFonts w:eastAsia="Book Antiqua" w:cs="Arial"/>
          <w:i/>
          <w:spacing w:val="1"/>
          <w:sz w:val="22"/>
          <w:szCs w:val="22"/>
          <w:lang w:val="es-ES_tradnl"/>
        </w:rPr>
        <w:t>t</w:t>
      </w:r>
      <w:r w:rsidRPr="008110FE">
        <w:rPr>
          <w:rFonts w:eastAsia="Book Antiqua" w:cs="Arial"/>
          <w:i/>
          <w:spacing w:val="-1"/>
          <w:sz w:val="22"/>
          <w:szCs w:val="22"/>
          <w:lang w:val="es-ES_tradnl"/>
        </w:rPr>
        <w:t>i</w:t>
      </w:r>
      <w:r w:rsidRPr="008110FE">
        <w:rPr>
          <w:rFonts w:eastAsia="Book Antiqua" w:cs="Arial"/>
          <w:i/>
          <w:sz w:val="22"/>
          <w:szCs w:val="22"/>
          <w:lang w:val="es-ES_tradnl"/>
        </w:rPr>
        <w:t>dad por</w:t>
      </w:r>
      <w:r w:rsidRPr="008110FE">
        <w:rPr>
          <w:rFonts w:eastAsia="Book Antiqua" w:cs="Arial"/>
          <w:i/>
          <w:spacing w:val="1"/>
          <w:sz w:val="22"/>
          <w:szCs w:val="22"/>
          <w:lang w:val="es-ES_tradnl"/>
        </w:rPr>
        <w:t xml:space="preserve"> </w:t>
      </w:r>
      <w:r w:rsidRPr="008110FE">
        <w:rPr>
          <w:rFonts w:eastAsia="Book Antiqua" w:cs="Arial"/>
          <w:i/>
          <w:spacing w:val="-1"/>
          <w:sz w:val="22"/>
          <w:szCs w:val="22"/>
          <w:lang w:val="es-ES_tradnl"/>
        </w:rPr>
        <w:t>l</w:t>
      </w:r>
      <w:r w:rsidRPr="008110FE">
        <w:rPr>
          <w:rFonts w:eastAsia="Book Antiqua" w:cs="Arial"/>
          <w:i/>
          <w:sz w:val="22"/>
          <w:szCs w:val="22"/>
          <w:lang w:val="es-ES_tradnl"/>
        </w:rPr>
        <w:t>as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g</w:t>
      </w:r>
      <w:r w:rsidRPr="008110FE">
        <w:rPr>
          <w:rFonts w:eastAsia="Book Antiqua" w:cs="Arial"/>
          <w:i/>
          <w:sz w:val="22"/>
          <w:szCs w:val="22"/>
          <w:lang w:val="es-ES_tradnl"/>
        </w:rPr>
        <w:t>e</w:t>
      </w:r>
      <w:r w:rsidRPr="008110FE">
        <w:rPr>
          <w:rFonts w:eastAsia="Book Antiqua" w:cs="Arial"/>
          <w:i/>
          <w:spacing w:val="-1"/>
          <w:sz w:val="22"/>
          <w:szCs w:val="22"/>
          <w:lang w:val="es-ES_tradnl"/>
        </w:rPr>
        <w:t>s</w:t>
      </w:r>
      <w:r w:rsidRPr="008110FE">
        <w:rPr>
          <w:rFonts w:eastAsia="Book Antiqua" w:cs="Arial"/>
          <w:i/>
          <w:spacing w:val="1"/>
          <w:sz w:val="22"/>
          <w:szCs w:val="22"/>
          <w:lang w:val="es-ES_tradnl"/>
        </w:rPr>
        <w:t>ti</w:t>
      </w:r>
      <w:r w:rsidRPr="008110FE">
        <w:rPr>
          <w:rFonts w:eastAsia="Book Antiqua" w:cs="Arial"/>
          <w:i/>
          <w:sz w:val="22"/>
          <w:szCs w:val="22"/>
          <w:lang w:val="es-ES_tradnl"/>
        </w:rPr>
        <w:t>o</w:t>
      </w:r>
      <w:r w:rsidRPr="008110FE">
        <w:rPr>
          <w:rFonts w:eastAsia="Book Antiqua" w:cs="Arial"/>
          <w:i/>
          <w:spacing w:val="-2"/>
          <w:sz w:val="22"/>
          <w:szCs w:val="22"/>
          <w:lang w:val="es-ES_tradnl"/>
        </w:rPr>
        <w:t>n</w:t>
      </w:r>
      <w:r w:rsidRPr="008110FE">
        <w:rPr>
          <w:rFonts w:eastAsia="Book Antiqua" w:cs="Arial"/>
          <w:i/>
          <w:sz w:val="22"/>
          <w:szCs w:val="22"/>
          <w:lang w:val="es-ES_tradnl"/>
        </w:rPr>
        <w:t>es</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e</w:t>
      </w:r>
      <w:r w:rsidRPr="008110FE">
        <w:rPr>
          <w:rFonts w:eastAsia="Book Antiqua" w:cs="Arial"/>
          <w:i/>
          <w:spacing w:val="1"/>
          <w:sz w:val="22"/>
          <w:szCs w:val="22"/>
          <w:lang w:val="es-ES_tradnl"/>
        </w:rPr>
        <w:t>f</w:t>
      </w:r>
      <w:r w:rsidRPr="008110FE">
        <w:rPr>
          <w:rFonts w:eastAsia="Book Antiqua" w:cs="Arial"/>
          <w:i/>
          <w:sz w:val="22"/>
          <w:szCs w:val="22"/>
          <w:lang w:val="es-ES_tradnl"/>
        </w:rPr>
        <w:t>ec</w:t>
      </w:r>
      <w:r w:rsidRPr="008110FE">
        <w:rPr>
          <w:rFonts w:eastAsia="Book Antiqua" w:cs="Arial"/>
          <w:i/>
          <w:spacing w:val="-2"/>
          <w:sz w:val="22"/>
          <w:szCs w:val="22"/>
          <w:lang w:val="es-ES_tradnl"/>
        </w:rPr>
        <w:t>t</w:t>
      </w:r>
      <w:r w:rsidRPr="008110FE">
        <w:rPr>
          <w:rFonts w:eastAsia="Book Antiqua" w:cs="Arial"/>
          <w:i/>
          <w:spacing w:val="1"/>
          <w:sz w:val="22"/>
          <w:szCs w:val="22"/>
          <w:lang w:val="es-ES_tradnl"/>
        </w:rPr>
        <w:t>i</w:t>
      </w:r>
      <w:r w:rsidRPr="008110FE">
        <w:rPr>
          <w:rFonts w:eastAsia="Book Antiqua" w:cs="Arial"/>
          <w:i/>
          <w:sz w:val="22"/>
          <w:szCs w:val="22"/>
          <w:lang w:val="es-ES_tradnl"/>
        </w:rPr>
        <w:t>vas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r</w:t>
      </w:r>
      <w:r w:rsidRPr="008110FE">
        <w:rPr>
          <w:rFonts w:eastAsia="Book Antiqua" w:cs="Arial"/>
          <w:i/>
          <w:spacing w:val="-1"/>
          <w:sz w:val="22"/>
          <w:szCs w:val="22"/>
          <w:lang w:val="es-ES_tradnl"/>
        </w:rPr>
        <w:t>e</w:t>
      </w:r>
      <w:r w:rsidRPr="008110FE">
        <w:rPr>
          <w:rFonts w:eastAsia="Book Antiqua" w:cs="Arial"/>
          <w:i/>
          <w:sz w:val="22"/>
          <w:szCs w:val="22"/>
          <w:lang w:val="es-ES_tradnl"/>
        </w:rPr>
        <w:t>a</w:t>
      </w:r>
      <w:r w:rsidRPr="008110FE">
        <w:rPr>
          <w:rFonts w:eastAsia="Book Antiqua" w:cs="Arial"/>
          <w:i/>
          <w:spacing w:val="-1"/>
          <w:sz w:val="22"/>
          <w:szCs w:val="22"/>
          <w:lang w:val="es-ES_tradnl"/>
        </w:rPr>
        <w:t>l</w:t>
      </w:r>
      <w:r w:rsidRPr="008110FE">
        <w:rPr>
          <w:rFonts w:eastAsia="Book Antiqua" w:cs="Arial"/>
          <w:i/>
          <w:spacing w:val="1"/>
          <w:sz w:val="22"/>
          <w:szCs w:val="22"/>
          <w:lang w:val="es-ES_tradnl"/>
        </w:rPr>
        <w:t>i</w:t>
      </w:r>
      <w:r w:rsidRPr="008110FE">
        <w:rPr>
          <w:rFonts w:eastAsia="Book Antiqua" w:cs="Arial"/>
          <w:i/>
          <w:sz w:val="22"/>
          <w:szCs w:val="22"/>
          <w:lang w:val="es-ES_tradnl"/>
        </w:rPr>
        <w:t>z</w:t>
      </w:r>
      <w:r w:rsidRPr="008110FE">
        <w:rPr>
          <w:rFonts w:eastAsia="Book Antiqua" w:cs="Arial"/>
          <w:i/>
          <w:spacing w:val="-2"/>
          <w:sz w:val="22"/>
          <w:szCs w:val="22"/>
          <w:lang w:val="es-ES_tradnl"/>
        </w:rPr>
        <w:t>a</w:t>
      </w:r>
      <w:r w:rsidRPr="008110FE">
        <w:rPr>
          <w:rFonts w:eastAsia="Book Antiqua" w:cs="Arial"/>
          <w:i/>
          <w:sz w:val="22"/>
          <w:szCs w:val="22"/>
          <w:lang w:val="es-ES_tradnl"/>
        </w:rPr>
        <w:t>das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pa</w:t>
      </w:r>
      <w:r w:rsidRPr="008110FE">
        <w:rPr>
          <w:rFonts w:eastAsia="Book Antiqua" w:cs="Arial"/>
          <w:i/>
          <w:spacing w:val="-2"/>
          <w:sz w:val="22"/>
          <w:szCs w:val="22"/>
          <w:lang w:val="es-ES_tradnl"/>
        </w:rPr>
        <w:t>r</w:t>
      </w:r>
      <w:r w:rsidRPr="008110FE">
        <w:rPr>
          <w:rFonts w:eastAsia="Book Antiqua" w:cs="Arial"/>
          <w:i/>
          <w:sz w:val="22"/>
          <w:szCs w:val="22"/>
          <w:lang w:val="es-ES_tradnl"/>
        </w:rPr>
        <w:t>a r</w:t>
      </w:r>
      <w:r w:rsidRPr="008110FE">
        <w:rPr>
          <w:rFonts w:eastAsia="Book Antiqua" w:cs="Arial"/>
          <w:i/>
          <w:spacing w:val="1"/>
          <w:sz w:val="22"/>
          <w:szCs w:val="22"/>
          <w:lang w:val="es-ES_tradnl"/>
        </w:rPr>
        <w:t>e</w:t>
      </w:r>
      <w:r w:rsidRPr="008110FE">
        <w:rPr>
          <w:rFonts w:eastAsia="Book Antiqua" w:cs="Arial"/>
          <w:i/>
          <w:spacing w:val="-4"/>
          <w:sz w:val="22"/>
          <w:szCs w:val="22"/>
          <w:lang w:val="es-ES_tradnl"/>
        </w:rPr>
        <w:t>c</w:t>
      </w:r>
      <w:r w:rsidRPr="008110FE">
        <w:rPr>
          <w:rFonts w:eastAsia="Book Antiqua" w:cs="Arial"/>
          <w:i/>
          <w:sz w:val="22"/>
          <w:szCs w:val="22"/>
          <w:lang w:val="es-ES_tradnl"/>
        </w:rPr>
        <w:t>uper</w:t>
      </w:r>
      <w:r w:rsidRPr="008110FE">
        <w:rPr>
          <w:rFonts w:eastAsia="Book Antiqua" w:cs="Arial"/>
          <w:i/>
          <w:spacing w:val="1"/>
          <w:sz w:val="22"/>
          <w:szCs w:val="22"/>
          <w:lang w:val="es-ES_tradnl"/>
        </w:rPr>
        <w:t>a</w:t>
      </w:r>
      <w:r w:rsidRPr="008110FE">
        <w:rPr>
          <w:rFonts w:eastAsia="Book Antiqua" w:cs="Arial"/>
          <w:i/>
          <w:sz w:val="22"/>
          <w:szCs w:val="22"/>
          <w:lang w:val="es-ES_tradnl"/>
        </w:rPr>
        <w:t xml:space="preserve">r </w:t>
      </w:r>
      <w:r w:rsidRPr="008110FE">
        <w:rPr>
          <w:rFonts w:eastAsia="Book Antiqua" w:cs="Arial"/>
          <w:i/>
          <w:spacing w:val="-1"/>
          <w:sz w:val="22"/>
          <w:szCs w:val="22"/>
          <w:lang w:val="es-ES_tradnl"/>
        </w:rPr>
        <w:t>l</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d</w:t>
      </w:r>
      <w:r w:rsidRPr="008110FE">
        <w:rPr>
          <w:rFonts w:eastAsia="Book Antiqua" w:cs="Arial"/>
          <w:i/>
          <w:sz w:val="22"/>
          <w:szCs w:val="22"/>
          <w:lang w:val="es-ES_tradnl"/>
        </w:rPr>
        <w:t xml:space="preserve">euda </w:t>
      </w:r>
      <w:r w:rsidRPr="008110FE">
        <w:rPr>
          <w:rFonts w:eastAsia="Book Antiqua" w:cs="Arial"/>
          <w:i/>
          <w:spacing w:val="-1"/>
          <w:sz w:val="22"/>
          <w:szCs w:val="22"/>
          <w:lang w:val="es-ES_tradnl"/>
        </w:rPr>
        <w:t>i</w:t>
      </w:r>
      <w:r w:rsidRPr="008110FE">
        <w:rPr>
          <w:rFonts w:eastAsia="Book Antiqua" w:cs="Arial"/>
          <w:i/>
          <w:spacing w:val="1"/>
          <w:sz w:val="22"/>
          <w:szCs w:val="22"/>
          <w:lang w:val="es-ES_tradnl"/>
        </w:rPr>
        <w:t>m</w:t>
      </w:r>
      <w:r w:rsidRPr="008110FE">
        <w:rPr>
          <w:rFonts w:eastAsia="Book Antiqua" w:cs="Arial"/>
          <w:i/>
          <w:sz w:val="22"/>
          <w:szCs w:val="22"/>
          <w:lang w:val="es-ES_tradnl"/>
        </w:rPr>
        <w:t>pa</w:t>
      </w:r>
      <w:r w:rsidRPr="008110FE">
        <w:rPr>
          <w:rFonts w:eastAsia="Book Antiqua" w:cs="Arial"/>
          <w:i/>
          <w:spacing w:val="-2"/>
          <w:sz w:val="22"/>
          <w:szCs w:val="22"/>
          <w:lang w:val="es-ES_tradnl"/>
        </w:rPr>
        <w:t>g</w:t>
      </w:r>
      <w:r w:rsidRPr="008110FE">
        <w:rPr>
          <w:rFonts w:eastAsia="Book Antiqua" w:cs="Arial"/>
          <w:i/>
          <w:sz w:val="22"/>
          <w:szCs w:val="22"/>
          <w:lang w:val="es-ES_tradnl"/>
        </w:rPr>
        <w:t>ada por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su </w:t>
      </w:r>
      <w:r w:rsidRPr="008110FE">
        <w:rPr>
          <w:rFonts w:eastAsia="Book Antiqua" w:cs="Arial"/>
          <w:i/>
          <w:spacing w:val="-1"/>
          <w:sz w:val="22"/>
          <w:szCs w:val="22"/>
          <w:lang w:val="es-ES_tradnl"/>
        </w:rPr>
        <w:t>c</w:t>
      </w:r>
      <w:r w:rsidRPr="008110FE">
        <w:rPr>
          <w:rFonts w:eastAsia="Book Antiqua" w:cs="Arial"/>
          <w:i/>
          <w:spacing w:val="1"/>
          <w:sz w:val="22"/>
          <w:szCs w:val="22"/>
          <w:lang w:val="es-ES_tradnl"/>
        </w:rPr>
        <w:t>li</w:t>
      </w:r>
      <w:r w:rsidRPr="008110FE">
        <w:rPr>
          <w:rFonts w:eastAsia="Book Antiqua" w:cs="Arial"/>
          <w:i/>
          <w:sz w:val="22"/>
          <w:szCs w:val="22"/>
          <w:lang w:val="es-ES_tradnl"/>
        </w:rPr>
        <w:t>e</w:t>
      </w:r>
      <w:r w:rsidRPr="008110FE">
        <w:rPr>
          <w:rFonts w:eastAsia="Book Antiqua" w:cs="Arial"/>
          <w:i/>
          <w:spacing w:val="-2"/>
          <w:sz w:val="22"/>
          <w:szCs w:val="22"/>
          <w:lang w:val="es-ES_tradnl"/>
        </w:rPr>
        <w:t>n</w:t>
      </w:r>
      <w:r w:rsidRPr="008110FE">
        <w:rPr>
          <w:rFonts w:eastAsia="Book Antiqua" w:cs="Arial"/>
          <w:i/>
          <w:spacing w:val="1"/>
          <w:sz w:val="22"/>
          <w:szCs w:val="22"/>
          <w:lang w:val="es-ES_tradnl"/>
        </w:rPr>
        <w:t>te</w:t>
      </w:r>
      <w:r w:rsidRPr="008110FE">
        <w:rPr>
          <w:rFonts w:eastAsia="Book Antiqua" w:cs="Arial"/>
          <w:spacing w:val="-2"/>
          <w:sz w:val="22"/>
          <w:szCs w:val="22"/>
          <w:lang w:val="es-ES_tradnl"/>
        </w:rPr>
        <w:t>”</w:t>
      </w:r>
      <w:r w:rsidRPr="008110FE">
        <w:rPr>
          <w:rStyle w:val="Refdenotaalpie"/>
          <w:rFonts w:eastAsia="Book Antiqua" w:cs="Arial"/>
          <w:spacing w:val="-2"/>
          <w:sz w:val="22"/>
          <w:szCs w:val="22"/>
        </w:rPr>
        <w:footnoteReference w:id="72"/>
      </w:r>
      <w:r w:rsidRPr="008110FE">
        <w:rPr>
          <w:rFonts w:eastAsia="Book Antiqua" w:cs="Arial"/>
          <w:sz w:val="22"/>
          <w:szCs w:val="22"/>
          <w:lang w:val="es-ES_tradnl"/>
        </w:rPr>
        <w:t>.</w:t>
      </w:r>
    </w:p>
    <w:p w14:paraId="6B5EDE86" w14:textId="77777777" w:rsidR="00C11BC8" w:rsidRPr="008110FE" w:rsidRDefault="00C11BC8" w:rsidP="00C11BC8">
      <w:pPr>
        <w:spacing w:line="360" w:lineRule="auto"/>
        <w:ind w:left="142"/>
        <w:rPr>
          <w:rFonts w:eastAsia="Book Antiqua" w:cs="Arial"/>
          <w:sz w:val="22"/>
          <w:szCs w:val="22"/>
          <w:lang w:val="es-ES_tradnl"/>
        </w:rPr>
      </w:pPr>
    </w:p>
    <w:p w14:paraId="318BB530" w14:textId="77777777" w:rsidR="00C11BC8" w:rsidRDefault="00C11BC8" w:rsidP="00C11BC8">
      <w:pPr>
        <w:tabs>
          <w:tab w:val="left" w:pos="660"/>
        </w:tabs>
        <w:spacing w:before="57" w:line="360" w:lineRule="auto"/>
        <w:ind w:left="142" w:right="140"/>
        <w:rPr>
          <w:rFonts w:eastAsia="Book Antiqua" w:cs="Arial"/>
          <w:sz w:val="22"/>
          <w:szCs w:val="22"/>
          <w:lang w:val="es-ES_tradnl"/>
        </w:rPr>
      </w:pPr>
      <w:r w:rsidRPr="008110FE">
        <w:rPr>
          <w:rFonts w:eastAsia="Book Antiqua" w:cs="Arial"/>
          <w:spacing w:val="1"/>
          <w:sz w:val="22"/>
          <w:szCs w:val="22"/>
          <w:lang w:val="es-ES_tradnl"/>
        </w:rPr>
        <w:t>P</w:t>
      </w:r>
      <w:r w:rsidRPr="008110FE">
        <w:rPr>
          <w:rFonts w:eastAsia="Book Antiqua" w:cs="Arial"/>
          <w:spacing w:val="-1"/>
          <w:sz w:val="22"/>
          <w:szCs w:val="22"/>
          <w:lang w:val="es-ES_tradnl"/>
        </w:rPr>
        <w:t>u</w:t>
      </w:r>
      <w:r w:rsidRPr="008110FE">
        <w:rPr>
          <w:rFonts w:eastAsia="Book Antiqua" w:cs="Arial"/>
          <w:sz w:val="22"/>
          <w:szCs w:val="22"/>
          <w:lang w:val="es-ES_tradnl"/>
        </w:rPr>
        <w:t>es</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b</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z w:val="22"/>
          <w:szCs w:val="22"/>
          <w:lang w:val="es-ES_tradnl"/>
        </w:rPr>
        <w:t>,</w:t>
      </w:r>
      <w:r w:rsidRPr="008110FE">
        <w:rPr>
          <w:rFonts w:eastAsia="Book Antiqua" w:cs="Arial"/>
          <w:spacing w:val="1"/>
          <w:sz w:val="22"/>
          <w:szCs w:val="22"/>
          <w:lang w:val="es-ES_tradnl"/>
        </w:rPr>
        <w:t xml:space="preserve"> </w:t>
      </w:r>
      <w:r w:rsidRPr="008110FE">
        <w:rPr>
          <w:rFonts w:eastAsia="Book Antiqua" w:cs="Arial"/>
          <w:spacing w:val="-3"/>
          <w:sz w:val="22"/>
          <w:szCs w:val="22"/>
          <w:lang w:val="es-ES_tradnl"/>
        </w:rPr>
        <w:t>e</w:t>
      </w:r>
      <w:r w:rsidRPr="008110FE">
        <w:rPr>
          <w:rFonts w:eastAsia="Book Antiqua" w:cs="Arial"/>
          <w:sz w:val="22"/>
          <w:szCs w:val="22"/>
          <w:lang w:val="es-ES_tradnl"/>
        </w:rPr>
        <w:t>n</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n</w:t>
      </w:r>
      <w:r w:rsidRPr="008110FE">
        <w:rPr>
          <w:rFonts w:eastAsia="Book Antiqua" w:cs="Arial"/>
          <w:spacing w:val="-1"/>
          <w:sz w:val="22"/>
          <w:szCs w:val="22"/>
          <w:lang w:val="es-ES_tradnl"/>
        </w:rPr>
        <w:t>u</w:t>
      </w:r>
      <w:r w:rsidRPr="008110FE">
        <w:rPr>
          <w:rFonts w:eastAsia="Book Antiqua" w:cs="Arial"/>
          <w:sz w:val="22"/>
          <w:szCs w:val="22"/>
          <w:lang w:val="es-ES_tradnl"/>
        </w:rPr>
        <w:t>est</w:t>
      </w:r>
      <w:r w:rsidRPr="008110FE">
        <w:rPr>
          <w:rFonts w:eastAsia="Book Antiqua" w:cs="Arial"/>
          <w:spacing w:val="-1"/>
          <w:sz w:val="22"/>
          <w:szCs w:val="22"/>
          <w:lang w:val="es-ES_tradnl"/>
        </w:rPr>
        <w:t>r</w:t>
      </w:r>
      <w:r w:rsidRPr="008110FE">
        <w:rPr>
          <w:rFonts w:eastAsia="Book Antiqua" w:cs="Arial"/>
          <w:sz w:val="22"/>
          <w:szCs w:val="22"/>
          <w:lang w:val="es-ES_tradnl"/>
        </w:rPr>
        <w:t>o</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a</w:t>
      </w:r>
      <w:r w:rsidRPr="008110FE">
        <w:rPr>
          <w:rFonts w:eastAsia="Book Antiqua" w:cs="Arial"/>
          <w:spacing w:val="-2"/>
          <w:sz w:val="22"/>
          <w:szCs w:val="22"/>
          <w:lang w:val="es-ES_tradnl"/>
        </w:rPr>
        <w:t>s</w:t>
      </w:r>
      <w:r w:rsidRPr="008110FE">
        <w:rPr>
          <w:rFonts w:eastAsia="Book Antiqua" w:cs="Arial"/>
          <w:sz w:val="22"/>
          <w:szCs w:val="22"/>
          <w:lang w:val="es-ES_tradnl"/>
        </w:rPr>
        <w:t>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pacing w:val="-3"/>
          <w:sz w:val="22"/>
          <w:szCs w:val="22"/>
          <w:lang w:val="es-ES_tradnl"/>
        </w:rPr>
        <w:t>B</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co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w:t>
      </w:r>
      <w:r w:rsidRPr="008110FE">
        <w:rPr>
          <w:rFonts w:eastAsia="Book Antiqua" w:cs="Arial"/>
          <w:spacing w:val="-1"/>
          <w:sz w:val="22"/>
          <w:szCs w:val="22"/>
          <w:lang w:val="es-ES_tradnl"/>
        </w:rPr>
        <w:t>u</w:t>
      </w:r>
      <w:r w:rsidRPr="008110FE">
        <w:rPr>
          <w:rFonts w:eastAsia="Book Antiqua" w:cs="Arial"/>
          <w:sz w:val="22"/>
          <w:szCs w:val="22"/>
          <w:lang w:val="es-ES_tradnl"/>
        </w:rPr>
        <w:t>m</w:t>
      </w:r>
      <w:r w:rsidRPr="008110FE">
        <w:rPr>
          <w:rFonts w:eastAsia="Book Antiqua" w:cs="Arial"/>
          <w:spacing w:val="-1"/>
          <w:sz w:val="22"/>
          <w:szCs w:val="22"/>
          <w:lang w:val="es-ES_tradnl"/>
        </w:rPr>
        <w:t>p</w:t>
      </w:r>
      <w:r w:rsidRPr="008110FE">
        <w:rPr>
          <w:rFonts w:eastAsia="Book Antiqua" w:cs="Arial"/>
          <w:spacing w:val="-2"/>
          <w:sz w:val="22"/>
          <w:szCs w:val="22"/>
          <w:lang w:val="es-ES_tradnl"/>
        </w:rPr>
        <w:t>l</w:t>
      </w:r>
      <w:r w:rsidRPr="008110FE">
        <w:rPr>
          <w:rFonts w:eastAsia="Book Antiqua" w:cs="Arial"/>
          <w:sz w:val="22"/>
          <w:szCs w:val="22"/>
          <w:lang w:val="es-ES_tradnl"/>
        </w:rPr>
        <w:t>ió</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z w:val="22"/>
          <w:szCs w:val="22"/>
          <w:lang w:val="es-ES_tradnl"/>
        </w:rPr>
        <w:t>n</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s</w:t>
      </w:r>
      <w:r w:rsidRPr="008110FE">
        <w:rPr>
          <w:rFonts w:eastAsia="Book Antiqua" w:cs="Arial"/>
          <w:sz w:val="22"/>
          <w:szCs w:val="22"/>
          <w:lang w:val="es-ES_tradnl"/>
        </w:rPr>
        <w:t>u</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ber</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le</w:t>
      </w:r>
      <w:r w:rsidRPr="008110FE">
        <w:rPr>
          <w:rFonts w:eastAsia="Book Antiqua" w:cs="Arial"/>
          <w:spacing w:val="-2"/>
          <w:sz w:val="22"/>
          <w:szCs w:val="22"/>
          <w:lang w:val="es-ES_tradnl"/>
        </w:rPr>
        <w:t>g</w:t>
      </w:r>
      <w:r w:rsidRPr="008110FE">
        <w:rPr>
          <w:rFonts w:eastAsia="Book Antiqua" w:cs="Arial"/>
          <w:sz w:val="22"/>
          <w:szCs w:val="22"/>
          <w:lang w:val="es-ES_tradnl"/>
        </w:rPr>
        <w:t>al</w:t>
      </w:r>
      <w:r w:rsidRPr="008110FE">
        <w:rPr>
          <w:rFonts w:eastAsia="Book Antiqua" w:cs="Arial"/>
          <w:spacing w:val="4"/>
          <w:sz w:val="22"/>
          <w:szCs w:val="22"/>
          <w:lang w:val="es-ES_tradnl"/>
        </w:rPr>
        <w:t xml:space="preserve"> </w:t>
      </w:r>
      <w:r w:rsidRPr="008110FE">
        <w:rPr>
          <w:rFonts w:eastAsia="Book Antiqua" w:cs="Arial"/>
          <w:sz w:val="22"/>
          <w:szCs w:val="22"/>
          <w:lang w:val="es-ES_tradnl"/>
        </w:rPr>
        <w:t xml:space="preserve">de </w:t>
      </w:r>
      <w:r w:rsidRPr="008110FE">
        <w:rPr>
          <w:rFonts w:eastAsia="Book Antiqua" w:cs="Arial"/>
          <w:spacing w:val="-2"/>
          <w:sz w:val="22"/>
          <w:szCs w:val="22"/>
          <w:lang w:val="es-ES_tradnl"/>
        </w:rPr>
        <w:t>i</w:t>
      </w:r>
      <w:r w:rsidRPr="008110FE">
        <w:rPr>
          <w:rFonts w:eastAsia="Book Antiqua" w:cs="Arial"/>
          <w:spacing w:val="1"/>
          <w:sz w:val="22"/>
          <w:szCs w:val="22"/>
          <w:lang w:val="es-ES_tradnl"/>
        </w:rPr>
        <w:t>nf</w:t>
      </w:r>
      <w:r w:rsidRPr="008110FE">
        <w:rPr>
          <w:rFonts w:eastAsia="Book Antiqua" w:cs="Arial"/>
          <w:sz w:val="22"/>
          <w:szCs w:val="22"/>
          <w:lang w:val="es-ES_tradnl"/>
        </w:rPr>
        <w:t>o</w:t>
      </w:r>
      <w:r w:rsidRPr="008110FE">
        <w:rPr>
          <w:rFonts w:eastAsia="Book Antiqua" w:cs="Arial"/>
          <w:spacing w:val="-1"/>
          <w:sz w:val="22"/>
          <w:szCs w:val="22"/>
          <w:lang w:val="es-ES_tradnl"/>
        </w:rPr>
        <w:t>r</w:t>
      </w:r>
      <w:r w:rsidRPr="008110FE">
        <w:rPr>
          <w:rFonts w:eastAsia="Book Antiqua" w:cs="Arial"/>
          <w:sz w:val="22"/>
          <w:szCs w:val="22"/>
          <w:lang w:val="es-ES_tradnl"/>
        </w:rPr>
        <w:t>m</w:t>
      </w:r>
      <w:r w:rsidRPr="008110FE">
        <w:rPr>
          <w:rFonts w:eastAsia="Book Antiqua" w:cs="Arial"/>
          <w:spacing w:val="-3"/>
          <w:sz w:val="22"/>
          <w:szCs w:val="22"/>
          <w:lang w:val="es-ES_tradnl"/>
        </w:rPr>
        <w:t>a</w:t>
      </w:r>
      <w:r w:rsidRPr="008110FE">
        <w:rPr>
          <w:rFonts w:eastAsia="Book Antiqua" w:cs="Arial"/>
          <w:sz w:val="22"/>
          <w:szCs w:val="22"/>
          <w:lang w:val="es-ES_tradnl"/>
        </w:rPr>
        <w:t>r</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s c</w:t>
      </w:r>
      <w:r w:rsidRPr="008110FE">
        <w:rPr>
          <w:rFonts w:eastAsia="Book Antiqua" w:cs="Arial"/>
          <w:spacing w:val="1"/>
          <w:sz w:val="22"/>
          <w:szCs w:val="22"/>
          <w:lang w:val="es-ES_tradnl"/>
        </w:rPr>
        <w:t>l</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26"/>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28"/>
          <w:sz w:val="22"/>
          <w:szCs w:val="22"/>
          <w:lang w:val="es-ES_tradnl"/>
        </w:rPr>
        <w:t xml:space="preserve"> </w:t>
      </w:r>
      <w:r w:rsidRPr="008110FE">
        <w:rPr>
          <w:rFonts w:eastAsia="Book Antiqua" w:cs="Arial"/>
          <w:sz w:val="22"/>
          <w:szCs w:val="22"/>
          <w:lang w:val="es-ES_tradnl"/>
        </w:rPr>
        <w:t>e</w:t>
      </w:r>
      <w:r w:rsidRPr="008110FE">
        <w:rPr>
          <w:rFonts w:eastAsia="Book Antiqua" w:cs="Arial"/>
          <w:spacing w:val="-1"/>
          <w:sz w:val="22"/>
          <w:szCs w:val="22"/>
          <w:lang w:val="es-ES_tradnl"/>
        </w:rPr>
        <w:t>x</w:t>
      </w:r>
      <w:r w:rsidRPr="008110FE">
        <w:rPr>
          <w:rFonts w:eastAsia="Book Antiqua" w:cs="Arial"/>
          <w:sz w:val="22"/>
          <w:szCs w:val="22"/>
          <w:lang w:val="es-ES_tradnl"/>
        </w:rPr>
        <w:t>ist</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c</w:t>
      </w:r>
      <w:r w:rsidRPr="008110FE">
        <w:rPr>
          <w:rFonts w:eastAsia="Book Antiqua" w:cs="Arial"/>
          <w:spacing w:val="-2"/>
          <w:sz w:val="22"/>
          <w:szCs w:val="22"/>
          <w:lang w:val="es-ES_tradnl"/>
        </w:rPr>
        <w:t>i</w:t>
      </w:r>
      <w:r w:rsidRPr="008110FE">
        <w:rPr>
          <w:rFonts w:eastAsia="Book Antiqua" w:cs="Arial"/>
          <w:sz w:val="22"/>
          <w:szCs w:val="22"/>
          <w:lang w:val="es-ES_tradnl"/>
        </w:rPr>
        <w:t>a</w:t>
      </w:r>
      <w:r w:rsidRPr="008110FE">
        <w:rPr>
          <w:rFonts w:eastAsia="Book Antiqua" w:cs="Arial"/>
          <w:spacing w:val="24"/>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estas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m</w:t>
      </w:r>
      <w:r w:rsidRPr="008110FE">
        <w:rPr>
          <w:rFonts w:eastAsia="Book Antiqua" w:cs="Arial"/>
          <w:spacing w:val="-2"/>
          <w:sz w:val="22"/>
          <w:szCs w:val="22"/>
          <w:lang w:val="es-ES_tradnl"/>
        </w:rPr>
        <w:t>i</w:t>
      </w:r>
      <w:r w:rsidRPr="008110FE">
        <w:rPr>
          <w:rFonts w:eastAsia="Book Antiqua" w:cs="Arial"/>
          <w:sz w:val="22"/>
          <w:szCs w:val="22"/>
          <w:lang w:val="es-ES_tradnl"/>
        </w:rPr>
        <w:t>sio</w:t>
      </w:r>
      <w:r w:rsidRPr="008110FE">
        <w:rPr>
          <w:rFonts w:eastAsia="Book Antiqua" w:cs="Arial"/>
          <w:spacing w:val="-1"/>
          <w:sz w:val="22"/>
          <w:szCs w:val="22"/>
          <w:lang w:val="es-ES_tradnl"/>
        </w:rPr>
        <w:t>n</w:t>
      </w:r>
      <w:r w:rsidRPr="008110FE">
        <w:rPr>
          <w:rFonts w:eastAsia="Book Antiqua" w:cs="Arial"/>
          <w:sz w:val="22"/>
          <w:szCs w:val="22"/>
          <w:lang w:val="es-ES_tradnl"/>
        </w:rPr>
        <w:t>es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24"/>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27"/>
          <w:sz w:val="22"/>
          <w:szCs w:val="22"/>
          <w:lang w:val="es-ES_tradnl"/>
        </w:rPr>
        <w:t xml:space="preserve"> </w:t>
      </w:r>
      <w:r w:rsidRPr="008110FE">
        <w:rPr>
          <w:rFonts w:eastAsia="Book Antiqua" w:cs="Arial"/>
          <w:spacing w:val="-1"/>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x</w:t>
      </w:r>
      <w:r w:rsidRPr="008110FE">
        <w:rPr>
          <w:rFonts w:eastAsia="Book Antiqua" w:cs="Arial"/>
          <w:sz w:val="22"/>
          <w:szCs w:val="22"/>
          <w:lang w:val="es-ES_tradnl"/>
        </w:rPr>
        <w:t>o</w:t>
      </w:r>
      <w:r w:rsidRPr="008110FE">
        <w:rPr>
          <w:rFonts w:eastAsia="Book Antiqua" w:cs="Arial"/>
          <w:spacing w:val="27"/>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l</w:t>
      </w:r>
      <w:r w:rsidRPr="008110FE">
        <w:rPr>
          <w:rFonts w:eastAsia="Book Antiqua" w:cs="Arial"/>
          <w:spacing w:val="27"/>
          <w:sz w:val="22"/>
          <w:szCs w:val="22"/>
          <w:lang w:val="es-ES_tradnl"/>
        </w:rPr>
        <w:t xml:space="preserve"> </w:t>
      </w:r>
      <w:r w:rsidRPr="008110FE">
        <w:rPr>
          <w:rFonts w:eastAsia="Book Antiqua" w:cs="Arial"/>
          <w:sz w:val="22"/>
          <w:szCs w:val="22"/>
          <w:lang w:val="es-ES_tradnl"/>
        </w:rPr>
        <w:t>C</w:t>
      </w:r>
      <w:r w:rsidRPr="008110FE">
        <w:rPr>
          <w:rFonts w:eastAsia="Book Antiqua" w:cs="Arial"/>
          <w:spacing w:val="-4"/>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6"/>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láus</w:t>
      </w:r>
      <w:r w:rsidRPr="008110FE">
        <w:rPr>
          <w:rFonts w:eastAsia="Book Antiqua" w:cs="Arial"/>
          <w:spacing w:val="-2"/>
          <w:sz w:val="22"/>
          <w:szCs w:val="22"/>
          <w:lang w:val="es-ES_tradnl"/>
        </w:rPr>
        <w:t>u</w:t>
      </w:r>
      <w:r w:rsidRPr="008110FE">
        <w:rPr>
          <w:rFonts w:eastAsia="Book Antiqua" w:cs="Arial"/>
          <w:sz w:val="22"/>
          <w:szCs w:val="22"/>
          <w:lang w:val="es-ES_tradnl"/>
        </w:rPr>
        <w:t xml:space="preserve">la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 el c</w:t>
      </w:r>
      <w:r w:rsidRPr="008110FE">
        <w:rPr>
          <w:rFonts w:eastAsia="Book Antiqua" w:cs="Arial"/>
          <w:spacing w:val="-2"/>
          <w:sz w:val="22"/>
          <w:szCs w:val="22"/>
          <w:lang w:val="es-ES_tradnl"/>
        </w:rPr>
        <w:t>l</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z w:val="22"/>
          <w:szCs w:val="22"/>
          <w:lang w:val="es-ES_tradnl"/>
        </w:rPr>
        <w:t>te 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 xml:space="preserve">oció y </w:t>
      </w:r>
      <w:r w:rsidRPr="008110FE">
        <w:rPr>
          <w:rFonts w:eastAsia="Book Antiqua" w:cs="Arial"/>
          <w:spacing w:val="-3"/>
          <w:sz w:val="22"/>
          <w:szCs w:val="22"/>
          <w:lang w:val="es-ES_tradnl"/>
        </w:rPr>
        <w:t>a</w:t>
      </w:r>
      <w:r w:rsidRPr="008110FE">
        <w:rPr>
          <w:rFonts w:eastAsia="Book Antiqua" w:cs="Arial"/>
          <w:sz w:val="22"/>
          <w:szCs w:val="22"/>
          <w:lang w:val="es-ES_tradnl"/>
        </w:rPr>
        <w:t>ceptó e</w:t>
      </w:r>
      <w:r w:rsidRPr="008110FE">
        <w:rPr>
          <w:rFonts w:eastAsia="Book Antiqua" w:cs="Arial"/>
          <w:spacing w:val="-1"/>
          <w:sz w:val="22"/>
          <w:szCs w:val="22"/>
          <w:lang w:val="es-ES_tradnl"/>
        </w:rPr>
        <w:t>xpr</w:t>
      </w:r>
      <w:r w:rsidRPr="008110FE">
        <w:rPr>
          <w:rFonts w:eastAsia="Book Antiqua" w:cs="Arial"/>
          <w:sz w:val="22"/>
          <w:szCs w:val="22"/>
          <w:lang w:val="es-ES_tradnl"/>
        </w:rPr>
        <w:t>esa</w:t>
      </w:r>
      <w:r w:rsidRPr="008110FE">
        <w:rPr>
          <w:rFonts w:eastAsia="Book Antiqua" w:cs="Arial"/>
          <w:spacing w:val="-1"/>
          <w:sz w:val="22"/>
          <w:szCs w:val="22"/>
          <w:lang w:val="es-ES_tradnl"/>
        </w:rPr>
        <w:t>m</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j</w:t>
      </w:r>
      <w:r w:rsidRPr="008110FE">
        <w:rPr>
          <w:rFonts w:eastAsia="Book Antiqua" w:cs="Arial"/>
          <w:spacing w:val="-1"/>
          <w:sz w:val="22"/>
          <w:szCs w:val="22"/>
          <w:lang w:val="es-ES_tradnl"/>
        </w:rPr>
        <w:t>u</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o c</w:t>
      </w:r>
      <w:r w:rsidRPr="008110FE">
        <w:rPr>
          <w:rFonts w:eastAsia="Book Antiqua" w:cs="Arial"/>
          <w:spacing w:val="-1"/>
          <w:sz w:val="22"/>
          <w:szCs w:val="22"/>
          <w:lang w:val="es-ES_tradnl"/>
        </w:rPr>
        <w:t>o</w:t>
      </w:r>
      <w:r w:rsidRPr="008110FE">
        <w:rPr>
          <w:rFonts w:eastAsia="Book Antiqua" w:cs="Arial"/>
          <w:sz w:val="22"/>
          <w:szCs w:val="22"/>
          <w:lang w:val="es-ES_tradnl"/>
        </w:rPr>
        <w:t>n</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el resto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d</w:t>
      </w:r>
      <w:r w:rsidRPr="008110FE">
        <w:rPr>
          <w:rFonts w:eastAsia="Book Antiqua" w:cs="Arial"/>
          <w:spacing w:val="-2"/>
          <w:sz w:val="22"/>
          <w:szCs w:val="22"/>
          <w:lang w:val="es-ES_tradnl"/>
        </w:rPr>
        <w:t>i</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 xml:space="preserve">es </w:t>
      </w:r>
      <w:r w:rsidRPr="008110FE">
        <w:rPr>
          <w:rFonts w:eastAsia="Book Antiqua" w:cs="Arial"/>
          <w:spacing w:val="-1"/>
          <w:sz w:val="22"/>
          <w:szCs w:val="22"/>
          <w:lang w:val="es-ES_tradnl"/>
        </w:rPr>
        <w:t>d</w:t>
      </w:r>
      <w:r w:rsidRPr="008110FE">
        <w:rPr>
          <w:rFonts w:eastAsia="Book Antiqua" w:cs="Arial"/>
          <w:spacing w:val="-3"/>
          <w:sz w:val="22"/>
          <w:szCs w:val="22"/>
          <w:lang w:val="es-ES_tradnl"/>
        </w:rPr>
        <w:t>e</w:t>
      </w:r>
      <w:r w:rsidRPr="008110FE">
        <w:rPr>
          <w:rFonts w:eastAsia="Book Antiqua" w:cs="Arial"/>
          <w:sz w:val="22"/>
          <w:szCs w:val="22"/>
          <w:lang w:val="es-ES_tradnl"/>
        </w:rPr>
        <w:t>l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3"/>
          <w:sz w:val="22"/>
          <w:szCs w:val="22"/>
          <w:lang w:val="es-ES_tradnl"/>
        </w:rPr>
        <w:t xml:space="preserve"> </w:t>
      </w:r>
      <w:r w:rsidRPr="008110FE">
        <w:rPr>
          <w:rFonts w:eastAsia="Book Antiqua" w:cs="Arial"/>
          <w:b/>
          <w:sz w:val="22"/>
          <w:szCs w:val="22"/>
          <w:lang w:val="es-ES_tradnl"/>
        </w:rPr>
        <w:t>des</w:t>
      </w:r>
      <w:r w:rsidRPr="008110FE">
        <w:rPr>
          <w:rFonts w:eastAsia="Book Antiqua" w:cs="Arial"/>
          <w:b/>
          <w:spacing w:val="-3"/>
          <w:sz w:val="22"/>
          <w:szCs w:val="22"/>
          <w:lang w:val="es-ES_tradnl"/>
        </w:rPr>
        <w:t>d</w:t>
      </w:r>
      <w:r w:rsidRPr="008110FE">
        <w:rPr>
          <w:rFonts w:eastAsia="Book Antiqua" w:cs="Arial"/>
          <w:b/>
          <w:sz w:val="22"/>
          <w:szCs w:val="22"/>
          <w:lang w:val="es-ES_tradnl"/>
        </w:rPr>
        <w:t>e</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el</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lastRenderedPageBreak/>
        <w:t>m</w:t>
      </w:r>
      <w:r w:rsidRPr="008110FE">
        <w:rPr>
          <w:rFonts w:eastAsia="Book Antiqua" w:cs="Arial"/>
          <w:b/>
          <w:spacing w:val="-2"/>
          <w:sz w:val="22"/>
          <w:szCs w:val="22"/>
          <w:lang w:val="es-ES_tradnl"/>
        </w:rPr>
        <w:t>o</w:t>
      </w:r>
      <w:r w:rsidRPr="008110FE">
        <w:rPr>
          <w:rFonts w:eastAsia="Book Antiqua" w:cs="Arial"/>
          <w:b/>
          <w:sz w:val="22"/>
          <w:szCs w:val="22"/>
          <w:lang w:val="es-ES_tradnl"/>
        </w:rPr>
        <w:t>m</w:t>
      </w:r>
      <w:r w:rsidRPr="008110FE">
        <w:rPr>
          <w:rFonts w:eastAsia="Book Antiqua" w:cs="Arial"/>
          <w:b/>
          <w:spacing w:val="-2"/>
          <w:sz w:val="22"/>
          <w:szCs w:val="22"/>
          <w:lang w:val="es-ES_tradnl"/>
        </w:rPr>
        <w:t>e</w:t>
      </w:r>
      <w:r w:rsidRPr="008110FE">
        <w:rPr>
          <w:rFonts w:eastAsia="Book Antiqua" w:cs="Arial"/>
          <w:b/>
          <w:sz w:val="22"/>
          <w:szCs w:val="22"/>
          <w:lang w:val="es-ES_tradnl"/>
        </w:rPr>
        <w:t>nto</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de</w:t>
      </w:r>
      <w:r w:rsidRPr="008110FE">
        <w:rPr>
          <w:rFonts w:eastAsia="Book Antiqua" w:cs="Arial"/>
          <w:b/>
          <w:spacing w:val="2"/>
          <w:sz w:val="22"/>
          <w:szCs w:val="22"/>
          <w:lang w:val="es-ES_tradnl"/>
        </w:rPr>
        <w:t xml:space="preserve"> </w:t>
      </w:r>
      <w:r w:rsidRPr="008110FE">
        <w:rPr>
          <w:rFonts w:eastAsia="Book Antiqua" w:cs="Arial"/>
          <w:b/>
          <w:sz w:val="22"/>
          <w:szCs w:val="22"/>
          <w:lang w:val="es-ES_tradnl"/>
        </w:rPr>
        <w:t>ac</w:t>
      </w:r>
      <w:r w:rsidRPr="008110FE">
        <w:rPr>
          <w:rFonts w:eastAsia="Book Antiqua" w:cs="Arial"/>
          <w:b/>
          <w:spacing w:val="-1"/>
          <w:sz w:val="22"/>
          <w:szCs w:val="22"/>
          <w:lang w:val="es-ES_tradnl"/>
        </w:rPr>
        <w:t>t</w:t>
      </w:r>
      <w:r w:rsidRPr="008110FE">
        <w:rPr>
          <w:rFonts w:eastAsia="Book Antiqua" w:cs="Arial"/>
          <w:b/>
          <w:spacing w:val="1"/>
          <w:sz w:val="22"/>
          <w:szCs w:val="22"/>
          <w:lang w:val="es-ES_tradnl"/>
        </w:rPr>
        <w:t>i</w:t>
      </w:r>
      <w:r w:rsidRPr="008110FE">
        <w:rPr>
          <w:rFonts w:eastAsia="Book Antiqua" w:cs="Arial"/>
          <w:b/>
          <w:sz w:val="22"/>
          <w:szCs w:val="22"/>
          <w:lang w:val="es-ES_tradnl"/>
        </w:rPr>
        <w:t>va</w:t>
      </w:r>
      <w:r w:rsidRPr="008110FE">
        <w:rPr>
          <w:rFonts w:eastAsia="Book Antiqua" w:cs="Arial"/>
          <w:b/>
          <w:spacing w:val="-2"/>
          <w:sz w:val="22"/>
          <w:szCs w:val="22"/>
          <w:lang w:val="es-ES_tradnl"/>
        </w:rPr>
        <w:t>c</w:t>
      </w:r>
      <w:r w:rsidRPr="008110FE">
        <w:rPr>
          <w:rFonts w:eastAsia="Book Antiqua" w:cs="Arial"/>
          <w:b/>
          <w:spacing w:val="1"/>
          <w:sz w:val="22"/>
          <w:szCs w:val="22"/>
          <w:lang w:val="es-ES_tradnl"/>
        </w:rPr>
        <w:t>i</w:t>
      </w:r>
      <w:r w:rsidRPr="008110FE">
        <w:rPr>
          <w:rFonts w:eastAsia="Book Antiqua" w:cs="Arial"/>
          <w:b/>
          <w:sz w:val="22"/>
          <w:szCs w:val="22"/>
          <w:lang w:val="es-ES_tradnl"/>
        </w:rPr>
        <w:t>ón</w:t>
      </w:r>
      <w:r w:rsidRPr="008110FE">
        <w:rPr>
          <w:rFonts w:eastAsia="Book Antiqua" w:cs="Arial"/>
          <w:b/>
          <w:spacing w:val="2"/>
          <w:sz w:val="22"/>
          <w:szCs w:val="22"/>
          <w:lang w:val="es-ES_tradnl"/>
        </w:rPr>
        <w:t xml:space="preserve"> </w:t>
      </w:r>
      <w:r w:rsidRPr="008110FE">
        <w:rPr>
          <w:rFonts w:eastAsia="Book Antiqua" w:cs="Arial"/>
          <w:b/>
          <w:sz w:val="22"/>
          <w:szCs w:val="22"/>
          <w:lang w:val="es-ES_tradnl"/>
        </w:rPr>
        <w:t>de</w:t>
      </w:r>
      <w:r w:rsidRPr="008110FE">
        <w:rPr>
          <w:rFonts w:eastAsia="Book Antiqua" w:cs="Arial"/>
          <w:b/>
          <w:spacing w:val="2"/>
          <w:sz w:val="22"/>
          <w:szCs w:val="22"/>
          <w:lang w:val="es-ES_tradnl"/>
        </w:rPr>
        <w:t xml:space="preserve"> </w:t>
      </w:r>
      <w:r w:rsidRPr="008110FE">
        <w:rPr>
          <w:rFonts w:eastAsia="Book Antiqua" w:cs="Arial"/>
          <w:b/>
          <w:spacing w:val="1"/>
          <w:sz w:val="22"/>
          <w:szCs w:val="22"/>
          <w:lang w:val="es-ES_tradnl"/>
        </w:rPr>
        <w:t>l</w:t>
      </w:r>
      <w:r w:rsidRPr="008110FE">
        <w:rPr>
          <w:rFonts w:eastAsia="Book Antiqua" w:cs="Arial"/>
          <w:b/>
          <w:sz w:val="22"/>
          <w:szCs w:val="22"/>
          <w:lang w:val="es-ES_tradnl"/>
        </w:rPr>
        <w:t xml:space="preserve">a </w:t>
      </w:r>
      <w:r w:rsidRPr="008110FE">
        <w:rPr>
          <w:rFonts w:eastAsia="Book Antiqua" w:cs="Arial"/>
          <w:b/>
          <w:spacing w:val="-2"/>
          <w:sz w:val="22"/>
          <w:szCs w:val="22"/>
          <w:lang w:val="es-ES_tradnl"/>
        </w:rPr>
        <w:t>t</w:t>
      </w:r>
      <w:r w:rsidRPr="008110FE">
        <w:rPr>
          <w:rFonts w:eastAsia="Book Antiqua" w:cs="Arial"/>
          <w:b/>
          <w:sz w:val="22"/>
          <w:szCs w:val="22"/>
          <w:lang w:val="es-ES_tradnl"/>
        </w:rPr>
        <w:t>ar</w:t>
      </w:r>
      <w:r w:rsidRPr="008110FE">
        <w:rPr>
          <w:rFonts w:eastAsia="Book Antiqua" w:cs="Arial"/>
          <w:b/>
          <w:spacing w:val="1"/>
          <w:sz w:val="22"/>
          <w:szCs w:val="22"/>
          <w:lang w:val="es-ES_tradnl"/>
        </w:rPr>
        <w:t>j</w:t>
      </w:r>
      <w:r w:rsidRPr="008110FE">
        <w:rPr>
          <w:rFonts w:eastAsia="Book Antiqua" w:cs="Arial"/>
          <w:b/>
          <w:spacing w:val="-2"/>
          <w:sz w:val="22"/>
          <w:szCs w:val="22"/>
          <w:lang w:val="es-ES_tradnl"/>
        </w:rPr>
        <w:t>e</w:t>
      </w:r>
      <w:r w:rsidRPr="008110FE">
        <w:rPr>
          <w:rFonts w:eastAsia="Book Antiqua" w:cs="Arial"/>
          <w:b/>
          <w:spacing w:val="1"/>
          <w:sz w:val="22"/>
          <w:szCs w:val="22"/>
          <w:lang w:val="es-ES_tradnl"/>
        </w:rPr>
        <w:t>t</w:t>
      </w:r>
      <w:r w:rsidRPr="008110FE">
        <w:rPr>
          <w:rFonts w:eastAsia="Book Antiqua" w:cs="Arial"/>
          <w:b/>
          <w:spacing w:val="4"/>
          <w:sz w:val="22"/>
          <w:szCs w:val="22"/>
          <w:lang w:val="es-ES_tradnl"/>
        </w:rPr>
        <w:t>a</w:t>
      </w:r>
      <w:r w:rsidRPr="008110FE">
        <w:rPr>
          <w:rFonts w:eastAsia="Book Antiqua" w:cs="Arial"/>
          <w:sz w:val="22"/>
          <w:szCs w:val="22"/>
          <w:lang w:val="es-ES_tradnl"/>
        </w:rPr>
        <w:t>,</w:t>
      </w:r>
      <w:r w:rsidRPr="008110FE">
        <w:rPr>
          <w:rFonts w:eastAsia="Book Antiqua" w:cs="Arial"/>
          <w:spacing w:val="3"/>
          <w:sz w:val="22"/>
          <w:szCs w:val="22"/>
          <w:lang w:val="es-ES_tradnl"/>
        </w:rPr>
        <w:t xml:space="preserve">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n</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m</w:t>
      </w:r>
      <w:r w:rsidRPr="008110FE">
        <w:rPr>
          <w:rFonts w:eastAsia="Book Antiqua" w:cs="Arial"/>
          <w:spacing w:val="-1"/>
          <w:sz w:val="22"/>
          <w:szCs w:val="22"/>
          <w:lang w:val="es-ES_tradnl"/>
        </w:rPr>
        <w:t>o</w:t>
      </w:r>
      <w:r w:rsidRPr="008110FE">
        <w:rPr>
          <w:rFonts w:eastAsia="Book Antiqua" w:cs="Arial"/>
          <w:spacing w:val="-3"/>
          <w:sz w:val="22"/>
          <w:szCs w:val="22"/>
          <w:lang w:val="es-ES_tradnl"/>
        </w:rPr>
        <w:t>m</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la</w:t>
      </w:r>
      <w:r w:rsidRPr="008110FE">
        <w:rPr>
          <w:rFonts w:eastAsia="Book Antiqua" w:cs="Arial"/>
          <w:spacing w:val="37"/>
          <w:sz w:val="22"/>
          <w:szCs w:val="22"/>
          <w:lang w:val="es-ES_tradnl"/>
        </w:rPr>
        <w:t xml:space="preserve"> </w:t>
      </w:r>
      <w:r w:rsidRPr="008110FE">
        <w:rPr>
          <w:rFonts w:eastAsia="Book Antiqua" w:cs="Arial"/>
          <w:spacing w:val="-2"/>
          <w:sz w:val="22"/>
          <w:szCs w:val="22"/>
          <w:lang w:val="es-ES_tradnl"/>
        </w:rPr>
        <w:t>f</w:t>
      </w:r>
      <w:r w:rsidRPr="008110FE">
        <w:rPr>
          <w:rFonts w:eastAsia="Book Antiqua" w:cs="Arial"/>
          <w:sz w:val="22"/>
          <w:szCs w:val="22"/>
          <w:lang w:val="es-ES_tradnl"/>
        </w:rPr>
        <w:t>ir</w:t>
      </w:r>
      <w:r w:rsidRPr="008110FE">
        <w:rPr>
          <w:rFonts w:eastAsia="Book Antiqua" w:cs="Arial"/>
          <w:spacing w:val="-1"/>
          <w:sz w:val="22"/>
          <w:szCs w:val="22"/>
          <w:lang w:val="es-ES_tradnl"/>
        </w:rPr>
        <w:t>m</w:t>
      </w:r>
      <w:r w:rsidRPr="008110FE">
        <w:rPr>
          <w:rFonts w:eastAsia="Book Antiqua" w:cs="Arial"/>
          <w:sz w:val="22"/>
          <w:szCs w:val="22"/>
          <w:lang w:val="es-ES_tradnl"/>
        </w:rPr>
        <w:t>a</w:t>
      </w:r>
      <w:r w:rsidRPr="008110FE">
        <w:rPr>
          <w:rFonts w:eastAsia="Book Antiqua" w:cs="Arial"/>
          <w:spacing w:val="36"/>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l</w:t>
      </w:r>
      <w:r w:rsidRPr="008110FE">
        <w:rPr>
          <w:rFonts w:eastAsia="Book Antiqua" w:cs="Arial"/>
          <w:spacing w:val="34"/>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w:t>
      </w:r>
      <w:r w:rsidRPr="008110FE">
        <w:rPr>
          <w:rFonts w:eastAsia="Book Antiqua" w:cs="Arial"/>
          <w:spacing w:val="-4"/>
          <w:sz w:val="22"/>
          <w:szCs w:val="22"/>
          <w:lang w:val="es-ES_tradnl"/>
        </w:rPr>
        <w:t>u</w:t>
      </w:r>
      <w:r w:rsidRPr="008110FE">
        <w:rPr>
          <w:rFonts w:eastAsia="Book Antiqua" w:cs="Arial"/>
          <w:spacing w:val="1"/>
          <w:sz w:val="22"/>
          <w:szCs w:val="22"/>
          <w:lang w:val="es-ES_tradnl"/>
        </w:rPr>
        <w:t>nq</w:t>
      </w:r>
      <w:r w:rsidRPr="008110FE">
        <w:rPr>
          <w:rFonts w:eastAsia="Book Antiqua" w:cs="Arial"/>
          <w:spacing w:val="-1"/>
          <w:sz w:val="22"/>
          <w:szCs w:val="22"/>
          <w:lang w:val="es-ES_tradnl"/>
        </w:rPr>
        <w:t>u</w:t>
      </w:r>
      <w:r w:rsidRPr="008110FE">
        <w:rPr>
          <w:rFonts w:eastAsia="Book Antiqua" w:cs="Arial"/>
          <w:sz w:val="22"/>
          <w:szCs w:val="22"/>
          <w:lang w:val="es-ES_tradnl"/>
        </w:rPr>
        <w:t>e 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w:t>
      </w:r>
      <w:r w:rsidRPr="008110FE">
        <w:rPr>
          <w:rFonts w:eastAsia="Book Antiqua" w:cs="Arial"/>
          <w:spacing w:val="1"/>
          <w:sz w:val="22"/>
          <w:szCs w:val="22"/>
          <w:lang w:val="es-ES_tradnl"/>
        </w:rPr>
        <w:t>l</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 xml:space="preserve">te </w:t>
      </w:r>
      <w:r w:rsidRPr="008110FE">
        <w:rPr>
          <w:rFonts w:eastAsia="Book Antiqua" w:cs="Arial"/>
          <w:spacing w:val="1"/>
          <w:sz w:val="22"/>
          <w:szCs w:val="22"/>
          <w:lang w:val="es-ES_tradnl"/>
        </w:rPr>
        <w:t>f</w:t>
      </w:r>
      <w:r w:rsidRPr="008110FE">
        <w:rPr>
          <w:rFonts w:eastAsia="Book Antiqua" w:cs="Arial"/>
          <w:spacing w:val="-2"/>
          <w:sz w:val="22"/>
          <w:szCs w:val="22"/>
          <w:lang w:val="es-ES_tradnl"/>
        </w:rPr>
        <w:t>i</w:t>
      </w:r>
      <w:r w:rsidRPr="008110FE">
        <w:rPr>
          <w:rFonts w:eastAsia="Book Antiqua" w:cs="Arial"/>
          <w:spacing w:val="-1"/>
          <w:sz w:val="22"/>
          <w:szCs w:val="22"/>
          <w:lang w:val="es-ES_tradnl"/>
        </w:rPr>
        <w:t>r</w:t>
      </w:r>
      <w:r w:rsidRPr="008110FE">
        <w:rPr>
          <w:rFonts w:eastAsia="Book Antiqua" w:cs="Arial"/>
          <w:sz w:val="22"/>
          <w:szCs w:val="22"/>
          <w:lang w:val="es-ES_tradnl"/>
        </w:rPr>
        <w:t>mase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ta</w:t>
      </w:r>
      <w:r w:rsidRPr="008110FE">
        <w:rPr>
          <w:rFonts w:eastAsia="Book Antiqua" w:cs="Arial"/>
          <w:spacing w:val="-3"/>
          <w:sz w:val="22"/>
          <w:szCs w:val="22"/>
          <w:lang w:val="es-ES_tradnl"/>
        </w:rPr>
        <w:t>r</w:t>
      </w:r>
      <w:r w:rsidRPr="008110FE">
        <w:rPr>
          <w:rFonts w:eastAsia="Book Antiqua" w:cs="Arial"/>
          <w:spacing w:val="-1"/>
          <w:sz w:val="22"/>
          <w:szCs w:val="22"/>
          <w:lang w:val="es-ES_tradnl"/>
        </w:rPr>
        <w:t>j</w:t>
      </w:r>
      <w:r w:rsidRPr="008110FE">
        <w:rPr>
          <w:rFonts w:eastAsia="Book Antiqua" w:cs="Arial"/>
          <w:sz w:val="22"/>
          <w:szCs w:val="22"/>
          <w:lang w:val="es-ES_tradnl"/>
        </w:rPr>
        <w:t>eta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y</w:t>
      </w:r>
      <w:r w:rsidRPr="008110FE">
        <w:rPr>
          <w:rFonts w:eastAsia="Book Antiqua" w:cs="Arial"/>
          <w:spacing w:val="2"/>
          <w:sz w:val="22"/>
          <w:szCs w:val="22"/>
          <w:lang w:val="es-ES_tradnl"/>
        </w:rPr>
        <w:t xml:space="preserve"> </w:t>
      </w:r>
      <w:r w:rsidRPr="008110FE">
        <w:rPr>
          <w:rFonts w:eastAsia="Book Antiqua" w:cs="Arial"/>
          <w:spacing w:val="-3"/>
          <w:sz w:val="22"/>
          <w:szCs w:val="22"/>
          <w:lang w:val="es-ES_tradnl"/>
        </w:rPr>
        <w:t>e</w:t>
      </w:r>
      <w:r w:rsidRPr="008110FE">
        <w:rPr>
          <w:rFonts w:eastAsia="Book Antiqua" w:cs="Arial"/>
          <w:sz w:val="22"/>
          <w:szCs w:val="22"/>
          <w:lang w:val="es-ES_tradnl"/>
        </w:rPr>
        <w:t>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cré</w:t>
      </w:r>
      <w:r w:rsidRPr="008110FE">
        <w:rPr>
          <w:rFonts w:eastAsia="Book Antiqua" w:cs="Arial"/>
          <w:spacing w:val="-3"/>
          <w:sz w:val="22"/>
          <w:szCs w:val="22"/>
          <w:lang w:val="es-ES_tradnl"/>
        </w:rPr>
        <w:t>d</w:t>
      </w:r>
      <w:r w:rsidRPr="008110FE">
        <w:rPr>
          <w:rFonts w:eastAsia="Book Antiqua" w:cs="Arial"/>
          <w:sz w:val="22"/>
          <w:szCs w:val="22"/>
          <w:lang w:val="es-ES_tradnl"/>
        </w:rPr>
        <w:t xml:space="preserve">ito </w:t>
      </w:r>
      <w:r w:rsidRPr="008110FE">
        <w:rPr>
          <w:rFonts w:eastAsia="Book Antiqua" w:cs="Arial"/>
          <w:spacing w:val="1"/>
          <w:sz w:val="22"/>
          <w:szCs w:val="22"/>
          <w:lang w:val="es-ES_tradnl"/>
        </w:rPr>
        <w:t>n</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se a</w:t>
      </w:r>
      <w:r w:rsidRPr="008110FE">
        <w:rPr>
          <w:rFonts w:eastAsia="Book Antiqua" w:cs="Arial"/>
          <w:spacing w:val="-2"/>
          <w:sz w:val="22"/>
          <w:szCs w:val="22"/>
          <w:lang w:val="es-ES_tradnl"/>
        </w:rPr>
        <w:t>ct</w:t>
      </w:r>
      <w:r w:rsidRPr="008110FE">
        <w:rPr>
          <w:rFonts w:eastAsia="Book Antiqua" w:cs="Arial"/>
          <w:sz w:val="22"/>
          <w:szCs w:val="22"/>
          <w:lang w:val="es-ES_tradnl"/>
        </w:rPr>
        <w:t>ivar</w:t>
      </w:r>
      <w:r w:rsidRPr="008110FE">
        <w:rPr>
          <w:rFonts w:eastAsia="Book Antiqua" w:cs="Arial"/>
          <w:spacing w:val="-1"/>
          <w:sz w:val="22"/>
          <w:szCs w:val="22"/>
          <w:lang w:val="es-ES_tradnl"/>
        </w:rPr>
        <w:t>í</w:t>
      </w:r>
      <w:r w:rsidRPr="008110FE">
        <w:rPr>
          <w:rFonts w:eastAsia="Book Antiqua" w:cs="Arial"/>
          <w:sz w:val="22"/>
          <w:szCs w:val="22"/>
          <w:lang w:val="es-ES_tradnl"/>
        </w:rPr>
        <w:t xml:space="preserve">an </w:t>
      </w:r>
      <w:r w:rsidRPr="008110FE">
        <w:rPr>
          <w:rFonts w:eastAsia="Book Antiqua" w:cs="Arial"/>
          <w:spacing w:val="1"/>
          <w:sz w:val="22"/>
          <w:szCs w:val="22"/>
          <w:lang w:val="es-ES_tradnl"/>
        </w:rPr>
        <w:t>h</w:t>
      </w:r>
      <w:r w:rsidRPr="008110FE">
        <w:rPr>
          <w:rFonts w:eastAsia="Book Antiqua" w:cs="Arial"/>
          <w:sz w:val="22"/>
          <w:szCs w:val="22"/>
          <w:lang w:val="es-ES_tradnl"/>
        </w:rPr>
        <w:t xml:space="preserve">asta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a</w:t>
      </w:r>
      <w:r w:rsidRPr="008110FE">
        <w:rPr>
          <w:rFonts w:eastAsia="Book Antiqua" w:cs="Arial"/>
          <w:sz w:val="22"/>
          <w:szCs w:val="22"/>
          <w:lang w:val="es-ES_tradnl"/>
        </w:rPr>
        <w:t>sí</w:t>
      </w:r>
      <w:r w:rsidRPr="008110FE">
        <w:rPr>
          <w:rFonts w:eastAsia="Book Antiqua" w:cs="Arial"/>
          <w:spacing w:val="2"/>
          <w:sz w:val="22"/>
          <w:szCs w:val="22"/>
          <w:lang w:val="es-ES_tradnl"/>
        </w:rPr>
        <w:t xml:space="preserve"> </w:t>
      </w:r>
      <w:r w:rsidRPr="008110FE">
        <w:rPr>
          <w:rFonts w:eastAsia="Book Antiqua" w:cs="Arial"/>
          <w:sz w:val="22"/>
          <w:szCs w:val="22"/>
          <w:lang w:val="es-ES_tradnl"/>
        </w:rPr>
        <w:t xml:space="preserve">lo </w:t>
      </w:r>
      <w:r w:rsidRPr="008110FE">
        <w:rPr>
          <w:rFonts w:eastAsia="Book Antiqua" w:cs="Arial"/>
          <w:spacing w:val="1"/>
          <w:sz w:val="22"/>
          <w:szCs w:val="22"/>
          <w:lang w:val="es-ES_tradnl"/>
        </w:rPr>
        <w:t>h</w:t>
      </w:r>
      <w:r w:rsidRPr="008110FE">
        <w:rPr>
          <w:rFonts w:eastAsia="Book Antiqua" w:cs="Arial"/>
          <w:sz w:val="22"/>
          <w:szCs w:val="22"/>
          <w:lang w:val="es-ES_tradnl"/>
        </w:rPr>
        <w:t>i</w:t>
      </w:r>
      <w:r w:rsidRPr="008110FE">
        <w:rPr>
          <w:rFonts w:eastAsia="Book Antiqua" w:cs="Arial"/>
          <w:spacing w:val="-2"/>
          <w:sz w:val="22"/>
          <w:szCs w:val="22"/>
          <w:lang w:val="es-ES_tradnl"/>
        </w:rPr>
        <w:t>c</w:t>
      </w:r>
      <w:r w:rsidRPr="008110FE">
        <w:rPr>
          <w:rFonts w:eastAsia="Book Antiqua" w:cs="Arial"/>
          <w:sz w:val="22"/>
          <w:szCs w:val="22"/>
          <w:lang w:val="es-ES_tradnl"/>
        </w:rPr>
        <w:t>iese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2"/>
          <w:sz w:val="22"/>
          <w:szCs w:val="22"/>
          <w:lang w:val="es-ES_tradnl"/>
        </w:rPr>
        <w:t>l</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pacing w:val="-2"/>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sc</w:t>
      </w:r>
      <w:r w:rsidRPr="008110FE">
        <w:rPr>
          <w:rFonts w:eastAsia="Book Antiqua" w:cs="Arial"/>
          <w:spacing w:val="-1"/>
          <w:sz w:val="22"/>
          <w:szCs w:val="22"/>
          <w:lang w:val="es-ES_tradnl"/>
        </w:rPr>
        <w:t>urr</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pacing w:val="-3"/>
          <w:sz w:val="22"/>
          <w:szCs w:val="22"/>
          <w:lang w:val="es-ES_tradnl"/>
        </w:rPr>
        <w:t>d</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así</w:t>
      </w:r>
      <w:r w:rsidRPr="008110FE">
        <w:rPr>
          <w:rFonts w:eastAsia="Book Antiqua" w:cs="Arial"/>
          <w:spacing w:val="2"/>
          <w:sz w:val="22"/>
          <w:szCs w:val="22"/>
          <w:lang w:val="es-ES_tradnl"/>
        </w:rPr>
        <w:t xml:space="preserve"> </w:t>
      </w:r>
      <w:r w:rsidRPr="008110FE">
        <w:rPr>
          <w:rFonts w:eastAsia="Book Antiqua" w:cs="Arial"/>
          <w:sz w:val="22"/>
          <w:szCs w:val="22"/>
          <w:lang w:val="es-ES_tradnl"/>
        </w:rPr>
        <w:t>tiem</w:t>
      </w:r>
      <w:r w:rsidRPr="008110FE">
        <w:rPr>
          <w:rFonts w:eastAsia="Book Antiqua" w:cs="Arial"/>
          <w:spacing w:val="-1"/>
          <w:sz w:val="22"/>
          <w:szCs w:val="22"/>
          <w:lang w:val="es-ES_tradnl"/>
        </w:rPr>
        <w:t>p</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m</w:t>
      </w:r>
      <w:r w:rsidRPr="008110FE">
        <w:rPr>
          <w:rFonts w:eastAsia="Book Antiqua" w:cs="Arial"/>
          <w:spacing w:val="3"/>
          <w:sz w:val="22"/>
          <w:szCs w:val="22"/>
          <w:lang w:val="es-ES_tradnl"/>
        </w:rPr>
        <w:t>á</w:t>
      </w:r>
      <w:r w:rsidRPr="008110FE">
        <w:rPr>
          <w:rFonts w:eastAsia="Book Antiqua" w:cs="Arial"/>
          <w:sz w:val="22"/>
          <w:szCs w:val="22"/>
          <w:lang w:val="es-ES_tradnl"/>
        </w:rPr>
        <w:t xml:space="preserve">s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s</w:t>
      </w:r>
      <w:r w:rsidRPr="008110FE">
        <w:rPr>
          <w:rFonts w:eastAsia="Book Antiqua" w:cs="Arial"/>
          <w:spacing w:val="-1"/>
          <w:sz w:val="22"/>
          <w:szCs w:val="22"/>
          <w:lang w:val="es-ES_tradnl"/>
        </w:rPr>
        <w:t>u</w:t>
      </w:r>
      <w:r w:rsidRPr="008110FE">
        <w:rPr>
          <w:rFonts w:eastAsia="Book Antiqua" w:cs="Arial"/>
          <w:spacing w:val="1"/>
          <w:sz w:val="22"/>
          <w:szCs w:val="22"/>
          <w:lang w:val="es-ES_tradnl"/>
        </w:rPr>
        <w:t>f</w:t>
      </w:r>
      <w:r w:rsidRPr="008110FE">
        <w:rPr>
          <w:rFonts w:eastAsia="Book Antiqua" w:cs="Arial"/>
          <w:sz w:val="22"/>
          <w:szCs w:val="22"/>
          <w:lang w:val="es-ES_tradnl"/>
        </w:rPr>
        <w:t>i</w:t>
      </w:r>
      <w:r w:rsidRPr="008110FE">
        <w:rPr>
          <w:rFonts w:eastAsia="Book Antiqua" w:cs="Arial"/>
          <w:spacing w:val="1"/>
          <w:sz w:val="22"/>
          <w:szCs w:val="22"/>
          <w:lang w:val="es-ES_tradnl"/>
        </w:rPr>
        <w:t>c</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w:t>
      </w:r>
      <w:r w:rsidRPr="008110FE">
        <w:rPr>
          <w:rFonts w:eastAsia="Book Antiqua" w:cs="Arial"/>
          <w:sz w:val="22"/>
          <w:szCs w:val="22"/>
          <w:lang w:val="es-ES_tradnl"/>
        </w:rPr>
        <w:t>d</w:t>
      </w:r>
      <w:r w:rsidRPr="008110FE">
        <w:rPr>
          <w:rFonts w:eastAsia="Book Antiqua" w:cs="Arial"/>
          <w:spacing w:val="-2"/>
          <w:sz w:val="22"/>
          <w:szCs w:val="22"/>
          <w:lang w:val="es-ES_tradnl"/>
        </w:rPr>
        <w:t>í</w:t>
      </w:r>
      <w:r w:rsidRPr="008110FE">
        <w:rPr>
          <w:rFonts w:eastAsia="Book Antiqua" w:cs="Arial"/>
          <w:sz w:val="22"/>
          <w:szCs w:val="22"/>
          <w:lang w:val="es-ES_tradnl"/>
        </w:rPr>
        <w:t>as</w:t>
      </w:r>
      <w:r w:rsidRPr="008110FE">
        <w:rPr>
          <w:rFonts w:eastAsia="Book Antiqua" w:cs="Arial"/>
          <w:spacing w:val="2"/>
          <w:sz w:val="22"/>
          <w:szCs w:val="22"/>
          <w:lang w:val="es-ES_tradnl"/>
        </w:rPr>
        <w:t xml:space="preserve"> </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i</w:t>
      </w:r>
      <w:r w:rsidRPr="008110FE">
        <w:rPr>
          <w:rFonts w:eastAsia="Book Antiqua" w:cs="Arial"/>
          <w:spacing w:val="1"/>
          <w:sz w:val="22"/>
          <w:szCs w:val="22"/>
          <w:lang w:val="es-ES_tradnl"/>
        </w:rPr>
        <w:t>n</w:t>
      </w:r>
      <w:r w:rsidRPr="008110FE">
        <w:rPr>
          <w:rFonts w:eastAsia="Book Antiqua" w:cs="Arial"/>
          <w:sz w:val="22"/>
          <w:szCs w:val="22"/>
          <w:lang w:val="es-ES_tradnl"/>
        </w:rPr>
        <w:t>c</w:t>
      </w:r>
      <w:r w:rsidRPr="008110FE">
        <w:rPr>
          <w:rFonts w:eastAsia="Book Antiqua" w:cs="Arial"/>
          <w:spacing w:val="1"/>
          <w:sz w:val="22"/>
          <w:szCs w:val="22"/>
          <w:lang w:val="es-ES_tradnl"/>
        </w:rPr>
        <w:t>l</w:t>
      </w:r>
      <w:r w:rsidRPr="008110FE">
        <w:rPr>
          <w:rFonts w:eastAsia="Book Antiqua" w:cs="Arial"/>
          <w:spacing w:val="-1"/>
          <w:sz w:val="22"/>
          <w:szCs w:val="22"/>
          <w:lang w:val="es-ES_tradnl"/>
        </w:rPr>
        <w:t>u</w:t>
      </w:r>
      <w:r w:rsidRPr="008110FE">
        <w:rPr>
          <w:rFonts w:eastAsia="Book Antiqua" w:cs="Arial"/>
          <w:sz w:val="22"/>
          <w:szCs w:val="22"/>
          <w:lang w:val="es-ES_tradnl"/>
        </w:rPr>
        <w:t>so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se</w:t>
      </w:r>
      <w:r w:rsidRPr="008110FE">
        <w:rPr>
          <w:rFonts w:eastAsia="Book Antiqua" w:cs="Arial"/>
          <w:spacing w:val="-3"/>
          <w:sz w:val="22"/>
          <w:szCs w:val="22"/>
          <w:lang w:val="es-ES_tradnl"/>
        </w:rPr>
        <w:t>m</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pacing w:val="-2"/>
          <w:sz w:val="22"/>
          <w:szCs w:val="22"/>
          <w:lang w:val="es-ES_tradnl"/>
        </w:rPr>
        <w:t>as</w:t>
      </w:r>
      <w:r w:rsidRPr="008110FE">
        <w:rPr>
          <w:rFonts w:eastAsia="Book Antiqua" w:cs="Arial"/>
          <w:sz w:val="22"/>
          <w:szCs w:val="22"/>
          <w:lang w:val="es-ES_tradnl"/>
        </w:rPr>
        <w:t>)</w:t>
      </w:r>
      <w:r w:rsidRPr="008110FE">
        <w:rPr>
          <w:rFonts w:eastAsia="Book Antiqua" w:cs="Arial"/>
          <w:spacing w:val="3"/>
          <w:sz w:val="22"/>
          <w:szCs w:val="22"/>
          <w:lang w:val="es-ES_tradnl"/>
        </w:rPr>
        <w:t xml:space="preserve"> </w:t>
      </w:r>
      <w:r w:rsidRPr="008110FE">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0FE1B04B" w14:textId="77777777" w:rsidR="00B70779" w:rsidRDefault="00B70779" w:rsidP="00C11BC8">
      <w:pPr>
        <w:tabs>
          <w:tab w:val="left" w:pos="660"/>
        </w:tabs>
        <w:spacing w:before="57" w:line="360" w:lineRule="auto"/>
        <w:ind w:left="142" w:right="140"/>
        <w:rPr>
          <w:rFonts w:eastAsia="Book Antiqua" w:cs="Arial"/>
          <w:sz w:val="22"/>
          <w:szCs w:val="22"/>
          <w:lang w:val="es-ES_tradnl"/>
        </w:rPr>
      </w:pPr>
    </w:p>
    <w:p w14:paraId="57B2CBAD" w14:textId="51A0BD48" w:rsidR="00C11BC8" w:rsidRPr="008110FE" w:rsidRDefault="00B70779" w:rsidP="00B70779">
      <w:pPr>
        <w:tabs>
          <w:tab w:val="left" w:pos="660"/>
        </w:tabs>
        <w:spacing w:before="57" w:line="360" w:lineRule="auto"/>
        <w:ind w:left="142" w:right="140"/>
        <w:rPr>
          <w:rFonts w:eastAsia="Book Antiqua" w:cs="Arial"/>
          <w:sz w:val="22"/>
          <w:szCs w:val="22"/>
          <w:lang w:val="es-ES_tradnl"/>
        </w:rPr>
      </w:pPr>
      <w:r w:rsidRPr="00B70779">
        <w:rPr>
          <w:rFonts w:eastAsia="Book Antiqua" w:cs="Arial"/>
          <w:sz w:val="22"/>
          <w:szCs w:val="22"/>
          <w:highlight w:val="green"/>
          <w:lang w:val="es-ES_tradnl"/>
        </w:rPr>
        <w:t>ELIMINAR ESTE TROZO SI NO SE LE HA COBRADO</w:t>
      </w:r>
    </w:p>
    <w:p w14:paraId="013C9281" w14:textId="77777777" w:rsidR="00C11BC8" w:rsidRPr="008110FE" w:rsidRDefault="00C11BC8" w:rsidP="00C11BC8">
      <w:pPr>
        <w:tabs>
          <w:tab w:val="left" w:pos="660"/>
        </w:tabs>
        <w:spacing w:before="57" w:line="360" w:lineRule="auto"/>
        <w:ind w:left="102" w:right="78"/>
        <w:rPr>
          <w:rFonts w:eastAsia="Book Antiqua" w:cs="Arial"/>
          <w:sz w:val="22"/>
          <w:szCs w:val="22"/>
          <w:lang w:val="es-ES_tradnl"/>
        </w:rPr>
      </w:pPr>
      <w:r w:rsidRPr="008110FE">
        <w:rPr>
          <w:rFonts w:eastAsia="Book Antiqua" w:cs="Arial"/>
          <w:sz w:val="22"/>
          <w:szCs w:val="22"/>
          <w:lang w:val="es-ES_tradnl"/>
        </w:rPr>
        <w:t xml:space="preserve">Queda, pues, acreditado que </w:t>
      </w:r>
      <w:r w:rsidRPr="00CD2B12">
        <w:rPr>
          <w:rFonts w:eastAsia="Book Antiqua" w:cs="Arial"/>
          <w:sz w:val="22"/>
          <w:szCs w:val="22"/>
          <w:highlight w:val="green"/>
          <w:lang w:val="es-ES_tradnl"/>
        </w:rPr>
        <w:t>el Banco ha incurrido en gastos para reclamar el pago a este cliente en concreto, pero</w:t>
      </w:r>
      <w:r w:rsidRPr="008110FE">
        <w:rPr>
          <w:rFonts w:eastAsia="Book Antiqua" w:cs="Arial"/>
          <w:sz w:val="22"/>
          <w:szCs w:val="22"/>
          <w:lang w:val="es-ES_tradnl"/>
        </w:rPr>
        <w:t xml:space="preserve">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0BCD0C80" w14:textId="77777777" w:rsidR="00C11BC8" w:rsidRPr="008110FE" w:rsidRDefault="00C11BC8" w:rsidP="00C11BC8">
      <w:pPr>
        <w:tabs>
          <w:tab w:val="left" w:pos="660"/>
        </w:tabs>
        <w:spacing w:before="57" w:line="360" w:lineRule="auto"/>
        <w:ind w:left="102" w:right="78"/>
        <w:rPr>
          <w:rFonts w:eastAsia="Book Antiqua" w:cs="Arial"/>
          <w:sz w:val="22"/>
          <w:szCs w:val="22"/>
          <w:lang w:val="es-ES_tradnl"/>
        </w:rPr>
      </w:pPr>
    </w:p>
    <w:p w14:paraId="54652F5D" w14:textId="77777777" w:rsidR="00C11BC8" w:rsidRPr="008110FE" w:rsidRDefault="00C11BC8" w:rsidP="00C11BC8">
      <w:pPr>
        <w:spacing w:line="360" w:lineRule="auto"/>
        <w:ind w:left="142" w:right="140"/>
        <w:rPr>
          <w:rFonts w:eastAsia="Book Antiqua" w:cs="Arial"/>
          <w:i/>
          <w:spacing w:val="-1"/>
          <w:sz w:val="22"/>
          <w:szCs w:val="22"/>
          <w:lang w:val="es-ES_tradnl"/>
        </w:rPr>
      </w:pPr>
      <w:r w:rsidRPr="008110FE">
        <w:rPr>
          <w:rFonts w:eastAsia="Book Antiqua" w:cs="Arial"/>
          <w:spacing w:val="-1"/>
          <w:sz w:val="22"/>
          <w:szCs w:val="22"/>
          <w:lang w:val="es-ES_tradnl"/>
        </w:rPr>
        <w:t xml:space="preserve">Traemos a colación la Sentencia de la </w:t>
      </w:r>
      <w:r w:rsidRPr="008110FE">
        <w:rPr>
          <w:rFonts w:eastAsia="Book Antiqua" w:cs="Arial"/>
          <w:b/>
          <w:bCs/>
          <w:spacing w:val="-1"/>
          <w:sz w:val="22"/>
          <w:szCs w:val="22"/>
          <w:lang w:val="es-ES_tradnl"/>
        </w:rPr>
        <w:t>AUDIENCIA PROVINCIAL DE SORIA</w:t>
      </w:r>
      <w:r w:rsidRPr="008110FE">
        <w:rPr>
          <w:rFonts w:eastAsia="Book Antiqua" w:cs="Arial"/>
          <w:spacing w:val="-1"/>
          <w:sz w:val="22"/>
          <w:szCs w:val="22"/>
          <w:lang w:val="es-ES_tradnl"/>
        </w:rPr>
        <w:t xml:space="preserve"> de 15 de enero de </w:t>
      </w:r>
      <w:bookmarkStart w:id="19" w:name="_Hlk155788541"/>
      <w:r w:rsidRPr="008110FE">
        <w:rPr>
          <w:rFonts w:eastAsia="Book Antiqua" w:cs="Arial"/>
          <w:spacing w:val="-1"/>
          <w:sz w:val="22"/>
          <w:szCs w:val="22"/>
          <w:lang w:val="es-ES_tradnl"/>
        </w:rPr>
        <w:t>2018</w:t>
      </w:r>
      <w:r w:rsidRPr="008110FE">
        <w:rPr>
          <w:rFonts w:cs="Arial"/>
          <w:bCs/>
          <w:sz w:val="22"/>
          <w:szCs w:val="22"/>
          <w:vertAlign w:val="superscript"/>
          <w:lang w:val="es-ES_tradnl"/>
        </w:rPr>
        <w:footnoteReference w:id="73"/>
      </w:r>
      <w:r w:rsidRPr="008110FE">
        <w:rPr>
          <w:rFonts w:eastAsia="Book Antiqua" w:cs="Arial"/>
          <w:spacing w:val="-1"/>
          <w:sz w:val="22"/>
          <w:szCs w:val="22"/>
          <w:lang w:val="es-ES_tradnl"/>
        </w:rPr>
        <w:t xml:space="preserve">: </w:t>
      </w:r>
      <w:bookmarkEnd w:id="19"/>
      <w:r w:rsidRPr="008110FE">
        <w:rPr>
          <w:rFonts w:eastAsia="Book Antiqua" w:cs="Arial"/>
          <w:spacing w:val="-1"/>
          <w:sz w:val="22"/>
          <w:szCs w:val="22"/>
          <w:lang w:val="es-ES_tradnl"/>
        </w:rPr>
        <w:t>“</w:t>
      </w:r>
      <w:r w:rsidRPr="008110FE">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8110FE">
        <w:rPr>
          <w:rFonts w:eastAsia="Book Antiqua" w:cs="Arial"/>
          <w:b/>
          <w:bCs/>
          <w:i/>
          <w:spacing w:val="-1"/>
          <w:sz w:val="22"/>
          <w:szCs w:val="22"/>
          <w:lang w:val="es-ES_tradnl"/>
        </w:rPr>
        <w:t>En el presente supuesto, el devengo de tal cuota no se produce de forma automática,</w:t>
      </w:r>
      <w:r w:rsidRPr="008110FE">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8110FE">
        <w:rPr>
          <w:rFonts w:eastAsia="Book Antiqua" w:cs="Arial"/>
          <w:i/>
          <w:spacing w:val="-1"/>
          <w:sz w:val="22"/>
          <w:szCs w:val="22"/>
          <w:lang w:val="es-ES_tradnl"/>
        </w:rPr>
        <w:t>abusividad</w:t>
      </w:r>
      <w:proofErr w:type="spellEnd"/>
      <w:r w:rsidRPr="008110FE">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8110FE">
        <w:rPr>
          <w:rFonts w:eastAsia="Book Antiqua" w:cs="Arial"/>
          <w:i/>
          <w:spacing w:val="-1"/>
          <w:sz w:val="22"/>
          <w:szCs w:val="22"/>
          <w:lang w:val="es-ES_tradnl"/>
        </w:rPr>
        <w:t>abusividad</w:t>
      </w:r>
      <w:proofErr w:type="spellEnd"/>
      <w:r w:rsidRPr="008110FE">
        <w:rPr>
          <w:rFonts w:eastAsia="Book Antiqua" w:cs="Arial"/>
          <w:i/>
          <w:spacing w:val="-1"/>
          <w:sz w:val="22"/>
          <w:szCs w:val="22"/>
          <w:lang w:val="es-ES_tradnl"/>
        </w:rPr>
        <w:t xml:space="preserve"> de la cláusula de cláusula de comisiones por cuotas impagadas </w:t>
      </w:r>
    </w:p>
    <w:p w14:paraId="48D6F636" w14:textId="77777777" w:rsidR="00C11BC8" w:rsidRPr="008110FE" w:rsidRDefault="00C11BC8" w:rsidP="00C11BC8">
      <w:pPr>
        <w:spacing w:line="360" w:lineRule="auto"/>
        <w:ind w:left="142"/>
        <w:rPr>
          <w:rFonts w:eastAsia="Book Antiqua" w:cs="Arial"/>
          <w:i/>
          <w:sz w:val="22"/>
          <w:szCs w:val="22"/>
          <w:lang w:val="es-ES_tradnl"/>
        </w:rPr>
      </w:pPr>
    </w:p>
    <w:p w14:paraId="79B05BAB" w14:textId="77777777" w:rsidR="00C11BC8" w:rsidRPr="008110FE" w:rsidRDefault="00C11BC8" w:rsidP="00C11BC8">
      <w:pPr>
        <w:spacing w:line="360" w:lineRule="auto"/>
        <w:ind w:left="142" w:right="140"/>
        <w:rPr>
          <w:rFonts w:eastAsia="Book Antiqua" w:cs="Arial"/>
          <w:sz w:val="22"/>
          <w:szCs w:val="22"/>
          <w:lang w:val="es-ES_tradnl"/>
        </w:rPr>
      </w:pPr>
      <w:r w:rsidRPr="008110FE">
        <w:rPr>
          <w:rFonts w:eastAsia="Book Antiqua" w:cs="Arial"/>
          <w:spacing w:val="-1"/>
          <w:sz w:val="22"/>
          <w:szCs w:val="22"/>
          <w:lang w:val="es-ES_tradnl"/>
        </w:rPr>
        <w:t xml:space="preserve">En cuanto a la </w:t>
      </w:r>
      <w:r w:rsidRPr="008110FE">
        <w:rPr>
          <w:rFonts w:eastAsia="Book Antiqua" w:cs="Arial"/>
          <w:b/>
          <w:bCs/>
          <w:spacing w:val="1"/>
          <w:sz w:val="22"/>
          <w:szCs w:val="22"/>
          <w:lang w:val="es-ES_tradnl"/>
        </w:rPr>
        <w:t xml:space="preserve">AUDIENCIA PROVINCIAL </w:t>
      </w:r>
      <w:r w:rsidRPr="008110FE">
        <w:rPr>
          <w:rFonts w:eastAsia="Book Antiqua" w:cs="Arial"/>
          <w:b/>
          <w:bCs/>
          <w:spacing w:val="-3"/>
          <w:sz w:val="22"/>
          <w:szCs w:val="22"/>
          <w:lang w:val="es-ES_tradnl"/>
        </w:rPr>
        <w:t>D</w:t>
      </w:r>
      <w:r w:rsidRPr="008110FE">
        <w:rPr>
          <w:rFonts w:eastAsia="Book Antiqua" w:cs="Arial"/>
          <w:b/>
          <w:bCs/>
          <w:sz w:val="22"/>
          <w:szCs w:val="22"/>
          <w:lang w:val="es-ES_tradnl"/>
        </w:rPr>
        <w:t xml:space="preserve">E </w:t>
      </w:r>
      <w:r w:rsidRPr="008110FE">
        <w:rPr>
          <w:rFonts w:eastAsia="Book Antiqua" w:cs="Arial"/>
          <w:b/>
          <w:bCs/>
          <w:spacing w:val="-1"/>
          <w:sz w:val="22"/>
          <w:szCs w:val="22"/>
          <w:lang w:val="es-ES_tradnl"/>
        </w:rPr>
        <w:t>V</w:t>
      </w:r>
      <w:r w:rsidRPr="008110FE">
        <w:rPr>
          <w:rFonts w:eastAsia="Book Antiqua" w:cs="Arial"/>
          <w:b/>
          <w:bCs/>
          <w:spacing w:val="-2"/>
          <w:sz w:val="22"/>
          <w:szCs w:val="22"/>
          <w:lang w:val="es-ES_tradnl"/>
        </w:rPr>
        <w:t>A</w:t>
      </w:r>
      <w:r w:rsidRPr="008110FE">
        <w:rPr>
          <w:rFonts w:eastAsia="Book Antiqua" w:cs="Arial"/>
          <w:b/>
          <w:bCs/>
          <w:sz w:val="22"/>
          <w:szCs w:val="22"/>
          <w:lang w:val="es-ES_tradnl"/>
        </w:rPr>
        <w:t>LE</w:t>
      </w:r>
      <w:r w:rsidRPr="008110FE">
        <w:rPr>
          <w:rFonts w:eastAsia="Book Antiqua" w:cs="Arial"/>
          <w:b/>
          <w:bCs/>
          <w:spacing w:val="1"/>
          <w:sz w:val="22"/>
          <w:szCs w:val="22"/>
          <w:lang w:val="es-ES_tradnl"/>
        </w:rPr>
        <w:t>N</w:t>
      </w:r>
      <w:r w:rsidRPr="008110FE">
        <w:rPr>
          <w:rFonts w:eastAsia="Book Antiqua" w:cs="Arial"/>
          <w:b/>
          <w:bCs/>
          <w:spacing w:val="-2"/>
          <w:sz w:val="22"/>
          <w:szCs w:val="22"/>
          <w:lang w:val="es-ES_tradnl"/>
        </w:rPr>
        <w:t>C</w:t>
      </w:r>
      <w:r w:rsidRPr="008110FE">
        <w:rPr>
          <w:rFonts w:eastAsia="Book Antiqua" w:cs="Arial"/>
          <w:b/>
          <w:bCs/>
          <w:sz w:val="22"/>
          <w:szCs w:val="22"/>
          <w:lang w:val="es-ES_tradnl"/>
        </w:rPr>
        <w:t>IA</w:t>
      </w:r>
      <w:r w:rsidRPr="008110FE">
        <w:rPr>
          <w:rFonts w:eastAsia="Book Antiqua" w:cs="Arial"/>
          <w:sz w:val="22"/>
          <w:szCs w:val="22"/>
          <w:lang w:val="es-ES_tradnl"/>
        </w:rPr>
        <w:t xml:space="preserve"> en su sentencia de 25</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e</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r</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d</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2012:</w:t>
      </w:r>
      <w:r w:rsidRPr="008110FE">
        <w:rPr>
          <w:rFonts w:eastAsia="Book Antiqua" w:cs="Arial"/>
          <w:spacing w:val="-1"/>
          <w:sz w:val="22"/>
          <w:szCs w:val="22"/>
          <w:lang w:val="es-ES_tradnl"/>
        </w:rPr>
        <w:t xml:space="preserve"> </w:t>
      </w:r>
      <w:r w:rsidRPr="008110FE">
        <w:rPr>
          <w:rFonts w:cs="Arial"/>
          <w:bCs/>
          <w:sz w:val="22"/>
          <w:szCs w:val="22"/>
          <w:vertAlign w:val="superscript"/>
          <w:lang w:val="es-ES_tradnl"/>
        </w:rPr>
        <w:footnoteReference w:id="74"/>
      </w:r>
      <w:r w:rsidRPr="008110FE">
        <w:rPr>
          <w:rFonts w:eastAsia="Book Antiqua" w:cs="Arial"/>
          <w:spacing w:val="-1"/>
          <w:sz w:val="22"/>
          <w:szCs w:val="22"/>
          <w:lang w:val="es-ES_tradnl"/>
        </w:rPr>
        <w:t>:</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w:t>
      </w:r>
      <w:r w:rsidRPr="008110FE">
        <w:rPr>
          <w:rFonts w:eastAsia="Book Antiqua" w:cs="Arial"/>
          <w:i/>
          <w:spacing w:val="-2"/>
          <w:sz w:val="22"/>
          <w:szCs w:val="22"/>
          <w:lang w:val="es-ES_tradnl"/>
        </w:rPr>
        <w:t>(</w:t>
      </w:r>
      <w:r w:rsidRPr="008110FE">
        <w:rPr>
          <w:rFonts w:eastAsia="Book Antiqua" w:cs="Arial"/>
          <w:i/>
          <w:spacing w:val="2"/>
          <w:sz w:val="22"/>
          <w:szCs w:val="22"/>
          <w:lang w:val="es-ES_tradnl"/>
        </w:rPr>
        <w:t>…</w:t>
      </w:r>
      <w:r w:rsidRPr="008110FE">
        <w:rPr>
          <w:rFonts w:eastAsia="Book Antiqua" w:cs="Arial"/>
          <w:i/>
          <w:sz w:val="22"/>
          <w:szCs w:val="22"/>
          <w:lang w:val="es-ES_tradnl"/>
        </w:rPr>
        <w:t>)</w:t>
      </w:r>
      <w:r w:rsidRPr="008110FE">
        <w:rPr>
          <w:rFonts w:eastAsia="Book Antiqua" w:cs="Arial"/>
          <w:i/>
          <w:spacing w:val="3"/>
          <w:sz w:val="22"/>
          <w:szCs w:val="22"/>
          <w:lang w:val="es-ES_tradnl"/>
        </w:rPr>
        <w:t xml:space="preserve"> </w:t>
      </w:r>
      <w:r w:rsidRPr="008110FE">
        <w:rPr>
          <w:rFonts w:eastAsia="Book Antiqua" w:cs="Arial"/>
          <w:b/>
          <w:i/>
          <w:spacing w:val="-2"/>
          <w:sz w:val="22"/>
          <w:szCs w:val="22"/>
          <w:lang w:val="es-ES_tradnl"/>
        </w:rPr>
        <w:t>l</w:t>
      </w:r>
      <w:r w:rsidRPr="008110FE">
        <w:rPr>
          <w:rFonts w:eastAsia="Book Antiqua" w:cs="Arial"/>
          <w:b/>
          <w:i/>
          <w:sz w:val="22"/>
          <w:szCs w:val="22"/>
          <w:lang w:val="es-ES_tradnl"/>
        </w:rPr>
        <w:t>a</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co</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 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3"/>
          <w:sz w:val="22"/>
          <w:szCs w:val="22"/>
          <w:lang w:val="es-ES_tradnl"/>
        </w:rPr>
        <w:t>u</w:t>
      </w:r>
      <w:r w:rsidRPr="008110FE">
        <w:rPr>
          <w:rFonts w:eastAsia="Book Antiqua" w:cs="Arial"/>
          <w:b/>
          <w:i/>
          <w:sz w:val="22"/>
          <w:szCs w:val="22"/>
          <w:lang w:val="es-ES_tradnl"/>
        </w:rPr>
        <w:t>ota</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mpa</w:t>
      </w:r>
      <w:r w:rsidRPr="008110FE">
        <w:rPr>
          <w:rFonts w:eastAsia="Book Antiqua" w:cs="Arial"/>
          <w:b/>
          <w:i/>
          <w:spacing w:val="-3"/>
          <w:sz w:val="22"/>
          <w:szCs w:val="22"/>
          <w:lang w:val="es-ES_tradnl"/>
        </w:rPr>
        <w:t>g</w:t>
      </w:r>
      <w:r w:rsidRPr="008110FE">
        <w:rPr>
          <w:rFonts w:eastAsia="Book Antiqua" w:cs="Arial"/>
          <w:b/>
          <w:i/>
          <w:sz w:val="22"/>
          <w:szCs w:val="22"/>
          <w:lang w:val="es-ES_tradnl"/>
        </w:rPr>
        <w:t>ada</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usual</w:t>
      </w:r>
      <w:r w:rsidRPr="008110FE">
        <w:rPr>
          <w:rFonts w:eastAsia="Book Antiqua" w:cs="Arial"/>
          <w:b/>
          <w:i/>
          <w:spacing w:val="2"/>
          <w:sz w:val="22"/>
          <w:szCs w:val="22"/>
          <w:lang w:val="es-ES_tradnl"/>
        </w:rPr>
        <w:t xml:space="preserve"> </w:t>
      </w:r>
      <w:r w:rsidRPr="008110FE">
        <w:rPr>
          <w:rFonts w:eastAsia="Book Antiqua" w:cs="Arial"/>
          <w:i/>
          <w:sz w:val="22"/>
          <w:szCs w:val="22"/>
          <w:lang w:val="es-ES_tradnl"/>
        </w:rPr>
        <w:t>en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la</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pr</w:t>
      </w:r>
      <w:r w:rsidRPr="008110FE">
        <w:rPr>
          <w:rFonts w:eastAsia="Book Antiqua" w:cs="Arial"/>
          <w:i/>
          <w:sz w:val="22"/>
          <w:szCs w:val="22"/>
          <w:lang w:val="es-ES_tradnl"/>
        </w:rPr>
        <w:t>áct</w:t>
      </w:r>
      <w:r w:rsidRPr="008110FE">
        <w:rPr>
          <w:rFonts w:eastAsia="Book Antiqua" w:cs="Arial"/>
          <w:i/>
          <w:spacing w:val="1"/>
          <w:sz w:val="22"/>
          <w:szCs w:val="22"/>
          <w:lang w:val="es-ES_tradnl"/>
        </w:rPr>
        <w:t>i</w:t>
      </w:r>
      <w:r w:rsidRPr="008110FE">
        <w:rPr>
          <w:rFonts w:eastAsia="Book Antiqua" w:cs="Arial"/>
          <w:i/>
          <w:sz w:val="22"/>
          <w:szCs w:val="22"/>
          <w:lang w:val="es-ES_tradnl"/>
        </w:rPr>
        <w:t>ca</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los co</w:t>
      </w:r>
      <w:r w:rsidRPr="008110FE">
        <w:rPr>
          <w:rFonts w:eastAsia="Book Antiqua" w:cs="Arial"/>
          <w:i/>
          <w:spacing w:val="1"/>
          <w:sz w:val="22"/>
          <w:szCs w:val="22"/>
          <w:lang w:val="es-ES_tradnl"/>
        </w:rPr>
        <w:t>n</w:t>
      </w:r>
      <w:r w:rsidRPr="008110FE">
        <w:rPr>
          <w:rFonts w:eastAsia="Book Antiqua" w:cs="Arial"/>
          <w:i/>
          <w:sz w:val="22"/>
          <w:szCs w:val="22"/>
          <w:lang w:val="es-ES_tradnl"/>
        </w:rPr>
        <w:t>t</w:t>
      </w:r>
      <w:r w:rsidRPr="008110FE">
        <w:rPr>
          <w:rFonts w:eastAsia="Book Antiqua" w:cs="Arial"/>
          <w:i/>
          <w:spacing w:val="-1"/>
          <w:sz w:val="22"/>
          <w:szCs w:val="22"/>
          <w:lang w:val="es-ES_tradnl"/>
        </w:rPr>
        <w:t>r</w:t>
      </w:r>
      <w:r w:rsidRPr="008110FE">
        <w:rPr>
          <w:rFonts w:eastAsia="Book Antiqua" w:cs="Arial"/>
          <w:i/>
          <w:sz w:val="22"/>
          <w:szCs w:val="22"/>
          <w:lang w:val="es-ES_tradnl"/>
        </w:rPr>
        <w:t xml:space="preserve">atos </w:t>
      </w:r>
      <w:r w:rsidRPr="008110FE">
        <w:rPr>
          <w:rFonts w:eastAsia="Book Antiqua" w:cs="Arial"/>
          <w:i/>
          <w:spacing w:val="1"/>
          <w:sz w:val="22"/>
          <w:szCs w:val="22"/>
          <w:lang w:val="es-ES_tradnl"/>
        </w:rPr>
        <w:t>f</w:t>
      </w:r>
      <w:r w:rsidRPr="008110FE">
        <w:rPr>
          <w:rFonts w:eastAsia="Book Antiqua" w:cs="Arial"/>
          <w:i/>
          <w:spacing w:val="-2"/>
          <w:sz w:val="22"/>
          <w:szCs w:val="22"/>
          <w:lang w:val="es-ES_tradnl"/>
        </w:rPr>
        <w:t>i</w:t>
      </w:r>
      <w:r w:rsidRPr="008110FE">
        <w:rPr>
          <w:rFonts w:eastAsia="Book Antiqua" w:cs="Arial"/>
          <w:i/>
          <w:spacing w:val="1"/>
          <w:sz w:val="22"/>
          <w:szCs w:val="22"/>
          <w:lang w:val="es-ES_tradnl"/>
        </w:rPr>
        <w:t>n</w:t>
      </w:r>
      <w:r w:rsidRPr="008110FE">
        <w:rPr>
          <w:rFonts w:eastAsia="Book Antiqua" w:cs="Arial"/>
          <w:i/>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os,</w:t>
      </w:r>
      <w:r w:rsidRPr="008110FE">
        <w:rPr>
          <w:rFonts w:eastAsia="Book Antiqua" w:cs="Arial"/>
          <w:i/>
          <w:spacing w:val="1"/>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1"/>
          <w:sz w:val="22"/>
          <w:szCs w:val="22"/>
          <w:lang w:val="es-ES_tradnl"/>
        </w:rPr>
        <w:t>b</w:t>
      </w:r>
      <w:r w:rsidRPr="008110FE">
        <w:rPr>
          <w:rFonts w:eastAsia="Book Antiqua" w:cs="Arial"/>
          <w:b/>
          <w:i/>
          <w:spacing w:val="1"/>
          <w:sz w:val="22"/>
          <w:szCs w:val="22"/>
          <w:lang w:val="es-ES_tradnl"/>
        </w:rPr>
        <w:t>i</w:t>
      </w:r>
      <w:r w:rsidRPr="008110FE">
        <w:rPr>
          <w:rFonts w:eastAsia="Book Antiqua" w:cs="Arial"/>
          <w:b/>
          <w:i/>
          <w:sz w:val="22"/>
          <w:szCs w:val="22"/>
          <w:lang w:val="es-ES_tradnl"/>
        </w:rPr>
        <w:t>do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pacing w:val="-3"/>
          <w:sz w:val="22"/>
          <w:szCs w:val="22"/>
          <w:lang w:val="es-ES_tradnl"/>
        </w:rPr>
        <w:t>o</w:t>
      </w:r>
      <w:r w:rsidRPr="008110FE">
        <w:rPr>
          <w:rFonts w:eastAsia="Book Antiqua" w:cs="Arial"/>
          <w:b/>
          <w:i/>
          <w:sz w:val="22"/>
          <w:szCs w:val="22"/>
          <w:lang w:val="es-ES_tradnl"/>
        </w:rPr>
        <w:t>s</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ga</w:t>
      </w:r>
      <w:r w:rsidRPr="008110FE">
        <w:rPr>
          <w:rFonts w:eastAsia="Book Antiqua" w:cs="Arial"/>
          <w:b/>
          <w:i/>
          <w:spacing w:val="-2"/>
          <w:sz w:val="22"/>
          <w:szCs w:val="22"/>
          <w:lang w:val="es-ES_tradnl"/>
        </w:rPr>
        <w:t>s</w:t>
      </w:r>
      <w:r w:rsidRPr="008110FE">
        <w:rPr>
          <w:rFonts w:eastAsia="Book Antiqua" w:cs="Arial"/>
          <w:b/>
          <w:i/>
          <w:spacing w:val="1"/>
          <w:sz w:val="22"/>
          <w:szCs w:val="22"/>
          <w:lang w:val="es-ES_tradnl"/>
        </w:rPr>
        <w:t>t</w:t>
      </w:r>
      <w:r w:rsidRPr="008110FE">
        <w:rPr>
          <w:rFonts w:eastAsia="Book Antiqua" w:cs="Arial"/>
          <w:b/>
          <w:i/>
          <w:sz w:val="22"/>
          <w:szCs w:val="22"/>
          <w:lang w:val="es-ES_tradnl"/>
        </w:rPr>
        <w:t>os 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pro</w:t>
      </w:r>
      <w:r w:rsidRPr="008110FE">
        <w:rPr>
          <w:rFonts w:eastAsia="Book Antiqua" w:cs="Arial"/>
          <w:b/>
          <w:i/>
          <w:spacing w:val="-1"/>
          <w:sz w:val="22"/>
          <w:szCs w:val="22"/>
          <w:lang w:val="es-ES_tradnl"/>
        </w:rPr>
        <w:t>d</w:t>
      </w:r>
      <w:r w:rsidRPr="008110FE">
        <w:rPr>
          <w:rFonts w:eastAsia="Book Antiqua" w:cs="Arial"/>
          <w:b/>
          <w:i/>
          <w:sz w:val="22"/>
          <w:szCs w:val="22"/>
          <w:lang w:val="es-ES_tradnl"/>
        </w:rPr>
        <w:t>ucen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su de</w:t>
      </w:r>
      <w:r w:rsidRPr="008110FE">
        <w:rPr>
          <w:rFonts w:eastAsia="Book Antiqua" w:cs="Arial"/>
          <w:b/>
          <w:i/>
          <w:spacing w:val="-1"/>
          <w:sz w:val="22"/>
          <w:szCs w:val="22"/>
          <w:lang w:val="es-ES_tradnl"/>
        </w:rPr>
        <w:t>v</w:t>
      </w:r>
      <w:r w:rsidRPr="008110FE">
        <w:rPr>
          <w:rFonts w:eastAsia="Book Antiqua" w:cs="Arial"/>
          <w:b/>
          <w:i/>
          <w:sz w:val="22"/>
          <w:szCs w:val="22"/>
          <w:lang w:val="es-ES_tradnl"/>
        </w:rPr>
        <w:t>oluc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i/>
          <w:spacing w:val="-2"/>
          <w:sz w:val="22"/>
          <w:szCs w:val="22"/>
          <w:lang w:val="es-ES_tradnl"/>
        </w:rPr>
        <w:t>a</w:t>
      </w:r>
      <w:r w:rsidRPr="008110FE">
        <w:rPr>
          <w:rFonts w:eastAsia="Book Antiqua" w:cs="Arial"/>
          <w:i/>
          <w:sz w:val="22"/>
          <w:szCs w:val="22"/>
          <w:lang w:val="es-ES_tradnl"/>
        </w:rPr>
        <w:t>l</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estar d</w:t>
      </w:r>
      <w:r w:rsidRPr="008110FE">
        <w:rPr>
          <w:rFonts w:eastAsia="Book Antiqua" w:cs="Arial"/>
          <w:i/>
          <w:spacing w:val="-1"/>
          <w:sz w:val="22"/>
          <w:szCs w:val="22"/>
          <w:lang w:val="es-ES_tradnl"/>
        </w:rPr>
        <w:t>o</w:t>
      </w:r>
      <w:r w:rsidRPr="008110FE">
        <w:rPr>
          <w:rFonts w:eastAsia="Book Antiqua" w:cs="Arial"/>
          <w:i/>
          <w:spacing w:val="-3"/>
          <w:sz w:val="22"/>
          <w:szCs w:val="22"/>
          <w:lang w:val="es-ES_tradnl"/>
        </w:rPr>
        <w:t>m</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i</w:t>
      </w:r>
      <w:r w:rsidRPr="008110FE">
        <w:rPr>
          <w:rFonts w:eastAsia="Book Antiqua" w:cs="Arial"/>
          <w:i/>
          <w:spacing w:val="-1"/>
          <w:sz w:val="22"/>
          <w:szCs w:val="22"/>
          <w:lang w:val="es-ES_tradnl"/>
        </w:rPr>
        <w:t>l</w:t>
      </w:r>
      <w:r w:rsidRPr="008110FE">
        <w:rPr>
          <w:rFonts w:eastAsia="Book Antiqua" w:cs="Arial"/>
          <w:i/>
          <w:sz w:val="22"/>
          <w:szCs w:val="22"/>
          <w:lang w:val="es-ES_tradnl"/>
        </w:rPr>
        <w:t>iados los</w:t>
      </w:r>
      <w:r w:rsidRPr="008110FE">
        <w:rPr>
          <w:rFonts w:eastAsia="Book Antiqua" w:cs="Arial"/>
          <w:i/>
          <w:spacing w:val="1"/>
          <w:sz w:val="22"/>
          <w:szCs w:val="22"/>
          <w:lang w:val="es-ES_tradnl"/>
        </w:rPr>
        <w:t xml:space="preserve"> </w:t>
      </w:r>
      <w:r w:rsidRPr="008110FE">
        <w:rPr>
          <w:rFonts w:eastAsia="Book Antiqua" w:cs="Arial"/>
          <w:i/>
          <w:spacing w:val="-1"/>
          <w:sz w:val="22"/>
          <w:szCs w:val="22"/>
          <w:lang w:val="es-ES_tradnl"/>
        </w:rPr>
        <w:t>p</w:t>
      </w:r>
      <w:r w:rsidRPr="008110FE">
        <w:rPr>
          <w:rFonts w:eastAsia="Book Antiqua" w:cs="Arial"/>
          <w:i/>
          <w:sz w:val="22"/>
          <w:szCs w:val="22"/>
          <w:lang w:val="es-ES_tradnl"/>
        </w:rPr>
        <w:t>ag</w:t>
      </w:r>
      <w:r w:rsidRPr="008110FE">
        <w:rPr>
          <w:rFonts w:eastAsia="Book Antiqua" w:cs="Arial"/>
          <w:i/>
          <w:spacing w:val="-1"/>
          <w:sz w:val="22"/>
          <w:szCs w:val="22"/>
          <w:lang w:val="es-ES_tradnl"/>
        </w:rPr>
        <w:t>o</w:t>
      </w:r>
      <w:r w:rsidRPr="008110FE">
        <w:rPr>
          <w:rFonts w:eastAsia="Book Antiqua" w:cs="Arial"/>
          <w:i/>
          <w:sz w:val="22"/>
          <w:szCs w:val="22"/>
          <w:lang w:val="es-ES_tradnl"/>
        </w:rPr>
        <w:t>s</w:t>
      </w:r>
      <w:r w:rsidRPr="008110FE">
        <w:rPr>
          <w:rFonts w:eastAsia="Book Antiqua" w:cs="Arial"/>
          <w:i/>
          <w:spacing w:val="1"/>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n</w:t>
      </w:r>
      <w:r w:rsidRPr="008110FE">
        <w:rPr>
          <w:rFonts w:eastAsia="Book Antiqua" w:cs="Arial"/>
          <w:i/>
          <w:sz w:val="22"/>
          <w:szCs w:val="22"/>
          <w:lang w:val="es-ES_tradnl"/>
        </w:rPr>
        <w:t>tas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b</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ca</w:t>
      </w:r>
      <w:r w:rsidRPr="008110FE">
        <w:rPr>
          <w:rFonts w:eastAsia="Book Antiqua" w:cs="Arial"/>
          <w:i/>
          <w:spacing w:val="-3"/>
          <w:sz w:val="22"/>
          <w:szCs w:val="22"/>
          <w:lang w:val="es-ES_tradnl"/>
        </w:rPr>
        <w:t>r</w:t>
      </w:r>
      <w:r w:rsidRPr="008110FE">
        <w:rPr>
          <w:rFonts w:eastAsia="Book Antiqua" w:cs="Arial"/>
          <w:i/>
          <w:sz w:val="22"/>
          <w:szCs w:val="22"/>
          <w:lang w:val="es-ES_tradnl"/>
        </w:rPr>
        <w:t>ias,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los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9"/>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9"/>
          <w:sz w:val="22"/>
          <w:szCs w:val="22"/>
          <w:lang w:val="es-ES_tradnl"/>
        </w:rPr>
        <w:t xml:space="preserve"> </w:t>
      </w:r>
      <w:r w:rsidRPr="008110FE">
        <w:rPr>
          <w:rFonts w:eastAsia="Book Antiqua" w:cs="Arial"/>
          <w:i/>
          <w:spacing w:val="-1"/>
          <w:sz w:val="22"/>
          <w:szCs w:val="22"/>
          <w:lang w:val="es-ES_tradnl"/>
        </w:rPr>
        <w:t>r</w:t>
      </w:r>
      <w:r w:rsidRPr="008110FE">
        <w:rPr>
          <w:rFonts w:eastAsia="Book Antiqua" w:cs="Arial"/>
          <w:i/>
          <w:sz w:val="22"/>
          <w:szCs w:val="22"/>
          <w:lang w:val="es-ES_tradnl"/>
        </w:rPr>
        <w:t>e</w:t>
      </w:r>
      <w:r w:rsidRPr="008110FE">
        <w:rPr>
          <w:rFonts w:eastAsia="Book Antiqua" w:cs="Arial"/>
          <w:i/>
          <w:spacing w:val="-1"/>
          <w:sz w:val="22"/>
          <w:szCs w:val="22"/>
          <w:lang w:val="es-ES_tradnl"/>
        </w:rPr>
        <w:t>p</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ten</w:t>
      </w:r>
      <w:r w:rsidRPr="008110FE">
        <w:rPr>
          <w:rFonts w:eastAsia="Book Antiqua" w:cs="Arial"/>
          <w:i/>
          <w:spacing w:val="10"/>
          <w:sz w:val="22"/>
          <w:szCs w:val="22"/>
          <w:lang w:val="es-ES_tradnl"/>
        </w:rPr>
        <w:t xml:space="preserve"> </w:t>
      </w:r>
      <w:r w:rsidRPr="008110FE">
        <w:rPr>
          <w:rFonts w:eastAsia="Book Antiqua" w:cs="Arial"/>
          <w:i/>
          <w:sz w:val="22"/>
          <w:szCs w:val="22"/>
          <w:lang w:val="es-ES_tradnl"/>
        </w:rPr>
        <w:t>al</w:t>
      </w:r>
      <w:r w:rsidRPr="008110FE">
        <w:rPr>
          <w:rFonts w:eastAsia="Book Antiqua" w:cs="Arial"/>
          <w:i/>
          <w:spacing w:val="10"/>
          <w:sz w:val="22"/>
          <w:szCs w:val="22"/>
          <w:lang w:val="es-ES_tradnl"/>
        </w:rPr>
        <w:t xml:space="preserve"> </w:t>
      </w:r>
      <w:r w:rsidRPr="008110FE">
        <w:rPr>
          <w:rFonts w:eastAsia="Book Antiqua" w:cs="Arial"/>
          <w:i/>
          <w:sz w:val="22"/>
          <w:szCs w:val="22"/>
          <w:lang w:val="es-ES_tradnl"/>
        </w:rPr>
        <w:t>e</w:t>
      </w:r>
      <w:r w:rsidRPr="008110FE">
        <w:rPr>
          <w:rFonts w:eastAsia="Book Antiqua" w:cs="Arial"/>
          <w:i/>
          <w:spacing w:val="-1"/>
          <w:sz w:val="22"/>
          <w:szCs w:val="22"/>
          <w:lang w:val="es-ES_tradnl"/>
        </w:rPr>
        <w:t>m</w:t>
      </w:r>
      <w:r w:rsidRPr="008110FE">
        <w:rPr>
          <w:rFonts w:eastAsia="Book Antiqua" w:cs="Arial"/>
          <w:i/>
          <w:spacing w:val="-2"/>
          <w:sz w:val="22"/>
          <w:szCs w:val="22"/>
          <w:lang w:val="es-ES_tradnl"/>
        </w:rPr>
        <w:t>i</w:t>
      </w:r>
      <w:r w:rsidRPr="008110FE">
        <w:rPr>
          <w:rFonts w:eastAsia="Book Antiqua" w:cs="Arial"/>
          <w:i/>
          <w:sz w:val="22"/>
          <w:szCs w:val="22"/>
          <w:lang w:val="es-ES_tradnl"/>
        </w:rPr>
        <w:t>sor</w:t>
      </w:r>
      <w:r w:rsidRPr="008110FE">
        <w:rPr>
          <w:rFonts w:eastAsia="Book Antiqua" w:cs="Arial"/>
          <w:i/>
          <w:spacing w:val="8"/>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l</w:t>
      </w:r>
      <w:r w:rsidRPr="008110FE">
        <w:rPr>
          <w:rFonts w:eastAsia="Book Antiqua" w:cs="Arial"/>
          <w:i/>
          <w:spacing w:val="10"/>
          <w:sz w:val="22"/>
          <w:szCs w:val="22"/>
          <w:lang w:val="es-ES_tradnl"/>
        </w:rPr>
        <w:t xml:space="preserve"> </w:t>
      </w:r>
      <w:r w:rsidRPr="008110FE">
        <w:rPr>
          <w:rFonts w:eastAsia="Book Antiqua" w:cs="Arial"/>
          <w:i/>
          <w:spacing w:val="-1"/>
          <w:sz w:val="22"/>
          <w:szCs w:val="22"/>
          <w:lang w:val="es-ES_tradnl"/>
        </w:rPr>
        <w:t>r</w:t>
      </w:r>
      <w:r w:rsidRPr="008110FE">
        <w:rPr>
          <w:rFonts w:eastAsia="Book Antiqua" w:cs="Arial"/>
          <w:i/>
          <w:sz w:val="22"/>
          <w:szCs w:val="22"/>
          <w:lang w:val="es-ES_tradnl"/>
        </w:rPr>
        <w:t>ecibo</w:t>
      </w:r>
      <w:r w:rsidRPr="008110FE">
        <w:rPr>
          <w:rFonts w:eastAsia="Book Antiqua" w:cs="Arial"/>
          <w:sz w:val="22"/>
          <w:szCs w:val="22"/>
          <w:lang w:val="es-ES_tradnl"/>
        </w:rPr>
        <w:t>”.</w:t>
      </w:r>
    </w:p>
    <w:p w14:paraId="7DB99818" w14:textId="77777777" w:rsidR="00C11BC8" w:rsidRPr="008110FE" w:rsidRDefault="00C11BC8" w:rsidP="00C11BC8">
      <w:pPr>
        <w:spacing w:before="5" w:line="360" w:lineRule="auto"/>
        <w:ind w:left="142" w:right="140"/>
        <w:rPr>
          <w:rFonts w:cs="Arial"/>
          <w:sz w:val="22"/>
          <w:szCs w:val="22"/>
          <w:lang w:val="es-ES_tradnl"/>
        </w:rPr>
      </w:pPr>
    </w:p>
    <w:p w14:paraId="540CBCFD" w14:textId="77777777" w:rsidR="00C11BC8" w:rsidRPr="008110FE" w:rsidRDefault="00C11BC8" w:rsidP="00C11BC8">
      <w:pPr>
        <w:spacing w:line="360" w:lineRule="auto"/>
        <w:ind w:left="142" w:right="140"/>
        <w:rPr>
          <w:rFonts w:eastAsia="Book Antiqua" w:cs="Arial"/>
          <w:i/>
          <w:sz w:val="22"/>
          <w:szCs w:val="22"/>
          <w:lang w:val="es-ES_tradnl"/>
        </w:rPr>
      </w:pPr>
      <w:r w:rsidRPr="008110FE">
        <w:rPr>
          <w:rFonts w:eastAsia="Book Antiqua" w:cs="Arial"/>
          <w:sz w:val="22"/>
          <w:szCs w:val="22"/>
          <w:lang w:val="es-ES_tradnl"/>
        </w:rPr>
        <w:lastRenderedPageBreak/>
        <w:t xml:space="preserve">La </w:t>
      </w:r>
      <w:r w:rsidRPr="008110FE">
        <w:rPr>
          <w:rFonts w:eastAsia="Book Antiqua" w:cs="Arial"/>
          <w:spacing w:val="-1"/>
          <w:sz w:val="22"/>
          <w:szCs w:val="22"/>
          <w:lang w:val="es-ES_tradnl"/>
        </w:rPr>
        <w:t>S</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n</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z w:val="22"/>
          <w:szCs w:val="22"/>
          <w:lang w:val="es-ES_tradnl"/>
        </w:rPr>
        <w:t>a de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2"/>
          <w:sz w:val="22"/>
          <w:szCs w:val="22"/>
          <w:lang w:val="es-ES_tradnl"/>
        </w:rPr>
        <w:t xml:space="preserve"> </w:t>
      </w:r>
      <w:r w:rsidRPr="008110FE">
        <w:rPr>
          <w:rFonts w:eastAsia="Book Antiqua" w:cs="Arial"/>
          <w:b/>
          <w:bCs/>
          <w:spacing w:val="1"/>
          <w:sz w:val="22"/>
          <w:szCs w:val="22"/>
          <w:lang w:val="es-ES_tradnl"/>
        </w:rPr>
        <w:t xml:space="preserve">AUDIENCIA </w:t>
      </w:r>
      <w:r w:rsidRPr="008110FE">
        <w:rPr>
          <w:rFonts w:eastAsia="Book Antiqua" w:cs="Arial"/>
          <w:b/>
          <w:bCs/>
          <w:sz w:val="22"/>
          <w:szCs w:val="22"/>
          <w:lang w:val="es-ES_tradnl"/>
        </w:rPr>
        <w:t>PROVIENCIAL</w:t>
      </w:r>
      <w:r w:rsidRPr="008110FE">
        <w:rPr>
          <w:rFonts w:eastAsia="Book Antiqua" w:cs="Arial"/>
          <w:b/>
          <w:bCs/>
          <w:spacing w:val="1"/>
          <w:sz w:val="22"/>
          <w:szCs w:val="22"/>
          <w:lang w:val="es-ES_tradnl"/>
        </w:rPr>
        <w:t xml:space="preserve"> </w:t>
      </w:r>
      <w:r w:rsidRPr="008110FE">
        <w:rPr>
          <w:rFonts w:eastAsia="Book Antiqua" w:cs="Arial"/>
          <w:b/>
          <w:bCs/>
          <w:spacing w:val="-3"/>
          <w:sz w:val="22"/>
          <w:szCs w:val="22"/>
          <w:lang w:val="es-ES_tradnl"/>
        </w:rPr>
        <w:t>DE MURCIA</w:t>
      </w:r>
      <w:r w:rsidRPr="008110FE">
        <w:rPr>
          <w:rFonts w:eastAsia="Book Antiqua" w:cs="Arial"/>
          <w:sz w:val="22"/>
          <w:szCs w:val="22"/>
          <w:lang w:val="es-ES_tradnl"/>
        </w:rPr>
        <w:t xml:space="preserve"> de 30 de oct</w:t>
      </w:r>
      <w:r w:rsidRPr="008110FE">
        <w:rPr>
          <w:rFonts w:eastAsia="Book Antiqua" w:cs="Arial"/>
          <w:spacing w:val="-1"/>
          <w:sz w:val="22"/>
          <w:szCs w:val="22"/>
          <w:lang w:val="es-ES_tradnl"/>
        </w:rPr>
        <w:t>u</w:t>
      </w:r>
      <w:r w:rsidRPr="008110FE">
        <w:rPr>
          <w:rFonts w:eastAsia="Book Antiqua" w:cs="Arial"/>
          <w:sz w:val="22"/>
          <w:szCs w:val="22"/>
          <w:lang w:val="es-ES_tradnl"/>
        </w:rPr>
        <w:t xml:space="preserve">bre </w:t>
      </w:r>
      <w:r w:rsidRPr="008110FE">
        <w:rPr>
          <w:rFonts w:eastAsia="Book Antiqua" w:cs="Arial"/>
          <w:spacing w:val="-3"/>
          <w:sz w:val="22"/>
          <w:szCs w:val="22"/>
          <w:lang w:val="es-ES_tradnl"/>
        </w:rPr>
        <w:t>d</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2012</w:t>
      </w:r>
      <w:r w:rsidRPr="008110FE">
        <w:rPr>
          <w:rFonts w:eastAsia="Book Antiqua" w:cs="Arial"/>
          <w:spacing w:val="-1"/>
          <w:sz w:val="22"/>
          <w:szCs w:val="22"/>
          <w:lang w:val="es-ES_tradnl"/>
        </w:rPr>
        <w:t xml:space="preserve"> </w:t>
      </w:r>
      <w:r w:rsidRPr="008110FE">
        <w:rPr>
          <w:rFonts w:cs="Arial"/>
          <w:bCs/>
          <w:sz w:val="22"/>
          <w:szCs w:val="22"/>
          <w:vertAlign w:val="superscript"/>
          <w:lang w:val="es-ES_tradnl"/>
        </w:rPr>
        <w:footnoteReference w:id="75"/>
      </w:r>
      <w:r w:rsidRPr="008110FE">
        <w:rPr>
          <w:rFonts w:eastAsia="Book Antiqua" w:cs="Arial"/>
          <w:spacing w:val="-1"/>
          <w:sz w:val="22"/>
          <w:szCs w:val="22"/>
          <w:lang w:val="es-ES_tradnl"/>
        </w:rPr>
        <w:t xml:space="preserve">: </w:t>
      </w:r>
      <w:r w:rsidRPr="008110FE">
        <w:rPr>
          <w:rFonts w:eastAsia="Book Antiqua" w:cs="Arial"/>
          <w:sz w:val="22"/>
          <w:szCs w:val="22"/>
          <w:lang w:val="es-ES_tradnl"/>
        </w:rPr>
        <w:t xml:space="preserve">  establece que: “</w:t>
      </w:r>
      <w:r w:rsidRPr="008110FE">
        <w:rPr>
          <w:rFonts w:eastAsia="Book Antiqua" w:cs="Arial"/>
          <w:i/>
          <w:sz w:val="22"/>
          <w:szCs w:val="22"/>
          <w:lang w:val="es-ES_tradnl"/>
        </w:rPr>
        <w:t>se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im</w:t>
      </w:r>
      <w:r w:rsidRPr="008110FE">
        <w:rPr>
          <w:rFonts w:eastAsia="Book Antiqua" w:cs="Arial"/>
          <w:i/>
          <w:spacing w:val="-1"/>
          <w:sz w:val="22"/>
          <w:szCs w:val="22"/>
          <w:lang w:val="es-ES_tradnl"/>
        </w:rPr>
        <w:t>pu</w:t>
      </w:r>
      <w:r w:rsidRPr="008110FE">
        <w:rPr>
          <w:rFonts w:eastAsia="Book Antiqua" w:cs="Arial"/>
          <w:i/>
          <w:sz w:val="22"/>
          <w:szCs w:val="22"/>
          <w:lang w:val="es-ES_tradnl"/>
        </w:rPr>
        <w:t>gn</w:t>
      </w:r>
      <w:r w:rsidRPr="008110FE">
        <w:rPr>
          <w:rFonts w:eastAsia="Book Antiqua" w:cs="Arial"/>
          <w:i/>
          <w:spacing w:val="-2"/>
          <w:sz w:val="22"/>
          <w:szCs w:val="22"/>
          <w:lang w:val="es-ES_tradnl"/>
        </w:rPr>
        <w:t>a</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w:t>
      </w:r>
      <w:r w:rsidRPr="008110FE">
        <w:rPr>
          <w:rFonts w:eastAsia="Book Antiqua" w:cs="Arial"/>
          <w:i/>
          <w:spacing w:val="-2"/>
          <w:sz w:val="22"/>
          <w:szCs w:val="22"/>
          <w:lang w:val="es-ES_tradnl"/>
        </w:rPr>
        <w:t>a</w:t>
      </w:r>
      <w:r w:rsidRPr="008110FE">
        <w:rPr>
          <w:rFonts w:eastAsia="Book Antiqua" w:cs="Arial"/>
          <w:i/>
          <w:sz w:val="22"/>
          <w:szCs w:val="22"/>
          <w:lang w:val="es-ES_tradnl"/>
        </w:rPr>
        <w:t>s</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m</w:t>
      </w:r>
      <w:r w:rsidRPr="008110FE">
        <w:rPr>
          <w:rFonts w:eastAsia="Book Antiqua" w:cs="Arial"/>
          <w:i/>
          <w:sz w:val="22"/>
          <w:szCs w:val="22"/>
          <w:lang w:val="es-ES_tradnl"/>
        </w:rPr>
        <w:t>i</w:t>
      </w:r>
      <w:r w:rsidRPr="008110FE">
        <w:rPr>
          <w:rFonts w:eastAsia="Book Antiqua" w:cs="Arial"/>
          <w:i/>
          <w:spacing w:val="-2"/>
          <w:sz w:val="22"/>
          <w:szCs w:val="22"/>
          <w:lang w:val="es-ES_tradnl"/>
        </w:rPr>
        <w:t>s</w:t>
      </w:r>
      <w:r w:rsidRPr="008110FE">
        <w:rPr>
          <w:rFonts w:eastAsia="Book Antiqua" w:cs="Arial"/>
          <w:i/>
          <w:sz w:val="22"/>
          <w:szCs w:val="22"/>
          <w:lang w:val="es-ES_tradnl"/>
        </w:rPr>
        <w:t>io</w:t>
      </w:r>
      <w:r w:rsidRPr="008110FE">
        <w:rPr>
          <w:rFonts w:eastAsia="Book Antiqua" w:cs="Arial"/>
          <w:i/>
          <w:spacing w:val="1"/>
          <w:sz w:val="22"/>
          <w:szCs w:val="22"/>
          <w:lang w:val="es-ES_tradnl"/>
        </w:rPr>
        <w:t>n</w:t>
      </w:r>
      <w:r w:rsidRPr="008110FE">
        <w:rPr>
          <w:rFonts w:eastAsia="Book Antiqua" w:cs="Arial"/>
          <w:i/>
          <w:sz w:val="22"/>
          <w:szCs w:val="22"/>
          <w:lang w:val="es-ES_tradnl"/>
        </w:rPr>
        <w:t>es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a</w:t>
      </w:r>
      <w:r w:rsidRPr="008110FE">
        <w:rPr>
          <w:rFonts w:eastAsia="Book Antiqua" w:cs="Arial"/>
          <w:i/>
          <w:sz w:val="22"/>
          <w:szCs w:val="22"/>
          <w:lang w:val="es-ES_tradnl"/>
        </w:rPr>
        <w:t>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e</w:t>
      </w:r>
      <w:r w:rsidRPr="008110FE">
        <w:rPr>
          <w:rFonts w:eastAsia="Book Antiqua" w:cs="Arial"/>
          <w:i/>
          <w:spacing w:val="-2"/>
          <w:sz w:val="22"/>
          <w:szCs w:val="22"/>
          <w:lang w:val="es-ES_tradnl"/>
        </w:rPr>
        <w:t>n</w:t>
      </w:r>
      <w:r w:rsidRPr="008110FE">
        <w:rPr>
          <w:rFonts w:eastAsia="Book Antiqua" w:cs="Arial"/>
          <w:i/>
          <w:sz w:val="22"/>
          <w:szCs w:val="22"/>
          <w:lang w:val="es-ES_tradnl"/>
        </w:rPr>
        <w:t>te</w:t>
      </w:r>
      <w:r w:rsidRPr="008110FE">
        <w:rPr>
          <w:rFonts w:eastAsia="Book Antiqua" w:cs="Arial"/>
          <w:i/>
          <w:spacing w:val="1"/>
          <w:sz w:val="22"/>
          <w:szCs w:val="22"/>
          <w:lang w:val="es-ES_tradnl"/>
        </w:rPr>
        <w:t>n</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 xml:space="preserve">r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n</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h</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pr</w:t>
      </w:r>
      <w:r w:rsidRPr="008110FE">
        <w:rPr>
          <w:rFonts w:eastAsia="Book Antiqua" w:cs="Arial"/>
          <w:i/>
          <w:sz w:val="22"/>
          <w:szCs w:val="22"/>
          <w:lang w:val="es-ES_tradnl"/>
        </w:rPr>
        <w:t>oba</w:t>
      </w:r>
      <w:r w:rsidRPr="008110FE">
        <w:rPr>
          <w:rFonts w:eastAsia="Book Antiqua" w:cs="Arial"/>
          <w:i/>
          <w:spacing w:val="-1"/>
          <w:sz w:val="22"/>
          <w:szCs w:val="22"/>
          <w:lang w:val="es-ES_tradnl"/>
        </w:rPr>
        <w:t>d</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l o</w:t>
      </w:r>
      <w:r w:rsidRPr="008110FE">
        <w:rPr>
          <w:rFonts w:eastAsia="Book Antiqua" w:cs="Arial"/>
          <w:i/>
          <w:spacing w:val="-1"/>
          <w:sz w:val="22"/>
          <w:szCs w:val="22"/>
          <w:lang w:val="es-ES_tradnl"/>
        </w:rPr>
        <w:t>r</w:t>
      </w:r>
      <w:r w:rsidRPr="008110FE">
        <w:rPr>
          <w:rFonts w:eastAsia="Book Antiqua" w:cs="Arial"/>
          <w:i/>
          <w:sz w:val="22"/>
          <w:szCs w:val="22"/>
          <w:lang w:val="es-ES_tradnl"/>
        </w:rPr>
        <w:t>igen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de di</w:t>
      </w:r>
      <w:r w:rsidRPr="008110FE">
        <w:rPr>
          <w:rFonts w:eastAsia="Book Antiqua" w:cs="Arial"/>
          <w:i/>
          <w:spacing w:val="-2"/>
          <w:sz w:val="22"/>
          <w:szCs w:val="22"/>
          <w:lang w:val="es-ES_tradnl"/>
        </w:rPr>
        <w:t>c</w:t>
      </w:r>
      <w:r w:rsidRPr="008110FE">
        <w:rPr>
          <w:rFonts w:eastAsia="Book Antiqua" w:cs="Arial"/>
          <w:i/>
          <w:spacing w:val="1"/>
          <w:sz w:val="22"/>
          <w:szCs w:val="22"/>
          <w:lang w:val="es-ES_tradnl"/>
        </w:rPr>
        <w:t>h</w:t>
      </w:r>
      <w:r w:rsidRPr="008110FE">
        <w:rPr>
          <w:rFonts w:eastAsia="Book Antiqua" w:cs="Arial"/>
          <w:i/>
          <w:sz w:val="22"/>
          <w:szCs w:val="22"/>
          <w:lang w:val="es-ES_tradnl"/>
        </w:rPr>
        <w:t>a</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tid</w:t>
      </w:r>
      <w:r w:rsidRPr="008110FE">
        <w:rPr>
          <w:rFonts w:eastAsia="Book Antiqua" w:cs="Arial"/>
          <w:i/>
          <w:spacing w:val="-2"/>
          <w:sz w:val="22"/>
          <w:szCs w:val="22"/>
          <w:lang w:val="es-ES_tradnl"/>
        </w:rPr>
        <w:t>a</w:t>
      </w:r>
      <w:r w:rsidRPr="008110FE">
        <w:rPr>
          <w:rFonts w:eastAsia="Book Antiqua" w:cs="Arial"/>
          <w:i/>
          <w:sz w:val="22"/>
          <w:szCs w:val="22"/>
          <w:lang w:val="es-ES_tradnl"/>
        </w:rPr>
        <w:t>d.</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En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el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s</w:t>
      </w:r>
      <w:r w:rsidRPr="008110FE">
        <w:rPr>
          <w:rFonts w:eastAsia="Book Antiqua" w:cs="Arial"/>
          <w:i/>
          <w:spacing w:val="-3"/>
          <w:sz w:val="22"/>
          <w:szCs w:val="22"/>
          <w:lang w:val="es-ES_tradnl"/>
        </w:rPr>
        <w:t>g</w:t>
      </w:r>
      <w:r w:rsidRPr="008110FE">
        <w:rPr>
          <w:rFonts w:eastAsia="Book Antiqua" w:cs="Arial"/>
          <w:i/>
          <w:sz w:val="22"/>
          <w:szCs w:val="22"/>
          <w:lang w:val="es-ES_tradnl"/>
        </w:rPr>
        <w:t>lose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la</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certi</w:t>
      </w:r>
      <w:r w:rsidRPr="008110FE">
        <w:rPr>
          <w:rFonts w:eastAsia="Book Antiqua" w:cs="Arial"/>
          <w:i/>
          <w:spacing w:val="-2"/>
          <w:sz w:val="22"/>
          <w:szCs w:val="22"/>
          <w:lang w:val="es-ES_tradnl"/>
        </w:rPr>
        <w:t>f</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a</w:t>
      </w:r>
      <w:r w:rsidRPr="008110FE">
        <w:rPr>
          <w:rFonts w:eastAsia="Book Antiqua" w:cs="Arial"/>
          <w:i/>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se </w:t>
      </w:r>
      <w:r w:rsidRPr="008110FE">
        <w:rPr>
          <w:rFonts w:eastAsia="Book Antiqua" w:cs="Arial"/>
          <w:i/>
          <w:spacing w:val="-1"/>
          <w:sz w:val="22"/>
          <w:szCs w:val="22"/>
          <w:lang w:val="es-ES_tradnl"/>
        </w:rPr>
        <w:t>r</w:t>
      </w:r>
      <w:r w:rsidRPr="008110FE">
        <w:rPr>
          <w:rFonts w:eastAsia="Book Antiqua" w:cs="Arial"/>
          <w:i/>
          <w:sz w:val="22"/>
          <w:szCs w:val="22"/>
          <w:lang w:val="es-ES_tradnl"/>
        </w:rPr>
        <w:t>eal</w:t>
      </w:r>
      <w:r w:rsidRPr="008110FE">
        <w:rPr>
          <w:rFonts w:eastAsia="Book Antiqua" w:cs="Arial"/>
          <w:i/>
          <w:spacing w:val="1"/>
          <w:sz w:val="22"/>
          <w:szCs w:val="22"/>
          <w:lang w:val="es-ES_tradnl"/>
        </w:rPr>
        <w:t>i</w:t>
      </w:r>
      <w:r w:rsidRPr="008110FE">
        <w:rPr>
          <w:rFonts w:eastAsia="Book Antiqua" w:cs="Arial"/>
          <w:i/>
          <w:sz w:val="22"/>
          <w:szCs w:val="22"/>
          <w:lang w:val="es-ES_tradnl"/>
        </w:rPr>
        <w:t>za</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w:t>
      </w:r>
      <w:r w:rsidRPr="008110FE">
        <w:rPr>
          <w:rFonts w:eastAsia="Book Antiqua" w:cs="Arial"/>
          <w:i/>
          <w:spacing w:val="1"/>
          <w:sz w:val="22"/>
          <w:szCs w:val="22"/>
          <w:lang w:val="es-ES_tradnl"/>
        </w:rPr>
        <w:t>f</w:t>
      </w:r>
      <w:r w:rsidRPr="008110FE">
        <w:rPr>
          <w:rFonts w:eastAsia="Book Antiqua" w:cs="Arial"/>
          <w:i/>
          <w:sz w:val="22"/>
          <w:szCs w:val="22"/>
          <w:lang w:val="es-ES_tradnl"/>
        </w:rPr>
        <w:t>olio</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7</w:t>
      </w:r>
      <w:r w:rsidRPr="008110FE">
        <w:rPr>
          <w:rFonts w:eastAsia="Book Antiqua" w:cs="Arial"/>
          <w:i/>
          <w:spacing w:val="-2"/>
          <w:sz w:val="22"/>
          <w:szCs w:val="22"/>
          <w:lang w:val="es-ES_tradnl"/>
        </w:rPr>
        <w:t>5</w:t>
      </w:r>
      <w:r w:rsidRPr="008110FE">
        <w:rPr>
          <w:rFonts w:eastAsia="Book Antiqua" w:cs="Arial"/>
          <w:i/>
          <w:sz w:val="22"/>
          <w:szCs w:val="22"/>
          <w:lang w:val="es-ES_tradnl"/>
        </w:rPr>
        <w:t>)</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m</w:t>
      </w:r>
      <w:r w:rsidRPr="008110FE">
        <w:rPr>
          <w:rFonts w:eastAsia="Book Antiqua" w:cs="Arial"/>
          <w:i/>
          <w:sz w:val="22"/>
          <w:szCs w:val="22"/>
          <w:lang w:val="es-ES_tradnl"/>
        </w:rPr>
        <w:t>i</w:t>
      </w:r>
      <w:r w:rsidRPr="008110FE">
        <w:rPr>
          <w:rFonts w:eastAsia="Book Antiqua" w:cs="Arial"/>
          <w:i/>
          <w:spacing w:val="-2"/>
          <w:sz w:val="22"/>
          <w:szCs w:val="22"/>
          <w:lang w:val="es-ES_tradnl"/>
        </w:rPr>
        <w:t>s</w:t>
      </w:r>
      <w:r w:rsidRPr="008110FE">
        <w:rPr>
          <w:rFonts w:eastAsia="Book Antiqua" w:cs="Arial"/>
          <w:i/>
          <w:sz w:val="22"/>
          <w:szCs w:val="22"/>
          <w:lang w:val="es-ES_tradnl"/>
        </w:rPr>
        <w:t>i</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n</w:t>
      </w:r>
      <w:r w:rsidRPr="008110FE">
        <w:rPr>
          <w:rFonts w:eastAsia="Book Antiqua" w:cs="Arial"/>
          <w:i/>
          <w:sz w:val="22"/>
          <w:szCs w:val="22"/>
          <w:lang w:val="es-ES_tradnl"/>
        </w:rPr>
        <w:t>es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de gesti</w:t>
      </w:r>
      <w:r w:rsidRPr="008110FE">
        <w:rPr>
          <w:rFonts w:eastAsia="Book Antiqua" w:cs="Arial"/>
          <w:i/>
          <w:spacing w:val="-3"/>
          <w:sz w:val="22"/>
          <w:szCs w:val="22"/>
          <w:lang w:val="es-ES_tradnl"/>
        </w:rPr>
        <w:t>ó</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p</w:t>
      </w:r>
      <w:r w:rsidRPr="008110FE">
        <w:rPr>
          <w:rFonts w:eastAsia="Book Antiqua" w:cs="Arial"/>
          <w:i/>
          <w:sz w:val="22"/>
          <w:szCs w:val="22"/>
          <w:lang w:val="es-ES_tradnl"/>
        </w:rPr>
        <w:t>or</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dive</w:t>
      </w:r>
      <w:r w:rsidRPr="008110FE">
        <w:rPr>
          <w:rFonts w:eastAsia="Book Antiqua" w:cs="Arial"/>
          <w:i/>
          <w:spacing w:val="-1"/>
          <w:sz w:val="22"/>
          <w:szCs w:val="22"/>
          <w:lang w:val="es-ES_tradnl"/>
        </w:rPr>
        <w:t>r</w:t>
      </w:r>
      <w:r w:rsidRPr="008110FE">
        <w:rPr>
          <w:rFonts w:eastAsia="Book Antiqua" w:cs="Arial"/>
          <w:i/>
          <w:sz w:val="22"/>
          <w:szCs w:val="22"/>
          <w:lang w:val="es-ES_tradnl"/>
        </w:rPr>
        <w:t>sos im</w:t>
      </w:r>
      <w:r w:rsidRPr="008110FE">
        <w:rPr>
          <w:rFonts w:eastAsia="Book Antiqua" w:cs="Arial"/>
          <w:i/>
          <w:spacing w:val="-1"/>
          <w:sz w:val="22"/>
          <w:szCs w:val="22"/>
          <w:lang w:val="es-ES_tradnl"/>
        </w:rPr>
        <w:t>p</w:t>
      </w:r>
      <w:r w:rsidRPr="008110FE">
        <w:rPr>
          <w:rFonts w:eastAsia="Book Antiqua" w:cs="Arial"/>
          <w:i/>
          <w:sz w:val="22"/>
          <w:szCs w:val="22"/>
          <w:lang w:val="es-ES_tradnl"/>
        </w:rPr>
        <w:t>o</w:t>
      </w:r>
      <w:r w:rsidRPr="008110FE">
        <w:rPr>
          <w:rFonts w:eastAsia="Book Antiqua" w:cs="Arial"/>
          <w:i/>
          <w:spacing w:val="-1"/>
          <w:sz w:val="22"/>
          <w:szCs w:val="22"/>
          <w:lang w:val="es-ES_tradnl"/>
        </w:rPr>
        <w:t>r</w:t>
      </w:r>
      <w:r w:rsidRPr="008110FE">
        <w:rPr>
          <w:rFonts w:eastAsia="Book Antiqua" w:cs="Arial"/>
          <w:i/>
          <w:sz w:val="22"/>
          <w:szCs w:val="22"/>
          <w:lang w:val="es-ES_tradnl"/>
        </w:rPr>
        <w:t>tes</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 xml:space="preserve">sde </w:t>
      </w:r>
      <w:r w:rsidRPr="008110FE">
        <w:rPr>
          <w:rFonts w:eastAsia="Book Antiqua" w:cs="Arial"/>
          <w:i/>
          <w:spacing w:val="1"/>
          <w:sz w:val="22"/>
          <w:szCs w:val="22"/>
          <w:lang w:val="es-ES_tradnl"/>
        </w:rPr>
        <w:t>j</w:t>
      </w:r>
      <w:r w:rsidRPr="008110FE">
        <w:rPr>
          <w:rFonts w:eastAsia="Book Antiqua" w:cs="Arial"/>
          <w:i/>
          <w:spacing w:val="-1"/>
          <w:sz w:val="22"/>
          <w:szCs w:val="22"/>
          <w:lang w:val="es-ES_tradnl"/>
        </w:rPr>
        <w:t>u</w:t>
      </w:r>
      <w:r w:rsidRPr="008110FE">
        <w:rPr>
          <w:rFonts w:eastAsia="Book Antiqua" w:cs="Arial"/>
          <w:i/>
          <w:spacing w:val="1"/>
          <w:sz w:val="22"/>
          <w:szCs w:val="22"/>
          <w:lang w:val="es-ES_tradnl"/>
        </w:rPr>
        <w:t>n</w:t>
      </w:r>
      <w:r w:rsidRPr="008110FE">
        <w:rPr>
          <w:rFonts w:eastAsia="Book Antiqua" w:cs="Arial"/>
          <w:i/>
          <w:sz w:val="22"/>
          <w:szCs w:val="22"/>
          <w:lang w:val="es-ES_tradnl"/>
        </w:rPr>
        <w:t>io</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2008</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j</w:t>
      </w:r>
      <w:r w:rsidRPr="008110FE">
        <w:rPr>
          <w:rFonts w:eastAsia="Book Antiqua" w:cs="Arial"/>
          <w:i/>
          <w:spacing w:val="-1"/>
          <w:sz w:val="22"/>
          <w:szCs w:val="22"/>
          <w:lang w:val="es-ES_tradnl"/>
        </w:rPr>
        <w:t>u</w:t>
      </w:r>
      <w:r w:rsidRPr="008110FE">
        <w:rPr>
          <w:rFonts w:eastAsia="Book Antiqua" w:cs="Arial"/>
          <w:i/>
          <w:spacing w:val="-2"/>
          <w:sz w:val="22"/>
          <w:szCs w:val="22"/>
          <w:lang w:val="es-ES_tradnl"/>
        </w:rPr>
        <w:t>l</w:t>
      </w:r>
      <w:r w:rsidRPr="008110FE">
        <w:rPr>
          <w:rFonts w:eastAsia="Book Antiqua" w:cs="Arial"/>
          <w:i/>
          <w:sz w:val="22"/>
          <w:szCs w:val="22"/>
          <w:lang w:val="es-ES_tradnl"/>
        </w:rPr>
        <w:t>io</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2009</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 xml:space="preserve">y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rr</w:t>
      </w:r>
      <w:r w:rsidRPr="008110FE">
        <w:rPr>
          <w:rFonts w:eastAsia="Book Antiqua" w:cs="Arial"/>
          <w:i/>
          <w:sz w:val="22"/>
          <w:szCs w:val="22"/>
          <w:lang w:val="es-ES_tradnl"/>
        </w:rPr>
        <w:t>es</w:t>
      </w:r>
      <w:r w:rsidRPr="008110FE">
        <w:rPr>
          <w:rFonts w:eastAsia="Book Antiqua" w:cs="Arial"/>
          <w:i/>
          <w:spacing w:val="-1"/>
          <w:sz w:val="22"/>
          <w:szCs w:val="22"/>
          <w:lang w:val="es-ES_tradnl"/>
        </w:rPr>
        <w:t>p</w:t>
      </w:r>
      <w:r w:rsidRPr="008110FE">
        <w:rPr>
          <w:rFonts w:eastAsia="Book Antiqua" w:cs="Arial"/>
          <w:i/>
          <w:sz w:val="22"/>
          <w:szCs w:val="22"/>
          <w:lang w:val="es-ES_tradnl"/>
        </w:rPr>
        <w:t>onde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3"/>
          <w:sz w:val="22"/>
          <w:szCs w:val="22"/>
          <w:lang w:val="es-ES_tradnl"/>
        </w:rPr>
        <w:t>o</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w:t>
      </w:r>
      <w:r w:rsidRPr="008110FE">
        <w:rPr>
          <w:rFonts w:eastAsia="Book Antiqua" w:cs="Arial"/>
          <w:i/>
          <w:spacing w:val="-2"/>
          <w:sz w:val="22"/>
          <w:szCs w:val="22"/>
          <w:lang w:val="es-ES_tradnl"/>
        </w:rPr>
        <w:t>a</w:t>
      </w:r>
      <w:r w:rsidRPr="008110FE">
        <w:rPr>
          <w:rFonts w:eastAsia="Book Antiqua" w:cs="Arial"/>
          <w:i/>
          <w:sz w:val="22"/>
          <w:szCs w:val="22"/>
          <w:lang w:val="es-ES_tradnl"/>
        </w:rPr>
        <w:t>s</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otas im</w:t>
      </w:r>
      <w:r w:rsidRPr="008110FE">
        <w:rPr>
          <w:rFonts w:eastAsia="Book Antiqua" w:cs="Arial"/>
          <w:i/>
          <w:spacing w:val="-1"/>
          <w:sz w:val="22"/>
          <w:szCs w:val="22"/>
          <w:lang w:val="es-ES_tradnl"/>
        </w:rPr>
        <w:t>p</w:t>
      </w:r>
      <w:r w:rsidRPr="008110FE">
        <w:rPr>
          <w:rFonts w:eastAsia="Book Antiqua" w:cs="Arial"/>
          <w:i/>
          <w:sz w:val="22"/>
          <w:szCs w:val="22"/>
          <w:lang w:val="es-ES_tradnl"/>
        </w:rPr>
        <w:t>aga</w:t>
      </w:r>
      <w:r w:rsidRPr="008110FE">
        <w:rPr>
          <w:rFonts w:eastAsia="Book Antiqua" w:cs="Arial"/>
          <w:i/>
          <w:spacing w:val="-1"/>
          <w:sz w:val="22"/>
          <w:szCs w:val="22"/>
          <w:lang w:val="es-ES_tradnl"/>
        </w:rPr>
        <w:t>d</w:t>
      </w:r>
      <w:r w:rsidRPr="008110FE">
        <w:rPr>
          <w:rFonts w:eastAsia="Book Antiqua" w:cs="Arial"/>
          <w:i/>
          <w:sz w:val="22"/>
          <w:szCs w:val="22"/>
          <w:lang w:val="es-ES_tradnl"/>
        </w:rPr>
        <w:t>as</w:t>
      </w:r>
      <w:r w:rsidRPr="008110FE">
        <w:rPr>
          <w:rFonts w:eastAsia="Book Antiqua" w:cs="Arial"/>
          <w:i/>
          <w:spacing w:val="6"/>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2"/>
          <w:sz w:val="22"/>
          <w:szCs w:val="22"/>
          <w:lang w:val="es-ES_tradnl"/>
        </w:rPr>
        <w:t>i</w:t>
      </w:r>
      <w:r w:rsidRPr="008110FE">
        <w:rPr>
          <w:rFonts w:eastAsia="Book Antiqua" w:cs="Arial"/>
          <w:i/>
          <w:sz w:val="22"/>
          <w:szCs w:val="22"/>
          <w:lang w:val="es-ES_tradnl"/>
        </w:rPr>
        <w:t>c</w:t>
      </w:r>
      <w:r w:rsidRPr="008110FE">
        <w:rPr>
          <w:rFonts w:eastAsia="Book Antiqua" w:cs="Arial"/>
          <w:i/>
          <w:spacing w:val="1"/>
          <w:sz w:val="22"/>
          <w:szCs w:val="22"/>
          <w:lang w:val="es-ES_tradnl"/>
        </w:rPr>
        <w:t>h</w:t>
      </w:r>
      <w:r w:rsidRPr="008110FE">
        <w:rPr>
          <w:rFonts w:eastAsia="Book Antiqua" w:cs="Arial"/>
          <w:i/>
          <w:sz w:val="22"/>
          <w:szCs w:val="22"/>
          <w:lang w:val="es-ES_tradnl"/>
        </w:rPr>
        <w:t xml:space="preserve">o </w:t>
      </w:r>
      <w:r w:rsidRPr="008110FE">
        <w:rPr>
          <w:rFonts w:eastAsia="Book Antiqua" w:cs="Arial"/>
          <w:i/>
          <w:spacing w:val="-1"/>
          <w:sz w:val="22"/>
          <w:szCs w:val="22"/>
          <w:lang w:val="es-ES_tradnl"/>
        </w:rPr>
        <w:t>p</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iodo</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5"/>
          <w:sz w:val="22"/>
          <w:szCs w:val="22"/>
          <w:lang w:val="es-ES_tradnl"/>
        </w:rPr>
        <w:t xml:space="preserve"> </w:t>
      </w:r>
      <w:r w:rsidRPr="008110FE">
        <w:rPr>
          <w:rFonts w:eastAsia="Book Antiqua" w:cs="Arial"/>
          <w:i/>
          <w:sz w:val="22"/>
          <w:szCs w:val="22"/>
          <w:lang w:val="es-ES_tradnl"/>
        </w:rPr>
        <w:t>t</w:t>
      </w:r>
      <w:r w:rsidRPr="008110FE">
        <w:rPr>
          <w:rFonts w:eastAsia="Book Antiqua" w:cs="Arial"/>
          <w:i/>
          <w:spacing w:val="-2"/>
          <w:sz w:val="22"/>
          <w:szCs w:val="22"/>
          <w:lang w:val="es-ES_tradnl"/>
        </w:rPr>
        <w:t>i</w:t>
      </w:r>
      <w:r w:rsidRPr="008110FE">
        <w:rPr>
          <w:rFonts w:eastAsia="Book Antiqua" w:cs="Arial"/>
          <w:i/>
          <w:sz w:val="22"/>
          <w:szCs w:val="22"/>
          <w:lang w:val="es-ES_tradnl"/>
        </w:rPr>
        <w:t>e</w:t>
      </w:r>
      <w:r w:rsidRPr="008110FE">
        <w:rPr>
          <w:rFonts w:eastAsia="Book Antiqua" w:cs="Arial"/>
          <w:i/>
          <w:spacing w:val="-1"/>
          <w:sz w:val="22"/>
          <w:szCs w:val="22"/>
          <w:lang w:val="es-ES_tradnl"/>
        </w:rPr>
        <w:t>mp</w:t>
      </w:r>
      <w:r w:rsidRPr="008110FE">
        <w:rPr>
          <w:rFonts w:eastAsia="Book Antiqua" w:cs="Arial"/>
          <w:i/>
          <w:sz w:val="22"/>
          <w:szCs w:val="22"/>
          <w:lang w:val="es-ES_tradnl"/>
        </w:rPr>
        <w:t>o.</w:t>
      </w:r>
      <w:r w:rsidRPr="008110FE">
        <w:rPr>
          <w:rFonts w:eastAsia="Book Antiqua" w:cs="Arial"/>
          <w:i/>
          <w:spacing w:val="5"/>
          <w:sz w:val="22"/>
          <w:szCs w:val="22"/>
          <w:lang w:val="es-ES_tradnl"/>
        </w:rPr>
        <w:t xml:space="preserve"> </w:t>
      </w:r>
      <w:r w:rsidRPr="008110FE">
        <w:rPr>
          <w:rFonts w:eastAsia="Book Antiqua" w:cs="Arial"/>
          <w:b/>
          <w:i/>
          <w:spacing w:val="-1"/>
          <w:sz w:val="22"/>
          <w:szCs w:val="22"/>
          <w:lang w:val="es-ES_tradnl"/>
        </w:rPr>
        <w:t>T</w:t>
      </w:r>
      <w:r w:rsidRPr="008110FE">
        <w:rPr>
          <w:rFonts w:eastAsia="Book Antiqua" w:cs="Arial"/>
          <w:b/>
          <w:i/>
          <w:sz w:val="22"/>
          <w:szCs w:val="22"/>
          <w:lang w:val="es-ES_tradnl"/>
        </w:rPr>
        <w:t>al</w:t>
      </w:r>
      <w:r w:rsidRPr="008110FE">
        <w:rPr>
          <w:rFonts w:eastAsia="Book Antiqua" w:cs="Arial"/>
          <w:b/>
          <w:i/>
          <w:spacing w:val="6"/>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2"/>
          <w:sz w:val="22"/>
          <w:szCs w:val="22"/>
          <w:lang w:val="es-ES_tradnl"/>
        </w:rPr>
        <w:t>o</w:t>
      </w:r>
      <w:r w:rsidRPr="008110FE">
        <w:rPr>
          <w:rFonts w:eastAsia="Book Antiqua" w:cs="Arial"/>
          <w:b/>
          <w:i/>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1"/>
          <w:sz w:val="22"/>
          <w:szCs w:val="22"/>
          <w:lang w:val="es-ES_tradnl"/>
        </w:rPr>
        <w:t>t</w:t>
      </w:r>
      <w:r w:rsidRPr="008110FE">
        <w:rPr>
          <w:rFonts w:eastAsia="Book Antiqua" w:cs="Arial"/>
          <w:b/>
          <w:i/>
          <w:sz w:val="22"/>
          <w:szCs w:val="22"/>
          <w:lang w:val="es-ES_tradnl"/>
        </w:rPr>
        <w:t>á cor</w:t>
      </w:r>
      <w:r w:rsidRPr="008110FE">
        <w:rPr>
          <w:rFonts w:eastAsia="Book Antiqua" w:cs="Arial"/>
          <w:b/>
          <w:i/>
          <w:spacing w:val="1"/>
          <w:sz w:val="22"/>
          <w:szCs w:val="22"/>
          <w:lang w:val="es-ES_tradnl"/>
        </w:rPr>
        <w:t>r</w:t>
      </w:r>
      <w:r w:rsidRPr="008110FE">
        <w:rPr>
          <w:rFonts w:eastAsia="Book Antiqua" w:cs="Arial"/>
          <w:b/>
          <w:i/>
          <w:sz w:val="22"/>
          <w:szCs w:val="22"/>
          <w:lang w:val="es-ES_tradnl"/>
        </w:rPr>
        <w:t>e</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a</w:t>
      </w:r>
      <w:r w:rsidRPr="008110FE">
        <w:rPr>
          <w:rFonts w:eastAsia="Book Antiqua" w:cs="Arial"/>
          <w:b/>
          <w:i/>
          <w:sz w:val="22"/>
          <w:szCs w:val="22"/>
          <w:lang w:val="es-ES_tradnl"/>
        </w:rPr>
        <w:t>men</w:t>
      </w:r>
      <w:r w:rsidRPr="008110FE">
        <w:rPr>
          <w:rFonts w:eastAsia="Book Antiqua" w:cs="Arial"/>
          <w:b/>
          <w:i/>
          <w:spacing w:val="1"/>
          <w:sz w:val="22"/>
          <w:szCs w:val="22"/>
          <w:lang w:val="es-ES_tradnl"/>
        </w:rPr>
        <w:t>t</w:t>
      </w:r>
      <w:r w:rsidRPr="008110FE">
        <w:rPr>
          <w:rFonts w:eastAsia="Book Antiqua" w:cs="Arial"/>
          <w:b/>
          <w:i/>
          <w:sz w:val="22"/>
          <w:szCs w:val="22"/>
          <w:lang w:val="es-ES_tradnl"/>
        </w:rPr>
        <w:t>e a</w:t>
      </w:r>
      <w:r w:rsidRPr="008110FE">
        <w:rPr>
          <w:rFonts w:eastAsia="Book Antiqua" w:cs="Arial"/>
          <w:b/>
          <w:i/>
          <w:spacing w:val="-3"/>
          <w:sz w:val="22"/>
          <w:szCs w:val="22"/>
          <w:lang w:val="es-ES_tradnl"/>
        </w:rPr>
        <w:t>p</w:t>
      </w:r>
      <w:r w:rsidRPr="008110FE">
        <w:rPr>
          <w:rFonts w:eastAsia="Book Antiqua" w:cs="Arial"/>
          <w:b/>
          <w:i/>
          <w:spacing w:val="1"/>
          <w:sz w:val="22"/>
          <w:szCs w:val="22"/>
          <w:lang w:val="es-ES_tradnl"/>
        </w:rPr>
        <w:t>l</w:t>
      </w:r>
      <w:r w:rsidRPr="008110FE">
        <w:rPr>
          <w:rFonts w:eastAsia="Book Antiqua" w:cs="Arial"/>
          <w:b/>
          <w:i/>
          <w:spacing w:val="-2"/>
          <w:sz w:val="22"/>
          <w:szCs w:val="22"/>
          <w:lang w:val="es-ES_tradnl"/>
        </w:rPr>
        <w:t>i</w:t>
      </w:r>
      <w:r w:rsidRPr="008110FE">
        <w:rPr>
          <w:rFonts w:eastAsia="Book Antiqua" w:cs="Arial"/>
          <w:b/>
          <w:i/>
          <w:sz w:val="22"/>
          <w:szCs w:val="22"/>
          <w:lang w:val="es-ES_tradnl"/>
        </w:rPr>
        <w:t>cada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u</w:t>
      </w:r>
      <w:r w:rsidRPr="008110FE">
        <w:rPr>
          <w:rFonts w:eastAsia="Book Antiqua" w:cs="Arial"/>
          <w:b/>
          <w:i/>
          <w:sz w:val="22"/>
          <w:szCs w:val="22"/>
          <w:lang w:val="es-ES_tradnl"/>
        </w:rPr>
        <w:t xml:space="preserve">es </w:t>
      </w:r>
      <w:r w:rsidRPr="008110FE">
        <w:rPr>
          <w:rFonts w:eastAsia="Book Antiqua" w:cs="Arial"/>
          <w:b/>
          <w:i/>
          <w:spacing w:val="1"/>
          <w:sz w:val="22"/>
          <w:szCs w:val="22"/>
          <w:lang w:val="es-ES_tradnl"/>
        </w:rPr>
        <w:t>l</w:t>
      </w:r>
      <w:r w:rsidRPr="008110FE">
        <w:rPr>
          <w:rFonts w:eastAsia="Book Antiqua" w:cs="Arial"/>
          <w:b/>
          <w:i/>
          <w:sz w:val="22"/>
          <w:szCs w:val="22"/>
          <w:lang w:val="es-ES_tradnl"/>
        </w:rPr>
        <w:t xml:space="preserve">a </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m</w:t>
      </w:r>
      <w:r w:rsidRPr="008110FE">
        <w:rPr>
          <w:rFonts w:eastAsia="Book Antiqua" w:cs="Arial"/>
          <w:b/>
          <w:i/>
          <w:sz w:val="22"/>
          <w:szCs w:val="22"/>
          <w:lang w:val="es-ES_tradnl"/>
        </w:rPr>
        <w:t>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cons</w:t>
      </w:r>
      <w:r w:rsidRPr="008110FE">
        <w:rPr>
          <w:rFonts w:eastAsia="Book Antiqua" w:cs="Arial"/>
          <w:b/>
          <w:i/>
          <w:spacing w:val="1"/>
          <w:sz w:val="22"/>
          <w:szCs w:val="22"/>
          <w:lang w:val="es-ES_tradnl"/>
        </w:rPr>
        <w:t>t</w:t>
      </w:r>
      <w:r w:rsidRPr="008110FE">
        <w:rPr>
          <w:rFonts w:eastAsia="Book Antiqua" w:cs="Arial"/>
          <w:b/>
          <w:i/>
          <w:sz w:val="22"/>
          <w:szCs w:val="22"/>
          <w:lang w:val="es-ES_tradnl"/>
        </w:rPr>
        <w:t>a de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for</w:t>
      </w:r>
      <w:r w:rsidRPr="008110FE">
        <w:rPr>
          <w:rFonts w:eastAsia="Book Antiqua" w:cs="Arial"/>
          <w:b/>
          <w:i/>
          <w:spacing w:val="1"/>
          <w:sz w:val="22"/>
          <w:szCs w:val="22"/>
          <w:lang w:val="es-ES_tradnl"/>
        </w:rPr>
        <w:t>m</w:t>
      </w:r>
      <w:r w:rsidRPr="008110FE">
        <w:rPr>
          <w:rFonts w:eastAsia="Book Antiqua" w:cs="Arial"/>
          <w:b/>
          <w:i/>
          <w:sz w:val="22"/>
          <w:szCs w:val="22"/>
          <w:lang w:val="es-ES_tradnl"/>
        </w:rPr>
        <w:t>a exp</w:t>
      </w:r>
      <w:r w:rsidRPr="008110FE">
        <w:rPr>
          <w:rFonts w:eastAsia="Book Antiqua" w:cs="Arial"/>
          <w:b/>
          <w:i/>
          <w:spacing w:val="-2"/>
          <w:sz w:val="22"/>
          <w:szCs w:val="22"/>
          <w:lang w:val="es-ES_tradnl"/>
        </w:rPr>
        <w:t>r</w:t>
      </w:r>
      <w:r w:rsidRPr="008110FE">
        <w:rPr>
          <w:rFonts w:eastAsia="Book Antiqua" w:cs="Arial"/>
          <w:b/>
          <w:i/>
          <w:sz w:val="22"/>
          <w:szCs w:val="22"/>
          <w:lang w:val="es-ES_tradnl"/>
        </w:rPr>
        <w:t>esa en el 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w:t>
      </w:r>
      <w:r w:rsidRPr="008110FE">
        <w:rPr>
          <w:rFonts w:eastAsia="Book Antiqua" w:cs="Arial"/>
          <w:b/>
          <w:i/>
          <w:sz w:val="22"/>
          <w:szCs w:val="22"/>
          <w:lang w:val="es-ES_tradnl"/>
        </w:rPr>
        <w:t>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z w:val="22"/>
          <w:szCs w:val="22"/>
          <w:lang w:val="es-ES_tradnl"/>
        </w:rPr>
        <w:t>na</w:t>
      </w:r>
      <w:r w:rsidRPr="008110FE">
        <w:rPr>
          <w:rFonts w:eastAsia="Book Antiqua" w:cs="Arial"/>
          <w:b/>
          <w:i/>
          <w:spacing w:val="-1"/>
          <w:sz w:val="22"/>
          <w:szCs w:val="22"/>
          <w:lang w:val="es-ES_tradnl"/>
        </w:rPr>
        <w:t>n</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pacing w:val="-3"/>
          <w:sz w:val="22"/>
          <w:szCs w:val="22"/>
          <w:lang w:val="es-ES_tradnl"/>
        </w:rPr>
        <w:t>ó</w:t>
      </w:r>
      <w:r w:rsidRPr="008110FE">
        <w:rPr>
          <w:rFonts w:eastAsia="Book Antiqua" w:cs="Arial"/>
          <w:b/>
          <w:i/>
          <w:sz w:val="22"/>
          <w:szCs w:val="22"/>
          <w:lang w:val="es-ES_tradnl"/>
        </w:rPr>
        <w:t>n</w:t>
      </w:r>
      <w:r w:rsidRPr="008110FE">
        <w:rPr>
          <w:rFonts w:eastAsia="Book Antiqua" w:cs="Arial"/>
          <w:b/>
          <w:i/>
          <w:spacing w:val="5"/>
          <w:sz w:val="22"/>
          <w:szCs w:val="22"/>
          <w:lang w:val="es-ES_tradnl"/>
        </w:rPr>
        <w:t xml:space="preserve"> </w:t>
      </w:r>
      <w:r w:rsidRPr="008110FE">
        <w:rPr>
          <w:rFonts w:eastAsia="Book Antiqua" w:cs="Arial"/>
          <w:i/>
          <w:spacing w:val="1"/>
          <w:sz w:val="22"/>
          <w:szCs w:val="22"/>
          <w:lang w:val="es-ES_tradnl"/>
        </w:rPr>
        <w:t>(</w:t>
      </w:r>
      <w:r w:rsidRPr="008110FE">
        <w:rPr>
          <w:rFonts w:eastAsia="Book Antiqua" w:cs="Arial"/>
          <w:i/>
          <w:sz w:val="22"/>
          <w:szCs w:val="22"/>
          <w:lang w:val="es-ES_tradnl"/>
        </w:rPr>
        <w:t>d</w:t>
      </w:r>
      <w:r w:rsidRPr="008110FE">
        <w:rPr>
          <w:rFonts w:eastAsia="Book Antiqua" w:cs="Arial"/>
          <w:i/>
          <w:spacing w:val="-1"/>
          <w:sz w:val="22"/>
          <w:szCs w:val="22"/>
          <w:lang w:val="es-ES_tradnl"/>
        </w:rPr>
        <w:t>o</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m</w:t>
      </w:r>
      <w:r w:rsidRPr="008110FE">
        <w:rPr>
          <w:rFonts w:eastAsia="Book Antiqua" w:cs="Arial"/>
          <w:i/>
          <w:spacing w:val="-3"/>
          <w:sz w:val="22"/>
          <w:szCs w:val="22"/>
          <w:lang w:val="es-ES_tradnl"/>
        </w:rPr>
        <w:t>e</w:t>
      </w:r>
      <w:r w:rsidRPr="008110FE">
        <w:rPr>
          <w:rFonts w:eastAsia="Book Antiqua" w:cs="Arial"/>
          <w:i/>
          <w:spacing w:val="1"/>
          <w:sz w:val="22"/>
          <w:szCs w:val="22"/>
          <w:lang w:val="es-ES_tradnl"/>
        </w:rPr>
        <w:t>n</w:t>
      </w:r>
      <w:r w:rsidRPr="008110FE">
        <w:rPr>
          <w:rFonts w:eastAsia="Book Antiqua" w:cs="Arial"/>
          <w:i/>
          <w:sz w:val="22"/>
          <w:szCs w:val="22"/>
          <w:lang w:val="es-ES_tradnl"/>
        </w:rPr>
        <w:t xml:space="preserve">to </w:t>
      </w:r>
      <w:proofErr w:type="spellStart"/>
      <w:r w:rsidRPr="008110FE">
        <w:rPr>
          <w:rFonts w:eastAsia="Book Antiqua" w:cs="Arial"/>
          <w:i/>
          <w:spacing w:val="-1"/>
          <w:sz w:val="22"/>
          <w:szCs w:val="22"/>
          <w:lang w:val="es-ES_tradnl"/>
        </w:rPr>
        <w:t>n</w:t>
      </w:r>
      <w:r w:rsidRPr="008110FE">
        <w:rPr>
          <w:rFonts w:eastAsia="Book Antiqua" w:cs="Arial"/>
          <w:i/>
          <w:sz w:val="22"/>
          <w:szCs w:val="22"/>
          <w:lang w:val="es-ES_tradnl"/>
        </w:rPr>
        <w:t>º</w:t>
      </w:r>
      <w:proofErr w:type="spellEnd"/>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3 d</w:t>
      </w:r>
      <w:r w:rsidRPr="008110FE">
        <w:rPr>
          <w:rFonts w:eastAsia="Book Antiqua" w:cs="Arial"/>
          <w:i/>
          <w:spacing w:val="-1"/>
          <w:sz w:val="22"/>
          <w:szCs w:val="22"/>
          <w:lang w:val="es-ES_tradnl"/>
        </w:rPr>
        <w:t>e</w:t>
      </w:r>
      <w:r w:rsidRPr="008110FE">
        <w:rPr>
          <w:rFonts w:eastAsia="Book Antiqua" w:cs="Arial"/>
          <w:i/>
          <w:spacing w:val="-3"/>
          <w:sz w:val="22"/>
          <w:szCs w:val="22"/>
          <w:lang w:val="es-ES_tradnl"/>
        </w:rPr>
        <w:t>m</w:t>
      </w:r>
      <w:r w:rsidRPr="008110FE">
        <w:rPr>
          <w:rFonts w:eastAsia="Book Antiqua" w:cs="Arial"/>
          <w:i/>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da m</w:t>
      </w:r>
      <w:r w:rsidRPr="008110FE">
        <w:rPr>
          <w:rFonts w:eastAsia="Book Antiqua" w:cs="Arial"/>
          <w:i/>
          <w:spacing w:val="-1"/>
          <w:sz w:val="22"/>
          <w:szCs w:val="22"/>
          <w:lang w:val="es-ES_tradnl"/>
        </w:rPr>
        <w:t>on</w:t>
      </w:r>
      <w:r w:rsidRPr="008110FE">
        <w:rPr>
          <w:rFonts w:eastAsia="Book Antiqua" w:cs="Arial"/>
          <w:i/>
          <w:sz w:val="22"/>
          <w:szCs w:val="22"/>
          <w:lang w:val="es-ES_tradnl"/>
        </w:rPr>
        <w:t>ito</w:t>
      </w:r>
      <w:r w:rsidRPr="008110FE">
        <w:rPr>
          <w:rFonts w:eastAsia="Book Antiqua" w:cs="Arial"/>
          <w:i/>
          <w:spacing w:val="-1"/>
          <w:sz w:val="22"/>
          <w:szCs w:val="22"/>
          <w:lang w:val="es-ES_tradnl"/>
        </w:rPr>
        <w:t>r</w:t>
      </w:r>
      <w:r w:rsidRPr="008110FE">
        <w:rPr>
          <w:rFonts w:eastAsia="Book Antiqua" w:cs="Arial"/>
          <w:i/>
          <w:sz w:val="22"/>
          <w:szCs w:val="22"/>
          <w:lang w:val="es-ES_tradnl"/>
        </w:rPr>
        <w:t>io</w:t>
      </w:r>
      <w:r w:rsidRPr="008110FE">
        <w:rPr>
          <w:rFonts w:eastAsia="Book Antiqua" w:cs="Arial"/>
          <w:i/>
          <w:spacing w:val="1"/>
          <w:sz w:val="22"/>
          <w:szCs w:val="22"/>
          <w:lang w:val="es-ES_tradnl"/>
        </w:rPr>
        <w:t>)</w:t>
      </w:r>
      <w:r w:rsidRPr="008110FE">
        <w:rPr>
          <w:rFonts w:eastAsia="Book Antiqua" w:cs="Arial"/>
          <w:i/>
          <w:sz w:val="22"/>
          <w:szCs w:val="22"/>
          <w:lang w:val="es-ES_tradnl"/>
        </w:rPr>
        <w:t>,</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en co</w:t>
      </w:r>
      <w:r w:rsidRPr="008110FE">
        <w:rPr>
          <w:rFonts w:eastAsia="Book Antiqua" w:cs="Arial"/>
          <w:i/>
          <w:spacing w:val="1"/>
          <w:sz w:val="22"/>
          <w:szCs w:val="22"/>
          <w:lang w:val="es-ES_tradnl"/>
        </w:rPr>
        <w:t>n</w:t>
      </w:r>
      <w:r w:rsidRPr="008110FE">
        <w:rPr>
          <w:rFonts w:eastAsia="Book Antiqua" w:cs="Arial"/>
          <w:i/>
          <w:sz w:val="22"/>
          <w:szCs w:val="22"/>
          <w:lang w:val="es-ES_tradnl"/>
        </w:rPr>
        <w:t>creto</w:t>
      </w:r>
      <w:r w:rsidRPr="008110FE">
        <w:rPr>
          <w:rFonts w:eastAsia="Book Antiqua" w:cs="Arial"/>
          <w:i/>
          <w:spacing w:val="2"/>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la</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n</w:t>
      </w:r>
      <w:r w:rsidRPr="008110FE">
        <w:rPr>
          <w:rFonts w:eastAsia="Book Antiqua" w:cs="Arial"/>
          <w:i/>
          <w:spacing w:val="-3"/>
          <w:sz w:val="22"/>
          <w:szCs w:val="22"/>
          <w:lang w:val="es-ES_tradnl"/>
        </w:rPr>
        <w:t>d</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i</w:t>
      </w:r>
      <w:r w:rsidRPr="008110FE">
        <w:rPr>
          <w:rFonts w:eastAsia="Book Antiqua" w:cs="Arial"/>
          <w:i/>
          <w:spacing w:val="-2"/>
          <w:sz w:val="22"/>
          <w:szCs w:val="22"/>
          <w:lang w:val="es-ES_tradnl"/>
        </w:rPr>
        <w:t>ó</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general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21</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(f</w:t>
      </w:r>
      <w:r w:rsidRPr="008110FE">
        <w:rPr>
          <w:rFonts w:eastAsia="Book Antiqua" w:cs="Arial"/>
          <w:i/>
          <w:spacing w:val="-3"/>
          <w:sz w:val="22"/>
          <w:szCs w:val="22"/>
          <w:lang w:val="es-ES_tradnl"/>
        </w:rPr>
        <w:t>o</w:t>
      </w:r>
      <w:r w:rsidRPr="008110FE">
        <w:rPr>
          <w:rFonts w:eastAsia="Book Antiqua" w:cs="Arial"/>
          <w:i/>
          <w:sz w:val="22"/>
          <w:szCs w:val="22"/>
          <w:lang w:val="es-ES_tradnl"/>
        </w:rPr>
        <w:t>l</w:t>
      </w:r>
      <w:r w:rsidRPr="008110FE">
        <w:rPr>
          <w:rFonts w:eastAsia="Book Antiqua" w:cs="Arial"/>
          <w:i/>
          <w:spacing w:val="1"/>
          <w:sz w:val="22"/>
          <w:szCs w:val="22"/>
          <w:lang w:val="es-ES_tradnl"/>
        </w:rPr>
        <w:t>i</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71)</w:t>
      </w:r>
      <w:r w:rsidRPr="008110FE">
        <w:rPr>
          <w:rFonts w:eastAsia="Book Antiqua" w:cs="Arial"/>
          <w:i/>
          <w:spacing w:val="8"/>
          <w:sz w:val="22"/>
          <w:szCs w:val="22"/>
          <w:lang w:val="es-ES_tradnl"/>
        </w:rPr>
        <w:t xml:space="preserve"> </w:t>
      </w:r>
      <w:r w:rsidRPr="008110FE">
        <w:rPr>
          <w:rFonts w:eastAsia="Book Antiqua" w:cs="Arial"/>
          <w:b/>
          <w:i/>
          <w:sz w:val="22"/>
          <w:szCs w:val="22"/>
          <w:lang w:val="es-ES_tradnl"/>
        </w:rPr>
        <w:t>en el</w:t>
      </w:r>
      <w:r w:rsidRPr="008110FE">
        <w:rPr>
          <w:rFonts w:eastAsia="Book Antiqua" w:cs="Arial"/>
          <w:b/>
          <w:i/>
          <w:spacing w:val="4"/>
          <w:sz w:val="22"/>
          <w:szCs w:val="22"/>
          <w:lang w:val="es-ES_tradnl"/>
        </w:rPr>
        <w:t xml:space="preserve"> </w:t>
      </w:r>
      <w:r w:rsidRPr="008110FE">
        <w:rPr>
          <w:rFonts w:eastAsia="Book Antiqua" w:cs="Arial"/>
          <w:b/>
          <w:i/>
          <w:sz w:val="22"/>
          <w:szCs w:val="22"/>
          <w:lang w:val="es-ES_tradnl"/>
        </w:rPr>
        <w:t>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se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per</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it</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e</w:t>
      </w:r>
      <w:r w:rsidRPr="008110FE">
        <w:rPr>
          <w:rFonts w:eastAsia="Book Antiqua" w:cs="Arial"/>
          <w:b/>
          <w:i/>
          <w:sz w:val="22"/>
          <w:szCs w:val="22"/>
          <w:lang w:val="es-ES_tradnl"/>
        </w:rPr>
        <w:t>l cobro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u</w:t>
      </w:r>
      <w:r w:rsidRPr="008110FE">
        <w:rPr>
          <w:rFonts w:eastAsia="Book Antiqua" w:cs="Arial"/>
          <w:b/>
          <w:i/>
          <w:spacing w:val="-1"/>
          <w:sz w:val="22"/>
          <w:szCs w:val="22"/>
          <w:lang w:val="es-ES_tradnl"/>
        </w:rPr>
        <w:t>n</w:t>
      </w:r>
      <w:r w:rsidRPr="008110FE">
        <w:rPr>
          <w:rFonts w:eastAsia="Book Antiqua" w:cs="Arial"/>
          <w:b/>
          <w:i/>
          <w:sz w:val="22"/>
          <w:szCs w:val="22"/>
          <w:lang w:val="es-ES_tradnl"/>
        </w:rPr>
        <w:t>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com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ges</w:t>
      </w:r>
      <w:r w:rsidRPr="008110FE">
        <w:rPr>
          <w:rFonts w:eastAsia="Book Antiqua" w:cs="Arial"/>
          <w:b/>
          <w:i/>
          <w:spacing w:val="1"/>
          <w:sz w:val="22"/>
          <w:szCs w:val="22"/>
          <w:lang w:val="es-ES_tradnl"/>
        </w:rPr>
        <w:t>ti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c</w:t>
      </w:r>
      <w:r w:rsidRPr="008110FE">
        <w:rPr>
          <w:rFonts w:eastAsia="Book Antiqua" w:cs="Arial"/>
          <w:b/>
          <w:i/>
          <w:spacing w:val="1"/>
          <w:sz w:val="22"/>
          <w:szCs w:val="22"/>
          <w:lang w:val="es-ES_tradnl"/>
        </w:rPr>
        <w:t>l</w:t>
      </w:r>
      <w:r w:rsidRPr="008110FE">
        <w:rPr>
          <w:rFonts w:eastAsia="Book Antiqua" w:cs="Arial"/>
          <w:b/>
          <w:i/>
          <w:spacing w:val="-2"/>
          <w:sz w:val="22"/>
          <w:szCs w:val="22"/>
          <w:lang w:val="es-ES_tradnl"/>
        </w:rPr>
        <w:t>a</w:t>
      </w:r>
      <w:r w:rsidRPr="008110FE">
        <w:rPr>
          <w:rFonts w:eastAsia="Book Antiqua" w:cs="Arial"/>
          <w:b/>
          <w:i/>
          <w:sz w:val="22"/>
          <w:szCs w:val="22"/>
          <w:lang w:val="es-ES_tradnl"/>
        </w:rPr>
        <w:t>ma</w:t>
      </w:r>
      <w:r w:rsidRPr="008110FE">
        <w:rPr>
          <w:rFonts w:eastAsia="Book Antiqua" w:cs="Arial"/>
          <w:b/>
          <w:i/>
          <w:spacing w:val="-2"/>
          <w:sz w:val="22"/>
          <w:szCs w:val="22"/>
          <w:lang w:val="es-ES_tradnl"/>
        </w:rPr>
        <w:t>ci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mpaga</w:t>
      </w:r>
      <w:r w:rsidRPr="008110FE">
        <w:rPr>
          <w:rFonts w:eastAsia="Book Antiqua" w:cs="Arial"/>
          <w:b/>
          <w:i/>
          <w:spacing w:val="-1"/>
          <w:sz w:val="22"/>
          <w:szCs w:val="22"/>
          <w:lang w:val="es-ES_tradnl"/>
        </w:rPr>
        <w:t>d</w:t>
      </w:r>
      <w:r w:rsidRPr="008110FE">
        <w:rPr>
          <w:rFonts w:eastAsia="Book Antiqua" w:cs="Arial"/>
          <w:b/>
          <w:i/>
          <w:sz w:val="22"/>
          <w:szCs w:val="22"/>
          <w:lang w:val="es-ES_tradnl"/>
        </w:rPr>
        <w:t>os</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 xml:space="preserve">r </w:t>
      </w:r>
      <w:r w:rsidRPr="008110FE">
        <w:rPr>
          <w:rFonts w:eastAsia="Book Antiqua" w:cs="Arial"/>
          <w:b/>
          <w:i/>
          <w:spacing w:val="1"/>
          <w:sz w:val="22"/>
          <w:szCs w:val="22"/>
          <w:lang w:val="es-ES_tradnl"/>
        </w:rPr>
        <w:t>i</w:t>
      </w:r>
      <w:r w:rsidRPr="008110FE">
        <w:rPr>
          <w:rFonts w:eastAsia="Book Antiqua" w:cs="Arial"/>
          <w:b/>
          <w:i/>
          <w:sz w:val="22"/>
          <w:szCs w:val="22"/>
          <w:lang w:val="es-ES_tradnl"/>
        </w:rPr>
        <w:t>mpo</w:t>
      </w:r>
      <w:r w:rsidRPr="008110FE">
        <w:rPr>
          <w:rFonts w:eastAsia="Book Antiqua" w:cs="Arial"/>
          <w:b/>
          <w:i/>
          <w:spacing w:val="-2"/>
          <w:sz w:val="22"/>
          <w:szCs w:val="22"/>
          <w:lang w:val="es-ES_tradnl"/>
        </w:rPr>
        <w:t>r</w:t>
      </w:r>
      <w:r w:rsidRPr="008110FE">
        <w:rPr>
          <w:rFonts w:eastAsia="Book Antiqua" w:cs="Arial"/>
          <w:b/>
          <w:i/>
          <w:spacing w:val="1"/>
          <w:sz w:val="22"/>
          <w:szCs w:val="22"/>
          <w:lang w:val="es-ES_tradnl"/>
        </w:rPr>
        <w:t>t</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3"/>
          <w:sz w:val="22"/>
          <w:szCs w:val="22"/>
          <w:lang w:val="es-ES_tradnl"/>
        </w:rPr>
        <w:t>d</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3</w:t>
      </w:r>
      <w:r w:rsidRPr="008110FE">
        <w:rPr>
          <w:rFonts w:eastAsia="Book Antiqua" w:cs="Arial"/>
          <w:b/>
          <w:i/>
          <w:sz w:val="22"/>
          <w:szCs w:val="22"/>
          <w:lang w:val="es-ES_tradnl"/>
        </w:rPr>
        <w:t>5</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cu</w:t>
      </w:r>
      <w:r w:rsidRPr="008110FE">
        <w:rPr>
          <w:rFonts w:eastAsia="Book Antiqua" w:cs="Arial"/>
          <w:b/>
          <w:i/>
          <w:spacing w:val="-3"/>
          <w:sz w:val="22"/>
          <w:szCs w:val="22"/>
          <w:lang w:val="es-ES_tradnl"/>
        </w:rPr>
        <w:t>o</w:t>
      </w:r>
      <w:r w:rsidRPr="008110FE">
        <w:rPr>
          <w:rFonts w:eastAsia="Book Antiqua" w:cs="Arial"/>
          <w:b/>
          <w:i/>
          <w:spacing w:val="1"/>
          <w:sz w:val="22"/>
          <w:szCs w:val="22"/>
          <w:lang w:val="es-ES_tradnl"/>
        </w:rPr>
        <w:t>t</w:t>
      </w:r>
      <w:r w:rsidRPr="008110FE">
        <w:rPr>
          <w:rFonts w:eastAsia="Book Antiqua" w:cs="Arial"/>
          <w:b/>
          <w:i/>
          <w:sz w:val="22"/>
          <w:szCs w:val="22"/>
          <w:lang w:val="es-ES_tradnl"/>
        </w:rPr>
        <w:t>a</w:t>
      </w:r>
      <w:r w:rsidRPr="008110FE">
        <w:rPr>
          <w:rFonts w:eastAsia="Book Antiqua" w:cs="Arial"/>
          <w:b/>
          <w:i/>
          <w:spacing w:val="1"/>
          <w:sz w:val="22"/>
          <w:szCs w:val="22"/>
          <w:lang w:val="es-ES_tradnl"/>
        </w:rPr>
        <w:t xml:space="preserve"> i</w:t>
      </w:r>
      <w:r w:rsidRPr="008110FE">
        <w:rPr>
          <w:rFonts w:eastAsia="Book Antiqua" w:cs="Arial"/>
          <w:b/>
          <w:i/>
          <w:sz w:val="22"/>
          <w:szCs w:val="22"/>
          <w:lang w:val="es-ES_tradnl"/>
        </w:rPr>
        <w:t>mpaga</w:t>
      </w:r>
      <w:r w:rsidRPr="008110FE">
        <w:rPr>
          <w:rFonts w:eastAsia="Book Antiqua" w:cs="Arial"/>
          <w:b/>
          <w:i/>
          <w:spacing w:val="-3"/>
          <w:sz w:val="22"/>
          <w:szCs w:val="22"/>
          <w:lang w:val="es-ES_tradnl"/>
        </w:rPr>
        <w:t>d</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 xml:space="preserve">en </w:t>
      </w:r>
      <w:r w:rsidRPr="008110FE">
        <w:rPr>
          <w:rFonts w:eastAsia="Book Antiqua" w:cs="Arial"/>
          <w:b/>
          <w:i/>
          <w:spacing w:val="-2"/>
          <w:sz w:val="22"/>
          <w:szCs w:val="22"/>
          <w:lang w:val="es-ES_tradnl"/>
        </w:rPr>
        <w:t>e</w:t>
      </w:r>
      <w:r w:rsidRPr="008110FE">
        <w:rPr>
          <w:rFonts w:eastAsia="Book Antiqua" w:cs="Arial"/>
          <w:b/>
          <w:i/>
          <w:sz w:val="22"/>
          <w:szCs w:val="22"/>
          <w:lang w:val="es-ES_tradnl"/>
        </w:rPr>
        <w:t>l</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mo</w:t>
      </w:r>
      <w:r w:rsidRPr="008110FE">
        <w:rPr>
          <w:rFonts w:eastAsia="Book Antiqua" w:cs="Arial"/>
          <w:b/>
          <w:i/>
          <w:spacing w:val="-2"/>
          <w:sz w:val="22"/>
          <w:szCs w:val="22"/>
          <w:lang w:val="es-ES_tradnl"/>
        </w:rPr>
        <w:t>m</w:t>
      </w:r>
      <w:r w:rsidRPr="008110FE">
        <w:rPr>
          <w:rFonts w:eastAsia="Book Antiqua" w:cs="Arial"/>
          <w:b/>
          <w:i/>
          <w:sz w:val="22"/>
          <w:szCs w:val="22"/>
          <w:lang w:val="es-ES_tradnl"/>
        </w:rPr>
        <w:t>ento</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2"/>
          <w:sz w:val="22"/>
          <w:szCs w:val="22"/>
          <w:lang w:val="es-ES_tradnl"/>
        </w:rPr>
        <w:t>l</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pacing w:val="-2"/>
          <w:sz w:val="22"/>
          <w:szCs w:val="22"/>
          <w:lang w:val="es-ES_tradnl"/>
        </w:rPr>
        <w:t>r</w:t>
      </w:r>
      <w:r w:rsidRPr="008110FE">
        <w:rPr>
          <w:rFonts w:eastAsia="Book Antiqua" w:cs="Arial"/>
          <w:b/>
          <w:i/>
          <w:sz w:val="22"/>
          <w:szCs w:val="22"/>
          <w:lang w:val="es-ES_tradnl"/>
        </w:rPr>
        <w:t>ma</w:t>
      </w:r>
      <w:r w:rsidRPr="008110FE">
        <w:rPr>
          <w:rFonts w:eastAsia="Book Antiqua" w:cs="Arial"/>
          <w:b/>
          <w:i/>
          <w:spacing w:val="4"/>
          <w:sz w:val="22"/>
          <w:szCs w:val="22"/>
          <w:lang w:val="es-ES_tradnl"/>
        </w:rPr>
        <w:t xml:space="preserve"> </w:t>
      </w:r>
      <w:r w:rsidRPr="008110FE">
        <w:rPr>
          <w:rFonts w:eastAsia="Book Antiqua" w:cs="Arial"/>
          <w:b/>
          <w:i/>
          <w:spacing w:val="-3"/>
          <w:sz w:val="22"/>
          <w:szCs w:val="22"/>
          <w:lang w:val="es-ES_tradnl"/>
        </w:rPr>
        <w:t>d</w:t>
      </w:r>
      <w:r w:rsidRPr="008110FE">
        <w:rPr>
          <w:rFonts w:eastAsia="Book Antiqua" w:cs="Arial"/>
          <w:b/>
          <w:i/>
          <w:sz w:val="22"/>
          <w:szCs w:val="22"/>
          <w:lang w:val="es-ES_tradnl"/>
        </w:rPr>
        <w:t>el 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to</w:t>
      </w:r>
      <w:r w:rsidRPr="008110FE">
        <w:rPr>
          <w:rFonts w:eastAsia="Book Antiqua" w:cs="Arial"/>
          <w:i/>
          <w:sz w:val="22"/>
          <w:szCs w:val="22"/>
          <w:lang w:val="es-ES_tradnl"/>
        </w:rPr>
        <w:t>,</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1"/>
          <w:sz w:val="22"/>
          <w:szCs w:val="22"/>
          <w:lang w:val="es-ES_tradnl"/>
        </w:rPr>
        <w:t>un</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las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mi</w:t>
      </w:r>
      <w:r w:rsidRPr="008110FE">
        <w:rPr>
          <w:rFonts w:eastAsia="Book Antiqua" w:cs="Arial"/>
          <w:i/>
          <w:spacing w:val="-2"/>
          <w:sz w:val="22"/>
          <w:szCs w:val="22"/>
          <w:lang w:val="es-ES_tradnl"/>
        </w:rPr>
        <w:t>s</w:t>
      </w:r>
      <w:r w:rsidRPr="008110FE">
        <w:rPr>
          <w:rFonts w:eastAsia="Book Antiqua" w:cs="Arial"/>
          <w:i/>
          <w:sz w:val="22"/>
          <w:szCs w:val="22"/>
          <w:lang w:val="es-ES_tradnl"/>
        </w:rPr>
        <w:t xml:space="preserve">mas </w:t>
      </w:r>
      <w:r w:rsidRPr="008110FE">
        <w:rPr>
          <w:rFonts w:eastAsia="Book Antiqua" w:cs="Arial"/>
          <w:i/>
          <w:spacing w:val="-1"/>
          <w:sz w:val="22"/>
          <w:szCs w:val="22"/>
          <w:lang w:val="es-ES_tradnl"/>
        </w:rPr>
        <w:t>pu</w:t>
      </w:r>
      <w:r w:rsidRPr="008110FE">
        <w:rPr>
          <w:rFonts w:eastAsia="Book Antiqua" w:cs="Arial"/>
          <w:i/>
          <w:sz w:val="22"/>
          <w:szCs w:val="22"/>
          <w:lang w:val="es-ES_tradnl"/>
        </w:rPr>
        <w:t>e</w:t>
      </w:r>
      <w:r w:rsidRPr="008110FE">
        <w:rPr>
          <w:rFonts w:eastAsia="Book Antiqua" w:cs="Arial"/>
          <w:i/>
          <w:spacing w:val="-1"/>
          <w:sz w:val="22"/>
          <w:szCs w:val="22"/>
          <w:lang w:val="es-ES_tradnl"/>
        </w:rPr>
        <w:t>d</w:t>
      </w:r>
      <w:r w:rsidRPr="008110FE">
        <w:rPr>
          <w:rFonts w:eastAsia="Book Antiqua" w:cs="Arial"/>
          <w:i/>
          <w:sz w:val="22"/>
          <w:szCs w:val="22"/>
          <w:lang w:val="es-ES_tradnl"/>
        </w:rPr>
        <w:t>en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va</w:t>
      </w:r>
      <w:r w:rsidRPr="008110FE">
        <w:rPr>
          <w:rFonts w:eastAsia="Book Antiqua" w:cs="Arial"/>
          <w:i/>
          <w:spacing w:val="-1"/>
          <w:sz w:val="22"/>
          <w:szCs w:val="22"/>
          <w:lang w:val="es-ES_tradnl"/>
        </w:rPr>
        <w:t>r</w:t>
      </w:r>
      <w:r w:rsidRPr="008110FE">
        <w:rPr>
          <w:rFonts w:eastAsia="Book Antiqua" w:cs="Arial"/>
          <w:i/>
          <w:sz w:val="22"/>
          <w:szCs w:val="22"/>
          <w:lang w:val="es-ES_tradnl"/>
        </w:rPr>
        <w:t>iar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seg</w:t>
      </w:r>
      <w:r w:rsidRPr="008110FE">
        <w:rPr>
          <w:rFonts w:eastAsia="Book Antiqua" w:cs="Arial"/>
          <w:i/>
          <w:spacing w:val="-2"/>
          <w:sz w:val="22"/>
          <w:szCs w:val="22"/>
          <w:lang w:val="es-ES_tradnl"/>
        </w:rPr>
        <w:t>ú</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lo</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p</w:t>
      </w:r>
      <w:r w:rsidRPr="008110FE">
        <w:rPr>
          <w:rFonts w:eastAsia="Book Antiqua" w:cs="Arial"/>
          <w:i/>
          <w:spacing w:val="-1"/>
          <w:sz w:val="22"/>
          <w:szCs w:val="22"/>
          <w:lang w:val="es-ES_tradnl"/>
        </w:rPr>
        <w:t>u</w:t>
      </w:r>
      <w:r w:rsidRPr="008110FE">
        <w:rPr>
          <w:rFonts w:eastAsia="Book Antiqua" w:cs="Arial"/>
          <w:i/>
          <w:sz w:val="22"/>
          <w:szCs w:val="22"/>
          <w:lang w:val="es-ES_tradnl"/>
        </w:rPr>
        <w:t>b</w:t>
      </w:r>
      <w:r w:rsidRPr="008110FE">
        <w:rPr>
          <w:rFonts w:eastAsia="Book Antiqua" w:cs="Arial"/>
          <w:i/>
          <w:spacing w:val="1"/>
          <w:sz w:val="22"/>
          <w:szCs w:val="22"/>
          <w:lang w:val="es-ES_tradnl"/>
        </w:rPr>
        <w:t>l</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 xml:space="preserve">ado </w:t>
      </w:r>
      <w:r w:rsidRPr="008110FE">
        <w:rPr>
          <w:rFonts w:eastAsia="Book Antiqua" w:cs="Arial"/>
          <w:i/>
          <w:spacing w:val="-1"/>
          <w:sz w:val="22"/>
          <w:szCs w:val="22"/>
          <w:lang w:val="es-ES_tradnl"/>
        </w:rPr>
        <w:t>p</w:t>
      </w:r>
      <w:r w:rsidRPr="008110FE">
        <w:rPr>
          <w:rFonts w:eastAsia="Book Antiqua" w:cs="Arial"/>
          <w:i/>
          <w:sz w:val="22"/>
          <w:szCs w:val="22"/>
          <w:lang w:val="es-ES_tradnl"/>
        </w:rPr>
        <w:t>or el ba</w:t>
      </w:r>
      <w:r w:rsidRPr="008110FE">
        <w:rPr>
          <w:rFonts w:eastAsia="Book Antiqua" w:cs="Arial"/>
          <w:i/>
          <w:spacing w:val="1"/>
          <w:sz w:val="22"/>
          <w:szCs w:val="22"/>
          <w:lang w:val="es-ES_tradnl"/>
        </w:rPr>
        <w:t>n</w:t>
      </w:r>
      <w:r w:rsidRPr="008110FE">
        <w:rPr>
          <w:rFonts w:eastAsia="Book Antiqua" w:cs="Arial"/>
          <w:i/>
          <w:sz w:val="22"/>
          <w:szCs w:val="22"/>
          <w:lang w:val="es-ES_tradnl"/>
        </w:rPr>
        <w:t>co</w:t>
      </w:r>
      <w:r w:rsidRPr="008110FE">
        <w:rPr>
          <w:rFonts w:eastAsia="Book Antiqua" w:cs="Arial"/>
          <w:i/>
          <w:spacing w:val="19"/>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20"/>
          <w:sz w:val="22"/>
          <w:szCs w:val="22"/>
          <w:lang w:val="es-ES_tradnl"/>
        </w:rPr>
        <w:t xml:space="preserve"> </w:t>
      </w:r>
      <w:r w:rsidRPr="008110FE">
        <w:rPr>
          <w:rFonts w:eastAsia="Book Antiqua" w:cs="Arial"/>
          <w:i/>
          <w:sz w:val="22"/>
          <w:szCs w:val="22"/>
          <w:lang w:val="es-ES_tradnl"/>
        </w:rPr>
        <w:t>su</w:t>
      </w:r>
      <w:r w:rsidRPr="008110FE">
        <w:rPr>
          <w:rFonts w:eastAsia="Book Antiqua" w:cs="Arial"/>
          <w:i/>
          <w:spacing w:val="18"/>
          <w:sz w:val="22"/>
          <w:szCs w:val="22"/>
          <w:lang w:val="es-ES_tradnl"/>
        </w:rPr>
        <w:t xml:space="preserve"> </w:t>
      </w:r>
      <w:r w:rsidRPr="008110FE">
        <w:rPr>
          <w:rFonts w:eastAsia="Book Antiqua" w:cs="Arial"/>
          <w:i/>
          <w:spacing w:val="1"/>
          <w:sz w:val="22"/>
          <w:szCs w:val="22"/>
          <w:lang w:val="es-ES_tradnl"/>
        </w:rPr>
        <w:t>f</w:t>
      </w:r>
      <w:r w:rsidRPr="008110FE">
        <w:rPr>
          <w:rFonts w:eastAsia="Book Antiqua" w:cs="Arial"/>
          <w:i/>
          <w:sz w:val="22"/>
          <w:szCs w:val="22"/>
          <w:lang w:val="es-ES_tradnl"/>
        </w:rPr>
        <w:t>o</w:t>
      </w:r>
      <w:r w:rsidRPr="008110FE">
        <w:rPr>
          <w:rFonts w:eastAsia="Book Antiqua" w:cs="Arial"/>
          <w:i/>
          <w:spacing w:val="-2"/>
          <w:sz w:val="22"/>
          <w:szCs w:val="22"/>
          <w:lang w:val="es-ES_tradnl"/>
        </w:rPr>
        <w:t>l</w:t>
      </w:r>
      <w:r w:rsidRPr="008110FE">
        <w:rPr>
          <w:rFonts w:eastAsia="Book Antiqua" w:cs="Arial"/>
          <w:i/>
          <w:sz w:val="22"/>
          <w:szCs w:val="22"/>
          <w:lang w:val="es-ES_tradnl"/>
        </w:rPr>
        <w:t>leto</w:t>
      </w:r>
      <w:r w:rsidRPr="008110FE">
        <w:rPr>
          <w:rFonts w:eastAsia="Book Antiqua" w:cs="Arial"/>
          <w:i/>
          <w:spacing w:val="19"/>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19"/>
          <w:sz w:val="22"/>
          <w:szCs w:val="22"/>
          <w:lang w:val="es-ES_tradnl"/>
        </w:rPr>
        <w:t xml:space="preserve"> </w:t>
      </w:r>
      <w:r w:rsidRPr="008110FE">
        <w:rPr>
          <w:rFonts w:eastAsia="Book Antiqua" w:cs="Arial"/>
          <w:i/>
          <w:sz w:val="22"/>
          <w:szCs w:val="22"/>
          <w:lang w:val="es-ES_tradnl"/>
        </w:rPr>
        <w:t>t</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r</w:t>
      </w:r>
      <w:r w:rsidRPr="008110FE">
        <w:rPr>
          <w:rFonts w:eastAsia="Book Antiqua" w:cs="Arial"/>
          <w:i/>
          <w:sz w:val="22"/>
          <w:szCs w:val="22"/>
          <w:lang w:val="es-ES_tradnl"/>
        </w:rPr>
        <w:t>i</w:t>
      </w:r>
      <w:r w:rsidRPr="008110FE">
        <w:rPr>
          <w:rFonts w:eastAsia="Book Antiqua" w:cs="Arial"/>
          <w:i/>
          <w:spacing w:val="1"/>
          <w:sz w:val="22"/>
          <w:szCs w:val="22"/>
          <w:lang w:val="es-ES_tradnl"/>
        </w:rPr>
        <w:t>f</w:t>
      </w:r>
      <w:r w:rsidRPr="008110FE">
        <w:rPr>
          <w:rFonts w:eastAsia="Book Antiqua" w:cs="Arial"/>
          <w:i/>
          <w:sz w:val="22"/>
          <w:szCs w:val="22"/>
          <w:lang w:val="es-ES_tradnl"/>
        </w:rPr>
        <w:t>as,</w:t>
      </w:r>
      <w:r w:rsidRPr="008110FE">
        <w:rPr>
          <w:rFonts w:eastAsia="Book Antiqua" w:cs="Arial"/>
          <w:i/>
          <w:spacing w:val="23"/>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17"/>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o</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su</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c</w:t>
      </w:r>
      <w:r w:rsidRPr="008110FE">
        <w:rPr>
          <w:rFonts w:eastAsia="Book Antiqua" w:cs="Arial"/>
          <w:b/>
          <w:i/>
          <w:spacing w:val="-1"/>
          <w:sz w:val="22"/>
          <w:szCs w:val="22"/>
          <w:lang w:val="es-ES_tradnl"/>
        </w:rPr>
        <w:t>l</w:t>
      </w:r>
      <w:r w:rsidRPr="008110FE">
        <w:rPr>
          <w:rFonts w:eastAsia="Book Antiqua" w:cs="Arial"/>
          <w:b/>
          <w:i/>
          <w:sz w:val="22"/>
          <w:szCs w:val="22"/>
          <w:lang w:val="es-ES_tradnl"/>
        </w:rPr>
        <w:t>ama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8"/>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20"/>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2"/>
          <w:sz w:val="22"/>
          <w:szCs w:val="22"/>
          <w:lang w:val="es-ES_tradnl"/>
        </w:rPr>
        <w:t>o</w:t>
      </w:r>
      <w:r w:rsidRPr="008110FE">
        <w:rPr>
          <w:rFonts w:eastAsia="Book Antiqua" w:cs="Arial"/>
          <w:b/>
          <w:i/>
          <w:sz w:val="22"/>
          <w:szCs w:val="22"/>
          <w:lang w:val="es-ES_tradnl"/>
        </w:rPr>
        <w:t>r</w:t>
      </w:r>
      <w:r w:rsidRPr="008110FE">
        <w:rPr>
          <w:rFonts w:eastAsia="Book Antiqua" w:cs="Arial"/>
          <w:b/>
          <w:i/>
          <w:spacing w:val="1"/>
          <w:sz w:val="22"/>
          <w:szCs w:val="22"/>
          <w:lang w:val="es-ES_tradnl"/>
        </w:rPr>
        <w:t>r</w:t>
      </w:r>
      <w:r w:rsidRPr="008110FE">
        <w:rPr>
          <w:rFonts w:eastAsia="Book Antiqua" w:cs="Arial"/>
          <w:b/>
          <w:i/>
          <w:sz w:val="22"/>
          <w:szCs w:val="22"/>
          <w:lang w:val="es-ES_tradnl"/>
        </w:rPr>
        <w:t>e</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t</w:t>
      </w:r>
      <w:r w:rsidRPr="008110FE">
        <w:rPr>
          <w:rFonts w:eastAsia="Book Antiqua" w:cs="Arial"/>
          <w:b/>
          <w:i/>
          <w:sz w:val="22"/>
          <w:szCs w:val="22"/>
          <w:lang w:val="es-ES_tradnl"/>
        </w:rPr>
        <w:t>a al</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a</w:t>
      </w:r>
      <w:r w:rsidRPr="008110FE">
        <w:rPr>
          <w:rFonts w:eastAsia="Book Antiqua" w:cs="Arial"/>
          <w:b/>
          <w:i/>
          <w:sz w:val="22"/>
          <w:szCs w:val="22"/>
          <w:lang w:val="es-ES_tradnl"/>
        </w:rPr>
        <w:t>r</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amp</w:t>
      </w:r>
      <w:r w:rsidRPr="008110FE">
        <w:rPr>
          <w:rFonts w:eastAsia="Book Antiqua" w:cs="Arial"/>
          <w:b/>
          <w:i/>
          <w:spacing w:val="-2"/>
          <w:sz w:val="22"/>
          <w:szCs w:val="22"/>
          <w:lang w:val="es-ES_tradnl"/>
        </w:rPr>
        <w:t>a</w:t>
      </w:r>
      <w:r w:rsidRPr="008110FE">
        <w:rPr>
          <w:rFonts w:eastAsia="Book Antiqua" w:cs="Arial"/>
          <w:b/>
          <w:i/>
          <w:sz w:val="22"/>
          <w:szCs w:val="22"/>
          <w:lang w:val="es-ES_tradnl"/>
        </w:rPr>
        <w:t>rada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en</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a p</w:t>
      </w:r>
      <w:r w:rsidRPr="008110FE">
        <w:rPr>
          <w:rFonts w:eastAsia="Book Antiqua" w:cs="Arial"/>
          <w:b/>
          <w:i/>
          <w:spacing w:val="-1"/>
          <w:sz w:val="22"/>
          <w:szCs w:val="22"/>
          <w:lang w:val="es-ES_tradnl"/>
        </w:rPr>
        <w:t>ó</w:t>
      </w:r>
      <w:r w:rsidRPr="008110FE">
        <w:rPr>
          <w:rFonts w:eastAsia="Book Antiqua" w:cs="Arial"/>
          <w:b/>
          <w:i/>
          <w:spacing w:val="1"/>
          <w:sz w:val="22"/>
          <w:szCs w:val="22"/>
          <w:lang w:val="es-ES_tradnl"/>
        </w:rPr>
        <w:t>li</w:t>
      </w:r>
      <w:r w:rsidRPr="008110FE">
        <w:rPr>
          <w:rFonts w:eastAsia="Book Antiqua" w:cs="Arial"/>
          <w:b/>
          <w:i/>
          <w:sz w:val="22"/>
          <w:szCs w:val="22"/>
          <w:lang w:val="es-ES_tradnl"/>
        </w:rPr>
        <w:t>za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z w:val="22"/>
          <w:szCs w:val="22"/>
          <w:lang w:val="es-ES_tradnl"/>
        </w:rPr>
        <w:t>na</w:t>
      </w:r>
      <w:r w:rsidRPr="008110FE">
        <w:rPr>
          <w:rFonts w:eastAsia="Book Antiqua" w:cs="Arial"/>
          <w:b/>
          <w:i/>
          <w:spacing w:val="-1"/>
          <w:sz w:val="22"/>
          <w:szCs w:val="22"/>
          <w:lang w:val="es-ES_tradnl"/>
        </w:rPr>
        <w:t>n</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y</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se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cor</w:t>
      </w:r>
      <w:r w:rsidRPr="008110FE">
        <w:rPr>
          <w:rFonts w:eastAsia="Book Antiqua" w:cs="Arial"/>
          <w:b/>
          <w:i/>
          <w:spacing w:val="1"/>
          <w:sz w:val="22"/>
          <w:szCs w:val="22"/>
          <w:lang w:val="es-ES_tradnl"/>
        </w:rPr>
        <w:t>r</w:t>
      </w:r>
      <w:r w:rsidRPr="008110FE">
        <w:rPr>
          <w:rFonts w:eastAsia="Book Antiqua" w:cs="Arial"/>
          <w:b/>
          <w:i/>
          <w:sz w:val="22"/>
          <w:szCs w:val="22"/>
          <w:lang w:val="es-ES_tradnl"/>
        </w:rPr>
        <w:t>espo</w:t>
      </w:r>
      <w:r w:rsidRPr="008110FE">
        <w:rPr>
          <w:rFonts w:eastAsia="Book Antiqua" w:cs="Arial"/>
          <w:b/>
          <w:i/>
          <w:spacing w:val="-1"/>
          <w:sz w:val="22"/>
          <w:szCs w:val="22"/>
          <w:lang w:val="es-ES_tradnl"/>
        </w:rPr>
        <w:t>n</w:t>
      </w:r>
      <w:r w:rsidRPr="008110FE">
        <w:rPr>
          <w:rFonts w:eastAsia="Book Antiqua" w:cs="Arial"/>
          <w:b/>
          <w:i/>
          <w:spacing w:val="-3"/>
          <w:sz w:val="22"/>
          <w:szCs w:val="22"/>
          <w:lang w:val="es-ES_tradnl"/>
        </w:rPr>
        <w:t>d</w:t>
      </w:r>
      <w:r w:rsidRPr="008110FE">
        <w:rPr>
          <w:rFonts w:eastAsia="Book Antiqua" w:cs="Arial"/>
          <w:b/>
          <w:i/>
          <w:sz w:val="22"/>
          <w:szCs w:val="22"/>
          <w:lang w:val="es-ES_tradnl"/>
        </w:rPr>
        <w:t>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 xml:space="preserve">con </w:t>
      </w:r>
      <w:r w:rsidRPr="008110FE">
        <w:rPr>
          <w:rFonts w:eastAsia="Book Antiqua" w:cs="Arial"/>
          <w:b/>
          <w:i/>
          <w:spacing w:val="1"/>
          <w:sz w:val="22"/>
          <w:szCs w:val="22"/>
          <w:lang w:val="es-ES_tradnl"/>
        </w:rPr>
        <w:t>l</w:t>
      </w:r>
      <w:r w:rsidRPr="008110FE">
        <w:rPr>
          <w:rFonts w:eastAsia="Book Antiqua" w:cs="Arial"/>
          <w:b/>
          <w:i/>
          <w:sz w:val="22"/>
          <w:szCs w:val="22"/>
          <w:lang w:val="es-ES_tradnl"/>
        </w:rPr>
        <w:t>as</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cu</w:t>
      </w:r>
      <w:r w:rsidRPr="008110FE">
        <w:rPr>
          <w:rFonts w:eastAsia="Book Antiqua" w:cs="Arial"/>
          <w:b/>
          <w:i/>
          <w:spacing w:val="-3"/>
          <w:sz w:val="22"/>
          <w:szCs w:val="22"/>
          <w:lang w:val="es-ES_tradnl"/>
        </w:rPr>
        <w:t>o</w:t>
      </w:r>
      <w:r w:rsidRPr="008110FE">
        <w:rPr>
          <w:rFonts w:eastAsia="Book Antiqua" w:cs="Arial"/>
          <w:b/>
          <w:i/>
          <w:spacing w:val="1"/>
          <w:sz w:val="22"/>
          <w:szCs w:val="22"/>
          <w:lang w:val="es-ES_tradnl"/>
        </w:rPr>
        <w:t>t</w:t>
      </w:r>
      <w:r w:rsidRPr="008110FE">
        <w:rPr>
          <w:rFonts w:eastAsia="Book Antiqua" w:cs="Arial"/>
          <w:b/>
          <w:i/>
          <w:sz w:val="22"/>
          <w:szCs w:val="22"/>
          <w:lang w:val="es-ES_tradnl"/>
        </w:rPr>
        <w:t>as</w:t>
      </w:r>
      <w:r w:rsidRPr="008110FE">
        <w:rPr>
          <w:rFonts w:eastAsia="Book Antiqua" w:cs="Arial"/>
          <w:b/>
          <w:i/>
          <w:spacing w:val="36"/>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w:t>
      </w:r>
      <w:r w:rsidRPr="008110FE">
        <w:rPr>
          <w:rFonts w:eastAsia="Book Antiqua" w:cs="Arial"/>
          <w:b/>
          <w:i/>
          <w:spacing w:val="-2"/>
          <w:sz w:val="22"/>
          <w:szCs w:val="22"/>
          <w:lang w:val="es-ES_tradnl"/>
        </w:rPr>
        <w:t>p</w:t>
      </w:r>
      <w:r w:rsidRPr="008110FE">
        <w:rPr>
          <w:rFonts w:eastAsia="Book Antiqua" w:cs="Arial"/>
          <w:b/>
          <w:i/>
          <w:sz w:val="22"/>
          <w:szCs w:val="22"/>
          <w:lang w:val="es-ES_tradnl"/>
        </w:rPr>
        <w:t>aga</w:t>
      </w:r>
      <w:r w:rsidRPr="008110FE">
        <w:rPr>
          <w:rFonts w:eastAsia="Book Antiqua" w:cs="Arial"/>
          <w:b/>
          <w:i/>
          <w:spacing w:val="-1"/>
          <w:sz w:val="22"/>
          <w:szCs w:val="22"/>
          <w:lang w:val="es-ES_tradnl"/>
        </w:rPr>
        <w:t>d</w:t>
      </w:r>
      <w:r w:rsidRPr="008110FE">
        <w:rPr>
          <w:rFonts w:eastAsia="Book Antiqua" w:cs="Arial"/>
          <w:b/>
          <w:i/>
          <w:sz w:val="22"/>
          <w:szCs w:val="22"/>
          <w:lang w:val="es-ES_tradnl"/>
        </w:rPr>
        <w:t>a</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a</w:t>
      </w:r>
      <w:r w:rsidRPr="008110FE">
        <w:rPr>
          <w:rFonts w:eastAsia="Book Antiqua" w:cs="Arial"/>
          <w:b/>
          <w:i/>
          <w:spacing w:val="-3"/>
          <w:sz w:val="22"/>
          <w:szCs w:val="22"/>
          <w:lang w:val="es-ES_tradnl"/>
        </w:rPr>
        <w:t>n</w:t>
      </w:r>
      <w:r w:rsidRPr="008110FE">
        <w:rPr>
          <w:rFonts w:eastAsia="Book Antiqua" w:cs="Arial"/>
          <w:b/>
          <w:i/>
          <w:spacing w:val="1"/>
          <w:sz w:val="22"/>
          <w:szCs w:val="22"/>
          <w:lang w:val="es-ES_tradnl"/>
        </w:rPr>
        <w:t>t</w:t>
      </w:r>
      <w:r w:rsidRPr="008110FE">
        <w:rPr>
          <w:rFonts w:eastAsia="Book Antiqua" w:cs="Arial"/>
          <w:b/>
          <w:i/>
          <w:sz w:val="22"/>
          <w:szCs w:val="22"/>
          <w:lang w:val="es-ES_tradnl"/>
        </w:rPr>
        <w:t>es</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36"/>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a</w:t>
      </w:r>
      <w:r w:rsidRPr="008110FE">
        <w:rPr>
          <w:rFonts w:eastAsia="Book Antiqua" w:cs="Arial"/>
          <w:b/>
          <w:i/>
          <w:spacing w:val="38"/>
          <w:sz w:val="22"/>
          <w:szCs w:val="22"/>
          <w:lang w:val="es-ES_tradnl"/>
        </w:rPr>
        <w:t xml:space="preserve"> </w:t>
      </w:r>
      <w:r w:rsidRPr="008110FE">
        <w:rPr>
          <w:rFonts w:eastAsia="Book Antiqua" w:cs="Arial"/>
          <w:b/>
          <w:i/>
          <w:spacing w:val="-2"/>
          <w:sz w:val="22"/>
          <w:szCs w:val="22"/>
          <w:lang w:val="es-ES_tradnl"/>
        </w:rPr>
        <w:t>r</w:t>
      </w:r>
      <w:r w:rsidRPr="008110FE">
        <w:rPr>
          <w:rFonts w:eastAsia="Book Antiqua" w:cs="Arial"/>
          <w:b/>
          <w:i/>
          <w:sz w:val="22"/>
          <w:szCs w:val="22"/>
          <w:lang w:val="es-ES_tradnl"/>
        </w:rPr>
        <w:t>eso</w:t>
      </w:r>
      <w:r w:rsidRPr="008110FE">
        <w:rPr>
          <w:rFonts w:eastAsia="Book Antiqua" w:cs="Arial"/>
          <w:b/>
          <w:i/>
          <w:spacing w:val="1"/>
          <w:sz w:val="22"/>
          <w:szCs w:val="22"/>
          <w:lang w:val="es-ES_tradnl"/>
        </w:rPr>
        <w:t>l</w:t>
      </w:r>
      <w:r w:rsidRPr="008110FE">
        <w:rPr>
          <w:rFonts w:eastAsia="Book Antiqua" w:cs="Arial"/>
          <w:b/>
          <w:i/>
          <w:spacing w:val="-3"/>
          <w:sz w:val="22"/>
          <w:szCs w:val="22"/>
          <w:lang w:val="es-ES_tradnl"/>
        </w:rPr>
        <w:t>u</w:t>
      </w:r>
      <w:r w:rsidRPr="008110FE">
        <w:rPr>
          <w:rFonts w:eastAsia="Book Antiqua" w:cs="Arial"/>
          <w:b/>
          <w:i/>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d</w:t>
      </w:r>
      <w:r w:rsidRPr="008110FE">
        <w:rPr>
          <w:rFonts w:eastAsia="Book Antiqua" w:cs="Arial"/>
          <w:b/>
          <w:i/>
          <w:spacing w:val="-3"/>
          <w:sz w:val="22"/>
          <w:szCs w:val="22"/>
          <w:lang w:val="es-ES_tradnl"/>
        </w:rPr>
        <w:t>e</w:t>
      </w:r>
      <w:r w:rsidRPr="008110FE">
        <w:rPr>
          <w:rFonts w:eastAsia="Book Antiqua" w:cs="Arial"/>
          <w:b/>
          <w:i/>
          <w:sz w:val="22"/>
          <w:szCs w:val="22"/>
          <w:lang w:val="es-ES_tradnl"/>
        </w:rPr>
        <w:t>l</w:t>
      </w:r>
      <w:r w:rsidRPr="008110FE">
        <w:rPr>
          <w:rFonts w:eastAsia="Book Antiqua" w:cs="Arial"/>
          <w:b/>
          <w:i/>
          <w:spacing w:val="37"/>
          <w:sz w:val="22"/>
          <w:szCs w:val="22"/>
          <w:lang w:val="es-ES_tradnl"/>
        </w:rPr>
        <w:t xml:space="preserve"> </w:t>
      </w:r>
      <w:r w:rsidRPr="008110FE">
        <w:rPr>
          <w:rFonts w:eastAsia="Book Antiqua" w:cs="Arial"/>
          <w:b/>
          <w:i/>
          <w:sz w:val="22"/>
          <w:szCs w:val="22"/>
          <w:lang w:val="es-ES_tradnl"/>
        </w:rPr>
        <w:t>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w:t>
      </w:r>
      <w:r w:rsidRPr="008110FE">
        <w:rPr>
          <w:rFonts w:eastAsia="Book Antiqua" w:cs="Arial"/>
          <w:b/>
          <w:i/>
          <w:sz w:val="22"/>
          <w:szCs w:val="22"/>
          <w:lang w:val="es-ES_tradnl"/>
        </w:rPr>
        <w:t>o</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a</w:t>
      </w:r>
      <w:r w:rsidRPr="008110FE">
        <w:rPr>
          <w:rFonts w:eastAsia="Book Antiqua" w:cs="Arial"/>
          <w:b/>
          <w:i/>
          <w:spacing w:val="-2"/>
          <w:sz w:val="22"/>
          <w:szCs w:val="22"/>
          <w:lang w:val="es-ES_tradnl"/>
        </w:rPr>
        <w:t>l</w:t>
      </w:r>
      <w:r w:rsidRPr="008110FE">
        <w:rPr>
          <w:rFonts w:eastAsia="Book Antiqua" w:cs="Arial"/>
          <w:b/>
          <w:i/>
          <w:spacing w:val="1"/>
          <w:sz w:val="22"/>
          <w:szCs w:val="22"/>
          <w:lang w:val="es-ES_tradnl"/>
        </w:rPr>
        <w:t>i</w:t>
      </w:r>
      <w:r w:rsidRPr="008110FE">
        <w:rPr>
          <w:rFonts w:eastAsia="Book Antiqua" w:cs="Arial"/>
          <w:b/>
          <w:i/>
          <w:sz w:val="22"/>
          <w:szCs w:val="22"/>
          <w:lang w:val="es-ES_tradnl"/>
        </w:rPr>
        <w:t>zada p</w:t>
      </w:r>
      <w:r w:rsidRPr="008110FE">
        <w:rPr>
          <w:rFonts w:eastAsia="Book Antiqua" w:cs="Arial"/>
          <w:b/>
          <w:i/>
          <w:spacing w:val="-1"/>
          <w:sz w:val="22"/>
          <w:szCs w:val="22"/>
          <w:lang w:val="es-ES_tradnl"/>
        </w:rPr>
        <w:t>o</w:t>
      </w:r>
      <w:r w:rsidRPr="008110FE">
        <w:rPr>
          <w:rFonts w:eastAsia="Book Antiqua" w:cs="Arial"/>
          <w:b/>
          <w:i/>
          <w:sz w:val="22"/>
          <w:szCs w:val="22"/>
          <w:lang w:val="es-ES_tradnl"/>
        </w:rPr>
        <w:t xml:space="preserve">r </w:t>
      </w:r>
      <w:r w:rsidRPr="008110FE">
        <w:rPr>
          <w:rFonts w:eastAsia="Book Antiqua" w:cs="Arial"/>
          <w:b/>
          <w:i/>
          <w:spacing w:val="39"/>
          <w:sz w:val="22"/>
          <w:szCs w:val="22"/>
          <w:lang w:val="es-ES_tradnl"/>
        </w:rPr>
        <w:t xml:space="preserve"> </w:t>
      </w:r>
      <w:r w:rsidRPr="008110FE">
        <w:rPr>
          <w:rFonts w:eastAsia="Book Antiqua" w:cs="Arial"/>
          <w:b/>
          <w:i/>
          <w:spacing w:val="-2"/>
          <w:sz w:val="22"/>
          <w:szCs w:val="22"/>
          <w:lang w:val="es-ES_tradnl"/>
        </w:rPr>
        <w:t>l</w:t>
      </w:r>
      <w:r w:rsidRPr="008110FE">
        <w:rPr>
          <w:rFonts w:eastAsia="Book Antiqua" w:cs="Arial"/>
          <w:b/>
          <w:i/>
          <w:sz w:val="22"/>
          <w:szCs w:val="22"/>
          <w:lang w:val="es-ES_tradnl"/>
        </w:rPr>
        <w:t xml:space="preserve">a </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e</w:t>
      </w:r>
      <w:r w:rsidRPr="008110FE">
        <w:rPr>
          <w:rFonts w:eastAsia="Book Antiqua" w:cs="Arial"/>
          <w:b/>
          <w:i/>
          <w:spacing w:val="-3"/>
          <w:sz w:val="22"/>
          <w:szCs w:val="22"/>
          <w:lang w:val="es-ES_tradnl"/>
        </w:rPr>
        <w:t>n</w:t>
      </w:r>
      <w:r w:rsidRPr="008110FE">
        <w:rPr>
          <w:rFonts w:eastAsia="Book Antiqua" w:cs="Arial"/>
          <w:b/>
          <w:i/>
          <w:spacing w:val="1"/>
          <w:sz w:val="22"/>
          <w:szCs w:val="22"/>
          <w:lang w:val="es-ES_tradnl"/>
        </w:rPr>
        <w:t>ti</w:t>
      </w:r>
      <w:r w:rsidRPr="008110FE">
        <w:rPr>
          <w:rFonts w:eastAsia="Book Antiqua" w:cs="Arial"/>
          <w:b/>
          <w:i/>
          <w:sz w:val="22"/>
          <w:szCs w:val="22"/>
          <w:lang w:val="es-ES_tradnl"/>
        </w:rPr>
        <w:t xml:space="preserve">dad </w:t>
      </w:r>
      <w:r w:rsidRPr="008110FE">
        <w:rPr>
          <w:rFonts w:eastAsia="Book Antiqua" w:cs="Arial"/>
          <w:b/>
          <w:i/>
          <w:spacing w:val="35"/>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36"/>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é</w:t>
      </w:r>
      <w:r w:rsidRPr="008110FE">
        <w:rPr>
          <w:rFonts w:eastAsia="Book Antiqua" w:cs="Arial"/>
          <w:b/>
          <w:i/>
          <w:sz w:val="22"/>
          <w:szCs w:val="22"/>
          <w:lang w:val="es-ES_tradnl"/>
        </w:rPr>
        <w:t>di</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o</w:t>
      </w:r>
      <w:r w:rsidRPr="008110FE">
        <w:rPr>
          <w:rFonts w:eastAsia="Book Antiqua" w:cs="Arial"/>
          <w:i/>
          <w:sz w:val="22"/>
          <w:szCs w:val="22"/>
          <w:lang w:val="es-ES_tradnl"/>
        </w:rPr>
        <w:t>”.</w:t>
      </w:r>
      <w:r w:rsidRPr="008110FE">
        <w:rPr>
          <w:rFonts w:eastAsia="Book Antiqua" w:cs="Arial"/>
          <w:i/>
          <w:spacing w:val="36"/>
          <w:sz w:val="22"/>
          <w:szCs w:val="22"/>
          <w:lang w:val="es-ES_tradnl"/>
        </w:rPr>
        <w:t xml:space="preserve"> </w:t>
      </w:r>
    </w:p>
    <w:p w14:paraId="07BB21E3" w14:textId="77777777" w:rsidR="00C11BC8" w:rsidRPr="008110FE" w:rsidRDefault="00C11BC8" w:rsidP="00C11BC8">
      <w:pPr>
        <w:tabs>
          <w:tab w:val="left" w:pos="660"/>
        </w:tabs>
        <w:spacing w:before="57" w:line="360" w:lineRule="auto"/>
        <w:ind w:right="73"/>
        <w:rPr>
          <w:rFonts w:eastAsia="Book Antiqua" w:cs="Arial"/>
          <w:sz w:val="22"/>
          <w:szCs w:val="22"/>
          <w:lang w:val="es-ES"/>
        </w:rPr>
      </w:pPr>
    </w:p>
    <w:p w14:paraId="310FAB20" w14:textId="2180E789" w:rsidR="00C11BC8" w:rsidRPr="008110FE" w:rsidRDefault="00C11BC8" w:rsidP="00C11BC8">
      <w:pPr>
        <w:widowControl w:val="0"/>
        <w:spacing w:after="210" w:line="360" w:lineRule="auto"/>
        <w:jc w:val="center"/>
        <w:rPr>
          <w:rFonts w:eastAsia="Calibri" w:cs="Arial"/>
          <w:b/>
          <w:bCs/>
          <w:sz w:val="22"/>
          <w:szCs w:val="22"/>
          <w:lang w:val="es-ES_tradnl" w:eastAsia="en-US"/>
        </w:rPr>
      </w:pPr>
      <w:r w:rsidRPr="008110FE">
        <w:rPr>
          <w:rFonts w:cs="Arial"/>
          <w:b/>
          <w:sz w:val="22"/>
          <w:szCs w:val="22"/>
          <w:lang w:val="es-ES_tradnl"/>
        </w:rPr>
        <w:t>-VI-</w:t>
      </w:r>
    </w:p>
    <w:p w14:paraId="4124C42A" w14:textId="77777777" w:rsidR="00C11BC8" w:rsidRDefault="00C11BC8" w:rsidP="00C11BC8">
      <w:pPr>
        <w:widowControl w:val="0"/>
        <w:spacing w:after="210" w:line="360" w:lineRule="auto"/>
        <w:jc w:val="center"/>
        <w:rPr>
          <w:rFonts w:cs="Arial"/>
          <w:b/>
          <w:bCs/>
          <w:sz w:val="22"/>
          <w:szCs w:val="22"/>
          <w:lang w:val="es-ES_tradnl"/>
        </w:rPr>
      </w:pPr>
      <w:r w:rsidRPr="00923C6D">
        <w:rPr>
          <w:rFonts w:cs="Arial"/>
          <w:b/>
          <w:bCs/>
          <w:sz w:val="22"/>
          <w:szCs w:val="22"/>
          <w:lang w:val="es-ES_tradnl"/>
        </w:rPr>
        <w:t xml:space="preserve">Validez de la cláusula relativa a </w:t>
      </w:r>
      <w:r w:rsidRPr="00CC3B14">
        <w:rPr>
          <w:rFonts w:cs="Arial"/>
          <w:b/>
          <w:bCs/>
          <w:sz w:val="22"/>
          <w:szCs w:val="22"/>
          <w:highlight w:val="green"/>
          <w:lang w:val="es-ES_tradnl"/>
        </w:rPr>
        <w:t>[completar título según cláusula/comisión demandada]</w:t>
      </w:r>
    </w:p>
    <w:p w14:paraId="3A865B6C" w14:textId="77777777" w:rsidR="00C11BC8" w:rsidRPr="005070F4" w:rsidRDefault="00C11BC8" w:rsidP="00C11BC8">
      <w:pPr>
        <w:widowControl w:val="0"/>
        <w:spacing w:after="210" w:line="360" w:lineRule="auto"/>
        <w:jc w:val="center"/>
        <w:rPr>
          <w:rFonts w:eastAsia="Calibri" w:cs="Arial"/>
          <w:sz w:val="22"/>
          <w:szCs w:val="22"/>
          <w:lang w:val="es-ES_tradnl" w:eastAsia="en-US"/>
        </w:rPr>
      </w:pPr>
      <w:r w:rsidRPr="00923C6D">
        <w:rPr>
          <w:rFonts w:cs="Arial"/>
          <w:sz w:val="22"/>
          <w:szCs w:val="22"/>
          <w:lang w:val="es-ES_tradnl"/>
        </w:rPr>
        <w:t xml:space="preserve"> </w:t>
      </w:r>
      <w:r w:rsidRPr="00923C6D">
        <w:rPr>
          <w:rFonts w:cs="Arial"/>
          <w:sz w:val="22"/>
          <w:szCs w:val="22"/>
          <w:highlight w:val="yellow"/>
          <w:lang w:val="es-ES_tradnl"/>
        </w:rPr>
        <w:t>[se añaden los fundamentos jurídicos de fondos preparados ad hoc para cada casuística de cláusulas/comisiones específicas]</w:t>
      </w:r>
    </w:p>
    <w:p w14:paraId="4F6E01BF" w14:textId="693F32FB" w:rsidR="00C11BC8" w:rsidRPr="008110FE" w:rsidRDefault="00C11BC8" w:rsidP="00C11BC8">
      <w:pPr>
        <w:widowControl w:val="0"/>
        <w:spacing w:after="210" w:line="360" w:lineRule="auto"/>
        <w:jc w:val="center"/>
        <w:rPr>
          <w:rFonts w:cs="Arial"/>
          <w:b/>
          <w:sz w:val="22"/>
          <w:szCs w:val="22"/>
          <w:lang w:val="es-ES_tradnl"/>
        </w:rPr>
      </w:pPr>
      <w:r w:rsidRPr="008110FE">
        <w:rPr>
          <w:rFonts w:cs="Arial"/>
          <w:b/>
          <w:sz w:val="22"/>
          <w:szCs w:val="22"/>
          <w:lang w:val="es-ES_tradnl"/>
        </w:rPr>
        <w:t>-VII-</w:t>
      </w:r>
    </w:p>
    <w:p w14:paraId="4A45C91D" w14:textId="77777777" w:rsidR="00C11BC8"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7241375F"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r>
        <w:rPr>
          <w:rFonts w:cs="Arial"/>
          <w:bCs/>
          <w:sz w:val="22"/>
          <w:szCs w:val="22"/>
          <w:lang w:val="es-ES_tradnl"/>
        </w:rPr>
        <w:t>.</w:t>
      </w:r>
    </w:p>
    <w:p w14:paraId="4AF62F8C" w14:textId="77777777" w:rsidR="00C11BC8" w:rsidRPr="006C0773" w:rsidRDefault="00C11BC8" w:rsidP="00C11BC8">
      <w:pPr>
        <w:widowControl w:val="0"/>
        <w:autoSpaceDE w:val="0"/>
        <w:autoSpaceDN w:val="0"/>
        <w:adjustRightInd w:val="0"/>
        <w:spacing w:after="210" w:line="360" w:lineRule="auto"/>
        <w:rPr>
          <w:rFonts w:cs="Arial"/>
          <w:b/>
          <w:sz w:val="22"/>
          <w:szCs w:val="22"/>
          <w:lang w:val="es-ES_tradnl"/>
        </w:rPr>
      </w:pPr>
    </w:p>
    <w:p w14:paraId="618AE766" w14:textId="2EF5DFE0" w:rsidR="00C11BC8" w:rsidRDefault="00C11BC8" w:rsidP="00C11BC8">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-vii</w:t>
      </w:r>
      <w:r w:rsidR="00424AFA">
        <w:rPr>
          <w:rFonts w:cs="Arial"/>
          <w:b/>
          <w:bCs/>
          <w:caps/>
          <w:sz w:val="22"/>
          <w:szCs w:val="22"/>
          <w:lang w:val="es-ES_tradnl"/>
        </w:rPr>
        <w:t>I</w:t>
      </w:r>
      <w:r w:rsidRPr="006C0773">
        <w:rPr>
          <w:rFonts w:cs="Arial"/>
          <w:b/>
          <w:bCs/>
          <w:caps/>
          <w:sz w:val="22"/>
          <w:szCs w:val="22"/>
          <w:lang w:val="es-ES_tradnl"/>
        </w:rPr>
        <w:t>-</w:t>
      </w:r>
    </w:p>
    <w:p w14:paraId="28DC1038" w14:textId="77777777" w:rsidR="00C11BC8" w:rsidRPr="001E13CE" w:rsidRDefault="00C11BC8" w:rsidP="00C11BC8">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C</w:t>
      </w:r>
      <w:r w:rsidRPr="006C0773">
        <w:rPr>
          <w:rFonts w:cs="Arial"/>
          <w:b/>
          <w:bCs/>
          <w:sz w:val="22"/>
          <w:szCs w:val="22"/>
          <w:lang w:val="es-ES_tradnl"/>
        </w:rPr>
        <w:t>ostas</w:t>
      </w:r>
    </w:p>
    <w:p w14:paraId="1D66F7DB" w14:textId="77777777" w:rsidR="00C11BC8" w:rsidRPr="006C0773" w:rsidRDefault="00C11BC8" w:rsidP="00C11BC8">
      <w:pPr>
        <w:pStyle w:val="Body1"/>
        <w:spacing w:line="360" w:lineRule="auto"/>
        <w:rPr>
          <w:rFonts w:cs="Arial"/>
          <w:bCs/>
          <w:sz w:val="22"/>
          <w:szCs w:val="22"/>
          <w:lang w:val="es-ES_tradnl"/>
        </w:rPr>
      </w:pPr>
      <w:r w:rsidRPr="006C0773">
        <w:rPr>
          <w:rFonts w:cs="Arial"/>
          <w:bCs/>
          <w:sz w:val="22"/>
          <w:szCs w:val="22"/>
          <w:lang w:val="es-ES_tradnl"/>
        </w:rPr>
        <w:t>En aplicación del criterio del vencimiento objetivo del art. 394 LEC, y dado que procede la íntegra desestimación de la demanda interpuesta de contrario, las costas habrán de ser impuestas a la parte Demandante.</w:t>
      </w:r>
    </w:p>
    <w:p w14:paraId="123F594A" w14:textId="77777777" w:rsidR="00C11BC8" w:rsidRDefault="00C11BC8" w:rsidP="00C11BC8">
      <w:pPr>
        <w:spacing w:after="210" w:line="360" w:lineRule="auto"/>
        <w:rPr>
          <w:rFonts w:cs="Arial"/>
          <w:sz w:val="22"/>
          <w:szCs w:val="22"/>
          <w:lang w:val="es-ES_tradnl"/>
        </w:rPr>
      </w:pPr>
      <w:r w:rsidRPr="006C0773">
        <w:rPr>
          <w:rFonts w:cs="Arial"/>
          <w:sz w:val="22"/>
          <w:szCs w:val="22"/>
          <w:lang w:val="es-ES_tradnl"/>
        </w:rPr>
        <w:lastRenderedPageBreak/>
        <w:t xml:space="preserve">En virtud de todo lo anterior, </w:t>
      </w:r>
    </w:p>
    <w:p w14:paraId="63AB8CEA" w14:textId="77777777" w:rsidR="00D471BD" w:rsidRDefault="00D471BD" w:rsidP="00C11BC8">
      <w:pPr>
        <w:spacing w:after="210" w:line="360" w:lineRule="auto"/>
        <w:rPr>
          <w:rFonts w:cs="Arial"/>
          <w:sz w:val="22"/>
          <w:szCs w:val="22"/>
          <w:lang w:val="es-ES_tradnl"/>
        </w:rPr>
      </w:pPr>
    </w:p>
    <w:p w14:paraId="6FD97DA0" w14:textId="77777777" w:rsidR="000D5C19" w:rsidRDefault="000D5C19" w:rsidP="00C11BC8">
      <w:pPr>
        <w:spacing w:after="210" w:line="360" w:lineRule="auto"/>
        <w:rPr>
          <w:rFonts w:cs="Arial"/>
          <w:sz w:val="22"/>
          <w:szCs w:val="22"/>
          <w:lang w:val="es-ES_tradnl"/>
        </w:rPr>
      </w:pPr>
    </w:p>
    <w:p w14:paraId="1A8DE0D1" w14:textId="77777777" w:rsidR="000D5C19" w:rsidRDefault="000D5C19" w:rsidP="00C11BC8">
      <w:pPr>
        <w:spacing w:after="210" w:line="360" w:lineRule="auto"/>
        <w:rPr>
          <w:rFonts w:cs="Arial"/>
          <w:sz w:val="22"/>
          <w:szCs w:val="22"/>
          <w:lang w:val="es-ES_tradnl"/>
        </w:rPr>
      </w:pPr>
    </w:p>
    <w:p w14:paraId="3D4073B3" w14:textId="77777777" w:rsidR="000D5C19" w:rsidRDefault="000D5C19" w:rsidP="00C11BC8">
      <w:pPr>
        <w:spacing w:after="210" w:line="360" w:lineRule="auto"/>
        <w:rPr>
          <w:rFonts w:cs="Arial"/>
          <w:sz w:val="22"/>
          <w:szCs w:val="22"/>
          <w:lang w:val="es-ES_tradnl"/>
        </w:rPr>
      </w:pPr>
    </w:p>
    <w:p w14:paraId="79C4E64C" w14:textId="0F176AA5" w:rsidR="00D471BD" w:rsidRPr="00D471BD" w:rsidRDefault="00D471BD" w:rsidP="00C11BC8">
      <w:pPr>
        <w:spacing w:after="210" w:line="360" w:lineRule="auto"/>
        <w:rPr>
          <w:rFonts w:cs="Arial"/>
          <w:sz w:val="22"/>
          <w:szCs w:val="22"/>
          <w:lang w:val="es-ES_tradnl"/>
        </w:rPr>
      </w:pPr>
      <w:r w:rsidRPr="00D471BD">
        <w:rPr>
          <w:rFonts w:cs="Arial"/>
          <w:sz w:val="22"/>
          <w:szCs w:val="22"/>
          <w:highlight w:val="green"/>
          <w:lang w:val="es-ES_tradnl"/>
        </w:rPr>
        <w:t>ORDINARIO</w:t>
      </w:r>
    </w:p>
    <w:p w14:paraId="23511F5C" w14:textId="7649BF18" w:rsidR="00C11BC8" w:rsidRDefault="00C11BC8" w:rsidP="00C11BC8">
      <w:pPr>
        <w:spacing w:after="210" w:line="360" w:lineRule="auto"/>
        <w:rPr>
          <w:rFonts w:cs="Arial"/>
          <w:sz w:val="22"/>
          <w:szCs w:val="22"/>
          <w:lang w:val="es-ES"/>
        </w:rPr>
      </w:pPr>
      <w:r w:rsidRPr="008110FE">
        <w:rPr>
          <w:rFonts w:cs="Arial"/>
          <w:b/>
          <w:smallCaps/>
          <w:sz w:val="22"/>
          <w:szCs w:val="22"/>
          <w:lang w:val="es-ES_tradnl"/>
        </w:rPr>
        <w:t>AL JUZGADO SUPLICO</w:t>
      </w:r>
      <w:r w:rsidRPr="008110FE">
        <w:rPr>
          <w:rFonts w:cs="Arial"/>
          <w:smallCaps/>
          <w:sz w:val="22"/>
          <w:szCs w:val="22"/>
          <w:lang w:val="es-ES_tradnl"/>
        </w:rPr>
        <w:t xml:space="preserve"> </w:t>
      </w:r>
      <w:r w:rsidRPr="008110FE">
        <w:rPr>
          <w:rFonts w:cs="Arial"/>
          <w:sz w:val="22"/>
          <w:szCs w:val="22"/>
          <w:lang w:val="es-ES_tradnl"/>
        </w:rPr>
        <w:t>que, teniendo por presentado este escrito junto con sus documentos y copia de todo ello,</w:t>
      </w:r>
      <w:r w:rsidRPr="008110FE">
        <w:rPr>
          <w:rFonts w:cs="Arial"/>
          <w:smallCaps/>
          <w:sz w:val="22"/>
          <w:szCs w:val="22"/>
          <w:lang w:val="es-ES_tradnl"/>
        </w:rPr>
        <w:t xml:space="preserve"> </w:t>
      </w:r>
      <w:r w:rsidRPr="008110FE">
        <w:rPr>
          <w:rFonts w:cs="Arial"/>
          <w:sz w:val="22"/>
          <w:szCs w:val="22"/>
          <w:lang w:val="es-ES_tradnl"/>
        </w:rPr>
        <w:t xml:space="preserve">se sirva admitirlo, tenga por contestada en tiempo y forma legal la demanda formulada por la representación de </w:t>
      </w:r>
      <w:r w:rsidRPr="008110FE">
        <w:rPr>
          <w:rFonts w:cs="Arial"/>
          <w:b/>
          <w:bCs/>
          <w:sz w:val="22"/>
          <w:szCs w:val="22"/>
          <w:highlight w:val="yellow"/>
          <w:lang w:val="es-ES_tradnl"/>
        </w:rPr>
        <w:t xml:space="preserve">D./Dña. </w:t>
      </w:r>
      <w:r w:rsidR="00B111F5">
        <w:rPr>
          <w:rFonts w:cs="Arial"/>
          <w:b/>
          <w:bCs/>
          <w:sz w:val="22"/>
          <w:szCs w:val="22"/>
          <w:highlight w:val="yellow"/>
          <w:lang w:val="es-ES"/>
        </w:rPr>
        <w:fldChar w:fldCharType="begin"/>
      </w:r>
      <w:r w:rsidR="00B111F5">
        <w:rPr>
          <w:rFonts w:cs="Arial"/>
          <w:b/>
          <w:bCs/>
          <w:sz w:val="22"/>
          <w:szCs w:val="22"/>
          <w:highlight w:val="yellow"/>
          <w:lang w:val="es-ES"/>
        </w:rPr>
        <w:instrText>cliecont_snombreclicon__1</w:instrText>
      </w:r>
      <w:r w:rsidR="00B111F5">
        <w:rPr>
          <w:rFonts w:cs="Arial"/>
          <w:b/>
          <w:bCs/>
          <w:sz w:val="22"/>
          <w:szCs w:val="22"/>
          <w:highlight w:val="yellow"/>
          <w:lang w:val="es-ES"/>
        </w:rPr>
        <w:fldChar w:fldCharType="separate"/>
      </w:r>
      <w:r w:rsidR="00B111F5">
        <w:rPr>
          <w:rFonts w:cs="Arial"/>
          <w:b/>
          <w:bCs/>
          <w:noProof/>
          <w:sz w:val="22"/>
          <w:szCs w:val="22"/>
          <w:highlight w:val="yellow"/>
          <w:lang w:val="es-ES"/>
        </w:rPr>
        <w:t>«Contrarios_Nombre»</w:t>
      </w:r>
      <w:r w:rsidR="00B111F5">
        <w:rPr>
          <w:rFonts w:cs="Arial"/>
          <w:b/>
          <w:bCs/>
          <w:sz w:val="22"/>
          <w:szCs w:val="22"/>
          <w:highlight w:val="yellow"/>
          <w:lang w:val="es-ES"/>
        </w:rPr>
        <w:fldChar w:fldCharType="end"/>
      </w:r>
      <w:r w:rsidRPr="008110FE">
        <w:rPr>
          <w:rFonts w:cs="Arial"/>
          <w:sz w:val="22"/>
          <w:szCs w:val="22"/>
          <w:lang w:val="es-ES_tradnl"/>
        </w:rPr>
        <w:t>, y previos los trámites legales oportunos, dicte sentencia por la que se desestime íntegramente la Demanda,</w:t>
      </w:r>
      <w:r w:rsidRPr="008110FE">
        <w:rPr>
          <w:rFonts w:cs="Arial"/>
          <w:sz w:val="22"/>
          <w:szCs w:val="22"/>
          <w:lang w:val="es-ES"/>
        </w:rPr>
        <w:t xml:space="preserve"> con expresa condena en costas a la parte Demandante.</w:t>
      </w:r>
    </w:p>
    <w:p w14:paraId="12EA600C" w14:textId="4BD15A3F" w:rsidR="00981617" w:rsidRPr="008110FE" w:rsidRDefault="00981617" w:rsidP="00C11BC8">
      <w:pPr>
        <w:spacing w:after="210" w:line="360" w:lineRule="auto"/>
        <w:rPr>
          <w:rFonts w:cs="Arial"/>
          <w:sz w:val="22"/>
          <w:szCs w:val="22"/>
          <w:lang w:val="es-ES"/>
        </w:rPr>
      </w:pPr>
      <w:r w:rsidRPr="00981617">
        <w:rPr>
          <w:rFonts w:cs="Arial"/>
          <w:sz w:val="22"/>
          <w:szCs w:val="22"/>
          <w:highlight w:val="green"/>
          <w:lang w:val="es-ES"/>
        </w:rPr>
        <w:t xml:space="preserve">[SI ES CONTRATO EN PAPEL – excepto que sea evidencia </w:t>
      </w:r>
      <w:proofErr w:type="spellStart"/>
      <w:r w:rsidRPr="00981617">
        <w:rPr>
          <w:rFonts w:cs="Arial"/>
          <w:sz w:val="22"/>
          <w:szCs w:val="22"/>
          <w:highlight w:val="green"/>
          <w:lang w:val="es-ES"/>
        </w:rPr>
        <w:t>ilocalizado</w:t>
      </w:r>
      <w:proofErr w:type="spellEnd"/>
      <w:r w:rsidRPr="00981617">
        <w:rPr>
          <w:rFonts w:cs="Arial"/>
          <w:sz w:val="22"/>
          <w:szCs w:val="22"/>
          <w:highlight w:val="green"/>
          <w:lang w:val="es-ES"/>
        </w:rPr>
        <w:t>]</w:t>
      </w:r>
      <w:r w:rsidRPr="00981617">
        <w:rPr>
          <w:rFonts w:cs="Arial"/>
          <w:sz w:val="22"/>
          <w:szCs w:val="22"/>
          <w:lang w:val="es-ES"/>
        </w:rPr>
        <w:t xml:space="preserve"> </w:t>
      </w:r>
      <w:r w:rsidRPr="00981617">
        <w:rPr>
          <w:rFonts w:cs="Arial"/>
          <w:b/>
          <w:bCs/>
          <w:sz w:val="22"/>
          <w:szCs w:val="22"/>
          <w:lang w:val="es-ES"/>
        </w:rPr>
        <w:t>PRIMER</w:t>
      </w:r>
      <w:r w:rsidRPr="00981617">
        <w:rPr>
          <w:rFonts w:cs="Arial"/>
          <w:b/>
          <w:bCs/>
          <w:sz w:val="22"/>
          <w:szCs w:val="22"/>
          <w:lang w:val="es-ES"/>
        </w:rPr>
        <w:t xml:space="preserve"> OTROSÍ DIGO</w:t>
      </w:r>
      <w:r w:rsidRPr="00981617">
        <w:rPr>
          <w:rFonts w:cs="Arial"/>
          <w:sz w:val="22"/>
          <w:szCs w:val="22"/>
          <w:lang w:val="es-ES"/>
        </w:rPr>
        <w:t xml:space="preserve">, que en aras de realizar el correcto análisis del control de incorporación y transparencia esta parte aportará, mediante el correspondiente envío por mensajería, el contrato original para el cotejo por parte del juzgador. El citado documento es el mismo que ya se adjunta a la presente contestación como </w:t>
      </w:r>
      <w:r w:rsidRPr="00981617">
        <w:rPr>
          <w:rFonts w:cs="Arial"/>
          <w:sz w:val="22"/>
          <w:szCs w:val="22"/>
          <w:highlight w:val="yellow"/>
          <w:lang w:val="es-ES"/>
        </w:rPr>
        <w:t xml:space="preserve">documento </w:t>
      </w:r>
      <w:proofErr w:type="spellStart"/>
      <w:r w:rsidRPr="00981617">
        <w:rPr>
          <w:rFonts w:cs="Arial"/>
          <w:sz w:val="22"/>
          <w:szCs w:val="22"/>
          <w:highlight w:val="yellow"/>
          <w:lang w:val="es-ES"/>
        </w:rPr>
        <w:t>nº</w:t>
      </w:r>
      <w:proofErr w:type="spellEnd"/>
      <w:r w:rsidRPr="00981617">
        <w:rPr>
          <w:rFonts w:cs="Arial"/>
          <w:sz w:val="22"/>
          <w:szCs w:val="22"/>
          <w:highlight w:val="yellow"/>
          <w:lang w:val="es-ES"/>
        </w:rPr>
        <w:t xml:space="preserve"> </w:t>
      </w:r>
      <w:r w:rsidRPr="00981617">
        <w:rPr>
          <w:rFonts w:cs="Arial"/>
          <w:sz w:val="22"/>
          <w:szCs w:val="22"/>
          <w:highlight w:val="yellow"/>
          <w:lang w:val="es-ES"/>
        </w:rPr>
        <w:t>X</w:t>
      </w:r>
      <w:r w:rsidRPr="00981617">
        <w:rPr>
          <w:rFonts w:cs="Arial"/>
          <w:sz w:val="22"/>
          <w:szCs w:val="22"/>
          <w:lang w:val="es-ES"/>
        </w:rPr>
        <w:t>, no siendo extemporáneo ni un documento que no haya sido incluido en nuestro escrito en tiempo y forma.</w:t>
      </w:r>
    </w:p>
    <w:p w14:paraId="7A2CDE17" w14:textId="77777777" w:rsidR="00C11BC8" w:rsidRPr="008110FE" w:rsidRDefault="00C11BC8" w:rsidP="00C11BC8">
      <w:pPr>
        <w:spacing w:after="210" w:line="360" w:lineRule="auto"/>
        <w:rPr>
          <w:rFonts w:cs="Arial"/>
          <w:sz w:val="22"/>
          <w:szCs w:val="22"/>
          <w:lang w:val="es-ES"/>
        </w:rPr>
      </w:pPr>
      <w:r w:rsidRPr="008110FE">
        <w:rPr>
          <w:rFonts w:cs="Arial"/>
          <w:b/>
          <w:sz w:val="22"/>
          <w:szCs w:val="22"/>
          <w:lang w:val="es-ES"/>
        </w:rPr>
        <w:t xml:space="preserve">PRIMER OTROSÍ DIGO, </w:t>
      </w:r>
      <w:r w:rsidRPr="008110FE">
        <w:rPr>
          <w:rFonts w:cs="Arial"/>
          <w:sz w:val="22"/>
          <w:szCs w:val="22"/>
          <w:lang w:val="es-ES"/>
        </w:rPr>
        <w:t xml:space="preserve">que de conformidad con lo establecido en el artículo 129 bis de la LEC, venimos a </w:t>
      </w:r>
      <w:r w:rsidRPr="008110FE">
        <w:rPr>
          <w:rFonts w:cs="Arial"/>
          <w:b/>
          <w:sz w:val="22"/>
          <w:szCs w:val="22"/>
          <w:lang w:val="es-ES"/>
        </w:rPr>
        <w:t>solicitar la celebración de la audiencia previa</w:t>
      </w:r>
      <w:r w:rsidRPr="008110FE">
        <w:rPr>
          <w:rFonts w:cs="Arial"/>
          <w:sz w:val="22"/>
          <w:szCs w:val="22"/>
          <w:lang w:val="es-ES"/>
        </w:rPr>
        <w:t xml:space="preserve"> </w:t>
      </w:r>
      <w:r w:rsidRPr="008110FE">
        <w:rPr>
          <w:rFonts w:cs="Arial"/>
          <w:b/>
          <w:sz w:val="22"/>
          <w:szCs w:val="22"/>
          <w:lang w:val="es-ES"/>
        </w:rPr>
        <w:t>de forma telemática</w:t>
      </w:r>
      <w:r w:rsidRPr="008110FE">
        <w:rPr>
          <w:rFonts w:cs="Arial"/>
          <w:sz w:val="22"/>
          <w:szCs w:val="22"/>
          <w:lang w:val="es-ES"/>
        </w:rPr>
        <w:t xml:space="preserve">, manifestando esta parte que su letrado y procurador disponen de los medios técnicos precisos para ello. </w:t>
      </w:r>
    </w:p>
    <w:p w14:paraId="2651181C" w14:textId="77777777" w:rsidR="00C11BC8" w:rsidRPr="008110FE" w:rsidRDefault="00C11BC8" w:rsidP="00C11BC8">
      <w:pPr>
        <w:spacing w:after="210" w:line="360" w:lineRule="auto"/>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1016B87A" w14:textId="77777777" w:rsidR="00C11BC8" w:rsidRPr="008110FE" w:rsidRDefault="00C11BC8" w:rsidP="00C11BC8">
      <w:pPr>
        <w:spacing w:after="210" w:line="360" w:lineRule="auto"/>
        <w:rPr>
          <w:rFonts w:cs="Arial"/>
          <w:sz w:val="22"/>
          <w:szCs w:val="22"/>
          <w:lang w:val="es-ES"/>
        </w:rPr>
      </w:pPr>
      <w:r w:rsidRPr="008110FE">
        <w:rPr>
          <w:rFonts w:cs="Arial"/>
          <w:b/>
          <w:sz w:val="22"/>
          <w:szCs w:val="22"/>
          <w:lang w:val="es-ES"/>
        </w:rPr>
        <w:t>SEGUNDO OTROSÍ DIGO</w:t>
      </w:r>
      <w:r w:rsidRPr="008110FE">
        <w:rPr>
          <w:rFonts w:cs="Arial"/>
          <w:sz w:val="22"/>
          <w:szCs w:val="22"/>
          <w:lang w:val="es-ES"/>
        </w:rPr>
        <w:t xml:space="preserve">, que para el supuesto que se acceda a la celebración telemática de la audiencia previa, aportamos los datos de contacto del letrado y procurador: </w:t>
      </w:r>
    </w:p>
    <w:p w14:paraId="52AFCCAD" w14:textId="77777777" w:rsidR="00C11BC8" w:rsidRPr="008110FE" w:rsidRDefault="00C11BC8" w:rsidP="00C11BC8">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8110FE">
        <w:rPr>
          <w:rFonts w:eastAsia="Arial Unicode MS" w:cs="Arial"/>
          <w:spacing w:val="0"/>
          <w:sz w:val="22"/>
          <w:szCs w:val="22"/>
          <w:lang w:val="es-ES" w:eastAsia="en-GB"/>
        </w:rPr>
        <w:t xml:space="preserve">Letrado: </w:t>
      </w:r>
      <w:hyperlink r:id="rId14" w:history="1">
        <w:r w:rsidRPr="008110FE">
          <w:rPr>
            <w:rFonts w:eastAsia="Arial Unicode MS" w:cs="Arial"/>
            <w:sz w:val="22"/>
            <w:szCs w:val="22"/>
            <w:lang w:eastAsia="en-GB"/>
          </w:rPr>
          <w:t>ENLACESWIZINK@lexer.es</w:t>
        </w:r>
      </w:hyperlink>
      <w:r w:rsidRPr="008110FE">
        <w:rPr>
          <w:rFonts w:eastAsia="Arial Unicode MS" w:cs="Arial"/>
          <w:sz w:val="22"/>
          <w:szCs w:val="22"/>
          <w:lang w:eastAsia="en-GB"/>
        </w:rPr>
        <w:t xml:space="preserve"> ; </w:t>
      </w:r>
      <w:r w:rsidRPr="008110FE">
        <w:rPr>
          <w:rFonts w:eastAsia="Arial Unicode MS" w:cs="Arial"/>
          <w:spacing w:val="0"/>
          <w:sz w:val="22"/>
          <w:szCs w:val="22"/>
          <w:lang w:val="es-ES" w:eastAsia="en-GB"/>
        </w:rPr>
        <w:t>917.004.099 (Extensiones: 2009, 2644 o 1931)</w:t>
      </w:r>
    </w:p>
    <w:p w14:paraId="3D4BF711" w14:textId="77777777" w:rsidR="00C11BC8" w:rsidRDefault="00C11BC8" w:rsidP="00C11BC8">
      <w:pPr>
        <w:pStyle w:val="Textoindependiente21"/>
        <w:spacing w:before="100" w:beforeAutospacing="1" w:after="100" w:afterAutospacing="1" w:line="360" w:lineRule="auto"/>
        <w:ind w:left="0"/>
        <w:rPr>
          <w:rStyle w:val="ui-provider"/>
          <w:sz w:val="22"/>
          <w:szCs w:val="22"/>
        </w:rPr>
      </w:pPr>
      <w:r w:rsidRPr="008110FE">
        <w:rPr>
          <w:rFonts w:eastAsia="Arial Unicode MS" w:cs="Arial"/>
          <w:spacing w:val="0"/>
          <w:sz w:val="22"/>
          <w:szCs w:val="22"/>
          <w:lang w:val="es-ES" w:eastAsia="en-GB"/>
        </w:rPr>
        <w:t xml:space="preserve">Procurador:  </w:t>
      </w:r>
      <w:hyperlink r:id="rId15" w:history="1">
        <w:r w:rsidRPr="008110FE">
          <w:rPr>
            <w:rFonts w:eastAsia="Arial Unicode MS" w:cs="Arial"/>
            <w:sz w:val="22"/>
            <w:szCs w:val="22"/>
            <w:lang w:eastAsia="en-GB"/>
          </w:rPr>
          <w:t>externos@lexer.es</w:t>
        </w:r>
      </w:hyperlink>
      <w:r w:rsidRPr="008110FE">
        <w:rPr>
          <w:rFonts w:eastAsia="Arial Unicode MS" w:cs="Arial"/>
          <w:sz w:val="22"/>
          <w:szCs w:val="22"/>
          <w:lang w:eastAsia="en-GB"/>
        </w:rPr>
        <w:t xml:space="preserve"> ; </w:t>
      </w:r>
      <w:r w:rsidRPr="008110FE">
        <w:rPr>
          <w:rFonts w:eastAsia="Arial Unicode MS" w:cs="Arial"/>
          <w:spacing w:val="0"/>
          <w:sz w:val="22"/>
          <w:szCs w:val="22"/>
          <w:lang w:val="es-ES" w:eastAsia="en-GB"/>
        </w:rPr>
        <w:t xml:space="preserve"> </w:t>
      </w:r>
      <w:r>
        <w:rPr>
          <w:rStyle w:val="ui-provider"/>
          <w:sz w:val="22"/>
          <w:szCs w:val="22"/>
        </w:rPr>
        <w:t xml:space="preserve">960 260 </w:t>
      </w:r>
      <w:proofErr w:type="gramStart"/>
      <w:r>
        <w:rPr>
          <w:rStyle w:val="ui-provider"/>
          <w:sz w:val="22"/>
          <w:szCs w:val="22"/>
        </w:rPr>
        <w:t>006 ;</w:t>
      </w:r>
      <w:proofErr w:type="gramEnd"/>
      <w:r>
        <w:rPr>
          <w:rStyle w:val="ui-provider"/>
          <w:sz w:val="22"/>
          <w:szCs w:val="22"/>
        </w:rPr>
        <w:t xml:space="preserve"> 667 697 211</w:t>
      </w:r>
    </w:p>
    <w:p w14:paraId="2652286F" w14:textId="77777777" w:rsidR="00C11BC8" w:rsidRPr="008110FE" w:rsidRDefault="00C11BC8" w:rsidP="00C11BC8">
      <w:pPr>
        <w:pStyle w:val="Textoindependiente21"/>
        <w:spacing w:before="100" w:beforeAutospacing="1" w:after="100" w:afterAutospacing="1" w:line="360" w:lineRule="auto"/>
        <w:ind w:left="0"/>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38E5FB53" w14:textId="77777777" w:rsidR="00C11BC8" w:rsidRPr="008110FE" w:rsidRDefault="00C11BC8" w:rsidP="00C11BC8">
      <w:pPr>
        <w:spacing w:after="210" w:line="360" w:lineRule="auto"/>
        <w:rPr>
          <w:rFonts w:cs="Arial"/>
          <w:b/>
          <w:sz w:val="22"/>
          <w:szCs w:val="22"/>
          <w:lang w:val="es-ES"/>
        </w:rPr>
      </w:pPr>
      <w:r w:rsidRPr="008110FE">
        <w:rPr>
          <w:rFonts w:cs="Arial"/>
          <w:b/>
          <w:sz w:val="22"/>
          <w:szCs w:val="22"/>
          <w:lang w:val="es-ES"/>
        </w:rPr>
        <w:lastRenderedPageBreak/>
        <w:t>TERCER OTROSÍ DIGO</w:t>
      </w:r>
      <w:r w:rsidRPr="008110FE">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69E76030" w14:textId="77777777" w:rsidR="00C11BC8" w:rsidRPr="008110FE" w:rsidRDefault="00C11BC8" w:rsidP="00C11BC8">
      <w:pPr>
        <w:spacing w:after="210" w:line="360" w:lineRule="auto"/>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6C6204C0" w14:textId="27D741A5" w:rsidR="00C11BC8" w:rsidRPr="008110FE" w:rsidRDefault="00C11BC8" w:rsidP="00C11BC8">
      <w:pPr>
        <w:spacing w:after="210" w:line="360" w:lineRule="auto"/>
        <w:rPr>
          <w:rFonts w:cs="Arial"/>
          <w:sz w:val="22"/>
          <w:szCs w:val="22"/>
          <w:highlight w:val="yellow"/>
          <w:lang w:val="es-ES_tradnl"/>
        </w:rPr>
      </w:pPr>
      <w:r w:rsidRPr="008110FE">
        <w:rPr>
          <w:rFonts w:cs="Arial"/>
          <w:sz w:val="22"/>
          <w:szCs w:val="22"/>
          <w:lang w:val="es-ES_tradnl"/>
        </w:rPr>
        <w:t xml:space="preserve">Es Justicia que pido en </w:t>
      </w:r>
      <w:r w:rsidR="00E42C5F">
        <w:rPr>
          <w:rFonts w:cs="Arial"/>
          <w:sz w:val="22"/>
          <w:szCs w:val="22"/>
          <w:highlight w:val="yellow"/>
          <w:lang w:val="es-ES_tradnl"/>
        </w:rPr>
        <w:fldChar w:fldCharType="begin"/>
      </w:r>
      <w:r w:rsidR="00E42C5F">
        <w:rPr>
          <w:rFonts w:cs="Arial"/>
          <w:sz w:val="22"/>
          <w:szCs w:val="22"/>
          <w:highlight w:val="yellow"/>
          <w:lang w:val="es-ES_tradnl"/>
        </w:rPr>
        <w:instrText>juzgado_poblacionjuz__1</w:instrText>
      </w:r>
      <w:r w:rsidR="00E42C5F">
        <w:rPr>
          <w:rFonts w:cs="Arial"/>
          <w:sz w:val="22"/>
          <w:szCs w:val="22"/>
          <w:highlight w:val="yellow"/>
          <w:lang w:val="es-ES_tradnl"/>
        </w:rPr>
        <w:fldChar w:fldCharType="separate"/>
      </w:r>
      <w:r w:rsidR="00E42C5F">
        <w:rPr>
          <w:rFonts w:cs="Arial"/>
          <w:noProof/>
          <w:sz w:val="22"/>
          <w:szCs w:val="22"/>
          <w:highlight w:val="yellow"/>
          <w:lang w:val="es-ES_tradnl"/>
        </w:rPr>
        <w:t>«Juzgados_Población»</w:t>
      </w:r>
      <w:r w:rsidR="00E42C5F">
        <w:rPr>
          <w:rFonts w:cs="Arial"/>
          <w:sz w:val="22"/>
          <w:szCs w:val="22"/>
          <w:highlight w:val="yellow"/>
          <w:lang w:val="es-ES_tradnl"/>
        </w:rPr>
        <w:fldChar w:fldCharType="end"/>
      </w:r>
      <w:r w:rsidR="00924A36">
        <w:rPr>
          <w:rFonts w:cs="Arial"/>
          <w:sz w:val="22"/>
          <w:szCs w:val="22"/>
          <w:highlight w:val="yellow"/>
          <w:lang w:val="es-ES_tradnl"/>
        </w:rPr>
        <w:t xml:space="preserve"> a </w:t>
      </w:r>
      <w:r w:rsidR="00924A36">
        <w:rPr>
          <w:rFonts w:cs="Arial"/>
          <w:sz w:val="22"/>
          <w:szCs w:val="22"/>
          <w:highlight w:val="yellow"/>
          <w:lang w:val="es-ES_tradnl"/>
        </w:rPr>
        <w:fldChar w:fldCharType="begin"/>
      </w:r>
      <w:r w:rsidR="00924A36">
        <w:rPr>
          <w:rFonts w:cs="Arial"/>
          <w:sz w:val="22"/>
          <w:szCs w:val="22"/>
          <w:highlight w:val="yellow"/>
          <w:lang w:val="es-ES_tradnl"/>
        </w:rPr>
        <w:instrText>director_fechaimpresionlarga</w:instrText>
      </w:r>
      <w:r w:rsidR="00924A36">
        <w:rPr>
          <w:rFonts w:cs="Arial"/>
          <w:sz w:val="22"/>
          <w:szCs w:val="22"/>
          <w:highlight w:val="yellow"/>
          <w:lang w:val="es-ES_tradnl"/>
        </w:rPr>
        <w:fldChar w:fldCharType="separate"/>
      </w:r>
      <w:r w:rsidR="00924A36">
        <w:rPr>
          <w:rFonts w:cs="Arial"/>
          <w:noProof/>
          <w:sz w:val="22"/>
          <w:szCs w:val="22"/>
          <w:highlight w:val="yellow"/>
          <w:lang w:val="es-ES_tradnl"/>
        </w:rPr>
        <w:t>«Empresa_Fecha_Impresión_Larga»</w:t>
      </w:r>
      <w:r w:rsidR="00924A36">
        <w:rPr>
          <w:rFonts w:cs="Arial"/>
          <w:sz w:val="22"/>
          <w:szCs w:val="22"/>
          <w:highlight w:val="yellow"/>
          <w:lang w:val="es-ES_tradnl"/>
        </w:rPr>
        <w:fldChar w:fldCharType="end"/>
      </w:r>
      <w:r w:rsidR="00924A36">
        <w:rPr>
          <w:rFonts w:cs="Arial"/>
          <w:sz w:val="22"/>
          <w:szCs w:val="22"/>
          <w:highlight w:val="yellow"/>
          <w:lang w:val="es-ES_tradnl"/>
        </w:rPr>
        <w:t>.</w:t>
      </w:r>
    </w:p>
    <w:p w14:paraId="075D287F" w14:textId="77777777" w:rsidR="00C11BC8" w:rsidRPr="006C0773" w:rsidRDefault="00C11BC8" w:rsidP="00C11BC8">
      <w:pPr>
        <w:spacing w:after="210" w:line="360" w:lineRule="auto"/>
        <w:rPr>
          <w:rFonts w:cs="Arial"/>
          <w:sz w:val="22"/>
          <w:szCs w:val="22"/>
          <w:highlight w:val="yellow"/>
          <w:lang w:val="es-ES_tradnl"/>
        </w:rPr>
      </w:pPr>
    </w:p>
    <w:p w14:paraId="1BE75599" w14:textId="77777777" w:rsidR="00C11BC8" w:rsidRPr="006C0773" w:rsidRDefault="00C11BC8" w:rsidP="00C11BC8">
      <w:pPr>
        <w:spacing w:after="210" w:line="360" w:lineRule="auto"/>
        <w:rPr>
          <w:rFonts w:cs="Arial"/>
          <w:sz w:val="22"/>
          <w:szCs w:val="22"/>
          <w:lang w:val="pt-PT"/>
        </w:rPr>
      </w:pPr>
      <w:r w:rsidRPr="006C0773">
        <w:rPr>
          <w:rFonts w:cs="Arial"/>
          <w:sz w:val="22"/>
          <w:szCs w:val="22"/>
          <w:lang w:val="pt-PT"/>
        </w:rPr>
        <w:t>______________________</w:t>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t>____________________________</w:t>
      </w:r>
    </w:p>
    <w:p w14:paraId="14CB90AC" w14:textId="77777777" w:rsidR="00C11BC8" w:rsidRPr="006C0773" w:rsidRDefault="00C11BC8" w:rsidP="00C11BC8">
      <w:pPr>
        <w:spacing w:after="210" w:line="360" w:lineRule="auto"/>
        <w:rPr>
          <w:rFonts w:cs="Arial"/>
          <w:sz w:val="22"/>
          <w:szCs w:val="22"/>
          <w:lang w:val="es-ES_tradnl"/>
        </w:rPr>
      </w:pPr>
      <w:r w:rsidRPr="006C0773">
        <w:rPr>
          <w:rFonts w:cs="Arial"/>
          <w:sz w:val="22"/>
          <w:szCs w:val="22"/>
          <w:lang w:val="pt-PT"/>
        </w:rPr>
        <w:t xml:space="preserve">Ldo. </w:t>
      </w:r>
      <w:r w:rsidRPr="006C0773">
        <w:rPr>
          <w:rFonts w:cs="Arial"/>
          <w:sz w:val="22"/>
          <w:szCs w:val="22"/>
          <w:highlight w:val="yellow"/>
          <w:lang w:val="pt-PT"/>
        </w:rPr>
        <w:t>Aitana Bermúdez Bermúdez</w:t>
      </w:r>
      <w:r w:rsidRPr="006C0773">
        <w:rPr>
          <w:rFonts w:cs="Arial"/>
          <w:sz w:val="22"/>
          <w:szCs w:val="22"/>
          <w:lang w:val="pt-PT"/>
        </w:rPr>
        <w:tab/>
      </w:r>
      <w:r>
        <w:rPr>
          <w:rFonts w:cs="Arial"/>
          <w:sz w:val="22"/>
          <w:szCs w:val="22"/>
          <w:lang w:val="pt-PT"/>
        </w:rPr>
        <w:t xml:space="preserve">                          </w:t>
      </w:r>
      <w:r w:rsidRPr="006C0773">
        <w:rPr>
          <w:rFonts w:cs="Arial"/>
          <w:sz w:val="22"/>
          <w:szCs w:val="22"/>
          <w:lang w:val="pt-PT"/>
        </w:rPr>
        <w:t xml:space="preserve">Proc. </w:t>
      </w:r>
      <w:r w:rsidRPr="006C0773">
        <w:rPr>
          <w:rFonts w:cs="Arial"/>
          <w:sz w:val="22"/>
          <w:szCs w:val="22"/>
          <w:highlight w:val="yellow"/>
          <w:lang w:val="es-ES_tradnl"/>
        </w:rPr>
        <w:t xml:space="preserve">Gemma </w:t>
      </w:r>
      <w:proofErr w:type="spellStart"/>
      <w:r w:rsidRPr="006C0773">
        <w:rPr>
          <w:rFonts w:cs="Arial"/>
          <w:sz w:val="22"/>
          <w:szCs w:val="22"/>
          <w:highlight w:val="yellow"/>
          <w:lang w:val="es-ES_tradnl"/>
        </w:rPr>
        <w:t>Donderis</w:t>
      </w:r>
      <w:proofErr w:type="spellEnd"/>
      <w:r w:rsidRPr="006C0773">
        <w:rPr>
          <w:rFonts w:cs="Arial"/>
          <w:sz w:val="22"/>
          <w:szCs w:val="22"/>
          <w:highlight w:val="yellow"/>
          <w:lang w:val="es-ES_tradnl"/>
        </w:rPr>
        <w:t xml:space="preserve"> de Salazar</w:t>
      </w:r>
    </w:p>
    <w:p w14:paraId="280F3C4D" w14:textId="3AC702CB" w:rsidR="003B4F1D" w:rsidRDefault="00C11BC8" w:rsidP="00C11BC8">
      <w:pPr>
        <w:spacing w:after="210" w:line="360" w:lineRule="auto"/>
        <w:rPr>
          <w:rFonts w:cs="Arial"/>
          <w:sz w:val="22"/>
          <w:szCs w:val="22"/>
          <w:lang w:val="es-ES_tradnl"/>
        </w:rPr>
      </w:pPr>
      <w:r w:rsidRPr="006C0773">
        <w:rPr>
          <w:rFonts w:cs="Arial"/>
          <w:sz w:val="22"/>
          <w:szCs w:val="22"/>
          <w:lang w:val="es-ES_tradnl"/>
        </w:rPr>
        <w:t xml:space="preserve">Por mi compañero: </w:t>
      </w:r>
    </w:p>
    <w:p w14:paraId="775DE8F4" w14:textId="77777777" w:rsidR="003B4F1D" w:rsidRDefault="003B4F1D" w:rsidP="00C11BC8">
      <w:pPr>
        <w:spacing w:after="210" w:line="360" w:lineRule="auto"/>
        <w:rPr>
          <w:rFonts w:cs="Arial"/>
          <w:sz w:val="22"/>
          <w:szCs w:val="22"/>
          <w:lang w:val="es-ES_tradnl"/>
        </w:rPr>
      </w:pPr>
    </w:p>
    <w:p w14:paraId="24466DDC" w14:textId="66E32E80" w:rsidR="00D471BD" w:rsidRDefault="00D471BD" w:rsidP="00C11BC8">
      <w:pPr>
        <w:spacing w:after="210" w:line="360" w:lineRule="auto"/>
        <w:rPr>
          <w:rFonts w:cs="Arial"/>
          <w:sz w:val="22"/>
          <w:szCs w:val="22"/>
          <w:lang w:val="es-ES_tradnl"/>
        </w:rPr>
      </w:pPr>
      <w:r w:rsidRPr="00D471BD">
        <w:rPr>
          <w:rFonts w:cs="Arial"/>
          <w:sz w:val="22"/>
          <w:szCs w:val="22"/>
          <w:highlight w:val="cyan"/>
          <w:lang w:val="es-ES_tradnl"/>
        </w:rPr>
        <w:t>VERBAL</w:t>
      </w:r>
    </w:p>
    <w:p w14:paraId="284FC231" w14:textId="77777777" w:rsidR="003B4F1D" w:rsidRPr="00012B2C" w:rsidRDefault="003B4F1D" w:rsidP="003B4F1D">
      <w:pPr>
        <w:spacing w:after="210" w:line="360" w:lineRule="auto"/>
        <w:rPr>
          <w:rFonts w:eastAsia="Times New Roman" w:cs="Arial"/>
          <w:b/>
          <w:bCs/>
          <w:kern w:val="2"/>
          <w:sz w:val="22"/>
          <w:szCs w:val="22"/>
          <w:lang w:val="es-ES" w:eastAsia="en-US"/>
          <w14:ligatures w14:val="standardContextual"/>
        </w:rPr>
      </w:pPr>
      <w:r w:rsidRPr="00012B2C">
        <w:rPr>
          <w:rFonts w:eastAsia="Times New Roman" w:cs="Arial"/>
          <w:b/>
          <w:bCs/>
          <w:kern w:val="2"/>
          <w:sz w:val="22"/>
          <w:szCs w:val="22"/>
          <w:highlight w:val="green"/>
          <w:lang w:val="es-ES" w:eastAsia="en-US"/>
          <w14:ligatures w14:val="standardContextual"/>
        </w:rPr>
        <w:t>[si pedimos vista</w:t>
      </w:r>
      <w:r>
        <w:rPr>
          <w:rFonts w:eastAsia="Times New Roman" w:cs="Arial"/>
          <w:b/>
          <w:bCs/>
          <w:kern w:val="2"/>
          <w:sz w:val="22"/>
          <w:szCs w:val="22"/>
          <w:highlight w:val="green"/>
          <w:lang w:val="es-ES" w:eastAsia="en-US"/>
          <w14:ligatures w14:val="standardContextual"/>
        </w:rPr>
        <w:t xml:space="preserve"> (caso particular o buen perfil para interrogatorio cuando a su vez sea verde en usura</w:t>
      </w:r>
      <w:r w:rsidRPr="00012B2C">
        <w:rPr>
          <w:rFonts w:eastAsia="Times New Roman" w:cs="Arial"/>
          <w:b/>
          <w:bCs/>
          <w:kern w:val="2"/>
          <w:sz w:val="22"/>
          <w:szCs w:val="22"/>
          <w:highlight w:val="green"/>
          <w:lang w:val="es-ES" w:eastAsia="en-US"/>
          <w14:ligatures w14:val="standardContextual"/>
        </w:rPr>
        <w:t xml:space="preserve">] </w:t>
      </w:r>
      <w:r w:rsidRPr="00012B2C">
        <w:rPr>
          <w:rFonts w:eastAsia="Times New Roman" w:cs="Arial"/>
          <w:b/>
          <w:bCs/>
          <w:kern w:val="2"/>
          <w:sz w:val="22"/>
          <w:szCs w:val="22"/>
          <w:lang w:val="es-ES" w:eastAsia="en-US"/>
          <w14:ligatures w14:val="standardContextual"/>
        </w:rPr>
        <w:t>-----------------------------------------------------------------------</w:t>
      </w:r>
    </w:p>
    <w:p w14:paraId="16D987C1" w14:textId="77777777" w:rsidR="003B4F1D" w:rsidRPr="00012B2C" w:rsidRDefault="003B4F1D" w:rsidP="003B4F1D">
      <w:pPr>
        <w:spacing w:before="100" w:beforeAutospacing="1" w:after="240" w:line="360" w:lineRule="auto"/>
        <w:rPr>
          <w:rFonts w:eastAsia="Times New Roman" w:cs="Arial"/>
          <w:sz w:val="22"/>
          <w:szCs w:val="22"/>
          <w:lang w:val="es-ES" w:eastAsia="es-ES"/>
        </w:rPr>
      </w:pPr>
      <w:r w:rsidRPr="00012B2C">
        <w:rPr>
          <w:rFonts w:eastAsia="Times New Roman" w:cs="Arial"/>
          <w:b/>
          <w:bCs/>
          <w:sz w:val="22"/>
          <w:szCs w:val="22"/>
          <w:highlight w:val="yellow"/>
          <w:lang w:val="es-ES" w:eastAsia="es-ES"/>
        </w:rPr>
        <w:t>PRIMER OTROSÍ DIGO: </w:t>
      </w:r>
      <w:r w:rsidRPr="00012B2C">
        <w:rPr>
          <w:rFonts w:eastAsia="Times New Roman" w:cs="Arial"/>
          <w:sz w:val="22"/>
          <w:szCs w:val="22"/>
          <w:highlight w:val="yellow"/>
          <w:lang w:val="es-ES" w:eastAsia="es-ES"/>
        </w:rPr>
        <w:t>la Demandada considera absolutamente necesaria la celebración de vista en el presente procedimiento, en virtud de lo previsto en el artículo 438.4 LEC.</w:t>
      </w:r>
    </w:p>
    <w:p w14:paraId="3239A233" w14:textId="77777777" w:rsidR="003B4F1D" w:rsidRPr="00012B2C" w:rsidRDefault="003B4F1D" w:rsidP="003B4F1D">
      <w:pPr>
        <w:spacing w:before="100" w:beforeAutospacing="1" w:after="240" w:line="360" w:lineRule="auto"/>
        <w:rPr>
          <w:rFonts w:eastAsia="Times New Roman" w:cs="Arial"/>
          <w:sz w:val="22"/>
          <w:szCs w:val="22"/>
          <w:lang w:val="es-ES" w:eastAsia="es-ES"/>
        </w:rPr>
      </w:pPr>
      <w:r w:rsidRPr="00012B2C">
        <w:rPr>
          <w:rFonts w:eastAsia="Times New Roman" w:cs="Arial"/>
          <w:sz w:val="22"/>
          <w:szCs w:val="22"/>
          <w:lang w:val="es-ES" w:eastAsia="es-ES"/>
        </w:rPr>
        <w:t>En virtud de lo anterior,</w:t>
      </w:r>
    </w:p>
    <w:p w14:paraId="68104302" w14:textId="77777777" w:rsidR="003B4F1D" w:rsidRPr="00012B2C" w:rsidRDefault="003B4F1D" w:rsidP="003B4F1D">
      <w:pPr>
        <w:spacing w:before="100" w:beforeAutospacing="1" w:after="240" w:line="360" w:lineRule="auto"/>
        <w:rPr>
          <w:rFonts w:eastAsia="Times New Roman" w:cs="Arial"/>
          <w:sz w:val="22"/>
          <w:szCs w:val="22"/>
          <w:lang w:val="es-ES" w:eastAsia="es-ES"/>
        </w:rPr>
      </w:pPr>
      <w:r w:rsidRPr="00012B2C">
        <w:rPr>
          <w:rFonts w:eastAsia="Times New Roman" w:cs="Arial"/>
          <w:b/>
          <w:bCs/>
          <w:sz w:val="22"/>
          <w:szCs w:val="22"/>
          <w:lang w:val="es-ES" w:eastAsia="es-ES"/>
        </w:rPr>
        <w:t>AL JUZGADO SUPLICO: </w:t>
      </w:r>
      <w:r w:rsidRPr="00012B2C">
        <w:rPr>
          <w:rFonts w:eastAsia="Times New Roman" w:cs="Arial"/>
          <w:sz w:val="22"/>
          <w:szCs w:val="22"/>
          <w:lang w:val="es-ES" w:eastAsia="es-ES"/>
        </w:rPr>
        <w:t>que tenga por realizada la anterior manifestación y se sirva acordar la celebración de vista.</w:t>
      </w:r>
    </w:p>
    <w:p w14:paraId="52E7A4AD" w14:textId="77777777" w:rsidR="003B4F1D" w:rsidRPr="00012B2C" w:rsidRDefault="003B4F1D" w:rsidP="003B4F1D">
      <w:pPr>
        <w:spacing w:before="100" w:beforeAutospacing="1" w:after="240" w:line="360" w:lineRule="auto"/>
        <w:rPr>
          <w:rFonts w:eastAsia="Times New Roman" w:cs="Arial"/>
          <w:sz w:val="22"/>
          <w:szCs w:val="22"/>
          <w:highlight w:val="yellow"/>
          <w:lang w:val="es-ES" w:eastAsia="es-ES"/>
        </w:rPr>
      </w:pPr>
      <w:r w:rsidRPr="00012B2C">
        <w:rPr>
          <w:rFonts w:eastAsia="Times New Roman" w:cs="Arial"/>
          <w:b/>
          <w:bCs/>
          <w:sz w:val="22"/>
          <w:szCs w:val="22"/>
          <w:highlight w:val="yellow"/>
          <w:lang w:val="es-ES" w:eastAsia="es-ES"/>
        </w:rPr>
        <w:t>SEGUNDO OTROSÍ DIGO, </w:t>
      </w:r>
      <w:r w:rsidRPr="00012B2C">
        <w:rPr>
          <w:rFonts w:eastAsia="Times New Roman" w:cs="Arial"/>
          <w:sz w:val="22"/>
          <w:szCs w:val="22"/>
          <w:highlight w:val="yellow"/>
          <w:lang w:val="es-ES" w:eastAsia="es-ES"/>
        </w:rPr>
        <w:t xml:space="preserve">que de conformidad con lo establecido en el artículo 129 bis de la LEC, venimos a </w:t>
      </w:r>
      <w:r w:rsidRPr="00012B2C">
        <w:rPr>
          <w:rFonts w:eastAsia="Times New Roman" w:cs="Arial"/>
          <w:b/>
          <w:bCs/>
          <w:sz w:val="22"/>
          <w:szCs w:val="22"/>
          <w:highlight w:val="yellow"/>
          <w:lang w:val="es-ES" w:eastAsia="es-ES"/>
        </w:rPr>
        <w:t>solicitar la celebración de la vista</w:t>
      </w:r>
      <w:r w:rsidRPr="00012B2C">
        <w:rPr>
          <w:rFonts w:eastAsia="Times New Roman" w:cs="Arial"/>
          <w:sz w:val="22"/>
          <w:szCs w:val="22"/>
          <w:highlight w:val="yellow"/>
          <w:lang w:val="es-ES" w:eastAsia="es-ES"/>
        </w:rPr>
        <w:t xml:space="preserve"> </w:t>
      </w:r>
      <w:r w:rsidRPr="00012B2C">
        <w:rPr>
          <w:rFonts w:eastAsia="Times New Roman" w:cs="Arial"/>
          <w:b/>
          <w:bCs/>
          <w:sz w:val="22"/>
          <w:szCs w:val="22"/>
          <w:highlight w:val="yellow"/>
          <w:lang w:val="es-ES" w:eastAsia="es-ES"/>
        </w:rPr>
        <w:t>de forma telemática</w:t>
      </w:r>
      <w:r w:rsidRPr="00012B2C">
        <w:rPr>
          <w:rFonts w:eastAsia="Times New Roman" w:cs="Arial"/>
          <w:sz w:val="22"/>
          <w:szCs w:val="22"/>
          <w:highlight w:val="yellow"/>
          <w:lang w:val="es-ES" w:eastAsia="es-ES"/>
        </w:rPr>
        <w:t>, manifestando esta parte que su letrado y procurador disponen de los medios técnicos precisos para ello.</w:t>
      </w:r>
    </w:p>
    <w:p w14:paraId="1BA571D8" w14:textId="77777777" w:rsidR="003B4F1D" w:rsidRPr="00012B2C" w:rsidRDefault="003B4F1D" w:rsidP="003B4F1D">
      <w:pPr>
        <w:spacing w:before="100" w:beforeAutospacing="1" w:after="240" w:line="360" w:lineRule="auto"/>
        <w:rPr>
          <w:rFonts w:eastAsia="Times New Roman" w:cs="Arial"/>
          <w:sz w:val="22"/>
          <w:szCs w:val="22"/>
          <w:lang w:val="es-ES" w:eastAsia="es-ES"/>
        </w:rPr>
      </w:pPr>
      <w:r w:rsidRPr="00012B2C">
        <w:rPr>
          <w:rFonts w:eastAsia="Times New Roman" w:cs="Arial"/>
          <w:b/>
          <w:bCs/>
          <w:sz w:val="22"/>
          <w:szCs w:val="22"/>
          <w:highlight w:val="yellow"/>
          <w:lang w:val="es-ES" w:eastAsia="es-ES"/>
        </w:rPr>
        <w:t>AL JUZGADO SUPLICO</w:t>
      </w:r>
      <w:r w:rsidRPr="00012B2C">
        <w:rPr>
          <w:rFonts w:eastAsia="Times New Roman" w:cs="Arial"/>
          <w:sz w:val="22"/>
          <w:szCs w:val="22"/>
          <w:highlight w:val="yellow"/>
          <w:lang w:val="es-ES" w:eastAsia="es-ES"/>
        </w:rPr>
        <w:t>, que tenga por realizada la anterior manifestación a los efectos oportunos.</w:t>
      </w:r>
    </w:p>
    <w:p w14:paraId="350D1BA6" w14:textId="77777777" w:rsidR="003B4F1D" w:rsidRPr="00012B2C" w:rsidRDefault="003B4F1D" w:rsidP="003B4F1D">
      <w:pPr>
        <w:spacing w:before="100" w:beforeAutospacing="1" w:after="240" w:line="360" w:lineRule="auto"/>
        <w:rPr>
          <w:rFonts w:eastAsia="Times New Roman" w:cs="Arial"/>
          <w:sz w:val="22"/>
          <w:szCs w:val="22"/>
          <w:lang w:val="es-ES" w:eastAsia="es-ES"/>
        </w:rPr>
      </w:pPr>
      <w:r w:rsidRPr="00012B2C">
        <w:rPr>
          <w:rFonts w:eastAsia="Times New Roman" w:cs="Arial"/>
          <w:b/>
          <w:bCs/>
          <w:sz w:val="22"/>
          <w:szCs w:val="22"/>
          <w:lang w:val="es-ES" w:eastAsia="es-ES"/>
        </w:rPr>
        <w:t>TERCER OTROSÍ DIGO</w:t>
      </w:r>
      <w:r w:rsidRPr="00012B2C">
        <w:rPr>
          <w:rFonts w:eastAsia="Times New Roman" w:cs="Arial"/>
          <w:sz w:val="22"/>
          <w:szCs w:val="22"/>
          <w:lang w:val="es-ES" w:eastAsia="es-ES"/>
        </w:rPr>
        <w:t>, que para el supuesto que se acceda a la celebración telemática de la vista, aportamos los datos de contacto del letrado y procurador:</w:t>
      </w:r>
    </w:p>
    <w:p w14:paraId="52EA8147" w14:textId="77777777" w:rsidR="003B4F1D" w:rsidRPr="00012B2C" w:rsidRDefault="003B4F1D" w:rsidP="003B4F1D">
      <w:pPr>
        <w:spacing w:before="100" w:beforeAutospacing="1" w:after="100" w:afterAutospacing="1" w:line="360" w:lineRule="auto"/>
        <w:rPr>
          <w:rFonts w:eastAsia="Times New Roman" w:cs="Arial"/>
          <w:sz w:val="22"/>
          <w:szCs w:val="22"/>
          <w:lang w:val="es-ES" w:eastAsia="es-ES"/>
        </w:rPr>
      </w:pPr>
      <w:r w:rsidRPr="00012B2C">
        <w:rPr>
          <w:rFonts w:eastAsia="Times New Roman" w:cs="Arial"/>
          <w:sz w:val="22"/>
          <w:szCs w:val="22"/>
          <w:lang w:val="es-ES" w:eastAsia="es-ES"/>
        </w:rPr>
        <w:lastRenderedPageBreak/>
        <w:t>Letrado: </w:t>
      </w:r>
      <w:hyperlink r:id="rId16" w:tgtFrame="_blank" w:tooltip="mailto:enlaceswizink@lexer.es" w:history="1">
        <w:r w:rsidRPr="00012B2C">
          <w:rPr>
            <w:rFonts w:eastAsia="Times New Roman" w:cs="Arial"/>
            <w:color w:val="0000FF"/>
            <w:sz w:val="22"/>
            <w:szCs w:val="22"/>
            <w:u w:val="single"/>
            <w:lang w:val="es-ES" w:eastAsia="es-ES"/>
          </w:rPr>
          <w:t>ENLACESWIZINK@lexer.es</w:t>
        </w:r>
      </w:hyperlink>
      <w:r w:rsidRPr="00012B2C">
        <w:rPr>
          <w:rFonts w:eastAsia="Times New Roman" w:cs="Arial"/>
          <w:sz w:val="22"/>
          <w:szCs w:val="22"/>
          <w:lang w:val="es-ES" w:eastAsia="es-ES"/>
        </w:rPr>
        <w:t xml:space="preserve"> ; 917.004.099 (Extensiones: 2009, 2644 o 1931)</w:t>
      </w:r>
    </w:p>
    <w:p w14:paraId="096E4FB2" w14:textId="77777777" w:rsidR="003B4F1D" w:rsidRPr="00012B2C" w:rsidRDefault="003B4F1D" w:rsidP="003B4F1D">
      <w:pPr>
        <w:spacing w:before="100" w:beforeAutospacing="1" w:after="100" w:afterAutospacing="1" w:line="360" w:lineRule="auto"/>
        <w:rPr>
          <w:rFonts w:eastAsia="Times New Roman" w:cs="Arial"/>
          <w:sz w:val="22"/>
          <w:szCs w:val="22"/>
          <w:lang w:val="es-ES" w:eastAsia="es-ES"/>
        </w:rPr>
      </w:pPr>
      <w:r w:rsidRPr="00012B2C">
        <w:rPr>
          <w:rFonts w:eastAsia="Times New Roman" w:cs="Arial"/>
          <w:sz w:val="22"/>
          <w:szCs w:val="22"/>
          <w:lang w:val="es-ES" w:eastAsia="es-ES"/>
        </w:rPr>
        <w:t xml:space="preserve">Procurador:  </w:t>
      </w:r>
      <w:hyperlink r:id="rId17" w:tgtFrame="_blank" w:tooltip="mailto:externos@lexer.es" w:history="1">
        <w:r w:rsidRPr="00012B2C">
          <w:rPr>
            <w:rFonts w:eastAsia="Times New Roman" w:cs="Arial"/>
            <w:color w:val="0000FF"/>
            <w:sz w:val="22"/>
            <w:szCs w:val="22"/>
            <w:u w:val="single"/>
            <w:lang w:val="es-ES" w:eastAsia="es-ES"/>
          </w:rPr>
          <w:t>externos@lexer.es</w:t>
        </w:r>
      </w:hyperlink>
      <w:r w:rsidRPr="00012B2C">
        <w:rPr>
          <w:rFonts w:eastAsia="Times New Roman" w:cs="Arial"/>
          <w:sz w:val="22"/>
          <w:szCs w:val="22"/>
          <w:lang w:val="es-ES" w:eastAsia="es-ES"/>
        </w:rPr>
        <w:t xml:space="preserve"> ;  960 260 </w:t>
      </w:r>
      <w:proofErr w:type="gramStart"/>
      <w:r w:rsidRPr="00012B2C">
        <w:rPr>
          <w:rFonts w:eastAsia="Times New Roman" w:cs="Arial"/>
          <w:sz w:val="22"/>
          <w:szCs w:val="22"/>
          <w:lang w:val="es-ES" w:eastAsia="es-ES"/>
        </w:rPr>
        <w:t>006 ;</w:t>
      </w:r>
      <w:proofErr w:type="gramEnd"/>
      <w:r w:rsidRPr="00012B2C">
        <w:rPr>
          <w:rFonts w:eastAsia="Times New Roman" w:cs="Arial"/>
          <w:sz w:val="22"/>
          <w:szCs w:val="22"/>
          <w:lang w:val="es-ES" w:eastAsia="es-ES"/>
        </w:rPr>
        <w:t xml:space="preserve"> 667 697 211</w:t>
      </w:r>
    </w:p>
    <w:p w14:paraId="67F41D67" w14:textId="77777777" w:rsidR="003B4F1D" w:rsidRPr="00012B2C" w:rsidRDefault="003B4F1D" w:rsidP="003B4F1D">
      <w:pPr>
        <w:spacing w:line="360" w:lineRule="auto"/>
        <w:rPr>
          <w:rFonts w:eastAsia="Times New Roman" w:cs="Arial"/>
          <w:sz w:val="22"/>
          <w:szCs w:val="22"/>
          <w:lang w:val="es-ES" w:eastAsia="es-ES"/>
        </w:rPr>
      </w:pPr>
      <w:r w:rsidRPr="00012B2C">
        <w:rPr>
          <w:rFonts w:eastAsia="Times New Roman" w:cs="Arial"/>
          <w:sz w:val="22"/>
          <w:szCs w:val="22"/>
          <w:lang w:val="es-ES" w:eastAsia="es-ES"/>
        </w:rPr>
        <w:t> </w:t>
      </w:r>
      <w:r w:rsidRPr="00012B2C">
        <w:rPr>
          <w:rFonts w:eastAsia="Times New Roman" w:cs="Arial"/>
          <w:b/>
          <w:bCs/>
          <w:sz w:val="22"/>
          <w:szCs w:val="22"/>
          <w:lang w:val="es-ES" w:eastAsia="es-ES"/>
        </w:rPr>
        <w:t>AL JUZGADO SUPLICO</w:t>
      </w:r>
      <w:r w:rsidRPr="00012B2C">
        <w:rPr>
          <w:rFonts w:eastAsia="Times New Roman" w:cs="Arial"/>
          <w:sz w:val="22"/>
          <w:szCs w:val="22"/>
          <w:lang w:val="es-ES" w:eastAsia="es-ES"/>
        </w:rPr>
        <w:t>, que tenga por realizada la anterior manifestación a los efectos oportunos.</w:t>
      </w:r>
    </w:p>
    <w:p w14:paraId="1B18EC09" w14:textId="77777777" w:rsidR="003B4F1D" w:rsidRPr="00012B2C" w:rsidRDefault="003B4F1D" w:rsidP="003B4F1D">
      <w:pPr>
        <w:spacing w:line="360" w:lineRule="auto"/>
        <w:rPr>
          <w:rFonts w:eastAsia="Times New Roman" w:cs="Arial"/>
          <w:sz w:val="22"/>
          <w:szCs w:val="22"/>
          <w:lang w:val="es-ES" w:eastAsia="es-ES"/>
        </w:rPr>
      </w:pPr>
    </w:p>
    <w:p w14:paraId="2623D32A" w14:textId="77777777" w:rsidR="003B4F1D" w:rsidRPr="00012B2C" w:rsidRDefault="003B4F1D" w:rsidP="003B4F1D">
      <w:pPr>
        <w:spacing w:after="210" w:line="360" w:lineRule="auto"/>
        <w:rPr>
          <w:rFonts w:eastAsia="Aptos" w:cs="Arial"/>
          <w:b/>
          <w:kern w:val="2"/>
          <w:sz w:val="22"/>
          <w:szCs w:val="22"/>
          <w:lang w:val="es-ES" w:eastAsia="en-US"/>
          <w14:ligatures w14:val="standardContextual"/>
        </w:rPr>
      </w:pPr>
      <w:r w:rsidRPr="00012B2C">
        <w:rPr>
          <w:rFonts w:eastAsia="Aptos" w:cs="Arial"/>
          <w:b/>
          <w:kern w:val="2"/>
          <w:sz w:val="22"/>
          <w:szCs w:val="22"/>
          <w:lang w:val="es-ES" w:eastAsia="en-US"/>
          <w14:ligatures w14:val="standardContextual"/>
        </w:rPr>
        <w:t>CUARTO OTROSÍ DIGO</w:t>
      </w:r>
      <w:r w:rsidRPr="00012B2C">
        <w:rPr>
          <w:rFonts w:eastAsia="Aptos" w:cs="Arial"/>
          <w:kern w:val="2"/>
          <w:sz w:val="22"/>
          <w:szCs w:val="22"/>
          <w:lang w:val="es-ES" w:eastAsia="en-US"/>
          <w14:ligatures w14:val="standardContextu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4768A715" w14:textId="77777777" w:rsidR="003B4F1D" w:rsidRPr="00012B2C" w:rsidRDefault="003B4F1D" w:rsidP="003B4F1D">
      <w:pPr>
        <w:spacing w:after="210" w:line="360" w:lineRule="auto"/>
        <w:rPr>
          <w:rFonts w:eastAsia="Aptos" w:cs="Arial"/>
          <w:kern w:val="2"/>
          <w:sz w:val="22"/>
          <w:szCs w:val="22"/>
          <w:lang w:val="es-ES" w:eastAsia="en-US"/>
          <w14:ligatures w14:val="standardContextual"/>
        </w:rPr>
      </w:pPr>
      <w:r w:rsidRPr="00012B2C">
        <w:rPr>
          <w:rFonts w:eastAsia="Aptos" w:cs="Arial"/>
          <w:b/>
          <w:kern w:val="2"/>
          <w:sz w:val="22"/>
          <w:szCs w:val="22"/>
          <w:lang w:val="es-ES" w:eastAsia="en-US"/>
          <w14:ligatures w14:val="standardContextual"/>
        </w:rPr>
        <w:t>AL JUZGADO SUPLICO</w:t>
      </w:r>
      <w:r w:rsidRPr="00012B2C">
        <w:rPr>
          <w:rFonts w:eastAsia="Aptos" w:cs="Arial"/>
          <w:kern w:val="2"/>
          <w:sz w:val="22"/>
          <w:szCs w:val="22"/>
          <w:lang w:val="es-ES" w:eastAsia="en-US"/>
          <w14:ligatures w14:val="standardContextual"/>
        </w:rPr>
        <w:t>, que tenga por realizada la anterior manifestación a los efectos oportunos.</w:t>
      </w:r>
    </w:p>
    <w:p w14:paraId="14DEACA5" w14:textId="7AF0C27D" w:rsidR="003B4F1D" w:rsidRPr="00012B2C" w:rsidRDefault="003B4F1D" w:rsidP="003B4F1D">
      <w:pPr>
        <w:spacing w:after="210" w:line="360" w:lineRule="auto"/>
        <w:rPr>
          <w:rFonts w:eastAsia="Aptos" w:cs="Arial"/>
          <w:kern w:val="2"/>
          <w:sz w:val="22"/>
          <w:szCs w:val="22"/>
          <w:highlight w:val="yellow"/>
          <w:lang w:val="es-ES_tradnl" w:eastAsia="en-US"/>
          <w14:ligatures w14:val="standardContextual"/>
        </w:rPr>
      </w:pPr>
      <w:r w:rsidRPr="00012B2C">
        <w:rPr>
          <w:rFonts w:eastAsia="Aptos" w:cs="Arial"/>
          <w:kern w:val="2"/>
          <w:sz w:val="22"/>
          <w:szCs w:val="22"/>
          <w:lang w:val="es-ES_tradnl" w:eastAsia="en-US"/>
          <w14:ligatures w14:val="standardContextual"/>
        </w:rPr>
        <w:t xml:space="preserve">Es Justicia que pido en </w:t>
      </w:r>
      <w:r w:rsidR="009950EB" w:rsidRPr="007B7914">
        <w:rPr>
          <w:rFonts w:eastAsia="Aptos" w:cs="Arial"/>
          <w:kern w:val="2"/>
          <w:sz w:val="22"/>
          <w:szCs w:val="22"/>
          <w:highlight w:val="yellow"/>
          <w:lang w:val="es-ES_tradnl" w:eastAsia="en-US"/>
          <w14:ligatures w14:val="standardContextual"/>
        </w:rPr>
        <w:fldChar w:fldCharType="begin"/>
      </w:r>
      <w:r w:rsidR="007B7914" w:rsidRPr="007B7914">
        <w:rPr>
          <w:rFonts w:eastAsia="Aptos" w:cs="Arial"/>
          <w:kern w:val="2"/>
          <w:sz w:val="22"/>
          <w:szCs w:val="22"/>
          <w:highlight w:val="yellow"/>
          <w:lang w:val="es-ES_tradnl" w:eastAsia="en-US"/>
          <w14:ligatures w14:val="standardContextual"/>
        </w:rPr>
        <w:instrText>juzgado_poblacionjuz__1</w:instrText>
      </w:r>
      <w:r w:rsidR="009950EB" w:rsidRPr="007B7914">
        <w:rPr>
          <w:rFonts w:eastAsia="Aptos" w:cs="Arial"/>
          <w:kern w:val="2"/>
          <w:sz w:val="22"/>
          <w:szCs w:val="22"/>
          <w:highlight w:val="yellow"/>
          <w:lang w:val="es-ES_tradnl" w:eastAsia="en-US"/>
          <w14:ligatures w14:val="standardContextual"/>
        </w:rPr>
        <w:fldChar w:fldCharType="separate"/>
      </w:r>
      <w:r w:rsidR="009950EB" w:rsidRPr="007B7914">
        <w:rPr>
          <w:rFonts w:eastAsia="Aptos" w:cs="Arial"/>
          <w:noProof/>
          <w:kern w:val="2"/>
          <w:sz w:val="22"/>
          <w:szCs w:val="22"/>
          <w:highlight w:val="yellow"/>
          <w:lang w:val="es-ES_tradnl" w:eastAsia="en-US"/>
          <w14:ligatures w14:val="standardContextual"/>
        </w:rPr>
        <w:t>«Juzgados_Población»</w:t>
      </w:r>
      <w:r w:rsidR="009950EB" w:rsidRPr="007B7914">
        <w:rPr>
          <w:rFonts w:eastAsia="Aptos" w:cs="Arial"/>
          <w:kern w:val="2"/>
          <w:sz w:val="22"/>
          <w:szCs w:val="22"/>
          <w:highlight w:val="yellow"/>
          <w:lang w:val="es-ES_tradnl" w:eastAsia="en-US"/>
          <w14:ligatures w14:val="standardContextual"/>
        </w:rPr>
        <w:fldChar w:fldCharType="end"/>
      </w:r>
      <w:r w:rsidR="007B7914">
        <w:rPr>
          <w:rFonts w:eastAsia="Aptos" w:cs="Arial"/>
          <w:kern w:val="2"/>
          <w:sz w:val="22"/>
          <w:szCs w:val="22"/>
          <w:lang w:val="es-ES_tradnl" w:eastAsia="en-US"/>
          <w14:ligatures w14:val="standardContextual"/>
        </w:rPr>
        <w:t xml:space="preserve"> a </w:t>
      </w:r>
      <w:r w:rsidR="007B7914" w:rsidRPr="007B7914">
        <w:rPr>
          <w:rFonts w:eastAsia="Aptos" w:cs="Arial"/>
          <w:kern w:val="2"/>
          <w:sz w:val="22"/>
          <w:szCs w:val="22"/>
          <w:highlight w:val="yellow"/>
          <w:lang w:val="es-ES_tradnl" w:eastAsia="en-US"/>
          <w14:ligatures w14:val="standardContextual"/>
        </w:rPr>
        <w:fldChar w:fldCharType="begin"/>
      </w:r>
      <w:r w:rsidR="007B7914" w:rsidRPr="007B7914">
        <w:rPr>
          <w:rFonts w:eastAsia="Aptos" w:cs="Arial"/>
          <w:kern w:val="2"/>
          <w:sz w:val="22"/>
          <w:szCs w:val="22"/>
          <w:highlight w:val="yellow"/>
          <w:lang w:val="es-ES_tradnl" w:eastAsia="en-US"/>
          <w14:ligatures w14:val="standardContextual"/>
        </w:rPr>
        <w:instrText>director_fechaimpresionlarga</w:instrText>
      </w:r>
      <w:r w:rsidR="007B7914" w:rsidRPr="007B7914">
        <w:rPr>
          <w:rFonts w:eastAsia="Aptos" w:cs="Arial"/>
          <w:kern w:val="2"/>
          <w:sz w:val="22"/>
          <w:szCs w:val="22"/>
          <w:highlight w:val="yellow"/>
          <w:lang w:val="es-ES_tradnl" w:eastAsia="en-US"/>
          <w14:ligatures w14:val="standardContextual"/>
        </w:rPr>
        <w:fldChar w:fldCharType="separate"/>
      </w:r>
      <w:r w:rsidR="007B7914" w:rsidRPr="007B7914">
        <w:rPr>
          <w:rFonts w:eastAsia="Aptos" w:cs="Arial"/>
          <w:noProof/>
          <w:kern w:val="2"/>
          <w:sz w:val="22"/>
          <w:szCs w:val="22"/>
          <w:highlight w:val="yellow"/>
          <w:lang w:val="es-ES_tradnl" w:eastAsia="en-US"/>
          <w14:ligatures w14:val="standardContextual"/>
        </w:rPr>
        <w:t>«Empresa_Fecha_Impresión_Larga»</w:t>
      </w:r>
      <w:r w:rsidR="007B7914" w:rsidRPr="007B7914">
        <w:rPr>
          <w:rFonts w:eastAsia="Aptos" w:cs="Arial"/>
          <w:kern w:val="2"/>
          <w:sz w:val="22"/>
          <w:szCs w:val="22"/>
          <w:highlight w:val="yellow"/>
          <w:lang w:val="es-ES_tradnl" w:eastAsia="en-US"/>
          <w14:ligatures w14:val="standardContextual"/>
        </w:rPr>
        <w:fldChar w:fldCharType="end"/>
      </w:r>
      <w:r w:rsidR="007B7914">
        <w:rPr>
          <w:rFonts w:eastAsia="Aptos" w:cs="Arial"/>
          <w:kern w:val="2"/>
          <w:sz w:val="22"/>
          <w:szCs w:val="22"/>
          <w:highlight w:val="yellow"/>
          <w:lang w:val="es-ES_tradnl" w:eastAsia="en-US"/>
          <w14:ligatures w14:val="standardContextual"/>
        </w:rPr>
        <w:t>.</w:t>
      </w:r>
    </w:p>
    <w:p w14:paraId="2204FBED" w14:textId="77777777" w:rsidR="003B4F1D" w:rsidRPr="00012B2C" w:rsidRDefault="003B4F1D" w:rsidP="003B4F1D">
      <w:pPr>
        <w:spacing w:after="210" w:line="360" w:lineRule="auto"/>
        <w:rPr>
          <w:rFonts w:eastAsia="Aptos" w:cs="Arial"/>
          <w:kern w:val="2"/>
          <w:sz w:val="22"/>
          <w:szCs w:val="22"/>
          <w:highlight w:val="yellow"/>
          <w:lang w:val="es-ES_tradnl" w:eastAsia="en-US"/>
          <w14:ligatures w14:val="standardContextual"/>
        </w:rPr>
      </w:pPr>
    </w:p>
    <w:p w14:paraId="344165D3" w14:textId="77777777" w:rsidR="003B4F1D" w:rsidRPr="00012B2C" w:rsidRDefault="003B4F1D" w:rsidP="003B4F1D">
      <w:pPr>
        <w:spacing w:after="210" w:line="360" w:lineRule="auto"/>
        <w:rPr>
          <w:rFonts w:eastAsia="Aptos" w:cs="Arial"/>
          <w:kern w:val="2"/>
          <w:sz w:val="22"/>
          <w:szCs w:val="22"/>
          <w:lang w:val="pt-PT" w:eastAsia="en-US"/>
          <w14:ligatures w14:val="standardContextual"/>
        </w:rPr>
      </w:pPr>
      <w:r w:rsidRPr="00012B2C">
        <w:rPr>
          <w:rFonts w:eastAsia="Aptos" w:cs="Arial"/>
          <w:kern w:val="2"/>
          <w:sz w:val="22"/>
          <w:szCs w:val="22"/>
          <w:lang w:val="pt-PT" w:eastAsia="en-US"/>
          <w14:ligatures w14:val="standardContextual"/>
        </w:rPr>
        <w:t>______________________</w:t>
      </w:r>
      <w:r w:rsidRPr="00012B2C">
        <w:rPr>
          <w:rFonts w:eastAsia="Aptos" w:cs="Arial"/>
          <w:kern w:val="2"/>
          <w:sz w:val="22"/>
          <w:szCs w:val="22"/>
          <w:lang w:val="pt-PT" w:eastAsia="en-US"/>
          <w14:ligatures w14:val="standardContextual"/>
        </w:rPr>
        <w:tab/>
      </w:r>
      <w:r w:rsidRPr="00012B2C">
        <w:rPr>
          <w:rFonts w:eastAsia="Aptos" w:cs="Arial"/>
          <w:kern w:val="2"/>
          <w:sz w:val="22"/>
          <w:szCs w:val="22"/>
          <w:lang w:val="pt-PT" w:eastAsia="en-US"/>
          <w14:ligatures w14:val="standardContextual"/>
        </w:rPr>
        <w:tab/>
      </w:r>
      <w:r w:rsidRPr="00012B2C">
        <w:rPr>
          <w:rFonts w:eastAsia="Aptos" w:cs="Arial"/>
          <w:kern w:val="2"/>
          <w:sz w:val="22"/>
          <w:szCs w:val="22"/>
          <w:lang w:val="pt-PT" w:eastAsia="en-US"/>
          <w14:ligatures w14:val="standardContextual"/>
        </w:rPr>
        <w:tab/>
      </w:r>
      <w:r w:rsidRPr="00012B2C">
        <w:rPr>
          <w:rFonts w:eastAsia="Aptos" w:cs="Arial"/>
          <w:kern w:val="2"/>
          <w:sz w:val="22"/>
          <w:szCs w:val="22"/>
          <w:lang w:val="pt-PT" w:eastAsia="en-US"/>
          <w14:ligatures w14:val="standardContextual"/>
        </w:rPr>
        <w:tab/>
        <w:t>____________________________</w:t>
      </w:r>
    </w:p>
    <w:p w14:paraId="4BEC285E" w14:textId="77777777" w:rsidR="003B4F1D" w:rsidRPr="00012B2C" w:rsidRDefault="003B4F1D" w:rsidP="003B4F1D">
      <w:pPr>
        <w:spacing w:after="210" w:line="240" w:lineRule="auto"/>
        <w:rPr>
          <w:rFonts w:eastAsia="Aptos" w:cs="Arial"/>
          <w:kern w:val="2"/>
          <w:sz w:val="22"/>
          <w:szCs w:val="22"/>
          <w:lang w:val="es-ES_tradnl" w:eastAsia="en-US"/>
          <w14:ligatures w14:val="standardContextual"/>
        </w:rPr>
      </w:pPr>
      <w:r w:rsidRPr="00012B2C">
        <w:rPr>
          <w:rFonts w:eastAsia="Aptos" w:cs="Arial"/>
          <w:kern w:val="2"/>
          <w:sz w:val="22"/>
          <w:szCs w:val="22"/>
          <w:lang w:val="pt-PT" w:eastAsia="en-US"/>
          <w14:ligatures w14:val="standardContextual"/>
        </w:rPr>
        <w:t xml:space="preserve">Ldo. Aitana Bermúdez Bermúdez                          Proc. </w:t>
      </w:r>
      <w:r w:rsidRPr="00012B2C">
        <w:rPr>
          <w:rFonts w:eastAsia="Aptos" w:cs="Arial"/>
          <w:kern w:val="2"/>
          <w:sz w:val="22"/>
          <w:szCs w:val="22"/>
          <w:lang w:val="es-ES_tradnl" w:eastAsia="en-US"/>
          <w14:ligatures w14:val="standardContextual"/>
        </w:rPr>
        <w:t xml:space="preserve">Gemma </w:t>
      </w:r>
      <w:proofErr w:type="spellStart"/>
      <w:r w:rsidRPr="00012B2C">
        <w:rPr>
          <w:rFonts w:eastAsia="Aptos" w:cs="Arial"/>
          <w:kern w:val="2"/>
          <w:sz w:val="22"/>
          <w:szCs w:val="22"/>
          <w:lang w:val="es-ES_tradnl" w:eastAsia="en-US"/>
          <w14:ligatures w14:val="standardContextual"/>
        </w:rPr>
        <w:t>Donderis</w:t>
      </w:r>
      <w:proofErr w:type="spellEnd"/>
      <w:r w:rsidRPr="00012B2C">
        <w:rPr>
          <w:rFonts w:eastAsia="Aptos" w:cs="Arial"/>
          <w:kern w:val="2"/>
          <w:sz w:val="22"/>
          <w:szCs w:val="22"/>
          <w:lang w:val="es-ES_tradnl" w:eastAsia="en-US"/>
          <w14:ligatures w14:val="standardContextual"/>
        </w:rPr>
        <w:t xml:space="preserve"> de Salazar</w:t>
      </w:r>
    </w:p>
    <w:p w14:paraId="3DD57A63" w14:textId="77777777" w:rsidR="003B4F1D" w:rsidRPr="00012B2C" w:rsidRDefault="003B4F1D" w:rsidP="003B4F1D">
      <w:pPr>
        <w:spacing w:after="210" w:line="240" w:lineRule="auto"/>
        <w:rPr>
          <w:rFonts w:eastAsia="Aptos" w:cs="Arial"/>
          <w:kern w:val="2"/>
          <w:sz w:val="22"/>
          <w:szCs w:val="22"/>
          <w:lang w:val="es-ES_tradnl" w:eastAsia="en-US"/>
          <w14:ligatures w14:val="standardContextual"/>
        </w:rPr>
      </w:pPr>
      <w:r w:rsidRPr="00012B2C">
        <w:rPr>
          <w:rFonts w:eastAsia="Aptos" w:cs="Arial"/>
          <w:kern w:val="2"/>
          <w:sz w:val="22"/>
          <w:szCs w:val="22"/>
          <w:lang w:val="es-ES_tradnl" w:eastAsia="en-US"/>
          <w14:ligatures w14:val="standardContextual"/>
        </w:rPr>
        <w:t xml:space="preserve">Por mi compañero: </w:t>
      </w:r>
    </w:p>
    <w:p w14:paraId="41C4F272" w14:textId="77777777" w:rsidR="003B4F1D" w:rsidRPr="00012B2C" w:rsidRDefault="003B4F1D" w:rsidP="003B4F1D">
      <w:pPr>
        <w:spacing w:after="210" w:line="360" w:lineRule="auto"/>
        <w:rPr>
          <w:rFonts w:eastAsia="Times New Roman" w:cs="Arial"/>
          <w:b/>
          <w:bCs/>
          <w:kern w:val="2"/>
          <w:sz w:val="22"/>
          <w:szCs w:val="22"/>
          <w:highlight w:val="green"/>
          <w:lang w:val="es-ES" w:eastAsia="en-US"/>
          <w14:ligatures w14:val="standardContextual"/>
        </w:rPr>
      </w:pPr>
    </w:p>
    <w:p w14:paraId="3B95C805" w14:textId="77777777" w:rsidR="003B4F1D" w:rsidRPr="00012B2C" w:rsidRDefault="003B4F1D" w:rsidP="003B4F1D">
      <w:pPr>
        <w:spacing w:after="210" w:line="360" w:lineRule="auto"/>
        <w:rPr>
          <w:rFonts w:eastAsia="Times New Roman" w:cs="Arial"/>
          <w:b/>
          <w:bCs/>
          <w:kern w:val="2"/>
          <w:sz w:val="22"/>
          <w:szCs w:val="22"/>
          <w:highlight w:val="green"/>
          <w:lang w:val="es-ES" w:eastAsia="en-US"/>
          <w14:ligatures w14:val="standardContextual"/>
        </w:rPr>
      </w:pPr>
    </w:p>
    <w:p w14:paraId="7C274207" w14:textId="77777777" w:rsidR="003B4F1D" w:rsidRPr="00012B2C" w:rsidRDefault="003B4F1D" w:rsidP="003B4F1D">
      <w:pPr>
        <w:spacing w:after="210" w:line="360" w:lineRule="auto"/>
        <w:rPr>
          <w:rFonts w:eastAsia="Times New Roman" w:cs="Arial"/>
          <w:b/>
          <w:bCs/>
          <w:kern w:val="2"/>
          <w:sz w:val="22"/>
          <w:szCs w:val="22"/>
          <w:lang w:val="es-ES" w:eastAsia="en-US"/>
          <w14:ligatures w14:val="standardContextual"/>
        </w:rPr>
      </w:pPr>
      <w:r w:rsidRPr="00012B2C">
        <w:rPr>
          <w:rFonts w:eastAsia="Times New Roman" w:cs="Arial"/>
          <w:b/>
          <w:bCs/>
          <w:kern w:val="2"/>
          <w:sz w:val="22"/>
          <w:szCs w:val="22"/>
          <w:highlight w:val="green"/>
          <w:lang w:val="es-ES" w:eastAsia="en-US"/>
          <w14:ligatures w14:val="standardContextual"/>
        </w:rPr>
        <w:t xml:space="preserve">[si NO pedimos vista] </w:t>
      </w:r>
      <w:r w:rsidRPr="00012B2C">
        <w:rPr>
          <w:rFonts w:eastAsia="Times New Roman" w:cs="Arial"/>
          <w:b/>
          <w:bCs/>
          <w:kern w:val="2"/>
          <w:sz w:val="22"/>
          <w:szCs w:val="22"/>
          <w:lang w:val="es-ES" w:eastAsia="en-US"/>
          <w14:ligatures w14:val="standardContextual"/>
        </w:rPr>
        <w:t>-----------------------------------------------------------------------</w:t>
      </w:r>
    </w:p>
    <w:p w14:paraId="091CFB0F" w14:textId="77777777" w:rsidR="003B4F1D" w:rsidRPr="00012B2C" w:rsidRDefault="003B4F1D" w:rsidP="003B4F1D">
      <w:pPr>
        <w:spacing w:before="100" w:beforeAutospacing="1" w:after="240" w:line="360" w:lineRule="auto"/>
        <w:rPr>
          <w:rFonts w:eastAsia="Times New Roman" w:cs="Arial"/>
          <w:sz w:val="22"/>
          <w:szCs w:val="22"/>
          <w:lang w:val="es-ES" w:eastAsia="es-ES"/>
        </w:rPr>
      </w:pPr>
      <w:r w:rsidRPr="00012B2C">
        <w:rPr>
          <w:rFonts w:eastAsia="Times New Roman" w:cs="Arial"/>
          <w:b/>
          <w:bCs/>
          <w:sz w:val="22"/>
          <w:szCs w:val="22"/>
          <w:highlight w:val="yellow"/>
          <w:lang w:val="es-ES" w:eastAsia="es-ES"/>
        </w:rPr>
        <w:t>PRIMER OTROSÍ DIGO: </w:t>
      </w:r>
      <w:r w:rsidRPr="00012B2C">
        <w:rPr>
          <w:rFonts w:eastAsia="Times New Roman" w:cs="Arial"/>
          <w:sz w:val="22"/>
          <w:szCs w:val="22"/>
          <w:highlight w:val="yellow"/>
          <w:lang w:val="es-ES" w:eastAsia="es-ES"/>
        </w:rPr>
        <w:t>la Demandada no considera necesaria la celebración de vista en el presente procedimiento, en virtud de lo previsto en el artículo 438.4 LEC.</w:t>
      </w:r>
    </w:p>
    <w:p w14:paraId="37D8334F" w14:textId="77777777" w:rsidR="003B4F1D" w:rsidRPr="00012B2C" w:rsidRDefault="003B4F1D" w:rsidP="003B4F1D">
      <w:pPr>
        <w:spacing w:before="100" w:beforeAutospacing="1" w:after="240" w:line="360" w:lineRule="auto"/>
        <w:rPr>
          <w:rFonts w:eastAsia="Times New Roman" w:cs="Arial"/>
          <w:sz w:val="22"/>
          <w:szCs w:val="22"/>
          <w:lang w:val="es-ES" w:eastAsia="es-ES"/>
        </w:rPr>
      </w:pPr>
      <w:r w:rsidRPr="00012B2C">
        <w:rPr>
          <w:rFonts w:eastAsia="Times New Roman" w:cs="Arial"/>
          <w:sz w:val="22"/>
          <w:szCs w:val="22"/>
          <w:lang w:val="es-ES" w:eastAsia="es-ES"/>
        </w:rPr>
        <w:t>En virtud de lo anterior,</w:t>
      </w:r>
    </w:p>
    <w:p w14:paraId="7C3534C3" w14:textId="77777777" w:rsidR="003B4F1D" w:rsidRPr="00012B2C" w:rsidRDefault="003B4F1D" w:rsidP="003B4F1D">
      <w:pPr>
        <w:spacing w:before="100" w:beforeAutospacing="1" w:after="240" w:line="360" w:lineRule="auto"/>
        <w:rPr>
          <w:rFonts w:eastAsia="Times New Roman" w:cs="Arial"/>
          <w:sz w:val="22"/>
          <w:szCs w:val="22"/>
          <w:lang w:val="es-ES" w:eastAsia="es-ES"/>
        </w:rPr>
      </w:pPr>
      <w:r w:rsidRPr="00012B2C">
        <w:rPr>
          <w:rFonts w:eastAsia="Times New Roman" w:cs="Arial"/>
          <w:b/>
          <w:bCs/>
          <w:sz w:val="22"/>
          <w:szCs w:val="22"/>
          <w:lang w:val="es-ES" w:eastAsia="es-ES"/>
        </w:rPr>
        <w:t>AL JUZGADO SUPLICO: </w:t>
      </w:r>
      <w:r w:rsidRPr="00012B2C">
        <w:rPr>
          <w:rFonts w:eastAsia="Times New Roman" w:cs="Arial"/>
          <w:sz w:val="22"/>
          <w:szCs w:val="22"/>
          <w:lang w:val="es-ES" w:eastAsia="es-ES"/>
        </w:rPr>
        <w:t>que tenga por realizada la anterior manifestación.</w:t>
      </w:r>
    </w:p>
    <w:p w14:paraId="20361F98" w14:textId="77777777" w:rsidR="003B4F1D" w:rsidRPr="00012B2C" w:rsidRDefault="003B4F1D" w:rsidP="003B4F1D">
      <w:pPr>
        <w:spacing w:after="210" w:line="360" w:lineRule="auto"/>
        <w:rPr>
          <w:rFonts w:eastAsia="Aptos" w:cs="Arial"/>
          <w:b/>
          <w:kern w:val="2"/>
          <w:sz w:val="22"/>
          <w:szCs w:val="22"/>
          <w:lang w:val="es-ES" w:eastAsia="en-US"/>
          <w14:ligatures w14:val="standardContextual"/>
        </w:rPr>
      </w:pPr>
      <w:r w:rsidRPr="00012B2C">
        <w:rPr>
          <w:rFonts w:eastAsia="Aptos" w:cs="Arial"/>
          <w:b/>
          <w:kern w:val="2"/>
          <w:sz w:val="22"/>
          <w:szCs w:val="22"/>
          <w:lang w:val="es-ES" w:eastAsia="en-US"/>
          <w14:ligatures w14:val="standardContextual"/>
        </w:rPr>
        <w:t>SEGUNDO OTROSÍ DIGO</w:t>
      </w:r>
      <w:r w:rsidRPr="00012B2C">
        <w:rPr>
          <w:rFonts w:eastAsia="Aptos" w:cs="Arial"/>
          <w:kern w:val="2"/>
          <w:sz w:val="22"/>
          <w:szCs w:val="22"/>
          <w:lang w:val="es-ES" w:eastAsia="en-US"/>
          <w14:ligatures w14:val="standardContextu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766BC58" w14:textId="77777777" w:rsidR="003B4F1D" w:rsidRPr="00012B2C" w:rsidRDefault="003B4F1D" w:rsidP="003B4F1D">
      <w:pPr>
        <w:spacing w:after="210" w:line="360" w:lineRule="auto"/>
        <w:rPr>
          <w:rFonts w:eastAsia="Aptos" w:cs="Arial"/>
          <w:kern w:val="2"/>
          <w:sz w:val="22"/>
          <w:szCs w:val="22"/>
          <w:lang w:val="es-ES" w:eastAsia="en-US"/>
          <w14:ligatures w14:val="standardContextual"/>
        </w:rPr>
      </w:pPr>
      <w:r w:rsidRPr="00012B2C">
        <w:rPr>
          <w:rFonts w:eastAsia="Aptos" w:cs="Arial"/>
          <w:b/>
          <w:kern w:val="2"/>
          <w:sz w:val="22"/>
          <w:szCs w:val="22"/>
          <w:lang w:val="es-ES" w:eastAsia="en-US"/>
          <w14:ligatures w14:val="standardContextual"/>
        </w:rPr>
        <w:lastRenderedPageBreak/>
        <w:t>AL JUZGADO SUPLICO</w:t>
      </w:r>
      <w:r w:rsidRPr="00012B2C">
        <w:rPr>
          <w:rFonts w:eastAsia="Aptos" w:cs="Arial"/>
          <w:kern w:val="2"/>
          <w:sz w:val="22"/>
          <w:szCs w:val="22"/>
          <w:lang w:val="es-ES" w:eastAsia="en-US"/>
          <w14:ligatures w14:val="standardContextual"/>
        </w:rPr>
        <w:t>, que tenga por realizada la anterior manifestación a los efectos oportunos.</w:t>
      </w:r>
    </w:p>
    <w:p w14:paraId="1B5469AB" w14:textId="65435BCE" w:rsidR="003B4F1D" w:rsidRPr="00012B2C" w:rsidRDefault="003B4F1D" w:rsidP="003B4F1D">
      <w:pPr>
        <w:spacing w:after="210" w:line="360" w:lineRule="auto"/>
        <w:rPr>
          <w:rFonts w:eastAsia="Aptos" w:cs="Arial"/>
          <w:kern w:val="2"/>
          <w:sz w:val="22"/>
          <w:szCs w:val="22"/>
          <w:highlight w:val="yellow"/>
          <w:lang w:val="es-ES_tradnl" w:eastAsia="en-US"/>
          <w14:ligatures w14:val="standardContextual"/>
        </w:rPr>
      </w:pPr>
      <w:r w:rsidRPr="00012B2C">
        <w:rPr>
          <w:rFonts w:eastAsia="Aptos" w:cs="Arial"/>
          <w:kern w:val="2"/>
          <w:sz w:val="22"/>
          <w:szCs w:val="22"/>
          <w:lang w:val="es-ES_tradnl" w:eastAsia="en-US"/>
          <w14:ligatures w14:val="standardContextual"/>
        </w:rPr>
        <w:t xml:space="preserve">Es Justicia que pido en </w:t>
      </w:r>
      <w:r w:rsidR="00DF44BE">
        <w:rPr>
          <w:rFonts w:cs="Arial"/>
          <w:sz w:val="22"/>
          <w:szCs w:val="22"/>
          <w:highlight w:val="yellow"/>
          <w:lang w:val="es-ES_tradnl"/>
        </w:rPr>
        <w:fldChar w:fldCharType="begin"/>
      </w:r>
      <w:r w:rsidR="00DF44BE">
        <w:rPr>
          <w:rFonts w:cs="Arial"/>
          <w:sz w:val="22"/>
          <w:szCs w:val="22"/>
          <w:highlight w:val="yellow"/>
          <w:lang w:val="es-ES_tradnl"/>
        </w:rPr>
        <w:instrText>juzgado_poblacionjuz__1</w:instrText>
      </w:r>
      <w:r w:rsidR="00DF44BE">
        <w:rPr>
          <w:rFonts w:cs="Arial"/>
          <w:sz w:val="22"/>
          <w:szCs w:val="22"/>
          <w:highlight w:val="yellow"/>
          <w:lang w:val="es-ES_tradnl"/>
        </w:rPr>
        <w:fldChar w:fldCharType="separate"/>
      </w:r>
      <w:r w:rsidR="00DF44BE">
        <w:rPr>
          <w:rFonts w:cs="Arial"/>
          <w:noProof/>
          <w:sz w:val="22"/>
          <w:szCs w:val="22"/>
          <w:highlight w:val="yellow"/>
          <w:lang w:val="es-ES_tradnl"/>
        </w:rPr>
        <w:t>«Juzgados_Población»</w:t>
      </w:r>
      <w:r w:rsidR="00DF44BE">
        <w:rPr>
          <w:rFonts w:cs="Arial"/>
          <w:sz w:val="22"/>
          <w:szCs w:val="22"/>
          <w:highlight w:val="yellow"/>
          <w:lang w:val="es-ES_tradnl"/>
        </w:rPr>
        <w:fldChar w:fldCharType="end"/>
      </w:r>
      <w:r w:rsidR="00DF44BE">
        <w:rPr>
          <w:rFonts w:cs="Arial"/>
          <w:sz w:val="22"/>
          <w:szCs w:val="22"/>
          <w:highlight w:val="yellow"/>
          <w:lang w:val="es-ES_tradnl"/>
        </w:rPr>
        <w:t xml:space="preserve"> a </w:t>
      </w:r>
      <w:r w:rsidR="00DF44BE">
        <w:rPr>
          <w:rFonts w:cs="Arial"/>
          <w:sz w:val="22"/>
          <w:szCs w:val="22"/>
          <w:highlight w:val="yellow"/>
          <w:lang w:val="es-ES_tradnl"/>
        </w:rPr>
        <w:fldChar w:fldCharType="begin"/>
      </w:r>
      <w:r w:rsidR="00DF44BE">
        <w:rPr>
          <w:rFonts w:cs="Arial"/>
          <w:sz w:val="22"/>
          <w:szCs w:val="22"/>
          <w:highlight w:val="yellow"/>
          <w:lang w:val="es-ES_tradnl"/>
        </w:rPr>
        <w:instrText>director_fechaimpresionlarga</w:instrText>
      </w:r>
      <w:r w:rsidR="00DF44BE">
        <w:rPr>
          <w:rFonts w:cs="Arial"/>
          <w:sz w:val="22"/>
          <w:szCs w:val="22"/>
          <w:highlight w:val="yellow"/>
          <w:lang w:val="es-ES_tradnl"/>
        </w:rPr>
        <w:fldChar w:fldCharType="separate"/>
      </w:r>
      <w:r w:rsidR="00DF44BE">
        <w:rPr>
          <w:rFonts w:cs="Arial"/>
          <w:noProof/>
          <w:sz w:val="22"/>
          <w:szCs w:val="22"/>
          <w:highlight w:val="yellow"/>
          <w:lang w:val="es-ES_tradnl"/>
        </w:rPr>
        <w:t>«Empresa_Fecha_Impresión_Larga»</w:t>
      </w:r>
      <w:r w:rsidR="00DF44BE">
        <w:rPr>
          <w:rFonts w:cs="Arial"/>
          <w:sz w:val="22"/>
          <w:szCs w:val="22"/>
          <w:highlight w:val="yellow"/>
          <w:lang w:val="es-ES_tradnl"/>
        </w:rPr>
        <w:fldChar w:fldCharType="end"/>
      </w:r>
      <w:r w:rsidR="00DF44BE">
        <w:rPr>
          <w:rFonts w:cs="Arial"/>
          <w:sz w:val="22"/>
          <w:szCs w:val="22"/>
          <w:highlight w:val="yellow"/>
          <w:lang w:val="es-ES_tradnl"/>
        </w:rPr>
        <w:t>.</w:t>
      </w:r>
    </w:p>
    <w:p w14:paraId="1066759A" w14:textId="77777777" w:rsidR="003B4F1D" w:rsidRPr="00012B2C" w:rsidRDefault="003B4F1D" w:rsidP="003B4F1D">
      <w:pPr>
        <w:spacing w:after="210" w:line="360" w:lineRule="auto"/>
        <w:rPr>
          <w:rFonts w:eastAsia="Aptos" w:cs="Arial"/>
          <w:kern w:val="2"/>
          <w:sz w:val="22"/>
          <w:szCs w:val="22"/>
          <w:highlight w:val="yellow"/>
          <w:lang w:val="es-ES_tradnl" w:eastAsia="en-US"/>
          <w14:ligatures w14:val="standardContextual"/>
        </w:rPr>
      </w:pPr>
    </w:p>
    <w:p w14:paraId="45BA5C6D" w14:textId="77777777" w:rsidR="003B4F1D" w:rsidRPr="00012B2C" w:rsidRDefault="003B4F1D" w:rsidP="003B4F1D">
      <w:pPr>
        <w:spacing w:after="210" w:line="360" w:lineRule="auto"/>
        <w:rPr>
          <w:rFonts w:eastAsia="Aptos" w:cs="Arial"/>
          <w:kern w:val="2"/>
          <w:sz w:val="22"/>
          <w:szCs w:val="22"/>
          <w:highlight w:val="yellow"/>
          <w:lang w:val="es-ES_tradnl" w:eastAsia="en-US"/>
          <w14:ligatures w14:val="standardContextual"/>
        </w:rPr>
      </w:pPr>
    </w:p>
    <w:p w14:paraId="1978A661" w14:textId="77777777" w:rsidR="003B4F1D" w:rsidRPr="00012B2C" w:rsidRDefault="003B4F1D" w:rsidP="003B4F1D">
      <w:pPr>
        <w:spacing w:after="210" w:line="360" w:lineRule="auto"/>
        <w:rPr>
          <w:rFonts w:eastAsia="Aptos" w:cs="Arial"/>
          <w:kern w:val="2"/>
          <w:sz w:val="22"/>
          <w:szCs w:val="22"/>
          <w:lang w:val="pt-PT" w:eastAsia="en-US"/>
          <w14:ligatures w14:val="standardContextual"/>
        </w:rPr>
      </w:pPr>
      <w:r w:rsidRPr="00012B2C">
        <w:rPr>
          <w:rFonts w:eastAsia="Aptos" w:cs="Arial"/>
          <w:kern w:val="2"/>
          <w:sz w:val="22"/>
          <w:szCs w:val="22"/>
          <w:lang w:val="pt-PT" w:eastAsia="en-US"/>
          <w14:ligatures w14:val="standardContextual"/>
        </w:rPr>
        <w:t>______________________</w:t>
      </w:r>
      <w:r w:rsidRPr="00012B2C">
        <w:rPr>
          <w:rFonts w:eastAsia="Aptos" w:cs="Arial"/>
          <w:kern w:val="2"/>
          <w:sz w:val="22"/>
          <w:szCs w:val="22"/>
          <w:lang w:val="pt-PT" w:eastAsia="en-US"/>
          <w14:ligatures w14:val="standardContextual"/>
        </w:rPr>
        <w:tab/>
      </w:r>
      <w:r w:rsidRPr="00012B2C">
        <w:rPr>
          <w:rFonts w:eastAsia="Aptos" w:cs="Arial"/>
          <w:kern w:val="2"/>
          <w:sz w:val="22"/>
          <w:szCs w:val="22"/>
          <w:lang w:val="pt-PT" w:eastAsia="en-US"/>
          <w14:ligatures w14:val="standardContextual"/>
        </w:rPr>
        <w:tab/>
      </w:r>
      <w:r w:rsidRPr="00012B2C">
        <w:rPr>
          <w:rFonts w:eastAsia="Aptos" w:cs="Arial"/>
          <w:kern w:val="2"/>
          <w:sz w:val="22"/>
          <w:szCs w:val="22"/>
          <w:lang w:val="pt-PT" w:eastAsia="en-US"/>
          <w14:ligatures w14:val="standardContextual"/>
        </w:rPr>
        <w:tab/>
      </w:r>
      <w:r w:rsidRPr="00012B2C">
        <w:rPr>
          <w:rFonts w:eastAsia="Aptos" w:cs="Arial"/>
          <w:kern w:val="2"/>
          <w:sz w:val="22"/>
          <w:szCs w:val="22"/>
          <w:lang w:val="pt-PT" w:eastAsia="en-US"/>
          <w14:ligatures w14:val="standardContextual"/>
        </w:rPr>
        <w:tab/>
        <w:t>____________________________</w:t>
      </w:r>
    </w:p>
    <w:p w14:paraId="4493967A" w14:textId="77777777" w:rsidR="003B4F1D" w:rsidRPr="00012B2C" w:rsidRDefault="003B4F1D" w:rsidP="003B4F1D">
      <w:pPr>
        <w:spacing w:after="210" w:line="240" w:lineRule="auto"/>
        <w:rPr>
          <w:rFonts w:eastAsia="Aptos" w:cs="Arial"/>
          <w:kern w:val="2"/>
          <w:sz w:val="22"/>
          <w:szCs w:val="22"/>
          <w:lang w:val="es-ES_tradnl" w:eastAsia="en-US"/>
          <w14:ligatures w14:val="standardContextual"/>
        </w:rPr>
      </w:pPr>
      <w:r w:rsidRPr="00012B2C">
        <w:rPr>
          <w:rFonts w:eastAsia="Aptos" w:cs="Arial"/>
          <w:kern w:val="2"/>
          <w:sz w:val="22"/>
          <w:szCs w:val="22"/>
          <w:lang w:val="pt-PT" w:eastAsia="en-US"/>
          <w14:ligatures w14:val="standardContextual"/>
        </w:rPr>
        <w:t xml:space="preserve">Ldo. Aitana Bermúdez Bermúdez                          Proc. </w:t>
      </w:r>
      <w:r w:rsidRPr="00012B2C">
        <w:rPr>
          <w:rFonts w:eastAsia="Aptos" w:cs="Arial"/>
          <w:kern w:val="2"/>
          <w:sz w:val="22"/>
          <w:szCs w:val="22"/>
          <w:lang w:val="es-ES_tradnl" w:eastAsia="en-US"/>
          <w14:ligatures w14:val="standardContextual"/>
        </w:rPr>
        <w:t xml:space="preserve">Gemma </w:t>
      </w:r>
      <w:proofErr w:type="spellStart"/>
      <w:r w:rsidRPr="00012B2C">
        <w:rPr>
          <w:rFonts w:eastAsia="Aptos" w:cs="Arial"/>
          <w:kern w:val="2"/>
          <w:sz w:val="22"/>
          <w:szCs w:val="22"/>
          <w:lang w:val="es-ES_tradnl" w:eastAsia="en-US"/>
          <w14:ligatures w14:val="standardContextual"/>
        </w:rPr>
        <w:t>Donderis</w:t>
      </w:r>
      <w:proofErr w:type="spellEnd"/>
      <w:r w:rsidRPr="00012B2C">
        <w:rPr>
          <w:rFonts w:eastAsia="Aptos" w:cs="Arial"/>
          <w:kern w:val="2"/>
          <w:sz w:val="22"/>
          <w:szCs w:val="22"/>
          <w:lang w:val="es-ES_tradnl" w:eastAsia="en-US"/>
          <w14:ligatures w14:val="standardContextual"/>
        </w:rPr>
        <w:t xml:space="preserve"> de Salazar</w:t>
      </w:r>
    </w:p>
    <w:p w14:paraId="23D3E8CD" w14:textId="6D00ABD9" w:rsidR="003B4F1D" w:rsidRDefault="003B4F1D" w:rsidP="003B4F1D">
      <w:pPr>
        <w:spacing w:after="210" w:line="360" w:lineRule="auto"/>
        <w:rPr>
          <w:rFonts w:eastAsia="Aptos" w:cs="Arial"/>
          <w:kern w:val="2"/>
          <w:sz w:val="22"/>
          <w:szCs w:val="22"/>
          <w:lang w:val="es-ES_tradnl" w:eastAsia="en-US"/>
          <w14:ligatures w14:val="standardContextual"/>
        </w:rPr>
      </w:pPr>
      <w:r w:rsidRPr="00012B2C">
        <w:rPr>
          <w:rFonts w:eastAsia="Aptos" w:cs="Arial"/>
          <w:kern w:val="2"/>
          <w:sz w:val="22"/>
          <w:szCs w:val="22"/>
          <w:lang w:val="es-ES_tradnl" w:eastAsia="en-US"/>
          <w14:ligatures w14:val="standardContextual"/>
        </w:rPr>
        <w:t>Por mi compañero:</w:t>
      </w:r>
    </w:p>
    <w:p w14:paraId="36011BB9" w14:textId="77777777" w:rsidR="00951065" w:rsidRDefault="00951065" w:rsidP="003B4F1D">
      <w:pPr>
        <w:spacing w:after="210" w:line="360" w:lineRule="auto"/>
        <w:rPr>
          <w:rFonts w:eastAsia="Aptos" w:cs="Arial"/>
          <w:kern w:val="2"/>
          <w:sz w:val="22"/>
          <w:szCs w:val="22"/>
          <w:lang w:val="es-ES_tradnl" w:eastAsia="en-US"/>
          <w14:ligatures w14:val="standardContextual"/>
        </w:rPr>
      </w:pPr>
    </w:p>
    <w:p w14:paraId="77D72A03" w14:textId="77777777" w:rsidR="005160A4" w:rsidRDefault="005160A4" w:rsidP="003B4F1D">
      <w:pPr>
        <w:spacing w:after="210" w:line="360" w:lineRule="auto"/>
        <w:rPr>
          <w:rFonts w:eastAsia="Aptos" w:cs="Arial"/>
          <w:kern w:val="2"/>
          <w:sz w:val="22"/>
          <w:szCs w:val="22"/>
          <w:lang w:val="es-ES_tradnl" w:eastAsia="en-US"/>
          <w14:ligatures w14:val="standardContextual"/>
        </w:rPr>
      </w:pPr>
    </w:p>
    <w:p w14:paraId="32F3D2F7" w14:textId="77777777" w:rsidR="005160A4" w:rsidRDefault="005160A4" w:rsidP="003B4F1D">
      <w:pPr>
        <w:spacing w:after="210" w:line="360" w:lineRule="auto"/>
        <w:rPr>
          <w:rFonts w:eastAsia="Aptos" w:cs="Arial"/>
          <w:kern w:val="2"/>
          <w:sz w:val="22"/>
          <w:szCs w:val="22"/>
          <w:lang w:val="es-ES_tradnl" w:eastAsia="en-US"/>
          <w14:ligatures w14:val="standardContextual"/>
        </w:rPr>
      </w:pPr>
    </w:p>
    <w:p w14:paraId="5B7C7741" w14:textId="412953F0" w:rsidR="00951065" w:rsidRDefault="00951065" w:rsidP="00951065">
      <w:pPr>
        <w:spacing w:after="210" w:line="360" w:lineRule="auto"/>
        <w:jc w:val="center"/>
        <w:rPr>
          <w:rFonts w:eastAsia="Aptos" w:cs="Arial"/>
          <w:kern w:val="2"/>
          <w:sz w:val="22"/>
          <w:szCs w:val="22"/>
          <w:lang w:val="es-ES_tradnl" w:eastAsia="en-US"/>
          <w14:ligatures w14:val="standardContextual"/>
        </w:rPr>
      </w:pPr>
      <w:r w:rsidRPr="00904826">
        <w:rPr>
          <w:rFonts w:eastAsia="Aptos" w:cs="Arial"/>
          <w:kern w:val="2"/>
          <w:sz w:val="22"/>
          <w:szCs w:val="22"/>
          <w:highlight w:val="magenta"/>
          <w:lang w:val="es-ES_tradnl" w:eastAsia="en-US"/>
          <w14:ligatures w14:val="standardContextual"/>
        </w:rPr>
        <w:t xml:space="preserve">PARA EL </w:t>
      </w:r>
      <w:r w:rsidR="00904826" w:rsidRPr="00904826">
        <w:rPr>
          <w:rFonts w:eastAsia="Aptos" w:cs="Arial"/>
          <w:kern w:val="2"/>
          <w:sz w:val="22"/>
          <w:szCs w:val="22"/>
          <w:highlight w:val="magenta"/>
          <w:lang w:val="es-ES_tradnl" w:eastAsia="en-US"/>
          <w14:ligatures w14:val="standardContextual"/>
        </w:rPr>
        <w:t>104 BIS DE MADRID</w:t>
      </w:r>
    </w:p>
    <w:p w14:paraId="732C1DD3" w14:textId="77777777" w:rsidR="0015248C" w:rsidRPr="004574B1" w:rsidRDefault="0015248C" w:rsidP="0015248C">
      <w:pPr>
        <w:spacing w:after="210" w:line="360" w:lineRule="auto"/>
        <w:rPr>
          <w:rFonts w:cs="Arial"/>
          <w:b/>
          <w:sz w:val="22"/>
          <w:szCs w:val="22"/>
          <w:lang w:val="es-ES"/>
        </w:rPr>
      </w:pPr>
      <w:r w:rsidRPr="004574B1">
        <w:rPr>
          <w:rFonts w:cs="Arial"/>
          <w:b/>
          <w:sz w:val="22"/>
          <w:szCs w:val="22"/>
          <w:lang w:val="es-ES"/>
        </w:rPr>
        <w:t xml:space="preserve">PERFIL DEMANDANTE MALO: </w:t>
      </w:r>
      <w:r w:rsidRPr="004574B1">
        <w:rPr>
          <w:rFonts w:cs="Arial"/>
          <w:b/>
          <w:sz w:val="22"/>
          <w:szCs w:val="22"/>
          <w:highlight w:val="green"/>
          <w:lang w:val="es-ES"/>
        </w:rPr>
        <w:t xml:space="preserve">[SOLO PARA DEMANDAS COMBINADAS CUANDO SE HAYA APORTADO POR LA PARTE ACTORA UN CONTRATO BUENO EN </w:t>
      </w:r>
      <w:proofErr w:type="gramStart"/>
      <w:r w:rsidRPr="004574B1">
        <w:rPr>
          <w:rFonts w:cs="Arial"/>
          <w:b/>
          <w:sz w:val="22"/>
          <w:szCs w:val="22"/>
          <w:highlight w:val="green"/>
          <w:lang w:val="es-ES"/>
        </w:rPr>
        <w:t>TRANSPARENCIA</w:t>
      </w:r>
      <w:proofErr w:type="gramEnd"/>
      <w:r w:rsidRPr="004574B1">
        <w:rPr>
          <w:rFonts w:cs="Arial"/>
          <w:b/>
          <w:sz w:val="22"/>
          <w:szCs w:val="22"/>
          <w:highlight w:val="green"/>
          <w:lang w:val="es-ES"/>
        </w:rPr>
        <w:t xml:space="preserve"> PERO MAL ESCANEADO Y PARA DEMANDAS </w:t>
      </w:r>
      <w:r w:rsidRPr="004574B1">
        <w:rPr>
          <w:rFonts w:cs="Arial"/>
          <w:b/>
          <w:i/>
          <w:iCs/>
          <w:sz w:val="22"/>
          <w:szCs w:val="22"/>
          <w:highlight w:val="green"/>
          <w:lang w:val="es-ES"/>
        </w:rPr>
        <w:t>STAND ALONE</w:t>
      </w:r>
      <w:r w:rsidRPr="004574B1">
        <w:rPr>
          <w:rFonts w:cs="Arial"/>
          <w:b/>
          <w:sz w:val="22"/>
          <w:szCs w:val="22"/>
          <w:highlight w:val="green"/>
          <w:lang w:val="es-ES"/>
        </w:rPr>
        <w:t xml:space="preserve"> DE TRANSPARENCIA O TRANSPARENCIA+ABUSIVIDAD, CON INDEPENDENCIA DE CÓMO SEA EL CONTRATO APORTADO]</w:t>
      </w:r>
      <w:r w:rsidRPr="004574B1">
        <w:rPr>
          <w:rFonts w:cs="Arial"/>
          <w:b/>
          <w:sz w:val="22"/>
          <w:szCs w:val="22"/>
          <w:lang w:val="es-ES"/>
        </w:rPr>
        <w:t xml:space="preserve"> </w:t>
      </w:r>
    </w:p>
    <w:p w14:paraId="7E8111BF" w14:textId="77777777" w:rsidR="0015248C" w:rsidRPr="004574B1" w:rsidRDefault="0015248C" w:rsidP="0015248C">
      <w:pPr>
        <w:spacing w:after="210" w:line="360" w:lineRule="auto"/>
        <w:rPr>
          <w:rFonts w:cs="Arial"/>
          <w:b/>
          <w:sz w:val="22"/>
          <w:szCs w:val="22"/>
          <w:lang w:val="es-ES"/>
        </w:rPr>
      </w:pPr>
      <w:r w:rsidRPr="004574B1">
        <w:rPr>
          <w:rFonts w:cs="Arial"/>
          <w:b/>
          <w:sz w:val="22"/>
          <w:szCs w:val="22"/>
          <w:lang w:val="es-ES"/>
        </w:rPr>
        <w:t>SEGUNDO OTROSÍ DIGO</w:t>
      </w:r>
      <w:r w:rsidRPr="004574B1">
        <w:rPr>
          <w:rFonts w:cs="Arial"/>
          <w:sz w:val="22"/>
          <w:szCs w:val="22"/>
          <w:lang w:val="es-ES"/>
        </w:rPr>
        <w:t xml:space="preserve">, que en virtud de lo dispuesto en el art. 438.8 LEC, </w:t>
      </w:r>
      <w:r w:rsidRPr="004574B1">
        <w:rPr>
          <w:rFonts w:cs="Arial"/>
          <w:b/>
          <w:bCs/>
          <w:sz w:val="22"/>
          <w:szCs w:val="22"/>
          <w:u w:val="single"/>
          <w:lang w:val="es-ES"/>
        </w:rPr>
        <w:t>esta parte solicita la celebración de la vista</w:t>
      </w:r>
      <w:r w:rsidRPr="004574B1">
        <w:rPr>
          <w:rFonts w:cs="Arial"/>
          <w:sz w:val="22"/>
          <w:szCs w:val="22"/>
          <w:lang w:val="es-ES"/>
        </w:rPr>
        <w:t xml:space="preserve">, todo ello con el objetivo de que la parte actora exhiba el contrato original del cual solicita su nulidad de conformidad con lo establecido en el art. 328.1 LEC. </w:t>
      </w:r>
    </w:p>
    <w:p w14:paraId="3892D462" w14:textId="77777777" w:rsidR="0015248C" w:rsidRPr="004574B1" w:rsidRDefault="0015248C" w:rsidP="0015248C">
      <w:pPr>
        <w:rPr>
          <w:rFonts w:cs="Arial"/>
          <w:sz w:val="22"/>
          <w:szCs w:val="22"/>
          <w:lang w:val="es-ES"/>
        </w:rPr>
      </w:pPr>
      <w:r w:rsidRPr="004574B1">
        <w:rPr>
          <w:rFonts w:cs="Arial"/>
          <w:b/>
          <w:sz w:val="22"/>
          <w:szCs w:val="22"/>
          <w:lang w:val="es-ES"/>
        </w:rPr>
        <w:t>AL JUZGADO SUPLICO</w:t>
      </w:r>
      <w:r w:rsidRPr="004574B1">
        <w:rPr>
          <w:rFonts w:cs="Arial"/>
          <w:sz w:val="22"/>
          <w:szCs w:val="22"/>
          <w:lang w:val="es-ES"/>
        </w:rPr>
        <w:t>, que tenga por realizada la anterior manifestación a los efectos oportunos.</w:t>
      </w:r>
    </w:p>
    <w:p w14:paraId="73EA8126" w14:textId="77777777" w:rsidR="0015248C" w:rsidRPr="004574B1" w:rsidRDefault="0015248C" w:rsidP="0015248C">
      <w:pPr>
        <w:rPr>
          <w:rFonts w:cs="Arial"/>
          <w:sz w:val="22"/>
          <w:szCs w:val="22"/>
          <w:lang w:val="es-ES"/>
        </w:rPr>
      </w:pPr>
    </w:p>
    <w:p w14:paraId="06698EF0" w14:textId="77777777" w:rsidR="0015248C" w:rsidRPr="004574B1" w:rsidRDefault="0015248C" w:rsidP="0015248C">
      <w:pPr>
        <w:spacing w:after="210" w:line="360" w:lineRule="auto"/>
        <w:rPr>
          <w:rFonts w:cs="Arial"/>
          <w:b/>
          <w:sz w:val="22"/>
          <w:szCs w:val="22"/>
        </w:rPr>
      </w:pPr>
      <w:r w:rsidRPr="004574B1">
        <w:rPr>
          <w:rFonts w:cs="Arial"/>
          <w:b/>
          <w:sz w:val="22"/>
          <w:szCs w:val="22"/>
        </w:rPr>
        <w:t>TERCER OTROSÍ DIGO</w:t>
      </w:r>
      <w:r w:rsidRPr="004574B1">
        <w:rPr>
          <w:rFonts w:cs="Arial"/>
          <w:sz w:val="22"/>
          <w:szCs w:val="22"/>
        </w:rPr>
        <w:t xml:space="preserve"> que </w:t>
      </w:r>
      <w:proofErr w:type="spellStart"/>
      <w:r w:rsidRPr="004574B1">
        <w:rPr>
          <w:rFonts w:cs="Arial"/>
          <w:sz w:val="22"/>
          <w:szCs w:val="22"/>
        </w:rPr>
        <w:t>esta</w:t>
      </w:r>
      <w:proofErr w:type="spellEnd"/>
      <w:r w:rsidRPr="004574B1">
        <w:rPr>
          <w:rFonts w:cs="Arial"/>
          <w:sz w:val="22"/>
          <w:szCs w:val="22"/>
        </w:rPr>
        <w:t xml:space="preserve"> </w:t>
      </w:r>
      <w:proofErr w:type="spellStart"/>
      <w:r w:rsidRPr="004574B1">
        <w:rPr>
          <w:rFonts w:cs="Arial"/>
          <w:sz w:val="22"/>
          <w:szCs w:val="22"/>
        </w:rPr>
        <w:t>parte</w:t>
      </w:r>
      <w:proofErr w:type="spellEnd"/>
      <w:r w:rsidRPr="004574B1">
        <w:rPr>
          <w:rFonts w:cs="Arial"/>
          <w:sz w:val="22"/>
          <w:szCs w:val="22"/>
        </w:rPr>
        <w:t xml:space="preserve"> ha </w:t>
      </w:r>
      <w:proofErr w:type="spellStart"/>
      <w:r w:rsidRPr="004574B1">
        <w:rPr>
          <w:rFonts w:cs="Arial"/>
          <w:sz w:val="22"/>
          <w:szCs w:val="22"/>
        </w:rPr>
        <w:t>intentado</w:t>
      </w:r>
      <w:proofErr w:type="spellEnd"/>
      <w:r w:rsidRPr="004574B1">
        <w:rPr>
          <w:rFonts w:cs="Arial"/>
          <w:sz w:val="22"/>
          <w:szCs w:val="22"/>
        </w:rPr>
        <w:t xml:space="preserve"> </w:t>
      </w:r>
      <w:proofErr w:type="spellStart"/>
      <w:r w:rsidRPr="004574B1">
        <w:rPr>
          <w:rFonts w:cs="Arial"/>
          <w:sz w:val="22"/>
          <w:szCs w:val="22"/>
        </w:rPr>
        <w:t>cumplir</w:t>
      </w:r>
      <w:proofErr w:type="spellEnd"/>
      <w:r w:rsidRPr="004574B1">
        <w:rPr>
          <w:rFonts w:cs="Arial"/>
          <w:sz w:val="22"/>
          <w:szCs w:val="22"/>
        </w:rPr>
        <w:t xml:space="preserve"> </w:t>
      </w:r>
      <w:proofErr w:type="spellStart"/>
      <w:r w:rsidRPr="004574B1">
        <w:rPr>
          <w:rFonts w:cs="Arial"/>
          <w:sz w:val="22"/>
          <w:szCs w:val="22"/>
        </w:rPr>
        <w:t>minuciosa</w:t>
      </w:r>
      <w:proofErr w:type="spellEnd"/>
      <w:r w:rsidRPr="004574B1">
        <w:rPr>
          <w:rFonts w:cs="Arial"/>
          <w:sz w:val="22"/>
          <w:szCs w:val="22"/>
        </w:rPr>
        <w:t xml:space="preserve"> y </w:t>
      </w:r>
      <w:proofErr w:type="spellStart"/>
      <w:r w:rsidRPr="004574B1">
        <w:rPr>
          <w:rFonts w:cs="Arial"/>
          <w:sz w:val="22"/>
          <w:szCs w:val="22"/>
        </w:rPr>
        <w:t>fielmente</w:t>
      </w:r>
      <w:proofErr w:type="spellEnd"/>
      <w:r w:rsidRPr="004574B1">
        <w:rPr>
          <w:rFonts w:cs="Arial"/>
          <w:sz w:val="22"/>
          <w:szCs w:val="22"/>
        </w:rPr>
        <w:t xml:space="preserve"> con </w:t>
      </w:r>
      <w:proofErr w:type="spellStart"/>
      <w:r w:rsidRPr="004574B1">
        <w:rPr>
          <w:rFonts w:cs="Arial"/>
          <w:sz w:val="22"/>
          <w:szCs w:val="22"/>
        </w:rPr>
        <w:t>los</w:t>
      </w:r>
      <w:proofErr w:type="spellEnd"/>
      <w:r w:rsidRPr="004574B1">
        <w:rPr>
          <w:rFonts w:cs="Arial"/>
          <w:sz w:val="22"/>
          <w:szCs w:val="22"/>
        </w:rPr>
        <w:t xml:space="preserve"> </w:t>
      </w:r>
      <w:proofErr w:type="spellStart"/>
      <w:r w:rsidRPr="004574B1">
        <w:rPr>
          <w:rFonts w:cs="Arial"/>
          <w:sz w:val="22"/>
          <w:szCs w:val="22"/>
        </w:rPr>
        <w:t>requisitos</w:t>
      </w:r>
      <w:proofErr w:type="spellEnd"/>
      <w:r w:rsidRPr="004574B1">
        <w:rPr>
          <w:rFonts w:cs="Arial"/>
          <w:sz w:val="22"/>
          <w:szCs w:val="22"/>
        </w:rPr>
        <w:t xml:space="preserve"> </w:t>
      </w:r>
      <w:proofErr w:type="spellStart"/>
      <w:r w:rsidRPr="004574B1">
        <w:rPr>
          <w:rFonts w:cs="Arial"/>
          <w:sz w:val="22"/>
          <w:szCs w:val="22"/>
        </w:rPr>
        <w:t>exigidos</w:t>
      </w:r>
      <w:proofErr w:type="spellEnd"/>
      <w:r w:rsidRPr="004574B1">
        <w:rPr>
          <w:rFonts w:cs="Arial"/>
          <w:sz w:val="22"/>
          <w:szCs w:val="22"/>
        </w:rPr>
        <w:t xml:space="preserve"> </w:t>
      </w:r>
      <w:proofErr w:type="spellStart"/>
      <w:r w:rsidRPr="004574B1">
        <w:rPr>
          <w:rFonts w:cs="Arial"/>
          <w:sz w:val="22"/>
          <w:szCs w:val="22"/>
        </w:rPr>
        <w:t>en</w:t>
      </w:r>
      <w:proofErr w:type="spellEnd"/>
      <w:r w:rsidRPr="004574B1">
        <w:rPr>
          <w:rFonts w:cs="Arial"/>
          <w:sz w:val="22"/>
          <w:szCs w:val="22"/>
        </w:rPr>
        <w:t xml:space="preserve"> la LEC que </w:t>
      </w:r>
      <w:proofErr w:type="spellStart"/>
      <w:r w:rsidRPr="004574B1">
        <w:rPr>
          <w:rFonts w:cs="Arial"/>
          <w:sz w:val="22"/>
          <w:szCs w:val="22"/>
        </w:rPr>
        <w:t>puedan</w:t>
      </w:r>
      <w:proofErr w:type="spellEnd"/>
      <w:r w:rsidRPr="004574B1">
        <w:rPr>
          <w:rFonts w:cs="Arial"/>
          <w:sz w:val="22"/>
          <w:szCs w:val="22"/>
        </w:rPr>
        <w:t xml:space="preserve"> </w:t>
      </w:r>
      <w:proofErr w:type="spellStart"/>
      <w:r w:rsidRPr="004574B1">
        <w:rPr>
          <w:rFonts w:cs="Arial"/>
          <w:sz w:val="22"/>
          <w:szCs w:val="22"/>
        </w:rPr>
        <w:t>resultar</w:t>
      </w:r>
      <w:proofErr w:type="spellEnd"/>
      <w:r w:rsidRPr="004574B1">
        <w:rPr>
          <w:rFonts w:cs="Arial"/>
          <w:sz w:val="22"/>
          <w:szCs w:val="22"/>
        </w:rPr>
        <w:t xml:space="preserve"> </w:t>
      </w:r>
      <w:proofErr w:type="spellStart"/>
      <w:r w:rsidRPr="004574B1">
        <w:rPr>
          <w:rFonts w:cs="Arial"/>
          <w:sz w:val="22"/>
          <w:szCs w:val="22"/>
        </w:rPr>
        <w:t>aplicables</w:t>
      </w:r>
      <w:proofErr w:type="spellEnd"/>
      <w:r w:rsidRPr="004574B1">
        <w:rPr>
          <w:rFonts w:cs="Arial"/>
          <w:sz w:val="22"/>
          <w:szCs w:val="22"/>
        </w:rPr>
        <w:t xml:space="preserve">, tanto </w:t>
      </w:r>
      <w:proofErr w:type="spellStart"/>
      <w:r w:rsidRPr="004574B1">
        <w:rPr>
          <w:rFonts w:cs="Arial"/>
          <w:sz w:val="22"/>
          <w:szCs w:val="22"/>
        </w:rPr>
        <w:t>en</w:t>
      </w:r>
      <w:proofErr w:type="spellEnd"/>
      <w:r w:rsidRPr="004574B1">
        <w:rPr>
          <w:rFonts w:cs="Arial"/>
          <w:sz w:val="22"/>
          <w:szCs w:val="22"/>
        </w:rPr>
        <w:t xml:space="preserve"> </w:t>
      </w:r>
      <w:proofErr w:type="spellStart"/>
      <w:r w:rsidRPr="004574B1">
        <w:rPr>
          <w:rFonts w:cs="Arial"/>
          <w:sz w:val="22"/>
          <w:szCs w:val="22"/>
        </w:rPr>
        <w:t>el</w:t>
      </w:r>
      <w:proofErr w:type="spellEnd"/>
      <w:r w:rsidRPr="004574B1">
        <w:rPr>
          <w:rFonts w:cs="Arial"/>
          <w:sz w:val="22"/>
          <w:szCs w:val="22"/>
        </w:rPr>
        <w:t xml:space="preserve"> </w:t>
      </w:r>
      <w:proofErr w:type="spellStart"/>
      <w:r w:rsidRPr="004574B1">
        <w:rPr>
          <w:rFonts w:cs="Arial"/>
          <w:sz w:val="22"/>
          <w:szCs w:val="22"/>
        </w:rPr>
        <w:t>fondo</w:t>
      </w:r>
      <w:proofErr w:type="spellEnd"/>
      <w:r w:rsidRPr="004574B1">
        <w:rPr>
          <w:rFonts w:cs="Arial"/>
          <w:sz w:val="22"/>
          <w:szCs w:val="22"/>
        </w:rPr>
        <w:t xml:space="preserve"> </w:t>
      </w:r>
      <w:proofErr w:type="spellStart"/>
      <w:r w:rsidRPr="004574B1">
        <w:rPr>
          <w:rFonts w:cs="Arial"/>
          <w:sz w:val="22"/>
          <w:szCs w:val="22"/>
        </w:rPr>
        <w:t>como</w:t>
      </w:r>
      <w:proofErr w:type="spellEnd"/>
      <w:r w:rsidRPr="004574B1">
        <w:rPr>
          <w:rFonts w:cs="Arial"/>
          <w:sz w:val="22"/>
          <w:szCs w:val="22"/>
        </w:rPr>
        <w:t xml:space="preserve"> </w:t>
      </w:r>
      <w:proofErr w:type="spellStart"/>
      <w:r w:rsidRPr="004574B1">
        <w:rPr>
          <w:rFonts w:cs="Arial"/>
          <w:sz w:val="22"/>
          <w:szCs w:val="22"/>
        </w:rPr>
        <w:t>en</w:t>
      </w:r>
      <w:proofErr w:type="spellEnd"/>
      <w:r w:rsidRPr="004574B1">
        <w:rPr>
          <w:rFonts w:cs="Arial"/>
          <w:sz w:val="22"/>
          <w:szCs w:val="22"/>
        </w:rPr>
        <w:t xml:space="preserve"> la forma, </w:t>
      </w:r>
      <w:proofErr w:type="spellStart"/>
      <w:r w:rsidRPr="004574B1">
        <w:rPr>
          <w:rFonts w:cs="Arial"/>
          <w:sz w:val="22"/>
          <w:szCs w:val="22"/>
        </w:rPr>
        <w:t>poniéndose</w:t>
      </w:r>
      <w:proofErr w:type="spellEnd"/>
      <w:r w:rsidRPr="004574B1">
        <w:rPr>
          <w:rFonts w:cs="Arial"/>
          <w:sz w:val="22"/>
          <w:szCs w:val="22"/>
        </w:rPr>
        <w:t xml:space="preserve"> de </w:t>
      </w:r>
      <w:proofErr w:type="spellStart"/>
      <w:r w:rsidRPr="004574B1">
        <w:rPr>
          <w:rFonts w:cs="Arial"/>
          <w:sz w:val="22"/>
          <w:szCs w:val="22"/>
        </w:rPr>
        <w:t>manifiesto</w:t>
      </w:r>
      <w:proofErr w:type="spellEnd"/>
      <w:r w:rsidRPr="004574B1">
        <w:rPr>
          <w:rFonts w:cs="Arial"/>
          <w:sz w:val="22"/>
          <w:szCs w:val="22"/>
        </w:rPr>
        <w:t xml:space="preserve"> </w:t>
      </w:r>
      <w:proofErr w:type="spellStart"/>
      <w:r w:rsidRPr="004574B1">
        <w:rPr>
          <w:rFonts w:cs="Arial"/>
          <w:sz w:val="22"/>
          <w:szCs w:val="22"/>
        </w:rPr>
        <w:t>expresamente</w:t>
      </w:r>
      <w:proofErr w:type="spellEnd"/>
      <w:r w:rsidRPr="004574B1">
        <w:rPr>
          <w:rFonts w:cs="Arial"/>
          <w:sz w:val="22"/>
          <w:szCs w:val="22"/>
        </w:rPr>
        <w:t xml:space="preserve">, de </w:t>
      </w:r>
      <w:proofErr w:type="spellStart"/>
      <w:r w:rsidRPr="004574B1">
        <w:rPr>
          <w:rFonts w:cs="Arial"/>
          <w:sz w:val="22"/>
          <w:szCs w:val="22"/>
        </w:rPr>
        <w:t>conformidad</w:t>
      </w:r>
      <w:proofErr w:type="spellEnd"/>
      <w:r w:rsidRPr="004574B1">
        <w:rPr>
          <w:rFonts w:cs="Arial"/>
          <w:sz w:val="22"/>
          <w:szCs w:val="22"/>
        </w:rPr>
        <w:t xml:space="preserve"> con lo </w:t>
      </w:r>
      <w:proofErr w:type="spellStart"/>
      <w:r w:rsidRPr="004574B1">
        <w:rPr>
          <w:rFonts w:cs="Arial"/>
          <w:sz w:val="22"/>
          <w:szCs w:val="22"/>
        </w:rPr>
        <w:t>dispuesto</w:t>
      </w:r>
      <w:proofErr w:type="spellEnd"/>
      <w:r w:rsidRPr="004574B1">
        <w:rPr>
          <w:rFonts w:cs="Arial"/>
          <w:sz w:val="22"/>
          <w:szCs w:val="22"/>
        </w:rPr>
        <w:t xml:space="preserve"> </w:t>
      </w:r>
      <w:proofErr w:type="spellStart"/>
      <w:r w:rsidRPr="004574B1">
        <w:rPr>
          <w:rFonts w:cs="Arial"/>
          <w:sz w:val="22"/>
          <w:szCs w:val="22"/>
        </w:rPr>
        <w:t>en</w:t>
      </w:r>
      <w:proofErr w:type="spellEnd"/>
      <w:r w:rsidRPr="004574B1">
        <w:rPr>
          <w:rFonts w:cs="Arial"/>
          <w:sz w:val="22"/>
          <w:szCs w:val="22"/>
        </w:rPr>
        <w:t xml:space="preserve"> </w:t>
      </w:r>
      <w:proofErr w:type="spellStart"/>
      <w:r w:rsidRPr="004574B1">
        <w:rPr>
          <w:rFonts w:cs="Arial"/>
          <w:sz w:val="22"/>
          <w:szCs w:val="22"/>
        </w:rPr>
        <w:t>su</w:t>
      </w:r>
      <w:proofErr w:type="spellEnd"/>
      <w:r w:rsidRPr="004574B1">
        <w:rPr>
          <w:rFonts w:cs="Arial"/>
          <w:sz w:val="22"/>
          <w:szCs w:val="22"/>
        </w:rPr>
        <w:t xml:space="preserve"> </w:t>
      </w:r>
      <w:proofErr w:type="spellStart"/>
      <w:r w:rsidRPr="004574B1">
        <w:rPr>
          <w:rFonts w:cs="Arial"/>
          <w:sz w:val="22"/>
          <w:szCs w:val="22"/>
        </w:rPr>
        <w:t>artículo</w:t>
      </w:r>
      <w:proofErr w:type="spellEnd"/>
      <w:r w:rsidRPr="004574B1">
        <w:rPr>
          <w:rFonts w:cs="Arial"/>
          <w:sz w:val="22"/>
          <w:szCs w:val="22"/>
        </w:rPr>
        <w:t xml:space="preserve"> 231, </w:t>
      </w:r>
      <w:proofErr w:type="spellStart"/>
      <w:r w:rsidRPr="004574B1">
        <w:rPr>
          <w:rFonts w:cs="Arial"/>
          <w:sz w:val="22"/>
          <w:szCs w:val="22"/>
        </w:rPr>
        <w:t>su</w:t>
      </w:r>
      <w:proofErr w:type="spellEnd"/>
      <w:r w:rsidRPr="004574B1">
        <w:rPr>
          <w:rFonts w:cs="Arial"/>
          <w:sz w:val="22"/>
          <w:szCs w:val="22"/>
        </w:rPr>
        <w:t xml:space="preserve"> </w:t>
      </w:r>
      <w:proofErr w:type="spellStart"/>
      <w:r w:rsidRPr="004574B1">
        <w:rPr>
          <w:rFonts w:cs="Arial"/>
          <w:sz w:val="22"/>
          <w:szCs w:val="22"/>
        </w:rPr>
        <w:t>voluntad</w:t>
      </w:r>
      <w:proofErr w:type="spellEnd"/>
      <w:r w:rsidRPr="004574B1">
        <w:rPr>
          <w:rFonts w:cs="Arial"/>
          <w:sz w:val="22"/>
          <w:szCs w:val="22"/>
        </w:rPr>
        <w:t xml:space="preserve"> de </w:t>
      </w:r>
      <w:proofErr w:type="spellStart"/>
      <w:r w:rsidRPr="004574B1">
        <w:rPr>
          <w:rFonts w:cs="Arial"/>
          <w:sz w:val="22"/>
          <w:szCs w:val="22"/>
        </w:rPr>
        <w:t>subsanar</w:t>
      </w:r>
      <w:proofErr w:type="spellEnd"/>
      <w:r w:rsidRPr="004574B1">
        <w:rPr>
          <w:rFonts w:cs="Arial"/>
          <w:sz w:val="22"/>
          <w:szCs w:val="22"/>
        </w:rPr>
        <w:t xml:space="preserve"> </w:t>
      </w:r>
      <w:proofErr w:type="spellStart"/>
      <w:r w:rsidRPr="004574B1">
        <w:rPr>
          <w:rFonts w:cs="Arial"/>
          <w:sz w:val="22"/>
          <w:szCs w:val="22"/>
        </w:rPr>
        <w:t>cualquier</w:t>
      </w:r>
      <w:proofErr w:type="spellEnd"/>
      <w:r w:rsidRPr="004574B1">
        <w:rPr>
          <w:rFonts w:cs="Arial"/>
          <w:sz w:val="22"/>
          <w:szCs w:val="22"/>
        </w:rPr>
        <w:t xml:space="preserve"> </w:t>
      </w:r>
      <w:proofErr w:type="spellStart"/>
      <w:r w:rsidRPr="004574B1">
        <w:rPr>
          <w:rFonts w:cs="Arial"/>
          <w:sz w:val="22"/>
          <w:szCs w:val="22"/>
        </w:rPr>
        <w:t>defecto</w:t>
      </w:r>
      <w:proofErr w:type="spellEnd"/>
      <w:r w:rsidRPr="004574B1">
        <w:rPr>
          <w:rFonts w:cs="Arial"/>
          <w:sz w:val="22"/>
          <w:szCs w:val="22"/>
        </w:rPr>
        <w:t xml:space="preserve"> </w:t>
      </w:r>
      <w:proofErr w:type="spellStart"/>
      <w:r w:rsidRPr="004574B1">
        <w:rPr>
          <w:rFonts w:cs="Arial"/>
          <w:sz w:val="22"/>
          <w:szCs w:val="22"/>
        </w:rPr>
        <w:t>en</w:t>
      </w:r>
      <w:proofErr w:type="spellEnd"/>
      <w:r w:rsidRPr="004574B1">
        <w:rPr>
          <w:rFonts w:cs="Arial"/>
          <w:sz w:val="22"/>
          <w:szCs w:val="22"/>
        </w:rPr>
        <w:t xml:space="preserve"> que se </w:t>
      </w:r>
      <w:proofErr w:type="spellStart"/>
      <w:r w:rsidRPr="004574B1">
        <w:rPr>
          <w:rFonts w:cs="Arial"/>
          <w:sz w:val="22"/>
          <w:szCs w:val="22"/>
        </w:rPr>
        <w:t>pudiera</w:t>
      </w:r>
      <w:proofErr w:type="spellEnd"/>
      <w:r w:rsidRPr="004574B1">
        <w:rPr>
          <w:rFonts w:cs="Arial"/>
          <w:sz w:val="22"/>
          <w:szCs w:val="22"/>
        </w:rPr>
        <w:t xml:space="preserve"> </w:t>
      </w:r>
      <w:proofErr w:type="spellStart"/>
      <w:r w:rsidRPr="004574B1">
        <w:rPr>
          <w:rFonts w:cs="Arial"/>
          <w:sz w:val="22"/>
          <w:szCs w:val="22"/>
        </w:rPr>
        <w:t>haber</w:t>
      </w:r>
      <w:proofErr w:type="spellEnd"/>
      <w:r w:rsidRPr="004574B1">
        <w:rPr>
          <w:rFonts w:cs="Arial"/>
          <w:sz w:val="22"/>
          <w:szCs w:val="22"/>
        </w:rPr>
        <w:t xml:space="preserve"> </w:t>
      </w:r>
      <w:proofErr w:type="spellStart"/>
      <w:r w:rsidRPr="004574B1">
        <w:rPr>
          <w:rFonts w:cs="Arial"/>
          <w:sz w:val="22"/>
          <w:szCs w:val="22"/>
        </w:rPr>
        <w:t>incurrido</w:t>
      </w:r>
      <w:proofErr w:type="spellEnd"/>
      <w:r w:rsidRPr="004574B1">
        <w:rPr>
          <w:rFonts w:cs="Arial"/>
          <w:sz w:val="22"/>
          <w:szCs w:val="22"/>
        </w:rPr>
        <w:t xml:space="preserve">. </w:t>
      </w:r>
    </w:p>
    <w:p w14:paraId="1A9D31AE" w14:textId="77777777" w:rsidR="0015248C" w:rsidRPr="004574B1" w:rsidRDefault="0015248C" w:rsidP="0015248C">
      <w:pPr>
        <w:spacing w:after="210" w:line="360" w:lineRule="auto"/>
        <w:rPr>
          <w:rFonts w:cs="Arial"/>
          <w:sz w:val="22"/>
          <w:szCs w:val="22"/>
        </w:rPr>
      </w:pPr>
      <w:r w:rsidRPr="004574B1">
        <w:rPr>
          <w:rFonts w:cs="Arial"/>
          <w:b/>
          <w:sz w:val="22"/>
          <w:szCs w:val="22"/>
        </w:rPr>
        <w:t>AL JUZGADO SUPLICO</w:t>
      </w:r>
      <w:r w:rsidRPr="004574B1">
        <w:rPr>
          <w:rFonts w:cs="Arial"/>
          <w:sz w:val="22"/>
          <w:szCs w:val="22"/>
        </w:rPr>
        <w:t xml:space="preserve">, que </w:t>
      </w:r>
      <w:proofErr w:type="spellStart"/>
      <w:r w:rsidRPr="004574B1">
        <w:rPr>
          <w:rFonts w:cs="Arial"/>
          <w:sz w:val="22"/>
          <w:szCs w:val="22"/>
        </w:rPr>
        <w:t>tenga</w:t>
      </w:r>
      <w:proofErr w:type="spellEnd"/>
      <w:r w:rsidRPr="004574B1">
        <w:rPr>
          <w:rFonts w:cs="Arial"/>
          <w:sz w:val="22"/>
          <w:szCs w:val="22"/>
        </w:rPr>
        <w:t xml:space="preserve"> </w:t>
      </w:r>
      <w:proofErr w:type="spellStart"/>
      <w:r w:rsidRPr="004574B1">
        <w:rPr>
          <w:rFonts w:cs="Arial"/>
          <w:sz w:val="22"/>
          <w:szCs w:val="22"/>
        </w:rPr>
        <w:t>por</w:t>
      </w:r>
      <w:proofErr w:type="spellEnd"/>
      <w:r w:rsidRPr="004574B1">
        <w:rPr>
          <w:rFonts w:cs="Arial"/>
          <w:sz w:val="22"/>
          <w:szCs w:val="22"/>
        </w:rPr>
        <w:t xml:space="preserve"> </w:t>
      </w:r>
      <w:proofErr w:type="spellStart"/>
      <w:r w:rsidRPr="004574B1">
        <w:rPr>
          <w:rFonts w:cs="Arial"/>
          <w:sz w:val="22"/>
          <w:szCs w:val="22"/>
        </w:rPr>
        <w:t>realizada</w:t>
      </w:r>
      <w:proofErr w:type="spellEnd"/>
      <w:r w:rsidRPr="004574B1">
        <w:rPr>
          <w:rFonts w:cs="Arial"/>
          <w:sz w:val="22"/>
          <w:szCs w:val="22"/>
        </w:rPr>
        <w:t xml:space="preserve"> la anterior </w:t>
      </w:r>
      <w:proofErr w:type="spellStart"/>
      <w:r w:rsidRPr="004574B1">
        <w:rPr>
          <w:rFonts w:cs="Arial"/>
          <w:sz w:val="22"/>
          <w:szCs w:val="22"/>
        </w:rPr>
        <w:t>manifestación</w:t>
      </w:r>
      <w:proofErr w:type="spellEnd"/>
      <w:r w:rsidRPr="004574B1">
        <w:rPr>
          <w:rFonts w:cs="Arial"/>
          <w:sz w:val="22"/>
          <w:szCs w:val="22"/>
        </w:rPr>
        <w:t xml:space="preserve"> a </w:t>
      </w:r>
      <w:proofErr w:type="spellStart"/>
      <w:r w:rsidRPr="004574B1">
        <w:rPr>
          <w:rFonts w:cs="Arial"/>
          <w:sz w:val="22"/>
          <w:szCs w:val="22"/>
        </w:rPr>
        <w:t>los</w:t>
      </w:r>
      <w:proofErr w:type="spellEnd"/>
      <w:r w:rsidRPr="004574B1">
        <w:rPr>
          <w:rFonts w:cs="Arial"/>
          <w:sz w:val="22"/>
          <w:szCs w:val="22"/>
        </w:rPr>
        <w:t xml:space="preserve"> </w:t>
      </w:r>
      <w:proofErr w:type="spellStart"/>
      <w:r w:rsidRPr="004574B1">
        <w:rPr>
          <w:rFonts w:cs="Arial"/>
          <w:sz w:val="22"/>
          <w:szCs w:val="22"/>
        </w:rPr>
        <w:t>efectos</w:t>
      </w:r>
      <w:proofErr w:type="spellEnd"/>
      <w:r w:rsidRPr="004574B1">
        <w:rPr>
          <w:rFonts w:cs="Arial"/>
          <w:sz w:val="22"/>
          <w:szCs w:val="22"/>
        </w:rPr>
        <w:t xml:space="preserve"> </w:t>
      </w:r>
      <w:proofErr w:type="spellStart"/>
      <w:r w:rsidRPr="004574B1">
        <w:rPr>
          <w:rFonts w:cs="Arial"/>
          <w:sz w:val="22"/>
          <w:szCs w:val="22"/>
        </w:rPr>
        <w:t>oportunos</w:t>
      </w:r>
      <w:proofErr w:type="spellEnd"/>
      <w:r w:rsidRPr="004574B1">
        <w:rPr>
          <w:rFonts w:cs="Arial"/>
          <w:sz w:val="22"/>
          <w:szCs w:val="22"/>
        </w:rPr>
        <w:t>.</w:t>
      </w:r>
    </w:p>
    <w:p w14:paraId="1B87A54C" w14:textId="77777777" w:rsidR="0015248C" w:rsidRPr="004574B1" w:rsidRDefault="0015248C" w:rsidP="0015248C">
      <w:pPr>
        <w:rPr>
          <w:rFonts w:cs="Arial"/>
          <w:sz w:val="22"/>
          <w:szCs w:val="22"/>
          <w:lang w:val="es-ES"/>
        </w:rPr>
      </w:pPr>
    </w:p>
    <w:p w14:paraId="3DDD1A38" w14:textId="77777777" w:rsidR="0015248C" w:rsidRPr="004574B1" w:rsidRDefault="0015248C" w:rsidP="0015248C">
      <w:pPr>
        <w:rPr>
          <w:rFonts w:cs="Arial"/>
          <w:sz w:val="22"/>
          <w:szCs w:val="22"/>
          <w:lang w:val="es-ES"/>
        </w:rPr>
      </w:pPr>
    </w:p>
    <w:p w14:paraId="6643A65D" w14:textId="77777777" w:rsidR="0015248C" w:rsidRPr="004574B1" w:rsidRDefault="0015248C" w:rsidP="0015248C">
      <w:pPr>
        <w:jc w:val="center"/>
        <w:rPr>
          <w:rFonts w:cs="Arial"/>
          <w:sz w:val="22"/>
          <w:szCs w:val="22"/>
          <w:lang w:val="es-ES"/>
        </w:rPr>
      </w:pPr>
      <w:r w:rsidRPr="004574B1">
        <w:rPr>
          <w:rFonts w:cs="Arial"/>
          <w:sz w:val="22"/>
          <w:szCs w:val="22"/>
          <w:lang w:val="es-ES"/>
        </w:rPr>
        <w:t>***</w:t>
      </w:r>
    </w:p>
    <w:p w14:paraId="4C523DB0" w14:textId="77777777" w:rsidR="0015248C" w:rsidRPr="004574B1" w:rsidRDefault="0015248C" w:rsidP="0015248C">
      <w:pPr>
        <w:jc w:val="center"/>
        <w:rPr>
          <w:rFonts w:cs="Arial"/>
          <w:sz w:val="22"/>
          <w:szCs w:val="22"/>
          <w:lang w:val="es-ES"/>
        </w:rPr>
      </w:pPr>
    </w:p>
    <w:p w14:paraId="0A15651A" w14:textId="77777777" w:rsidR="0015248C" w:rsidRPr="004574B1" w:rsidRDefault="0015248C" w:rsidP="0015248C">
      <w:pPr>
        <w:spacing w:after="210" w:line="360" w:lineRule="auto"/>
        <w:rPr>
          <w:rFonts w:cs="Arial"/>
          <w:b/>
          <w:sz w:val="22"/>
          <w:szCs w:val="22"/>
          <w:highlight w:val="green"/>
          <w:lang w:val="es-ES"/>
        </w:rPr>
      </w:pPr>
      <w:r w:rsidRPr="004574B1">
        <w:rPr>
          <w:rFonts w:cs="Arial"/>
          <w:b/>
          <w:sz w:val="22"/>
          <w:szCs w:val="22"/>
          <w:lang w:val="es-ES"/>
        </w:rPr>
        <w:t xml:space="preserve">PERFIL DEMANDANTE BUENO: </w:t>
      </w:r>
      <w:r w:rsidRPr="004574B1">
        <w:rPr>
          <w:rFonts w:cs="Arial"/>
          <w:b/>
          <w:sz w:val="22"/>
          <w:szCs w:val="22"/>
          <w:highlight w:val="green"/>
          <w:lang w:val="es-ES"/>
        </w:rPr>
        <w:t xml:space="preserve">[SOLO PARA DEMANDAS COMBINADAS CUANDO SE HAYA APORTADO POR LA PARTE ACTORA UN CONTRATO BUENO EN </w:t>
      </w:r>
      <w:proofErr w:type="gramStart"/>
      <w:r w:rsidRPr="004574B1">
        <w:rPr>
          <w:rFonts w:cs="Arial"/>
          <w:b/>
          <w:sz w:val="22"/>
          <w:szCs w:val="22"/>
          <w:highlight w:val="green"/>
          <w:lang w:val="es-ES"/>
        </w:rPr>
        <w:t>TRANSPARENCIA</w:t>
      </w:r>
      <w:proofErr w:type="gramEnd"/>
      <w:r w:rsidRPr="004574B1">
        <w:rPr>
          <w:rFonts w:cs="Arial"/>
          <w:b/>
          <w:sz w:val="22"/>
          <w:szCs w:val="22"/>
          <w:highlight w:val="green"/>
          <w:lang w:val="es-ES"/>
        </w:rPr>
        <w:t xml:space="preserve"> PERO MAL ESCANEADO Y PARA DEMANDAS STAND ALONE DE TRANSPARENCIA, CON INDEPENDENCIA DE CÓMO SEA EL CONTRATO APORTADO Y EN LOS QUE EL PERFIL DEL DEMANDANTE ES BUENO]</w:t>
      </w:r>
    </w:p>
    <w:p w14:paraId="71D459F4" w14:textId="5318C30C" w:rsidR="0015248C" w:rsidRPr="004574B1" w:rsidRDefault="0015248C" w:rsidP="0015248C">
      <w:pPr>
        <w:spacing w:after="210" w:line="360" w:lineRule="auto"/>
        <w:rPr>
          <w:rFonts w:cs="Arial"/>
          <w:sz w:val="22"/>
          <w:szCs w:val="22"/>
          <w:lang w:val="es-ES"/>
        </w:rPr>
      </w:pPr>
      <w:r w:rsidRPr="004574B1">
        <w:rPr>
          <w:rFonts w:cs="Arial"/>
          <w:b/>
          <w:sz w:val="22"/>
          <w:szCs w:val="22"/>
          <w:lang w:val="es-ES"/>
        </w:rPr>
        <w:t>SEGUNDO OTROSÍ DIGO</w:t>
      </w:r>
      <w:r w:rsidRPr="004574B1">
        <w:rPr>
          <w:rFonts w:cs="Arial"/>
          <w:sz w:val="22"/>
          <w:szCs w:val="22"/>
          <w:lang w:val="es-ES"/>
        </w:rPr>
        <w:t xml:space="preserve">, que en virtud de lo dispuesto en el art. 438.8 LEC, </w:t>
      </w:r>
      <w:r w:rsidRPr="004574B1">
        <w:rPr>
          <w:rFonts w:cs="Arial"/>
          <w:b/>
          <w:bCs/>
          <w:sz w:val="22"/>
          <w:szCs w:val="22"/>
          <w:u w:val="single"/>
          <w:lang w:val="es-ES"/>
        </w:rPr>
        <w:t>esta parte solicita la celebración de la vista</w:t>
      </w:r>
      <w:r w:rsidRPr="004574B1">
        <w:rPr>
          <w:rFonts w:cs="Arial"/>
          <w:sz w:val="22"/>
          <w:szCs w:val="22"/>
          <w:lang w:val="es-ES"/>
        </w:rPr>
        <w:t xml:space="preserve">, todo ello con el objetivo de que la parte actora exhiba el contrato original del cual solicita su nulidad de conformidad con lo establecido en el art. 328.1 LEC, así como que se practique el interrogatorio de parte de </w:t>
      </w:r>
      <w:r w:rsidRPr="004574B1">
        <w:rPr>
          <w:rFonts w:cs="Arial"/>
          <w:sz w:val="22"/>
          <w:szCs w:val="22"/>
          <w:highlight w:val="yellow"/>
          <w:lang w:val="es-ES"/>
        </w:rPr>
        <w:t xml:space="preserve">D./Dña. </w:t>
      </w:r>
      <w:r w:rsidR="00984FAF">
        <w:rPr>
          <w:rFonts w:cs="Arial"/>
          <w:sz w:val="22"/>
          <w:szCs w:val="22"/>
          <w:highlight w:val="yellow"/>
          <w:lang w:val="es-ES"/>
        </w:rPr>
        <w:fldChar w:fldCharType="begin"/>
      </w:r>
      <w:r w:rsidR="00152E24">
        <w:rPr>
          <w:rFonts w:cs="Arial"/>
          <w:sz w:val="22"/>
          <w:szCs w:val="22"/>
          <w:highlight w:val="yellow"/>
          <w:lang w:val="es-ES"/>
        </w:rPr>
        <w:instrText>cliecont_snombreclicon__1</w:instrText>
      </w:r>
      <w:r w:rsidR="00984FAF">
        <w:rPr>
          <w:rFonts w:cs="Arial"/>
          <w:sz w:val="22"/>
          <w:szCs w:val="22"/>
          <w:highlight w:val="yellow"/>
          <w:lang w:val="es-ES"/>
        </w:rPr>
        <w:fldChar w:fldCharType="separate"/>
      </w:r>
      <w:r w:rsidR="00984FAF">
        <w:rPr>
          <w:rFonts w:cs="Arial"/>
          <w:noProof/>
          <w:sz w:val="22"/>
          <w:szCs w:val="22"/>
          <w:highlight w:val="yellow"/>
          <w:lang w:val="es-ES"/>
        </w:rPr>
        <w:t>«Contrarios_Nombre»</w:t>
      </w:r>
      <w:r w:rsidR="00984FAF">
        <w:rPr>
          <w:rFonts w:cs="Arial"/>
          <w:sz w:val="22"/>
          <w:szCs w:val="22"/>
          <w:highlight w:val="yellow"/>
          <w:lang w:val="es-ES"/>
        </w:rPr>
        <w:fldChar w:fldCharType="end"/>
      </w:r>
      <w:r w:rsidRPr="004574B1">
        <w:rPr>
          <w:rFonts w:cs="Arial"/>
          <w:sz w:val="22"/>
          <w:szCs w:val="22"/>
          <w:lang w:val="es-ES"/>
        </w:rPr>
        <w:t xml:space="preserve">, de conformidad con lo estipulado en el art. 301.1 LEC. </w:t>
      </w:r>
    </w:p>
    <w:p w14:paraId="7A8BD8BA" w14:textId="77777777" w:rsidR="0015248C" w:rsidRPr="004574B1" w:rsidRDefault="0015248C" w:rsidP="0015248C">
      <w:pPr>
        <w:rPr>
          <w:rFonts w:cs="Arial"/>
          <w:sz w:val="22"/>
          <w:szCs w:val="22"/>
          <w:lang w:val="es-ES"/>
        </w:rPr>
      </w:pPr>
      <w:r w:rsidRPr="004574B1">
        <w:rPr>
          <w:rFonts w:cs="Arial"/>
          <w:b/>
          <w:sz w:val="22"/>
          <w:szCs w:val="22"/>
          <w:lang w:val="es-ES"/>
        </w:rPr>
        <w:t>AL JUZGADO SUPLICO</w:t>
      </w:r>
      <w:r w:rsidRPr="004574B1">
        <w:rPr>
          <w:rFonts w:cs="Arial"/>
          <w:sz w:val="22"/>
          <w:szCs w:val="22"/>
          <w:lang w:val="es-ES"/>
        </w:rPr>
        <w:t>, que tenga por realizada la anterior manifestación a los efectos oportunos.</w:t>
      </w:r>
    </w:p>
    <w:p w14:paraId="620657C5" w14:textId="77777777" w:rsidR="0015248C" w:rsidRPr="004574B1" w:rsidRDefault="0015248C" w:rsidP="0015248C">
      <w:pPr>
        <w:rPr>
          <w:rFonts w:cs="Arial"/>
          <w:sz w:val="22"/>
          <w:szCs w:val="22"/>
          <w:lang w:val="es-ES"/>
        </w:rPr>
      </w:pPr>
    </w:p>
    <w:p w14:paraId="286218AE" w14:textId="77777777" w:rsidR="0015248C" w:rsidRPr="004574B1" w:rsidRDefault="0015248C" w:rsidP="0015248C">
      <w:pPr>
        <w:spacing w:after="210" w:line="360" w:lineRule="auto"/>
        <w:rPr>
          <w:rFonts w:cs="Arial"/>
          <w:b/>
          <w:sz w:val="22"/>
          <w:szCs w:val="22"/>
        </w:rPr>
      </w:pPr>
      <w:r w:rsidRPr="004574B1">
        <w:rPr>
          <w:rFonts w:cs="Arial"/>
          <w:b/>
          <w:sz w:val="22"/>
          <w:szCs w:val="22"/>
        </w:rPr>
        <w:t>TERCER OTROSÍ DIGO</w:t>
      </w:r>
      <w:r w:rsidRPr="004574B1">
        <w:rPr>
          <w:rFonts w:cs="Arial"/>
          <w:sz w:val="22"/>
          <w:szCs w:val="22"/>
        </w:rPr>
        <w:t xml:space="preserve"> que </w:t>
      </w:r>
      <w:proofErr w:type="spellStart"/>
      <w:r w:rsidRPr="004574B1">
        <w:rPr>
          <w:rFonts w:cs="Arial"/>
          <w:sz w:val="22"/>
          <w:szCs w:val="22"/>
        </w:rPr>
        <w:t>esta</w:t>
      </w:r>
      <w:proofErr w:type="spellEnd"/>
      <w:r w:rsidRPr="004574B1">
        <w:rPr>
          <w:rFonts w:cs="Arial"/>
          <w:sz w:val="22"/>
          <w:szCs w:val="22"/>
        </w:rPr>
        <w:t xml:space="preserve"> </w:t>
      </w:r>
      <w:proofErr w:type="spellStart"/>
      <w:r w:rsidRPr="004574B1">
        <w:rPr>
          <w:rFonts w:cs="Arial"/>
          <w:sz w:val="22"/>
          <w:szCs w:val="22"/>
        </w:rPr>
        <w:t>parte</w:t>
      </w:r>
      <w:proofErr w:type="spellEnd"/>
      <w:r w:rsidRPr="004574B1">
        <w:rPr>
          <w:rFonts w:cs="Arial"/>
          <w:sz w:val="22"/>
          <w:szCs w:val="22"/>
        </w:rPr>
        <w:t xml:space="preserve"> ha </w:t>
      </w:r>
      <w:proofErr w:type="spellStart"/>
      <w:r w:rsidRPr="004574B1">
        <w:rPr>
          <w:rFonts w:cs="Arial"/>
          <w:sz w:val="22"/>
          <w:szCs w:val="22"/>
        </w:rPr>
        <w:t>intentado</w:t>
      </w:r>
      <w:proofErr w:type="spellEnd"/>
      <w:r w:rsidRPr="004574B1">
        <w:rPr>
          <w:rFonts w:cs="Arial"/>
          <w:sz w:val="22"/>
          <w:szCs w:val="22"/>
        </w:rPr>
        <w:t xml:space="preserve"> </w:t>
      </w:r>
      <w:proofErr w:type="spellStart"/>
      <w:r w:rsidRPr="004574B1">
        <w:rPr>
          <w:rFonts w:cs="Arial"/>
          <w:sz w:val="22"/>
          <w:szCs w:val="22"/>
        </w:rPr>
        <w:t>cumplir</w:t>
      </w:r>
      <w:proofErr w:type="spellEnd"/>
      <w:r w:rsidRPr="004574B1">
        <w:rPr>
          <w:rFonts w:cs="Arial"/>
          <w:sz w:val="22"/>
          <w:szCs w:val="22"/>
        </w:rPr>
        <w:t xml:space="preserve"> </w:t>
      </w:r>
      <w:proofErr w:type="spellStart"/>
      <w:r w:rsidRPr="004574B1">
        <w:rPr>
          <w:rFonts w:cs="Arial"/>
          <w:sz w:val="22"/>
          <w:szCs w:val="22"/>
        </w:rPr>
        <w:t>minuciosa</w:t>
      </w:r>
      <w:proofErr w:type="spellEnd"/>
      <w:r w:rsidRPr="004574B1">
        <w:rPr>
          <w:rFonts w:cs="Arial"/>
          <w:sz w:val="22"/>
          <w:szCs w:val="22"/>
        </w:rPr>
        <w:t xml:space="preserve"> y </w:t>
      </w:r>
      <w:proofErr w:type="spellStart"/>
      <w:r w:rsidRPr="004574B1">
        <w:rPr>
          <w:rFonts w:cs="Arial"/>
          <w:sz w:val="22"/>
          <w:szCs w:val="22"/>
        </w:rPr>
        <w:t>fielmente</w:t>
      </w:r>
      <w:proofErr w:type="spellEnd"/>
      <w:r w:rsidRPr="004574B1">
        <w:rPr>
          <w:rFonts w:cs="Arial"/>
          <w:sz w:val="22"/>
          <w:szCs w:val="22"/>
        </w:rPr>
        <w:t xml:space="preserve"> con </w:t>
      </w:r>
      <w:proofErr w:type="spellStart"/>
      <w:r w:rsidRPr="004574B1">
        <w:rPr>
          <w:rFonts w:cs="Arial"/>
          <w:sz w:val="22"/>
          <w:szCs w:val="22"/>
        </w:rPr>
        <w:t>los</w:t>
      </w:r>
      <w:proofErr w:type="spellEnd"/>
      <w:r w:rsidRPr="004574B1">
        <w:rPr>
          <w:rFonts w:cs="Arial"/>
          <w:sz w:val="22"/>
          <w:szCs w:val="22"/>
        </w:rPr>
        <w:t xml:space="preserve"> </w:t>
      </w:r>
      <w:proofErr w:type="spellStart"/>
      <w:r w:rsidRPr="004574B1">
        <w:rPr>
          <w:rFonts w:cs="Arial"/>
          <w:sz w:val="22"/>
          <w:szCs w:val="22"/>
        </w:rPr>
        <w:t>requisitos</w:t>
      </w:r>
      <w:proofErr w:type="spellEnd"/>
      <w:r w:rsidRPr="004574B1">
        <w:rPr>
          <w:rFonts w:cs="Arial"/>
          <w:sz w:val="22"/>
          <w:szCs w:val="22"/>
        </w:rPr>
        <w:t xml:space="preserve"> </w:t>
      </w:r>
      <w:proofErr w:type="spellStart"/>
      <w:r w:rsidRPr="004574B1">
        <w:rPr>
          <w:rFonts w:cs="Arial"/>
          <w:sz w:val="22"/>
          <w:szCs w:val="22"/>
        </w:rPr>
        <w:t>exigidos</w:t>
      </w:r>
      <w:proofErr w:type="spellEnd"/>
      <w:r w:rsidRPr="004574B1">
        <w:rPr>
          <w:rFonts w:cs="Arial"/>
          <w:sz w:val="22"/>
          <w:szCs w:val="22"/>
        </w:rPr>
        <w:t xml:space="preserve"> </w:t>
      </w:r>
      <w:proofErr w:type="spellStart"/>
      <w:r w:rsidRPr="004574B1">
        <w:rPr>
          <w:rFonts w:cs="Arial"/>
          <w:sz w:val="22"/>
          <w:szCs w:val="22"/>
        </w:rPr>
        <w:t>en</w:t>
      </w:r>
      <w:proofErr w:type="spellEnd"/>
      <w:r w:rsidRPr="004574B1">
        <w:rPr>
          <w:rFonts w:cs="Arial"/>
          <w:sz w:val="22"/>
          <w:szCs w:val="22"/>
        </w:rPr>
        <w:t xml:space="preserve"> la LEC que </w:t>
      </w:r>
      <w:proofErr w:type="spellStart"/>
      <w:r w:rsidRPr="004574B1">
        <w:rPr>
          <w:rFonts w:cs="Arial"/>
          <w:sz w:val="22"/>
          <w:szCs w:val="22"/>
        </w:rPr>
        <w:t>puedan</w:t>
      </w:r>
      <w:proofErr w:type="spellEnd"/>
      <w:r w:rsidRPr="004574B1">
        <w:rPr>
          <w:rFonts w:cs="Arial"/>
          <w:sz w:val="22"/>
          <w:szCs w:val="22"/>
        </w:rPr>
        <w:t xml:space="preserve"> </w:t>
      </w:r>
      <w:proofErr w:type="spellStart"/>
      <w:r w:rsidRPr="004574B1">
        <w:rPr>
          <w:rFonts w:cs="Arial"/>
          <w:sz w:val="22"/>
          <w:szCs w:val="22"/>
        </w:rPr>
        <w:t>resultar</w:t>
      </w:r>
      <w:proofErr w:type="spellEnd"/>
      <w:r w:rsidRPr="004574B1">
        <w:rPr>
          <w:rFonts w:cs="Arial"/>
          <w:sz w:val="22"/>
          <w:szCs w:val="22"/>
        </w:rPr>
        <w:t xml:space="preserve"> </w:t>
      </w:r>
      <w:proofErr w:type="spellStart"/>
      <w:r w:rsidRPr="004574B1">
        <w:rPr>
          <w:rFonts w:cs="Arial"/>
          <w:sz w:val="22"/>
          <w:szCs w:val="22"/>
        </w:rPr>
        <w:t>aplicables</w:t>
      </w:r>
      <w:proofErr w:type="spellEnd"/>
      <w:r w:rsidRPr="004574B1">
        <w:rPr>
          <w:rFonts w:cs="Arial"/>
          <w:sz w:val="22"/>
          <w:szCs w:val="22"/>
        </w:rPr>
        <w:t xml:space="preserve">, tanto </w:t>
      </w:r>
      <w:proofErr w:type="spellStart"/>
      <w:r w:rsidRPr="004574B1">
        <w:rPr>
          <w:rFonts w:cs="Arial"/>
          <w:sz w:val="22"/>
          <w:szCs w:val="22"/>
        </w:rPr>
        <w:t>en</w:t>
      </w:r>
      <w:proofErr w:type="spellEnd"/>
      <w:r w:rsidRPr="004574B1">
        <w:rPr>
          <w:rFonts w:cs="Arial"/>
          <w:sz w:val="22"/>
          <w:szCs w:val="22"/>
        </w:rPr>
        <w:t xml:space="preserve"> </w:t>
      </w:r>
      <w:proofErr w:type="spellStart"/>
      <w:r w:rsidRPr="004574B1">
        <w:rPr>
          <w:rFonts w:cs="Arial"/>
          <w:sz w:val="22"/>
          <w:szCs w:val="22"/>
        </w:rPr>
        <w:t>el</w:t>
      </w:r>
      <w:proofErr w:type="spellEnd"/>
      <w:r w:rsidRPr="004574B1">
        <w:rPr>
          <w:rFonts w:cs="Arial"/>
          <w:sz w:val="22"/>
          <w:szCs w:val="22"/>
        </w:rPr>
        <w:t xml:space="preserve"> </w:t>
      </w:r>
      <w:proofErr w:type="spellStart"/>
      <w:r w:rsidRPr="004574B1">
        <w:rPr>
          <w:rFonts w:cs="Arial"/>
          <w:sz w:val="22"/>
          <w:szCs w:val="22"/>
        </w:rPr>
        <w:t>fondo</w:t>
      </w:r>
      <w:proofErr w:type="spellEnd"/>
      <w:r w:rsidRPr="004574B1">
        <w:rPr>
          <w:rFonts w:cs="Arial"/>
          <w:sz w:val="22"/>
          <w:szCs w:val="22"/>
        </w:rPr>
        <w:t xml:space="preserve"> </w:t>
      </w:r>
      <w:proofErr w:type="spellStart"/>
      <w:r w:rsidRPr="004574B1">
        <w:rPr>
          <w:rFonts w:cs="Arial"/>
          <w:sz w:val="22"/>
          <w:szCs w:val="22"/>
        </w:rPr>
        <w:t>como</w:t>
      </w:r>
      <w:proofErr w:type="spellEnd"/>
      <w:r w:rsidRPr="004574B1">
        <w:rPr>
          <w:rFonts w:cs="Arial"/>
          <w:sz w:val="22"/>
          <w:szCs w:val="22"/>
        </w:rPr>
        <w:t xml:space="preserve"> </w:t>
      </w:r>
      <w:proofErr w:type="spellStart"/>
      <w:r w:rsidRPr="004574B1">
        <w:rPr>
          <w:rFonts w:cs="Arial"/>
          <w:sz w:val="22"/>
          <w:szCs w:val="22"/>
        </w:rPr>
        <w:t>en</w:t>
      </w:r>
      <w:proofErr w:type="spellEnd"/>
      <w:r w:rsidRPr="004574B1">
        <w:rPr>
          <w:rFonts w:cs="Arial"/>
          <w:sz w:val="22"/>
          <w:szCs w:val="22"/>
        </w:rPr>
        <w:t xml:space="preserve"> la forma, </w:t>
      </w:r>
      <w:proofErr w:type="spellStart"/>
      <w:r w:rsidRPr="004574B1">
        <w:rPr>
          <w:rFonts w:cs="Arial"/>
          <w:sz w:val="22"/>
          <w:szCs w:val="22"/>
        </w:rPr>
        <w:t>poniéndose</w:t>
      </w:r>
      <w:proofErr w:type="spellEnd"/>
      <w:r w:rsidRPr="004574B1">
        <w:rPr>
          <w:rFonts w:cs="Arial"/>
          <w:sz w:val="22"/>
          <w:szCs w:val="22"/>
        </w:rPr>
        <w:t xml:space="preserve"> de </w:t>
      </w:r>
      <w:proofErr w:type="spellStart"/>
      <w:r w:rsidRPr="004574B1">
        <w:rPr>
          <w:rFonts w:cs="Arial"/>
          <w:sz w:val="22"/>
          <w:szCs w:val="22"/>
        </w:rPr>
        <w:t>manifiesto</w:t>
      </w:r>
      <w:proofErr w:type="spellEnd"/>
      <w:r w:rsidRPr="004574B1">
        <w:rPr>
          <w:rFonts w:cs="Arial"/>
          <w:sz w:val="22"/>
          <w:szCs w:val="22"/>
        </w:rPr>
        <w:t xml:space="preserve"> </w:t>
      </w:r>
      <w:proofErr w:type="spellStart"/>
      <w:r w:rsidRPr="004574B1">
        <w:rPr>
          <w:rFonts w:cs="Arial"/>
          <w:sz w:val="22"/>
          <w:szCs w:val="22"/>
        </w:rPr>
        <w:t>expresamente</w:t>
      </w:r>
      <w:proofErr w:type="spellEnd"/>
      <w:r w:rsidRPr="004574B1">
        <w:rPr>
          <w:rFonts w:cs="Arial"/>
          <w:sz w:val="22"/>
          <w:szCs w:val="22"/>
        </w:rPr>
        <w:t xml:space="preserve">, de </w:t>
      </w:r>
      <w:proofErr w:type="spellStart"/>
      <w:r w:rsidRPr="004574B1">
        <w:rPr>
          <w:rFonts w:cs="Arial"/>
          <w:sz w:val="22"/>
          <w:szCs w:val="22"/>
        </w:rPr>
        <w:t>conformidad</w:t>
      </w:r>
      <w:proofErr w:type="spellEnd"/>
      <w:r w:rsidRPr="004574B1">
        <w:rPr>
          <w:rFonts w:cs="Arial"/>
          <w:sz w:val="22"/>
          <w:szCs w:val="22"/>
        </w:rPr>
        <w:t xml:space="preserve"> con lo </w:t>
      </w:r>
      <w:proofErr w:type="spellStart"/>
      <w:r w:rsidRPr="004574B1">
        <w:rPr>
          <w:rFonts w:cs="Arial"/>
          <w:sz w:val="22"/>
          <w:szCs w:val="22"/>
        </w:rPr>
        <w:t>dispuesto</w:t>
      </w:r>
      <w:proofErr w:type="spellEnd"/>
      <w:r w:rsidRPr="004574B1">
        <w:rPr>
          <w:rFonts w:cs="Arial"/>
          <w:sz w:val="22"/>
          <w:szCs w:val="22"/>
        </w:rPr>
        <w:t xml:space="preserve"> </w:t>
      </w:r>
      <w:proofErr w:type="spellStart"/>
      <w:r w:rsidRPr="004574B1">
        <w:rPr>
          <w:rFonts w:cs="Arial"/>
          <w:sz w:val="22"/>
          <w:szCs w:val="22"/>
        </w:rPr>
        <w:t>en</w:t>
      </w:r>
      <w:proofErr w:type="spellEnd"/>
      <w:r w:rsidRPr="004574B1">
        <w:rPr>
          <w:rFonts w:cs="Arial"/>
          <w:sz w:val="22"/>
          <w:szCs w:val="22"/>
        </w:rPr>
        <w:t xml:space="preserve"> </w:t>
      </w:r>
      <w:proofErr w:type="spellStart"/>
      <w:r w:rsidRPr="004574B1">
        <w:rPr>
          <w:rFonts w:cs="Arial"/>
          <w:sz w:val="22"/>
          <w:szCs w:val="22"/>
        </w:rPr>
        <w:t>su</w:t>
      </w:r>
      <w:proofErr w:type="spellEnd"/>
      <w:r w:rsidRPr="004574B1">
        <w:rPr>
          <w:rFonts w:cs="Arial"/>
          <w:sz w:val="22"/>
          <w:szCs w:val="22"/>
        </w:rPr>
        <w:t xml:space="preserve"> </w:t>
      </w:r>
      <w:proofErr w:type="spellStart"/>
      <w:r w:rsidRPr="004574B1">
        <w:rPr>
          <w:rFonts w:cs="Arial"/>
          <w:sz w:val="22"/>
          <w:szCs w:val="22"/>
        </w:rPr>
        <w:t>artículo</w:t>
      </w:r>
      <w:proofErr w:type="spellEnd"/>
      <w:r w:rsidRPr="004574B1">
        <w:rPr>
          <w:rFonts w:cs="Arial"/>
          <w:sz w:val="22"/>
          <w:szCs w:val="22"/>
        </w:rPr>
        <w:t xml:space="preserve"> 231, </w:t>
      </w:r>
      <w:proofErr w:type="spellStart"/>
      <w:r w:rsidRPr="004574B1">
        <w:rPr>
          <w:rFonts w:cs="Arial"/>
          <w:sz w:val="22"/>
          <w:szCs w:val="22"/>
        </w:rPr>
        <w:t>su</w:t>
      </w:r>
      <w:proofErr w:type="spellEnd"/>
      <w:r w:rsidRPr="004574B1">
        <w:rPr>
          <w:rFonts w:cs="Arial"/>
          <w:sz w:val="22"/>
          <w:szCs w:val="22"/>
        </w:rPr>
        <w:t xml:space="preserve"> </w:t>
      </w:r>
      <w:proofErr w:type="spellStart"/>
      <w:r w:rsidRPr="004574B1">
        <w:rPr>
          <w:rFonts w:cs="Arial"/>
          <w:sz w:val="22"/>
          <w:szCs w:val="22"/>
        </w:rPr>
        <w:t>voluntad</w:t>
      </w:r>
      <w:proofErr w:type="spellEnd"/>
      <w:r w:rsidRPr="004574B1">
        <w:rPr>
          <w:rFonts w:cs="Arial"/>
          <w:sz w:val="22"/>
          <w:szCs w:val="22"/>
        </w:rPr>
        <w:t xml:space="preserve"> de </w:t>
      </w:r>
      <w:proofErr w:type="spellStart"/>
      <w:r w:rsidRPr="004574B1">
        <w:rPr>
          <w:rFonts w:cs="Arial"/>
          <w:sz w:val="22"/>
          <w:szCs w:val="22"/>
        </w:rPr>
        <w:t>subsanar</w:t>
      </w:r>
      <w:proofErr w:type="spellEnd"/>
      <w:r w:rsidRPr="004574B1">
        <w:rPr>
          <w:rFonts w:cs="Arial"/>
          <w:sz w:val="22"/>
          <w:szCs w:val="22"/>
        </w:rPr>
        <w:t xml:space="preserve"> </w:t>
      </w:r>
      <w:proofErr w:type="spellStart"/>
      <w:r w:rsidRPr="004574B1">
        <w:rPr>
          <w:rFonts w:cs="Arial"/>
          <w:sz w:val="22"/>
          <w:szCs w:val="22"/>
        </w:rPr>
        <w:t>cualquier</w:t>
      </w:r>
      <w:proofErr w:type="spellEnd"/>
      <w:r w:rsidRPr="004574B1">
        <w:rPr>
          <w:rFonts w:cs="Arial"/>
          <w:sz w:val="22"/>
          <w:szCs w:val="22"/>
        </w:rPr>
        <w:t xml:space="preserve"> </w:t>
      </w:r>
      <w:proofErr w:type="spellStart"/>
      <w:r w:rsidRPr="004574B1">
        <w:rPr>
          <w:rFonts w:cs="Arial"/>
          <w:sz w:val="22"/>
          <w:szCs w:val="22"/>
        </w:rPr>
        <w:t>defecto</w:t>
      </w:r>
      <w:proofErr w:type="spellEnd"/>
      <w:r w:rsidRPr="004574B1">
        <w:rPr>
          <w:rFonts w:cs="Arial"/>
          <w:sz w:val="22"/>
          <w:szCs w:val="22"/>
        </w:rPr>
        <w:t xml:space="preserve"> </w:t>
      </w:r>
      <w:proofErr w:type="spellStart"/>
      <w:r w:rsidRPr="004574B1">
        <w:rPr>
          <w:rFonts w:cs="Arial"/>
          <w:sz w:val="22"/>
          <w:szCs w:val="22"/>
        </w:rPr>
        <w:t>en</w:t>
      </w:r>
      <w:proofErr w:type="spellEnd"/>
      <w:r w:rsidRPr="004574B1">
        <w:rPr>
          <w:rFonts w:cs="Arial"/>
          <w:sz w:val="22"/>
          <w:szCs w:val="22"/>
        </w:rPr>
        <w:t xml:space="preserve"> que se </w:t>
      </w:r>
      <w:proofErr w:type="spellStart"/>
      <w:r w:rsidRPr="004574B1">
        <w:rPr>
          <w:rFonts w:cs="Arial"/>
          <w:sz w:val="22"/>
          <w:szCs w:val="22"/>
        </w:rPr>
        <w:t>pudiera</w:t>
      </w:r>
      <w:proofErr w:type="spellEnd"/>
      <w:r w:rsidRPr="004574B1">
        <w:rPr>
          <w:rFonts w:cs="Arial"/>
          <w:sz w:val="22"/>
          <w:szCs w:val="22"/>
        </w:rPr>
        <w:t xml:space="preserve"> </w:t>
      </w:r>
      <w:proofErr w:type="spellStart"/>
      <w:r w:rsidRPr="004574B1">
        <w:rPr>
          <w:rFonts w:cs="Arial"/>
          <w:sz w:val="22"/>
          <w:szCs w:val="22"/>
        </w:rPr>
        <w:t>haber</w:t>
      </w:r>
      <w:proofErr w:type="spellEnd"/>
      <w:r w:rsidRPr="004574B1">
        <w:rPr>
          <w:rFonts w:cs="Arial"/>
          <w:sz w:val="22"/>
          <w:szCs w:val="22"/>
        </w:rPr>
        <w:t xml:space="preserve"> </w:t>
      </w:r>
      <w:proofErr w:type="spellStart"/>
      <w:r w:rsidRPr="004574B1">
        <w:rPr>
          <w:rFonts w:cs="Arial"/>
          <w:sz w:val="22"/>
          <w:szCs w:val="22"/>
        </w:rPr>
        <w:t>incurrido</w:t>
      </w:r>
      <w:proofErr w:type="spellEnd"/>
      <w:r w:rsidRPr="004574B1">
        <w:rPr>
          <w:rFonts w:cs="Arial"/>
          <w:sz w:val="22"/>
          <w:szCs w:val="22"/>
        </w:rPr>
        <w:t xml:space="preserve">. </w:t>
      </w:r>
    </w:p>
    <w:p w14:paraId="47A9FC1F" w14:textId="4C686353" w:rsidR="00AD29D5" w:rsidRPr="00B507DC" w:rsidRDefault="0015248C" w:rsidP="00B507DC">
      <w:pPr>
        <w:spacing w:after="210" w:line="360" w:lineRule="auto"/>
        <w:rPr>
          <w:rFonts w:cs="Arial"/>
          <w:sz w:val="22"/>
          <w:szCs w:val="22"/>
        </w:rPr>
      </w:pPr>
      <w:r w:rsidRPr="004574B1">
        <w:rPr>
          <w:rFonts w:cs="Arial"/>
          <w:b/>
          <w:sz w:val="22"/>
          <w:szCs w:val="22"/>
        </w:rPr>
        <w:t>AL JUZGADO SUPLICO</w:t>
      </w:r>
      <w:r w:rsidRPr="004574B1">
        <w:rPr>
          <w:rFonts w:cs="Arial"/>
          <w:sz w:val="22"/>
          <w:szCs w:val="22"/>
        </w:rPr>
        <w:t xml:space="preserve">, que </w:t>
      </w:r>
      <w:proofErr w:type="spellStart"/>
      <w:r w:rsidRPr="004574B1">
        <w:rPr>
          <w:rFonts w:cs="Arial"/>
          <w:sz w:val="22"/>
          <w:szCs w:val="22"/>
        </w:rPr>
        <w:t>tenga</w:t>
      </w:r>
      <w:proofErr w:type="spellEnd"/>
      <w:r w:rsidRPr="004574B1">
        <w:rPr>
          <w:rFonts w:cs="Arial"/>
          <w:sz w:val="22"/>
          <w:szCs w:val="22"/>
        </w:rPr>
        <w:t xml:space="preserve"> </w:t>
      </w:r>
      <w:proofErr w:type="spellStart"/>
      <w:r w:rsidRPr="004574B1">
        <w:rPr>
          <w:rFonts w:cs="Arial"/>
          <w:sz w:val="22"/>
          <w:szCs w:val="22"/>
        </w:rPr>
        <w:t>por</w:t>
      </w:r>
      <w:proofErr w:type="spellEnd"/>
      <w:r w:rsidRPr="004574B1">
        <w:rPr>
          <w:rFonts w:cs="Arial"/>
          <w:sz w:val="22"/>
          <w:szCs w:val="22"/>
        </w:rPr>
        <w:t xml:space="preserve"> </w:t>
      </w:r>
      <w:proofErr w:type="spellStart"/>
      <w:r w:rsidRPr="004574B1">
        <w:rPr>
          <w:rFonts w:cs="Arial"/>
          <w:sz w:val="22"/>
          <w:szCs w:val="22"/>
        </w:rPr>
        <w:t>realizada</w:t>
      </w:r>
      <w:proofErr w:type="spellEnd"/>
      <w:r w:rsidRPr="004574B1">
        <w:rPr>
          <w:rFonts w:cs="Arial"/>
          <w:sz w:val="22"/>
          <w:szCs w:val="22"/>
        </w:rPr>
        <w:t xml:space="preserve"> la anterior </w:t>
      </w:r>
      <w:proofErr w:type="spellStart"/>
      <w:r w:rsidRPr="004574B1">
        <w:rPr>
          <w:rFonts w:cs="Arial"/>
          <w:sz w:val="22"/>
          <w:szCs w:val="22"/>
        </w:rPr>
        <w:t>manifestación</w:t>
      </w:r>
      <w:proofErr w:type="spellEnd"/>
      <w:r w:rsidRPr="004574B1">
        <w:rPr>
          <w:rFonts w:cs="Arial"/>
          <w:sz w:val="22"/>
          <w:szCs w:val="22"/>
        </w:rPr>
        <w:t xml:space="preserve"> a </w:t>
      </w:r>
      <w:proofErr w:type="spellStart"/>
      <w:r w:rsidRPr="004574B1">
        <w:rPr>
          <w:rFonts w:cs="Arial"/>
          <w:sz w:val="22"/>
          <w:szCs w:val="22"/>
        </w:rPr>
        <w:t>los</w:t>
      </w:r>
      <w:proofErr w:type="spellEnd"/>
      <w:r w:rsidRPr="004574B1">
        <w:rPr>
          <w:rFonts w:cs="Arial"/>
          <w:sz w:val="22"/>
          <w:szCs w:val="22"/>
        </w:rPr>
        <w:t xml:space="preserve"> </w:t>
      </w:r>
      <w:proofErr w:type="spellStart"/>
      <w:r w:rsidRPr="004574B1">
        <w:rPr>
          <w:rFonts w:cs="Arial"/>
          <w:sz w:val="22"/>
          <w:szCs w:val="22"/>
        </w:rPr>
        <w:t>efectos</w:t>
      </w:r>
      <w:proofErr w:type="spellEnd"/>
      <w:r w:rsidRPr="004574B1">
        <w:rPr>
          <w:rFonts w:cs="Arial"/>
          <w:sz w:val="22"/>
          <w:szCs w:val="22"/>
        </w:rPr>
        <w:t xml:space="preserve"> </w:t>
      </w:r>
      <w:proofErr w:type="spellStart"/>
      <w:r w:rsidRPr="004574B1">
        <w:rPr>
          <w:rFonts w:cs="Arial"/>
          <w:sz w:val="22"/>
          <w:szCs w:val="22"/>
        </w:rPr>
        <w:t>oportunos</w:t>
      </w:r>
      <w:proofErr w:type="spellEnd"/>
      <w:r w:rsidRPr="004574B1">
        <w:rPr>
          <w:rFonts w:cs="Arial"/>
          <w:sz w:val="22"/>
          <w:szCs w:val="22"/>
        </w:rPr>
        <w:t>.</w:t>
      </w:r>
    </w:p>
    <w:sectPr w:rsidR="00AD29D5" w:rsidRPr="00B507DC" w:rsidSect="00C11BC8">
      <w:headerReference w:type="default" r:id="rId18"/>
      <w:footerReference w:type="default" r:id="rId19"/>
      <w:footerReference w:type="first" r:id="rId20"/>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A21C8" w14:textId="77777777" w:rsidR="00C20FA4" w:rsidRDefault="00C20FA4" w:rsidP="00C11BC8">
      <w:pPr>
        <w:spacing w:line="240" w:lineRule="auto"/>
      </w:pPr>
      <w:r>
        <w:separator/>
      </w:r>
    </w:p>
  </w:endnote>
  <w:endnote w:type="continuationSeparator" w:id="0">
    <w:p w14:paraId="6EC2DD6C" w14:textId="77777777" w:rsidR="00C20FA4" w:rsidRDefault="00C20FA4" w:rsidP="00C11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C3E2" w14:textId="77777777" w:rsidR="00A7361B" w:rsidRPr="009138B9" w:rsidRDefault="00A7361B" w:rsidP="009138B9">
    <w:pPr>
      <w:pStyle w:val="Piedepgina"/>
    </w:pPr>
  </w:p>
  <w:p w14:paraId="32888EF1" w14:textId="77777777" w:rsidR="00A7361B" w:rsidRDefault="00A736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B519" w14:textId="77777777" w:rsidR="00A7361B" w:rsidRPr="009138B9" w:rsidRDefault="00A7361B" w:rsidP="009138B9">
    <w:pPr>
      <w:pStyle w:val="Piedepgina"/>
    </w:pPr>
  </w:p>
  <w:p w14:paraId="1F274E4F" w14:textId="77777777" w:rsidR="00A7361B" w:rsidRPr="009138B9" w:rsidRDefault="00000000" w:rsidP="009138B9">
    <w:pPr>
      <w:pStyle w:val="Piedepgina"/>
    </w:pPr>
    <w:sdt>
      <w:sdtPr>
        <w:alias w:val="DocID"/>
        <w:tag w:val="DocID"/>
        <w:id w:val="1215853606"/>
        <w:text/>
      </w:sdtPr>
      <w:sdtContent>
        <w:r w:rsidR="00424AFA">
          <w:t xml:space="preserve">\\1089364 4133-6679-9686 v 11 </w:t>
        </w:r>
        <w:proofErr w:type="spellStart"/>
        <w:r w:rsidR="00424AFA">
          <w:t>abril</w:t>
        </w:r>
        <w:proofErr w:type="spellEnd"/>
        <w:r w:rsidR="00424AFA">
          <w:t xml:space="preserve"> 2023 4133-6679-9686 v</w:t>
        </w:r>
      </w:sdtContent>
    </w:sdt>
    <w:r w:rsidR="00424AFA" w:rsidRPr="009138B9">
      <w:tab/>
    </w:r>
    <w:r w:rsidR="00424AFA" w:rsidRPr="009138B9">
      <w:tab/>
    </w:r>
    <w:sdt>
      <w:sdtPr>
        <w:alias w:val="Firm name"/>
        <w:tag w:val="FirmName"/>
        <w:id w:val="1092979271"/>
        <w:text/>
      </w:sdtPr>
      <w:sdtContent>
        <w:r w:rsidR="00424AFA">
          <w:t>Hogan Lovells</w:t>
        </w:r>
      </w:sdtContent>
    </w:sdt>
  </w:p>
  <w:p w14:paraId="41F3F874" w14:textId="77777777" w:rsidR="00A7361B" w:rsidRDefault="00A736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5FF13" w14:textId="77777777" w:rsidR="00C20FA4" w:rsidRDefault="00C20FA4" w:rsidP="00C11BC8">
      <w:pPr>
        <w:spacing w:line="240" w:lineRule="auto"/>
      </w:pPr>
      <w:r>
        <w:separator/>
      </w:r>
    </w:p>
  </w:footnote>
  <w:footnote w:type="continuationSeparator" w:id="0">
    <w:p w14:paraId="7B1ECE5A" w14:textId="77777777" w:rsidR="00C20FA4" w:rsidRDefault="00C20FA4" w:rsidP="00C11BC8">
      <w:pPr>
        <w:spacing w:line="240" w:lineRule="auto"/>
      </w:pPr>
      <w:r>
        <w:continuationSeparator/>
      </w:r>
    </w:p>
  </w:footnote>
  <w:footnote w:id="1">
    <w:p w14:paraId="69DDD121"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w:t>
      </w:r>
      <w:proofErr w:type="gramStart"/>
      <w:r w:rsidRPr="00B1623D">
        <w:rPr>
          <w:lang w:val="es-ES"/>
        </w:rPr>
        <w:t>Junio</w:t>
      </w:r>
      <w:proofErr w:type="gramEnd"/>
      <w:r w:rsidRPr="00B1623D">
        <w:rPr>
          <w:lang w:val="es-ES"/>
        </w:rPr>
        <w:t xml:space="preserve"> 2023, p 1/19</w:t>
      </w:r>
    </w:p>
  </w:footnote>
  <w:footnote w:id="2">
    <w:p w14:paraId="7DACCB55" w14:textId="77777777" w:rsidR="00C11BC8" w:rsidRPr="00B1623D" w:rsidRDefault="00C11BC8" w:rsidP="00C11BC8">
      <w:pPr>
        <w:pStyle w:val="Textonotapie"/>
        <w:ind w:left="0" w:hanging="170"/>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r>
        <w:rPr>
          <w:lang w:val="es-ES"/>
        </w:rPr>
        <w:t>.</w:t>
      </w:r>
    </w:p>
  </w:footnote>
  <w:footnote w:id="3">
    <w:p w14:paraId="69016EBE" w14:textId="77777777" w:rsidR="00C11BC8" w:rsidRPr="000B026E" w:rsidRDefault="00C11BC8" w:rsidP="00C11BC8">
      <w:pPr>
        <w:pStyle w:val="Textonotapie"/>
        <w:ind w:left="0" w:hanging="170"/>
        <w:rPr>
          <w:lang w:val="es-ES"/>
        </w:rPr>
      </w:pPr>
      <w:r>
        <w:rPr>
          <w:rStyle w:val="Refdenotaalpie"/>
        </w:rPr>
        <w:footnoteRef/>
      </w:r>
      <w:r w:rsidRPr="000B026E">
        <w:rPr>
          <w:lang w:val="es-ES_tradnl"/>
        </w:rPr>
        <w:t xml:space="preserve"> </w:t>
      </w:r>
      <w:r w:rsidRPr="004B0DBE">
        <w:rPr>
          <w:lang w:val="es-ES"/>
        </w:rPr>
        <w:t>Los extractos mensuales e informes anuales (en los que se informa con claridad del precio y el método de pago) y las versiones actualizadas de las distintas condiciones generales que se aprobaron durante la vigencia de la relación contractual son buena prueba de ello.</w:t>
      </w:r>
    </w:p>
  </w:footnote>
  <w:footnote w:id="4">
    <w:p w14:paraId="77025A65"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93027B">
        <w:rPr>
          <w:lang w:val="es-ES"/>
        </w:rPr>
        <w:t>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w:t>
      </w:r>
      <w:r>
        <w:rPr>
          <w:lang w:val="es-ES"/>
        </w:rPr>
        <w:t xml:space="preserve">. Un conocimiento que resulta evidente que se dio en el presente caso. </w:t>
      </w:r>
    </w:p>
  </w:footnote>
  <w:footnote w:id="5">
    <w:p w14:paraId="3052B9B2" w14:textId="77777777" w:rsidR="00C11BC8" w:rsidRPr="00E56CEE" w:rsidRDefault="00C11BC8" w:rsidP="00C11BC8">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A Coruña, </w:t>
      </w:r>
      <w:proofErr w:type="spellStart"/>
      <w:r w:rsidRPr="00E56CEE">
        <w:rPr>
          <w:rFonts w:cs="Arial"/>
          <w:sz w:val="18"/>
          <w:szCs w:val="18"/>
        </w:rPr>
        <w:t>Sección</w:t>
      </w:r>
      <w:proofErr w:type="spellEnd"/>
      <w:r w:rsidRPr="00E56CEE">
        <w:rPr>
          <w:rFonts w:cs="Arial"/>
          <w:sz w:val="18"/>
          <w:szCs w:val="18"/>
        </w:rPr>
        <w:t xml:space="preserve"> 4ª,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667/2023, de 25 de </w:t>
      </w:r>
      <w:proofErr w:type="spellStart"/>
      <w:r w:rsidRPr="00E56CEE">
        <w:rPr>
          <w:rFonts w:cs="Arial"/>
          <w:sz w:val="18"/>
          <w:szCs w:val="18"/>
        </w:rPr>
        <w:t>octubre</w:t>
      </w:r>
      <w:proofErr w:type="spellEnd"/>
      <w:r w:rsidRPr="00E56CEE">
        <w:rPr>
          <w:rFonts w:cs="Arial"/>
          <w:sz w:val="18"/>
          <w:szCs w:val="18"/>
        </w:rPr>
        <w:t xml:space="preserve">, rec. 672/2022.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2005.</w:t>
      </w:r>
    </w:p>
  </w:footnote>
  <w:footnote w:id="6">
    <w:p w14:paraId="70AAB5CE" w14:textId="77777777" w:rsidR="00C11BC8" w:rsidRPr="00E56CEE" w:rsidRDefault="00C11BC8" w:rsidP="00C11BC8">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Palma de Mallorca, </w:t>
      </w:r>
      <w:proofErr w:type="spellStart"/>
      <w:r w:rsidRPr="00E56CEE">
        <w:rPr>
          <w:rFonts w:cs="Arial"/>
          <w:sz w:val="18"/>
          <w:szCs w:val="18"/>
        </w:rPr>
        <w:t>Sección</w:t>
      </w:r>
      <w:proofErr w:type="spellEnd"/>
      <w:r w:rsidRPr="00E56CEE">
        <w:rPr>
          <w:rFonts w:cs="Arial"/>
          <w:sz w:val="18"/>
          <w:szCs w:val="18"/>
        </w:rPr>
        <w:t xml:space="preserve"> 5ª,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843/2023, de 20 de </w:t>
      </w:r>
      <w:proofErr w:type="spellStart"/>
      <w:r w:rsidRPr="00E56CEE">
        <w:rPr>
          <w:rFonts w:cs="Arial"/>
          <w:sz w:val="18"/>
          <w:szCs w:val="18"/>
        </w:rPr>
        <w:t>diciembre</w:t>
      </w:r>
      <w:proofErr w:type="spellEnd"/>
      <w:r w:rsidRPr="00E56CEE">
        <w:rPr>
          <w:rFonts w:cs="Arial"/>
          <w:sz w:val="18"/>
          <w:szCs w:val="18"/>
        </w:rPr>
        <w:t xml:space="preserve">, rec. 675/2023.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7">
    <w:p w14:paraId="600D9F5D" w14:textId="77777777" w:rsidR="00C11BC8" w:rsidRDefault="00C11BC8" w:rsidP="00C11BC8">
      <w:pPr>
        <w:pStyle w:val="Textonotapie"/>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León, </w:t>
      </w:r>
      <w:proofErr w:type="spellStart"/>
      <w:r w:rsidRPr="00E56CEE">
        <w:rPr>
          <w:rFonts w:cs="Arial"/>
          <w:sz w:val="18"/>
          <w:szCs w:val="18"/>
        </w:rPr>
        <w:t>Sección</w:t>
      </w:r>
      <w:proofErr w:type="spellEnd"/>
      <w:r w:rsidRPr="00E56CEE">
        <w:rPr>
          <w:rFonts w:cs="Arial"/>
          <w:sz w:val="18"/>
          <w:szCs w:val="18"/>
        </w:rPr>
        <w:t xml:space="preserve"> </w:t>
      </w:r>
      <w:r w:rsidRPr="00E56CEE">
        <w:rPr>
          <w:rFonts w:eastAsiaTheme="minorEastAsia" w:cs="Arial"/>
          <w:sz w:val="18"/>
          <w:szCs w:val="18"/>
          <w:lang w:eastAsia="es-ES_tradnl"/>
        </w:rPr>
        <w:t xml:space="preserve">2ª, </w:t>
      </w:r>
      <w:proofErr w:type="spellStart"/>
      <w:r w:rsidRPr="00F909AC">
        <w:rPr>
          <w:rFonts w:eastAsiaTheme="minorEastAsia" w:cs="Arial"/>
          <w:sz w:val="18"/>
          <w:szCs w:val="18"/>
          <w:lang w:eastAsia="es-ES_tradnl"/>
        </w:rPr>
        <w:t>núm</w:t>
      </w:r>
      <w:proofErr w:type="spellEnd"/>
      <w:r w:rsidRPr="00F909AC">
        <w:rPr>
          <w:rFonts w:eastAsiaTheme="minorEastAsia" w:cs="Arial"/>
          <w:sz w:val="18"/>
          <w:szCs w:val="18"/>
          <w:lang w:eastAsia="es-ES_tradnl"/>
        </w:rPr>
        <w:t>.</w:t>
      </w:r>
      <w:r w:rsidRPr="00E56CEE">
        <w:rPr>
          <w:rFonts w:eastAsiaTheme="minorEastAsia" w:cs="Arial"/>
          <w:sz w:val="18"/>
          <w:szCs w:val="18"/>
          <w:lang w:eastAsia="es-ES_tradnl"/>
        </w:rPr>
        <w:t xml:space="preserve"> 51/2023, de 8 de </w:t>
      </w:r>
      <w:proofErr w:type="spellStart"/>
      <w:r w:rsidRPr="00E56CEE">
        <w:rPr>
          <w:rFonts w:eastAsiaTheme="minorEastAsia" w:cs="Arial"/>
          <w:sz w:val="18"/>
          <w:szCs w:val="18"/>
          <w:lang w:eastAsia="es-ES_tradnl"/>
        </w:rPr>
        <w:t>febrero</w:t>
      </w:r>
      <w:proofErr w:type="spellEnd"/>
      <w:r w:rsidRPr="00E56CEE">
        <w:rPr>
          <w:rFonts w:eastAsiaTheme="minorEastAsia" w:cs="Arial"/>
          <w:sz w:val="18"/>
          <w:szCs w:val="18"/>
          <w:lang w:eastAsia="es-ES_tradnl"/>
        </w:rPr>
        <w:t xml:space="preserve">, rec. 46/2022.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8">
    <w:p w14:paraId="05A7929F" w14:textId="77777777" w:rsidR="00C11BC8" w:rsidRPr="00117577" w:rsidRDefault="00C11BC8" w:rsidP="00C11BC8">
      <w:pPr>
        <w:pStyle w:val="Textonotapie"/>
        <w:rPr>
          <w:rFonts w:cs="Arial"/>
          <w:sz w:val="18"/>
          <w:szCs w:val="18"/>
        </w:rPr>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Sevilla, </w:t>
      </w:r>
      <w:proofErr w:type="spellStart"/>
      <w:r w:rsidRPr="00117577">
        <w:rPr>
          <w:rFonts w:cs="Arial"/>
          <w:sz w:val="18"/>
          <w:szCs w:val="18"/>
        </w:rPr>
        <w:t>Sección</w:t>
      </w:r>
      <w:proofErr w:type="spellEnd"/>
      <w:r w:rsidRPr="00117577">
        <w:rPr>
          <w:rFonts w:cs="Arial"/>
          <w:sz w:val="18"/>
          <w:szCs w:val="18"/>
        </w:rPr>
        <w:t xml:space="preserve"> 5ª, </w:t>
      </w:r>
      <w:proofErr w:type="spellStart"/>
      <w:r w:rsidRPr="00E13639">
        <w:rPr>
          <w:rFonts w:cs="Arial"/>
          <w:sz w:val="18"/>
          <w:szCs w:val="18"/>
        </w:rPr>
        <w:t>núm</w:t>
      </w:r>
      <w:proofErr w:type="spellEnd"/>
      <w:r w:rsidRPr="00117577">
        <w:rPr>
          <w:rFonts w:cs="Arial"/>
          <w:sz w:val="18"/>
          <w:szCs w:val="18"/>
        </w:rPr>
        <w:t xml:space="preserve">. 489/2023, de 20 de </w:t>
      </w:r>
      <w:proofErr w:type="spellStart"/>
      <w:r w:rsidRPr="00117577">
        <w:rPr>
          <w:rFonts w:cs="Arial"/>
          <w:sz w:val="18"/>
          <w:szCs w:val="18"/>
        </w:rPr>
        <w:t>octubre</w:t>
      </w:r>
      <w:proofErr w:type="spellEnd"/>
      <w:r w:rsidRPr="00117577">
        <w:rPr>
          <w:rFonts w:cs="Arial"/>
          <w:sz w:val="18"/>
          <w:szCs w:val="18"/>
        </w:rPr>
        <w:t xml:space="preserve"> rec. 1417/2021.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2002.</w:t>
      </w:r>
    </w:p>
  </w:footnote>
  <w:footnote w:id="9">
    <w:p w14:paraId="08B09D74" w14:textId="77777777" w:rsidR="00C11BC8" w:rsidRDefault="00C11BC8" w:rsidP="00C11BC8">
      <w:pPr>
        <w:pStyle w:val="Textonotapie"/>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Mérida, </w:t>
      </w:r>
      <w:proofErr w:type="spellStart"/>
      <w:r w:rsidRPr="00117577">
        <w:rPr>
          <w:rFonts w:cs="Arial"/>
          <w:sz w:val="18"/>
          <w:szCs w:val="18"/>
        </w:rPr>
        <w:t>Sección</w:t>
      </w:r>
      <w:proofErr w:type="spellEnd"/>
      <w:r w:rsidRPr="00117577">
        <w:rPr>
          <w:rFonts w:cs="Arial"/>
          <w:sz w:val="18"/>
          <w:szCs w:val="18"/>
        </w:rPr>
        <w:t xml:space="preserve"> 3ª, </w:t>
      </w:r>
      <w:proofErr w:type="spellStart"/>
      <w:r w:rsidRPr="00E13639">
        <w:rPr>
          <w:rFonts w:cs="Arial"/>
          <w:sz w:val="18"/>
          <w:szCs w:val="18"/>
        </w:rPr>
        <w:t>núm</w:t>
      </w:r>
      <w:proofErr w:type="spellEnd"/>
      <w:r w:rsidRPr="00E13639">
        <w:rPr>
          <w:rFonts w:cs="Arial"/>
          <w:sz w:val="18"/>
          <w:szCs w:val="18"/>
        </w:rPr>
        <w:t>.</w:t>
      </w:r>
      <w:r w:rsidRPr="00117577">
        <w:rPr>
          <w:rFonts w:cs="Arial"/>
          <w:sz w:val="18"/>
          <w:szCs w:val="18"/>
        </w:rPr>
        <w:t xml:space="preserve"> 136/2023, de 31 de mayo, rec. 935/2022.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2004.</w:t>
      </w:r>
    </w:p>
  </w:footnote>
  <w:footnote w:id="10">
    <w:p w14:paraId="7A952DC0"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Madrid, </w:t>
      </w:r>
      <w:proofErr w:type="spellStart"/>
      <w:r w:rsidRPr="00DF458E">
        <w:rPr>
          <w:rFonts w:cs="Arial"/>
          <w:sz w:val="18"/>
          <w:szCs w:val="18"/>
        </w:rPr>
        <w:t>Sección</w:t>
      </w:r>
      <w:proofErr w:type="spellEnd"/>
      <w:r w:rsidRPr="00DF458E">
        <w:rPr>
          <w:rFonts w:cs="Arial"/>
          <w:sz w:val="18"/>
          <w:szCs w:val="18"/>
        </w:rPr>
        <w:t xml:space="preserve"> 13</w:t>
      </w:r>
      <w:r w:rsidRPr="00DF458E">
        <w:rPr>
          <w:rFonts w:eastAsiaTheme="minorEastAsia" w:cs="Arial"/>
          <w:sz w:val="18"/>
          <w:szCs w:val="18"/>
          <w:lang w:eastAsia="es-ES_tradnl"/>
        </w:rPr>
        <w:t xml:space="preserve"> ª</w:t>
      </w:r>
      <w:r w:rsidRPr="00DF458E">
        <w:rPr>
          <w:rFonts w:cs="Arial"/>
          <w:sz w:val="18"/>
          <w:szCs w:val="18"/>
        </w:rPr>
        <w:t xml:space="preserve">, </w:t>
      </w:r>
      <w:proofErr w:type="spellStart"/>
      <w:r w:rsidRPr="00D64AD7">
        <w:rPr>
          <w:rFonts w:cs="Arial"/>
          <w:sz w:val="18"/>
          <w:szCs w:val="18"/>
        </w:rPr>
        <w:t>núm</w:t>
      </w:r>
      <w:proofErr w:type="spellEnd"/>
      <w:r w:rsidRPr="00D64AD7">
        <w:rPr>
          <w:rFonts w:cs="Arial"/>
          <w:sz w:val="18"/>
          <w:szCs w:val="18"/>
        </w:rPr>
        <w:t>.</w:t>
      </w:r>
      <w:r w:rsidRPr="00DF458E">
        <w:rPr>
          <w:rFonts w:cs="Arial"/>
          <w:sz w:val="18"/>
          <w:szCs w:val="18"/>
        </w:rPr>
        <w:t xml:space="preserve"> 463/2023, de 23 de </w:t>
      </w:r>
      <w:proofErr w:type="spellStart"/>
      <w:r w:rsidRPr="00DF458E">
        <w:rPr>
          <w:rFonts w:cs="Arial"/>
          <w:sz w:val="18"/>
          <w:szCs w:val="18"/>
        </w:rPr>
        <w:t>noviembre</w:t>
      </w:r>
      <w:proofErr w:type="spellEnd"/>
      <w:r w:rsidRPr="00DF458E">
        <w:rPr>
          <w:rFonts w:cs="Arial"/>
          <w:sz w:val="18"/>
          <w:szCs w:val="18"/>
        </w:rPr>
        <w:t xml:space="preserve">, rec. 929/2022.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2016.</w:t>
      </w:r>
    </w:p>
  </w:footnote>
  <w:footnote w:id="11">
    <w:p w14:paraId="48090AF2"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Madrid, </w:t>
      </w:r>
      <w:proofErr w:type="spellStart"/>
      <w:r w:rsidRPr="00DF458E">
        <w:rPr>
          <w:rFonts w:cs="Arial"/>
          <w:sz w:val="18"/>
          <w:szCs w:val="18"/>
        </w:rPr>
        <w:t>Sección</w:t>
      </w:r>
      <w:proofErr w:type="spellEnd"/>
      <w:r w:rsidRPr="00DF458E">
        <w:rPr>
          <w:rFonts w:cs="Arial"/>
          <w:sz w:val="18"/>
          <w:szCs w:val="18"/>
        </w:rPr>
        <w:t xml:space="preserve"> 14ª, de 29 de </w:t>
      </w:r>
      <w:proofErr w:type="spellStart"/>
      <w:r w:rsidRPr="00DF458E">
        <w:rPr>
          <w:rFonts w:cs="Arial"/>
          <w:sz w:val="18"/>
          <w:szCs w:val="18"/>
        </w:rPr>
        <w:t>septiembre</w:t>
      </w:r>
      <w:proofErr w:type="spellEnd"/>
      <w:r w:rsidRPr="00DF458E">
        <w:rPr>
          <w:rFonts w:cs="Arial"/>
          <w:sz w:val="18"/>
          <w:szCs w:val="18"/>
        </w:rPr>
        <w:t xml:space="preserve">, rec. 876/2022.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2013.</w:t>
      </w:r>
    </w:p>
  </w:footnote>
  <w:footnote w:id="12">
    <w:p w14:paraId="1DF5CAD8"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Córdoba, </w:t>
      </w:r>
      <w:proofErr w:type="spellStart"/>
      <w:r w:rsidRPr="00DF458E">
        <w:rPr>
          <w:rFonts w:cs="Arial"/>
          <w:sz w:val="18"/>
          <w:szCs w:val="18"/>
        </w:rPr>
        <w:t>Sección</w:t>
      </w:r>
      <w:proofErr w:type="spellEnd"/>
      <w:r w:rsidRPr="00DF458E">
        <w:rPr>
          <w:rFonts w:cs="Arial"/>
          <w:sz w:val="18"/>
          <w:szCs w:val="18"/>
        </w:rPr>
        <w:t xml:space="preserve"> 5ª, </w:t>
      </w:r>
      <w:proofErr w:type="spellStart"/>
      <w:r w:rsidRPr="00D64AD7">
        <w:rPr>
          <w:rFonts w:cs="Arial"/>
          <w:sz w:val="18"/>
          <w:szCs w:val="18"/>
        </w:rPr>
        <w:t>núm</w:t>
      </w:r>
      <w:proofErr w:type="spellEnd"/>
      <w:r w:rsidRPr="00D64AD7">
        <w:rPr>
          <w:rFonts w:cs="Arial"/>
          <w:sz w:val="18"/>
          <w:szCs w:val="18"/>
        </w:rPr>
        <w:t>.</w:t>
      </w:r>
      <w:r w:rsidRPr="00DF458E">
        <w:rPr>
          <w:rFonts w:cs="Arial"/>
          <w:sz w:val="18"/>
          <w:szCs w:val="18"/>
        </w:rPr>
        <w:t xml:space="preserve"> 843/2023, de 20 de </w:t>
      </w:r>
      <w:proofErr w:type="spellStart"/>
      <w:r w:rsidRPr="00DF458E">
        <w:rPr>
          <w:rFonts w:cs="Arial"/>
          <w:sz w:val="18"/>
          <w:szCs w:val="18"/>
        </w:rPr>
        <w:t>diciembre</w:t>
      </w:r>
      <w:proofErr w:type="spellEnd"/>
      <w:r w:rsidRPr="00DF458E">
        <w:rPr>
          <w:rFonts w:cs="Arial"/>
          <w:sz w:val="18"/>
          <w:szCs w:val="18"/>
        </w:rPr>
        <w:t xml:space="preserve">, rec. 23/2023.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2014.</w:t>
      </w:r>
    </w:p>
  </w:footnote>
  <w:footnote w:id="13">
    <w:p w14:paraId="79738DA4" w14:textId="77777777" w:rsidR="00C11BC8" w:rsidRDefault="00C11BC8" w:rsidP="00C11BC8">
      <w:pPr>
        <w:pStyle w:val="Textonotapie"/>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Barcelona, </w:t>
      </w:r>
      <w:proofErr w:type="spellStart"/>
      <w:r w:rsidRPr="00DF458E">
        <w:rPr>
          <w:rFonts w:cs="Arial"/>
          <w:sz w:val="18"/>
          <w:szCs w:val="18"/>
        </w:rPr>
        <w:t>Sección</w:t>
      </w:r>
      <w:proofErr w:type="spellEnd"/>
      <w:r w:rsidRPr="00DF458E">
        <w:rPr>
          <w:rFonts w:cs="Arial"/>
          <w:sz w:val="18"/>
          <w:szCs w:val="18"/>
        </w:rPr>
        <w:t xml:space="preserve"> </w:t>
      </w:r>
      <w:r w:rsidRPr="00DF458E">
        <w:rPr>
          <w:rFonts w:eastAsiaTheme="minorEastAsia" w:cs="Arial"/>
          <w:sz w:val="18"/>
          <w:szCs w:val="18"/>
          <w:lang w:eastAsia="es-ES_tradnl"/>
        </w:rPr>
        <w:t xml:space="preserve">4ª, </w:t>
      </w:r>
      <w:proofErr w:type="spellStart"/>
      <w:r w:rsidRPr="00D64AD7">
        <w:rPr>
          <w:rFonts w:eastAsiaTheme="minorEastAsia" w:cs="Arial"/>
          <w:sz w:val="18"/>
          <w:szCs w:val="18"/>
          <w:lang w:eastAsia="es-ES_tradnl"/>
        </w:rPr>
        <w:t>núm</w:t>
      </w:r>
      <w:proofErr w:type="spellEnd"/>
      <w:r w:rsidRPr="00DF458E">
        <w:rPr>
          <w:rFonts w:eastAsiaTheme="minorEastAsia" w:cs="Arial"/>
          <w:sz w:val="18"/>
          <w:szCs w:val="18"/>
          <w:lang w:eastAsia="es-ES_tradnl"/>
        </w:rPr>
        <w:t xml:space="preserve">. 823/2023, de 19 de </w:t>
      </w:r>
      <w:proofErr w:type="spellStart"/>
      <w:r w:rsidRPr="00DF458E">
        <w:rPr>
          <w:rFonts w:eastAsiaTheme="minorEastAsia" w:cs="Arial"/>
          <w:sz w:val="18"/>
          <w:szCs w:val="18"/>
          <w:lang w:eastAsia="es-ES_tradnl"/>
        </w:rPr>
        <w:t>diciembre</w:t>
      </w:r>
      <w:proofErr w:type="spellEnd"/>
      <w:r w:rsidRPr="00DF458E">
        <w:rPr>
          <w:rFonts w:eastAsiaTheme="minorEastAsia" w:cs="Arial"/>
          <w:sz w:val="18"/>
          <w:szCs w:val="18"/>
          <w:lang w:eastAsia="es-ES_tradnl"/>
        </w:rPr>
        <w:t xml:space="preserve">, rec. 1049/2022.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2015.</w:t>
      </w:r>
    </w:p>
  </w:footnote>
  <w:footnote w:id="14">
    <w:p w14:paraId="7EE86086" w14:textId="77777777" w:rsidR="002849DC" w:rsidRPr="002E6255" w:rsidRDefault="002849DC" w:rsidP="002849DC">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Palma de Mallorca, </w:t>
      </w:r>
      <w:proofErr w:type="spellStart"/>
      <w:r w:rsidRPr="002E6255">
        <w:rPr>
          <w:rFonts w:cs="Arial"/>
          <w:sz w:val="18"/>
          <w:szCs w:val="18"/>
        </w:rPr>
        <w:t>Sección</w:t>
      </w:r>
      <w:proofErr w:type="spellEnd"/>
      <w:r w:rsidRPr="002E6255">
        <w:rPr>
          <w:rFonts w:cs="Arial"/>
          <w:sz w:val="18"/>
          <w:szCs w:val="18"/>
        </w:rPr>
        <w:t xml:space="preserve"> 3ª, </w:t>
      </w:r>
      <w:proofErr w:type="spellStart"/>
      <w:r w:rsidRPr="002E6255">
        <w:rPr>
          <w:rFonts w:cs="Arial"/>
          <w:sz w:val="18"/>
          <w:szCs w:val="18"/>
        </w:rPr>
        <w:t>núm</w:t>
      </w:r>
      <w:proofErr w:type="spellEnd"/>
      <w:r w:rsidRPr="002E6255">
        <w:rPr>
          <w:rFonts w:cs="Arial"/>
          <w:sz w:val="18"/>
          <w:szCs w:val="18"/>
        </w:rPr>
        <w:t xml:space="preserve">. 435/2023 de 11 de </w:t>
      </w:r>
      <w:proofErr w:type="spellStart"/>
      <w:r w:rsidRPr="002E6255">
        <w:rPr>
          <w:rFonts w:cs="Arial"/>
          <w:sz w:val="18"/>
          <w:szCs w:val="18"/>
        </w:rPr>
        <w:t>julio</w:t>
      </w:r>
      <w:proofErr w:type="spellEnd"/>
      <w:r w:rsidRPr="002E6255">
        <w:rPr>
          <w:rFonts w:cs="Arial"/>
          <w:sz w:val="18"/>
          <w:szCs w:val="18"/>
        </w:rPr>
        <w:t xml:space="preserve">, rec. 759/2022.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2014.</w:t>
      </w:r>
    </w:p>
  </w:footnote>
  <w:footnote w:id="15">
    <w:p w14:paraId="33CC03CB" w14:textId="77777777" w:rsidR="002849DC" w:rsidRPr="002E6255" w:rsidRDefault="002849DC" w:rsidP="002849DC">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Madrid, </w:t>
      </w:r>
      <w:proofErr w:type="spellStart"/>
      <w:r w:rsidRPr="002E6255">
        <w:rPr>
          <w:rFonts w:cs="Arial"/>
          <w:sz w:val="18"/>
          <w:szCs w:val="18"/>
        </w:rPr>
        <w:t>Sección</w:t>
      </w:r>
      <w:proofErr w:type="spellEnd"/>
      <w:r w:rsidRPr="002E6255">
        <w:rPr>
          <w:rFonts w:cs="Arial"/>
          <w:sz w:val="18"/>
          <w:szCs w:val="18"/>
        </w:rPr>
        <w:t xml:space="preserve"> 11ª, </w:t>
      </w:r>
      <w:proofErr w:type="spellStart"/>
      <w:r w:rsidRPr="00B33374">
        <w:rPr>
          <w:rFonts w:cs="Arial"/>
          <w:sz w:val="18"/>
          <w:szCs w:val="18"/>
        </w:rPr>
        <w:t>núm</w:t>
      </w:r>
      <w:proofErr w:type="spellEnd"/>
      <w:r w:rsidRPr="002E6255">
        <w:rPr>
          <w:rFonts w:cs="Arial"/>
          <w:sz w:val="18"/>
          <w:szCs w:val="18"/>
        </w:rPr>
        <w:t xml:space="preserve">. 407/2023, de 3 de </w:t>
      </w:r>
      <w:proofErr w:type="spellStart"/>
      <w:r w:rsidRPr="002E6255">
        <w:rPr>
          <w:rFonts w:cs="Arial"/>
          <w:sz w:val="18"/>
          <w:szCs w:val="18"/>
        </w:rPr>
        <w:t>noviembre</w:t>
      </w:r>
      <w:proofErr w:type="spellEnd"/>
      <w:r w:rsidRPr="002E6255">
        <w:rPr>
          <w:rFonts w:cs="Arial"/>
          <w:sz w:val="18"/>
          <w:szCs w:val="18"/>
        </w:rPr>
        <w:t xml:space="preserve">, rec. 883/2022.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para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2015.</w:t>
      </w:r>
    </w:p>
  </w:footnote>
  <w:footnote w:id="16">
    <w:p w14:paraId="34BA5A30" w14:textId="77777777" w:rsidR="002849DC" w:rsidRDefault="002849DC" w:rsidP="002849DC">
      <w:pPr>
        <w:pStyle w:val="Textonotapie"/>
        <w:tabs>
          <w:tab w:val="clear" w:pos="720"/>
          <w:tab w:val="left" w:pos="0"/>
        </w:tabs>
        <w:ind w:left="0" w:firstLine="0"/>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Granada, </w:t>
      </w:r>
      <w:proofErr w:type="spellStart"/>
      <w:r w:rsidRPr="002E6255">
        <w:rPr>
          <w:rFonts w:cs="Arial"/>
          <w:sz w:val="18"/>
          <w:szCs w:val="18"/>
        </w:rPr>
        <w:t>Sección</w:t>
      </w:r>
      <w:proofErr w:type="spellEnd"/>
      <w:r w:rsidRPr="002E6255">
        <w:rPr>
          <w:rFonts w:cs="Arial"/>
          <w:sz w:val="18"/>
          <w:szCs w:val="18"/>
        </w:rPr>
        <w:t xml:space="preserve"> </w:t>
      </w:r>
      <w:r w:rsidRPr="002E6255">
        <w:rPr>
          <w:rFonts w:eastAsiaTheme="minorEastAsia" w:cs="Arial"/>
          <w:sz w:val="18"/>
          <w:szCs w:val="18"/>
          <w:lang w:eastAsia="es-ES_tradnl"/>
        </w:rPr>
        <w:t xml:space="preserve">5ª, </w:t>
      </w:r>
      <w:proofErr w:type="spellStart"/>
      <w:r w:rsidRPr="00B33374">
        <w:rPr>
          <w:rFonts w:eastAsiaTheme="minorEastAsia" w:cs="Arial"/>
          <w:sz w:val="18"/>
          <w:szCs w:val="18"/>
          <w:lang w:eastAsia="es-ES_tradnl"/>
        </w:rPr>
        <w:t>núm</w:t>
      </w:r>
      <w:proofErr w:type="spellEnd"/>
      <w:r w:rsidRPr="00B33374">
        <w:rPr>
          <w:rFonts w:eastAsiaTheme="minorEastAsia" w:cs="Arial"/>
          <w:sz w:val="18"/>
          <w:szCs w:val="18"/>
          <w:lang w:eastAsia="es-ES_tradnl"/>
        </w:rPr>
        <w:t>.</w:t>
      </w:r>
      <w:r w:rsidRPr="002E6255">
        <w:rPr>
          <w:rFonts w:eastAsiaTheme="minorEastAsia" w:cs="Arial"/>
          <w:sz w:val="18"/>
          <w:szCs w:val="18"/>
          <w:lang w:eastAsia="es-ES_tradnl"/>
        </w:rPr>
        <w:t xml:space="preserve"> 337/2023, de 18 de </w:t>
      </w:r>
      <w:proofErr w:type="spellStart"/>
      <w:r w:rsidRPr="002E6255">
        <w:rPr>
          <w:rFonts w:eastAsiaTheme="minorEastAsia" w:cs="Arial"/>
          <w:sz w:val="18"/>
          <w:szCs w:val="18"/>
          <w:lang w:eastAsia="es-ES_tradnl"/>
        </w:rPr>
        <w:t>octubre</w:t>
      </w:r>
      <w:proofErr w:type="spellEnd"/>
      <w:r w:rsidRPr="002E6255">
        <w:rPr>
          <w:rFonts w:eastAsiaTheme="minorEastAsia" w:cs="Arial"/>
          <w:sz w:val="18"/>
          <w:szCs w:val="18"/>
          <w:lang w:eastAsia="es-ES_tradnl"/>
        </w:rPr>
        <w:t xml:space="preserve">, rec. 692/2022.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2016.</w:t>
      </w:r>
    </w:p>
  </w:footnote>
  <w:footnote w:id="17">
    <w:p w14:paraId="2B1D2ED7" w14:textId="77777777" w:rsidR="00B426B7" w:rsidRPr="00F81424" w:rsidRDefault="00B426B7" w:rsidP="00B426B7">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10ª, </w:t>
      </w:r>
      <w:proofErr w:type="spellStart"/>
      <w:r w:rsidRPr="00F81424">
        <w:rPr>
          <w:rFonts w:cs="Arial"/>
          <w:sz w:val="18"/>
          <w:szCs w:val="18"/>
        </w:rPr>
        <w:t>núm</w:t>
      </w:r>
      <w:proofErr w:type="spellEnd"/>
      <w:r w:rsidRPr="00F81424">
        <w:rPr>
          <w:rFonts w:cs="Arial"/>
          <w:sz w:val="18"/>
          <w:szCs w:val="18"/>
        </w:rPr>
        <w:t xml:space="preserve">. 317/2023, de 19 de mayo, rec. 1442/2022. y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20ª, </w:t>
      </w:r>
      <w:proofErr w:type="spellStart"/>
      <w:r w:rsidRPr="00A51D71">
        <w:rPr>
          <w:rFonts w:cs="Arial"/>
          <w:sz w:val="18"/>
          <w:szCs w:val="18"/>
        </w:rPr>
        <w:t>núm</w:t>
      </w:r>
      <w:proofErr w:type="spellEnd"/>
      <w:r w:rsidRPr="00A51D71">
        <w:rPr>
          <w:rFonts w:cs="Arial"/>
          <w:sz w:val="18"/>
          <w:szCs w:val="18"/>
        </w:rPr>
        <w:t>.</w:t>
      </w:r>
      <w:r w:rsidRPr="00F81424">
        <w:rPr>
          <w:rFonts w:cs="Arial"/>
          <w:sz w:val="18"/>
          <w:szCs w:val="18"/>
        </w:rPr>
        <w:t xml:space="preserve"> 378/2023, de 21 de </w:t>
      </w:r>
      <w:proofErr w:type="spellStart"/>
      <w:r w:rsidRPr="00F81424">
        <w:rPr>
          <w:rFonts w:cs="Arial"/>
          <w:sz w:val="18"/>
          <w:szCs w:val="18"/>
        </w:rPr>
        <w:t>septiembre</w:t>
      </w:r>
      <w:proofErr w:type="spellEnd"/>
      <w:r w:rsidRPr="00F81424">
        <w:rPr>
          <w:rFonts w:cs="Arial"/>
          <w:sz w:val="18"/>
          <w:szCs w:val="18"/>
        </w:rPr>
        <w:t xml:space="preserve">, rec. 908/2002.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junio</w:t>
      </w:r>
      <w:proofErr w:type="spellEnd"/>
      <w:r w:rsidRPr="00F81424">
        <w:rPr>
          <w:rFonts w:cs="Arial"/>
          <w:sz w:val="18"/>
          <w:szCs w:val="18"/>
        </w:rPr>
        <w:t xml:space="preserve"> de 1997.</w:t>
      </w:r>
    </w:p>
  </w:footnote>
  <w:footnote w:id="18">
    <w:p w14:paraId="199AB118" w14:textId="77777777" w:rsidR="00B426B7" w:rsidRPr="00F81424" w:rsidRDefault="00B426B7" w:rsidP="00B426B7">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Burgos, </w:t>
      </w:r>
      <w:proofErr w:type="spellStart"/>
      <w:r w:rsidRPr="00F81424">
        <w:rPr>
          <w:rFonts w:cs="Arial"/>
          <w:sz w:val="18"/>
          <w:szCs w:val="18"/>
        </w:rPr>
        <w:t>Sección</w:t>
      </w:r>
      <w:proofErr w:type="spellEnd"/>
      <w:r w:rsidRPr="00F81424">
        <w:rPr>
          <w:rFonts w:cs="Arial"/>
          <w:sz w:val="18"/>
          <w:szCs w:val="18"/>
        </w:rPr>
        <w:t xml:space="preserve"> 3ª, </w:t>
      </w:r>
      <w:proofErr w:type="spellStart"/>
      <w:r w:rsidRPr="00F81424">
        <w:rPr>
          <w:rFonts w:cs="Arial"/>
          <w:sz w:val="18"/>
          <w:szCs w:val="18"/>
        </w:rPr>
        <w:t>núm</w:t>
      </w:r>
      <w:proofErr w:type="spellEnd"/>
      <w:r w:rsidRPr="00F81424">
        <w:rPr>
          <w:rFonts w:cs="Arial"/>
          <w:sz w:val="18"/>
          <w:szCs w:val="18"/>
        </w:rPr>
        <w:t xml:space="preserve">. 217/2023, de 19 de </w:t>
      </w:r>
      <w:proofErr w:type="spellStart"/>
      <w:r w:rsidRPr="00F81424">
        <w:rPr>
          <w:rFonts w:cs="Arial"/>
          <w:sz w:val="18"/>
          <w:szCs w:val="18"/>
        </w:rPr>
        <w:t>julio</w:t>
      </w:r>
      <w:proofErr w:type="spellEnd"/>
      <w:r w:rsidRPr="00F81424">
        <w:rPr>
          <w:rFonts w:cs="Arial"/>
          <w:sz w:val="18"/>
          <w:szCs w:val="18"/>
        </w:rPr>
        <w:t xml:space="preserve">, rec. 138/2023.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21 de </w:t>
      </w:r>
      <w:proofErr w:type="spellStart"/>
      <w:r w:rsidRPr="00F81424">
        <w:rPr>
          <w:rFonts w:cs="Arial"/>
          <w:sz w:val="18"/>
          <w:szCs w:val="18"/>
        </w:rPr>
        <w:t>marzo</w:t>
      </w:r>
      <w:proofErr w:type="spellEnd"/>
      <w:r w:rsidRPr="00F81424">
        <w:rPr>
          <w:rFonts w:cs="Arial"/>
          <w:sz w:val="18"/>
          <w:szCs w:val="18"/>
        </w:rPr>
        <w:t xml:space="preserve"> de 2000.</w:t>
      </w:r>
    </w:p>
  </w:footnote>
  <w:footnote w:id="19">
    <w:p w14:paraId="5E88A807" w14:textId="77777777" w:rsidR="00B426B7" w:rsidRDefault="00B426B7" w:rsidP="00B426B7">
      <w:pPr>
        <w:pStyle w:val="Textonotapie"/>
        <w:spacing w:line="240" w:lineRule="auto"/>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León, </w:t>
      </w:r>
      <w:proofErr w:type="spellStart"/>
      <w:r w:rsidRPr="00F81424">
        <w:rPr>
          <w:rFonts w:cs="Arial"/>
          <w:sz w:val="18"/>
          <w:szCs w:val="18"/>
        </w:rPr>
        <w:t>Sección</w:t>
      </w:r>
      <w:proofErr w:type="spellEnd"/>
      <w:r w:rsidRPr="00F81424">
        <w:rPr>
          <w:rFonts w:cs="Arial"/>
          <w:sz w:val="18"/>
          <w:szCs w:val="18"/>
        </w:rPr>
        <w:t xml:space="preserve"> 1ª, </w:t>
      </w:r>
      <w:proofErr w:type="spellStart"/>
      <w:r w:rsidRPr="00F81424">
        <w:rPr>
          <w:rFonts w:cs="Arial"/>
          <w:sz w:val="18"/>
          <w:szCs w:val="18"/>
        </w:rPr>
        <w:t>núm</w:t>
      </w:r>
      <w:proofErr w:type="spellEnd"/>
      <w:r w:rsidRPr="00F81424">
        <w:rPr>
          <w:rFonts w:cs="Arial"/>
          <w:sz w:val="18"/>
          <w:szCs w:val="18"/>
        </w:rPr>
        <w:t xml:space="preserve">. 386/2023, de 5 de </w:t>
      </w:r>
      <w:proofErr w:type="spellStart"/>
      <w:r w:rsidRPr="00F81424">
        <w:rPr>
          <w:rFonts w:cs="Arial"/>
          <w:sz w:val="18"/>
          <w:szCs w:val="18"/>
        </w:rPr>
        <w:t>julio</w:t>
      </w:r>
      <w:proofErr w:type="spellEnd"/>
      <w:r w:rsidRPr="00F81424">
        <w:rPr>
          <w:rFonts w:cs="Arial"/>
          <w:sz w:val="18"/>
          <w:szCs w:val="18"/>
        </w:rPr>
        <w:t xml:space="preserve">, rec. 61/2023.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diciembre</w:t>
      </w:r>
      <w:proofErr w:type="spellEnd"/>
      <w:r w:rsidRPr="00F81424">
        <w:rPr>
          <w:rFonts w:cs="Arial"/>
          <w:sz w:val="18"/>
          <w:szCs w:val="18"/>
        </w:rPr>
        <w:t xml:space="preserve"> de 2000.</w:t>
      </w:r>
    </w:p>
  </w:footnote>
  <w:footnote w:id="20">
    <w:p w14:paraId="3BA30B3B" w14:textId="77777777" w:rsidR="00B426B7" w:rsidRDefault="00B426B7" w:rsidP="00B426B7">
      <w:pPr>
        <w:pStyle w:val="Textonotapie"/>
      </w:pPr>
    </w:p>
  </w:footnote>
  <w:footnote w:id="21">
    <w:p w14:paraId="78F2A57B" w14:textId="77777777" w:rsidR="00B426B7" w:rsidRPr="00F81424" w:rsidRDefault="00B426B7" w:rsidP="00B426B7">
      <w:pPr>
        <w:pStyle w:val="Textonotapie"/>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Cádiz, </w:t>
      </w:r>
      <w:proofErr w:type="spellStart"/>
      <w:r w:rsidRPr="00F81424">
        <w:rPr>
          <w:rFonts w:cs="Arial"/>
          <w:sz w:val="18"/>
          <w:szCs w:val="18"/>
        </w:rPr>
        <w:t>sección</w:t>
      </w:r>
      <w:proofErr w:type="spellEnd"/>
      <w:r w:rsidRPr="00F81424">
        <w:rPr>
          <w:rFonts w:cs="Arial"/>
          <w:sz w:val="18"/>
          <w:szCs w:val="18"/>
        </w:rPr>
        <w:t xml:space="preserve"> 8ª, </w:t>
      </w:r>
      <w:proofErr w:type="spellStart"/>
      <w:r w:rsidRPr="00F81424">
        <w:rPr>
          <w:rFonts w:cs="Arial"/>
          <w:sz w:val="18"/>
          <w:szCs w:val="18"/>
        </w:rPr>
        <w:t>núm</w:t>
      </w:r>
      <w:proofErr w:type="spellEnd"/>
      <w:r w:rsidRPr="00F81424">
        <w:rPr>
          <w:rFonts w:cs="Arial"/>
          <w:sz w:val="18"/>
          <w:szCs w:val="18"/>
        </w:rPr>
        <w:t xml:space="preserve">. 138/2023 de 24 de mayo, rec. 468/2022.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1992.</w:t>
      </w:r>
    </w:p>
  </w:footnote>
  <w:footnote w:id="22">
    <w:p w14:paraId="0FC351BA" w14:textId="77777777" w:rsidR="00B426B7" w:rsidRPr="00F144A4" w:rsidRDefault="00B426B7" w:rsidP="00B426B7">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18ª, </w:t>
      </w:r>
      <w:proofErr w:type="spellStart"/>
      <w:r w:rsidRPr="00F144A4">
        <w:rPr>
          <w:rFonts w:cs="Arial"/>
          <w:sz w:val="18"/>
          <w:szCs w:val="18"/>
        </w:rPr>
        <w:t>núm</w:t>
      </w:r>
      <w:proofErr w:type="spellEnd"/>
      <w:r w:rsidRPr="00F144A4">
        <w:rPr>
          <w:rFonts w:cs="Arial"/>
          <w:sz w:val="18"/>
          <w:szCs w:val="18"/>
        </w:rPr>
        <w:t xml:space="preserve">. 396/2023, de 19 de </w:t>
      </w:r>
      <w:proofErr w:type="spellStart"/>
      <w:r w:rsidRPr="00F144A4">
        <w:rPr>
          <w:rFonts w:cs="Arial"/>
          <w:sz w:val="18"/>
          <w:szCs w:val="18"/>
        </w:rPr>
        <w:t>octubre</w:t>
      </w:r>
      <w:proofErr w:type="spellEnd"/>
      <w:r w:rsidRPr="00F144A4">
        <w:rPr>
          <w:rFonts w:cs="Arial"/>
          <w:sz w:val="18"/>
          <w:szCs w:val="18"/>
        </w:rPr>
        <w:t xml:space="preserve">, rec. 1442/2022. y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378/2023, de 21 de </w:t>
      </w:r>
      <w:proofErr w:type="spellStart"/>
      <w:r w:rsidRPr="00F144A4">
        <w:rPr>
          <w:rFonts w:cs="Arial"/>
          <w:sz w:val="18"/>
          <w:szCs w:val="18"/>
        </w:rPr>
        <w:t>septiembre</w:t>
      </w:r>
      <w:proofErr w:type="spellEnd"/>
      <w:r w:rsidRPr="00F144A4">
        <w:rPr>
          <w:rFonts w:cs="Arial"/>
          <w:sz w:val="18"/>
          <w:szCs w:val="18"/>
        </w:rPr>
        <w:t xml:space="preserve">, rec. 974/2002. </w:t>
      </w:r>
      <w:proofErr w:type="spellStart"/>
      <w:r w:rsidRPr="00F144A4">
        <w:rPr>
          <w:rFonts w:cs="Arial"/>
          <w:sz w:val="18"/>
          <w:szCs w:val="18"/>
        </w:rPr>
        <w:t>Validación</w:t>
      </w:r>
      <w:proofErr w:type="spellEnd"/>
      <w:r w:rsidRPr="00F144A4">
        <w:rPr>
          <w:rFonts w:cs="Arial"/>
          <w:sz w:val="18"/>
          <w:szCs w:val="18"/>
        </w:rPr>
        <w:t xml:space="preserve"> del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F144A4">
        <w:rPr>
          <w:rFonts w:cs="Arial"/>
          <w:sz w:val="18"/>
          <w:szCs w:val="18"/>
        </w:rPr>
        <w:t>septiembre</w:t>
      </w:r>
      <w:proofErr w:type="spellEnd"/>
      <w:r w:rsidRPr="00F144A4">
        <w:rPr>
          <w:rFonts w:cs="Arial"/>
          <w:sz w:val="18"/>
          <w:szCs w:val="18"/>
        </w:rPr>
        <w:t xml:space="preserve"> de 2001.</w:t>
      </w:r>
    </w:p>
  </w:footnote>
  <w:footnote w:id="23">
    <w:p w14:paraId="532311BA" w14:textId="77777777" w:rsidR="00B426B7" w:rsidRPr="00F144A4" w:rsidRDefault="00B426B7" w:rsidP="00B426B7">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24">
    <w:p w14:paraId="036BFF84" w14:textId="77777777" w:rsidR="00B426B7" w:rsidRDefault="00B426B7" w:rsidP="00B426B7">
      <w:pPr>
        <w:pStyle w:val="Textonotapie"/>
        <w:tabs>
          <w:tab w:val="clear" w:pos="720"/>
          <w:tab w:val="left" w:pos="0"/>
        </w:tabs>
        <w:ind w:left="0" w:firstLine="0"/>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25">
    <w:p w14:paraId="6136107E" w14:textId="77777777" w:rsidR="00B426B7" w:rsidRPr="00E64D9A" w:rsidRDefault="00B426B7" w:rsidP="00B426B7">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Madrid, </w:t>
      </w:r>
      <w:proofErr w:type="spellStart"/>
      <w:r w:rsidRPr="00E64D9A">
        <w:rPr>
          <w:rFonts w:cs="Arial"/>
          <w:sz w:val="18"/>
          <w:szCs w:val="18"/>
        </w:rPr>
        <w:t>Sección</w:t>
      </w:r>
      <w:proofErr w:type="spellEnd"/>
      <w:r w:rsidRPr="00E64D9A">
        <w:rPr>
          <w:rFonts w:cs="Arial"/>
          <w:sz w:val="18"/>
          <w:szCs w:val="18"/>
        </w:rPr>
        <w:t xml:space="preserve"> 20ª, num. 428/2023, de 16 de </w:t>
      </w:r>
      <w:proofErr w:type="spellStart"/>
      <w:r w:rsidRPr="00E64D9A">
        <w:rPr>
          <w:rFonts w:cs="Arial"/>
          <w:sz w:val="18"/>
          <w:szCs w:val="18"/>
        </w:rPr>
        <w:t>octubre</w:t>
      </w:r>
      <w:proofErr w:type="spellEnd"/>
      <w:r w:rsidRPr="00E64D9A">
        <w:rPr>
          <w:rFonts w:cs="Arial"/>
          <w:sz w:val="18"/>
          <w:szCs w:val="18"/>
        </w:rPr>
        <w:t xml:space="preserve">, rec. 833/2022 y </w:t>
      </w:r>
      <w:proofErr w:type="spellStart"/>
      <w:r w:rsidRPr="00E64D9A">
        <w:rPr>
          <w:rFonts w:cs="Arial"/>
          <w:sz w:val="18"/>
          <w:szCs w:val="18"/>
        </w:rPr>
        <w:t>Sentencia</w:t>
      </w:r>
      <w:proofErr w:type="spellEnd"/>
      <w:r w:rsidRPr="00E64D9A">
        <w:rPr>
          <w:rFonts w:cs="Arial"/>
          <w:sz w:val="18"/>
          <w:szCs w:val="18"/>
        </w:rPr>
        <w:t xml:space="preserve"> de la Audiencia Provincial de León, </w:t>
      </w:r>
      <w:proofErr w:type="spellStart"/>
      <w:r w:rsidRPr="00E64D9A">
        <w:rPr>
          <w:rFonts w:cs="Arial"/>
          <w:sz w:val="18"/>
          <w:szCs w:val="18"/>
        </w:rPr>
        <w:t>Sección</w:t>
      </w:r>
      <w:proofErr w:type="spellEnd"/>
      <w:r w:rsidRPr="00E64D9A">
        <w:rPr>
          <w:rFonts w:cs="Arial"/>
          <w:sz w:val="18"/>
          <w:szCs w:val="18"/>
        </w:rPr>
        <w:t xml:space="preserve"> 1ª, de 13 de </w:t>
      </w:r>
      <w:proofErr w:type="spellStart"/>
      <w:r w:rsidRPr="00E64D9A">
        <w:rPr>
          <w:rFonts w:cs="Arial"/>
          <w:sz w:val="18"/>
          <w:szCs w:val="18"/>
        </w:rPr>
        <w:t>junio</w:t>
      </w:r>
      <w:proofErr w:type="spellEnd"/>
      <w:r w:rsidRPr="00E64D9A">
        <w:rPr>
          <w:rFonts w:cs="Arial"/>
          <w:sz w:val="18"/>
          <w:szCs w:val="18"/>
        </w:rPr>
        <w:t xml:space="preserve">, </w:t>
      </w:r>
      <w:proofErr w:type="spellStart"/>
      <w:r w:rsidRPr="00E64D9A">
        <w:rPr>
          <w:rFonts w:cs="Arial"/>
          <w:sz w:val="18"/>
          <w:szCs w:val="18"/>
        </w:rPr>
        <w:t>núm</w:t>
      </w:r>
      <w:proofErr w:type="spellEnd"/>
      <w:r w:rsidRPr="00E64D9A">
        <w:rPr>
          <w:rFonts w:cs="Arial"/>
          <w:sz w:val="18"/>
          <w:szCs w:val="18"/>
        </w:rPr>
        <w:t xml:space="preserve">. 348/2023, rec. 1032/2022.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D377F9">
        <w:rPr>
          <w:rFonts w:cs="Arial"/>
          <w:sz w:val="18"/>
          <w:szCs w:val="18"/>
        </w:rPr>
        <w:t>octubre</w:t>
      </w:r>
      <w:proofErr w:type="spellEnd"/>
      <w:r w:rsidRPr="00E64D9A">
        <w:rPr>
          <w:rFonts w:cs="Arial"/>
          <w:sz w:val="18"/>
          <w:szCs w:val="18"/>
        </w:rPr>
        <w:t xml:space="preserve"> de 2003</w:t>
      </w:r>
    </w:p>
  </w:footnote>
  <w:footnote w:id="26">
    <w:p w14:paraId="72238BAF" w14:textId="77777777" w:rsidR="00B426B7" w:rsidRPr="00E64D9A" w:rsidRDefault="00B426B7" w:rsidP="00B426B7">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Sevilla, </w:t>
      </w:r>
      <w:proofErr w:type="spellStart"/>
      <w:r w:rsidRPr="00E64D9A">
        <w:rPr>
          <w:rFonts w:cs="Arial"/>
          <w:sz w:val="18"/>
          <w:szCs w:val="18"/>
        </w:rPr>
        <w:t>Sección</w:t>
      </w:r>
      <w:proofErr w:type="spellEnd"/>
      <w:r w:rsidRPr="00E64D9A">
        <w:rPr>
          <w:rFonts w:cs="Arial"/>
          <w:sz w:val="18"/>
          <w:szCs w:val="18"/>
        </w:rPr>
        <w:t xml:space="preserve"> 5ª, </w:t>
      </w:r>
      <w:proofErr w:type="spellStart"/>
      <w:r w:rsidRPr="00E64D9A">
        <w:rPr>
          <w:rFonts w:cs="Arial"/>
          <w:sz w:val="18"/>
          <w:szCs w:val="18"/>
        </w:rPr>
        <w:t>núm</w:t>
      </w:r>
      <w:proofErr w:type="spellEnd"/>
      <w:r w:rsidRPr="00E64D9A">
        <w:rPr>
          <w:rFonts w:cs="Arial"/>
          <w:sz w:val="18"/>
          <w:szCs w:val="18"/>
        </w:rPr>
        <w:t xml:space="preserve">. 554/2023, de 28 de </w:t>
      </w:r>
      <w:proofErr w:type="spellStart"/>
      <w:r w:rsidRPr="00E64D9A">
        <w:rPr>
          <w:rFonts w:cs="Arial"/>
          <w:sz w:val="18"/>
          <w:szCs w:val="18"/>
        </w:rPr>
        <w:t>noviembre</w:t>
      </w:r>
      <w:proofErr w:type="spellEnd"/>
      <w:r w:rsidRPr="00E64D9A">
        <w:rPr>
          <w:rFonts w:cs="Arial"/>
          <w:sz w:val="18"/>
          <w:szCs w:val="18"/>
        </w:rPr>
        <w:t xml:space="preserve">, rec. 8372/201. </w:t>
      </w:r>
      <w:proofErr w:type="spellStart"/>
      <w:r w:rsidRPr="00E64D9A">
        <w:rPr>
          <w:rFonts w:cs="Arial"/>
          <w:sz w:val="18"/>
          <w:szCs w:val="18"/>
        </w:rPr>
        <w:t>Validación</w:t>
      </w:r>
      <w:proofErr w:type="spellEnd"/>
      <w:r w:rsidRPr="00E64D9A">
        <w:rPr>
          <w:rFonts w:cs="Arial"/>
          <w:sz w:val="18"/>
          <w:szCs w:val="18"/>
        </w:rPr>
        <w:t xml:space="preserve"> de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E64D9A">
        <w:rPr>
          <w:rFonts w:cs="Arial"/>
          <w:sz w:val="18"/>
          <w:szCs w:val="18"/>
        </w:rPr>
        <w:t>marzo</w:t>
      </w:r>
      <w:proofErr w:type="spellEnd"/>
      <w:r w:rsidRPr="00E64D9A">
        <w:rPr>
          <w:rFonts w:cs="Arial"/>
          <w:sz w:val="18"/>
          <w:szCs w:val="18"/>
        </w:rPr>
        <w:t xml:space="preserve"> de 2005.</w:t>
      </w:r>
    </w:p>
  </w:footnote>
  <w:footnote w:id="27">
    <w:p w14:paraId="58B2B794" w14:textId="77777777" w:rsidR="00B426B7" w:rsidRDefault="00B426B7" w:rsidP="00B426B7">
      <w:pPr>
        <w:pStyle w:val="Textonotapie"/>
        <w:tabs>
          <w:tab w:val="clear" w:pos="720"/>
          <w:tab w:val="left" w:pos="0"/>
        </w:tabs>
        <w:ind w:left="0" w:firstLine="0"/>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Almería, </w:t>
      </w:r>
      <w:proofErr w:type="spellStart"/>
      <w:r w:rsidRPr="00E64D9A">
        <w:rPr>
          <w:rFonts w:cs="Arial"/>
          <w:sz w:val="18"/>
          <w:szCs w:val="18"/>
        </w:rPr>
        <w:t>Sección</w:t>
      </w:r>
      <w:proofErr w:type="spellEnd"/>
      <w:r w:rsidRPr="00E64D9A">
        <w:rPr>
          <w:rFonts w:cs="Arial"/>
          <w:sz w:val="18"/>
          <w:szCs w:val="18"/>
        </w:rPr>
        <w:t xml:space="preserve"> 1ª, </w:t>
      </w:r>
      <w:proofErr w:type="spellStart"/>
      <w:r w:rsidRPr="00E64D9A">
        <w:rPr>
          <w:rFonts w:cs="Arial"/>
          <w:sz w:val="18"/>
          <w:szCs w:val="18"/>
        </w:rPr>
        <w:t>núm</w:t>
      </w:r>
      <w:proofErr w:type="spellEnd"/>
      <w:r w:rsidRPr="00E64D9A">
        <w:rPr>
          <w:rFonts w:cs="Arial"/>
          <w:sz w:val="18"/>
          <w:szCs w:val="18"/>
        </w:rPr>
        <w:t xml:space="preserve">. 1082/2023, de 15 de </w:t>
      </w:r>
      <w:proofErr w:type="spellStart"/>
      <w:r w:rsidRPr="00E64D9A">
        <w:rPr>
          <w:rFonts w:cs="Arial"/>
          <w:sz w:val="18"/>
          <w:szCs w:val="18"/>
        </w:rPr>
        <w:t>julio</w:t>
      </w:r>
      <w:proofErr w:type="spellEnd"/>
      <w:r w:rsidRPr="00E64D9A">
        <w:rPr>
          <w:rFonts w:cs="Arial"/>
          <w:sz w:val="18"/>
          <w:szCs w:val="18"/>
        </w:rPr>
        <w:t xml:space="preserve">, rec. 1530/2022.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15 de </w:t>
      </w:r>
      <w:proofErr w:type="spellStart"/>
      <w:r w:rsidRPr="00E64D9A">
        <w:rPr>
          <w:rFonts w:cs="Arial"/>
          <w:sz w:val="18"/>
          <w:szCs w:val="18"/>
        </w:rPr>
        <w:t>julio</w:t>
      </w:r>
      <w:proofErr w:type="spellEnd"/>
      <w:r w:rsidRPr="00E64D9A">
        <w:rPr>
          <w:rFonts w:cs="Arial"/>
          <w:sz w:val="18"/>
          <w:szCs w:val="18"/>
        </w:rPr>
        <w:t xml:space="preserve"> de 2006.</w:t>
      </w:r>
    </w:p>
  </w:footnote>
  <w:footnote w:id="28">
    <w:p w14:paraId="5B397E1C"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Cáceres,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1/2023, de 19 de </w:t>
      </w:r>
      <w:proofErr w:type="spellStart"/>
      <w:r w:rsidRPr="00F43538">
        <w:rPr>
          <w:rFonts w:cs="Arial"/>
          <w:sz w:val="18"/>
          <w:szCs w:val="18"/>
        </w:rPr>
        <w:t>enero</w:t>
      </w:r>
      <w:proofErr w:type="spellEnd"/>
      <w:r w:rsidRPr="00F43538">
        <w:rPr>
          <w:rFonts w:cs="Arial"/>
          <w:sz w:val="18"/>
          <w:szCs w:val="18"/>
        </w:rPr>
        <w:t xml:space="preserve"> rec. 805/2022.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15 de </w:t>
      </w:r>
      <w:proofErr w:type="spellStart"/>
      <w:r w:rsidRPr="00F43538">
        <w:rPr>
          <w:rFonts w:cs="Arial"/>
          <w:sz w:val="18"/>
          <w:szCs w:val="18"/>
        </w:rPr>
        <w:t>febrero</w:t>
      </w:r>
      <w:proofErr w:type="spellEnd"/>
      <w:r w:rsidRPr="00F43538">
        <w:rPr>
          <w:rFonts w:cs="Arial"/>
          <w:sz w:val="18"/>
          <w:szCs w:val="18"/>
        </w:rPr>
        <w:t xml:space="preserve"> de 2009.</w:t>
      </w:r>
    </w:p>
  </w:footnote>
  <w:footnote w:id="29">
    <w:p w14:paraId="47A7CDBD"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20ª, </w:t>
      </w:r>
      <w:proofErr w:type="spellStart"/>
      <w:r w:rsidRPr="00F43538">
        <w:rPr>
          <w:rFonts w:cs="Arial"/>
          <w:sz w:val="18"/>
          <w:szCs w:val="18"/>
        </w:rPr>
        <w:t>núm</w:t>
      </w:r>
      <w:proofErr w:type="spellEnd"/>
      <w:r w:rsidRPr="00F43538">
        <w:rPr>
          <w:rFonts w:cs="Arial"/>
          <w:sz w:val="18"/>
          <w:szCs w:val="18"/>
        </w:rPr>
        <w:t xml:space="preserve">. 518/2023, de 15 de </w:t>
      </w:r>
      <w:proofErr w:type="spellStart"/>
      <w:r w:rsidRPr="00F43538">
        <w:rPr>
          <w:rFonts w:cs="Arial"/>
          <w:sz w:val="18"/>
          <w:szCs w:val="18"/>
        </w:rPr>
        <w:t>diciembre</w:t>
      </w:r>
      <w:proofErr w:type="spellEnd"/>
      <w:r w:rsidRPr="00F43538">
        <w:rPr>
          <w:rFonts w:cs="Arial"/>
          <w:sz w:val="18"/>
          <w:szCs w:val="18"/>
        </w:rPr>
        <w:t xml:space="preserve">, rec. 2/2023 y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10ª,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293/2023, de 10 de </w:t>
      </w:r>
      <w:r w:rsidRPr="00B51A06">
        <w:rPr>
          <w:rFonts w:cs="Arial"/>
          <w:sz w:val="18"/>
          <w:szCs w:val="18"/>
        </w:rPr>
        <w:t>mayo rec</w:t>
      </w:r>
      <w:r w:rsidRPr="00F43538">
        <w:rPr>
          <w:rFonts w:cs="Arial"/>
          <w:sz w:val="18"/>
          <w:szCs w:val="18"/>
        </w:rPr>
        <w:t xml:space="preserve">. 1159/2022.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abril</w:t>
      </w:r>
      <w:proofErr w:type="spellEnd"/>
      <w:r w:rsidRPr="00F43538">
        <w:rPr>
          <w:rFonts w:cs="Arial"/>
          <w:sz w:val="18"/>
          <w:szCs w:val="18"/>
        </w:rPr>
        <w:t xml:space="preserve"> de 2010.</w:t>
      </w:r>
    </w:p>
  </w:footnote>
  <w:footnote w:id="30">
    <w:p w14:paraId="0B8CB623"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Huelva, </w:t>
      </w:r>
      <w:proofErr w:type="spellStart"/>
      <w:r w:rsidRPr="00F43538">
        <w:rPr>
          <w:rFonts w:cs="Arial"/>
          <w:sz w:val="18"/>
          <w:szCs w:val="18"/>
        </w:rPr>
        <w:t>Sección</w:t>
      </w:r>
      <w:proofErr w:type="spellEnd"/>
      <w:r w:rsidRPr="00F43538">
        <w:rPr>
          <w:rFonts w:cs="Arial"/>
          <w:sz w:val="18"/>
          <w:szCs w:val="18"/>
        </w:rPr>
        <w:t xml:space="preserve"> 2ª, </w:t>
      </w:r>
      <w:proofErr w:type="spellStart"/>
      <w:r w:rsidRPr="00F43538">
        <w:rPr>
          <w:rFonts w:cs="Arial"/>
          <w:sz w:val="18"/>
          <w:szCs w:val="18"/>
        </w:rPr>
        <w:t>núm</w:t>
      </w:r>
      <w:proofErr w:type="spellEnd"/>
      <w:r w:rsidRPr="00F43538">
        <w:rPr>
          <w:rFonts w:cs="Arial"/>
          <w:sz w:val="18"/>
          <w:szCs w:val="18"/>
        </w:rPr>
        <w:t xml:space="preserve">. 833/2023, de 21 de </w:t>
      </w:r>
      <w:proofErr w:type="spellStart"/>
      <w:r w:rsidRPr="00F43538">
        <w:rPr>
          <w:rFonts w:cs="Arial"/>
          <w:sz w:val="18"/>
          <w:szCs w:val="18"/>
        </w:rPr>
        <w:t>diciembre</w:t>
      </w:r>
      <w:proofErr w:type="spellEnd"/>
      <w:r w:rsidRPr="00F43538">
        <w:rPr>
          <w:rFonts w:cs="Arial"/>
          <w:sz w:val="18"/>
          <w:szCs w:val="18"/>
        </w:rPr>
        <w:t xml:space="preserve">, rec. 1476/2022.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enero</w:t>
      </w:r>
      <w:proofErr w:type="spellEnd"/>
      <w:r w:rsidRPr="00F43538">
        <w:rPr>
          <w:rFonts w:cs="Arial"/>
          <w:sz w:val="18"/>
          <w:szCs w:val="18"/>
        </w:rPr>
        <w:t xml:space="preserve"> de 2011.</w:t>
      </w:r>
    </w:p>
  </w:footnote>
  <w:footnote w:id="31">
    <w:p w14:paraId="30341476"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Ávila,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F43538">
        <w:rPr>
          <w:rFonts w:cs="Arial"/>
          <w:sz w:val="18"/>
          <w:szCs w:val="18"/>
        </w:rPr>
        <w:t>núm</w:t>
      </w:r>
      <w:proofErr w:type="spellEnd"/>
      <w:r w:rsidRPr="00F43538">
        <w:rPr>
          <w:rFonts w:cs="Arial"/>
          <w:sz w:val="18"/>
          <w:szCs w:val="18"/>
        </w:rPr>
        <w:t xml:space="preserve">. 130/2023, de 19 de </w:t>
      </w:r>
      <w:proofErr w:type="spellStart"/>
      <w:r w:rsidRPr="00F43538">
        <w:rPr>
          <w:rFonts w:cs="Arial"/>
          <w:sz w:val="18"/>
          <w:szCs w:val="18"/>
        </w:rPr>
        <w:t>abril</w:t>
      </w:r>
      <w:proofErr w:type="spellEnd"/>
      <w:r w:rsidRPr="00F43538">
        <w:rPr>
          <w:rFonts w:cs="Arial"/>
          <w:sz w:val="18"/>
          <w:szCs w:val="18"/>
        </w:rPr>
        <w:t xml:space="preserve">, rec. 65/2003.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febrero</w:t>
      </w:r>
      <w:proofErr w:type="spellEnd"/>
      <w:r w:rsidRPr="00F43538">
        <w:rPr>
          <w:rFonts w:cs="Arial"/>
          <w:sz w:val="18"/>
          <w:szCs w:val="18"/>
        </w:rPr>
        <w:t xml:space="preserve"> de 2012.</w:t>
      </w:r>
    </w:p>
  </w:footnote>
  <w:footnote w:id="32">
    <w:p w14:paraId="5901D21A" w14:textId="77777777" w:rsidR="00B426B7" w:rsidRDefault="00B426B7" w:rsidP="00B426B7">
      <w:pPr>
        <w:pStyle w:val="Textonotapie"/>
        <w:tabs>
          <w:tab w:val="clear" w:pos="720"/>
          <w:tab w:val="left" w:pos="0"/>
        </w:tabs>
        <w:ind w:left="0" w:firstLine="0"/>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Teruel,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111/2023, de 5 de </w:t>
      </w:r>
      <w:proofErr w:type="spellStart"/>
      <w:r w:rsidRPr="00F43538">
        <w:rPr>
          <w:rFonts w:cs="Arial"/>
          <w:sz w:val="18"/>
          <w:szCs w:val="18"/>
        </w:rPr>
        <w:t>octubre</w:t>
      </w:r>
      <w:proofErr w:type="spellEnd"/>
      <w:r w:rsidRPr="00F43538">
        <w:rPr>
          <w:rFonts w:cs="Arial"/>
          <w:sz w:val="18"/>
          <w:szCs w:val="18"/>
        </w:rPr>
        <w:t xml:space="preserve">, rec. 108/2023.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2 de </w:t>
      </w:r>
      <w:proofErr w:type="spellStart"/>
      <w:r w:rsidRPr="00F43538">
        <w:rPr>
          <w:rFonts w:cs="Arial"/>
          <w:sz w:val="18"/>
          <w:szCs w:val="18"/>
        </w:rPr>
        <w:t>diciembre</w:t>
      </w:r>
      <w:proofErr w:type="spellEnd"/>
      <w:r w:rsidRPr="00F43538">
        <w:rPr>
          <w:rFonts w:cs="Arial"/>
          <w:sz w:val="18"/>
          <w:szCs w:val="18"/>
        </w:rPr>
        <w:t xml:space="preserve"> de 2013.</w:t>
      </w:r>
    </w:p>
  </w:footnote>
  <w:footnote w:id="33">
    <w:p w14:paraId="1DE44FFE" w14:textId="77777777" w:rsidR="00362CFC" w:rsidRDefault="00362CFC" w:rsidP="00362CFC">
      <w:pPr>
        <w:pStyle w:val="Textonotapie"/>
        <w:rPr>
          <w:rFonts w:asciiTheme="minorHAnsi" w:hAnsiTheme="minorHAnsi"/>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14, de 23 de </w:t>
      </w:r>
      <w:proofErr w:type="spellStart"/>
      <w:r>
        <w:rPr>
          <w:rFonts w:cs="Arial"/>
          <w:sz w:val="18"/>
          <w:szCs w:val="18"/>
        </w:rPr>
        <w:t>junio</w:t>
      </w:r>
      <w:proofErr w:type="spellEnd"/>
      <w:r>
        <w:rPr>
          <w:rFonts w:cs="Arial"/>
          <w:sz w:val="18"/>
          <w:szCs w:val="18"/>
        </w:rPr>
        <w:t xml:space="preserve"> de 2023, rec. 842/2002.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w:t>
      </w:r>
      <w:proofErr w:type="spellStart"/>
      <w:r>
        <w:rPr>
          <w:rFonts w:cs="Arial"/>
          <w:sz w:val="18"/>
          <w:szCs w:val="18"/>
        </w:rPr>
        <w:t>Wizink</w:t>
      </w:r>
      <w:proofErr w:type="spellEnd"/>
      <w:r>
        <w:rPr>
          <w:rFonts w:cs="Arial"/>
          <w:sz w:val="18"/>
          <w:szCs w:val="18"/>
        </w:rPr>
        <w:t xml:space="preserve"> de mayo 2016. </w:t>
      </w:r>
    </w:p>
  </w:footnote>
  <w:footnote w:id="34">
    <w:p w14:paraId="5ADD8D9A" w14:textId="77777777" w:rsidR="00362CFC" w:rsidRDefault="00362CFC" w:rsidP="00362CFC">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18 de </w:t>
      </w:r>
      <w:proofErr w:type="spellStart"/>
      <w:r>
        <w:rPr>
          <w:rFonts w:cs="Arial"/>
          <w:sz w:val="18"/>
          <w:szCs w:val="18"/>
        </w:rPr>
        <w:t>octubre</w:t>
      </w:r>
      <w:proofErr w:type="spellEnd"/>
      <w:r>
        <w:rPr>
          <w:rFonts w:cs="Arial"/>
          <w:sz w:val="18"/>
          <w:szCs w:val="18"/>
        </w:rPr>
        <w:t xml:space="preserve"> de 2023, rec. 943/2002.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octubre</w:t>
      </w:r>
      <w:proofErr w:type="spellEnd"/>
      <w:r>
        <w:rPr>
          <w:rFonts w:cs="Arial"/>
          <w:sz w:val="18"/>
          <w:szCs w:val="18"/>
        </w:rPr>
        <w:t xml:space="preserve"> de 2016 y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22 de </w:t>
      </w:r>
      <w:proofErr w:type="spellStart"/>
      <w:r>
        <w:rPr>
          <w:rFonts w:cs="Arial"/>
          <w:sz w:val="18"/>
          <w:szCs w:val="18"/>
        </w:rPr>
        <w:t>noviembre</w:t>
      </w:r>
      <w:proofErr w:type="spellEnd"/>
      <w:r>
        <w:rPr>
          <w:rFonts w:cs="Arial"/>
          <w:sz w:val="18"/>
          <w:szCs w:val="18"/>
        </w:rPr>
        <w:t xml:space="preserve"> de 2023, rec. 1073/2002 que </w:t>
      </w:r>
      <w:proofErr w:type="spellStart"/>
      <w:r>
        <w:rPr>
          <w:rFonts w:cs="Arial"/>
          <w:sz w:val="18"/>
          <w:szCs w:val="18"/>
        </w:rPr>
        <w:t>valida</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de mayo de 2018.</w:t>
      </w:r>
    </w:p>
  </w:footnote>
  <w:footnote w:id="35">
    <w:p w14:paraId="008E2DFB" w14:textId="77777777" w:rsidR="00362CFC" w:rsidRDefault="00362CFC" w:rsidP="00362CFC">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Valladolid, </w:t>
      </w:r>
      <w:proofErr w:type="spellStart"/>
      <w:r>
        <w:rPr>
          <w:rFonts w:cs="Arial"/>
          <w:sz w:val="18"/>
          <w:szCs w:val="18"/>
        </w:rPr>
        <w:t>Sección</w:t>
      </w:r>
      <w:proofErr w:type="spellEnd"/>
      <w:r>
        <w:rPr>
          <w:rFonts w:cs="Arial"/>
          <w:sz w:val="18"/>
          <w:szCs w:val="18"/>
        </w:rPr>
        <w:t xml:space="preserve"> 1, </w:t>
      </w:r>
      <w:proofErr w:type="spellStart"/>
      <w:r>
        <w:rPr>
          <w:rFonts w:cs="Arial"/>
          <w:sz w:val="18"/>
          <w:szCs w:val="18"/>
        </w:rPr>
        <w:t>núm</w:t>
      </w:r>
      <w:proofErr w:type="spellEnd"/>
      <w:r>
        <w:rPr>
          <w:rFonts w:cs="Arial"/>
          <w:sz w:val="18"/>
          <w:szCs w:val="18"/>
        </w:rPr>
        <w:t xml:space="preserve">. 225/2023, de 13 de </w:t>
      </w:r>
      <w:proofErr w:type="spellStart"/>
      <w:r>
        <w:rPr>
          <w:rFonts w:cs="Arial"/>
          <w:sz w:val="18"/>
          <w:szCs w:val="18"/>
        </w:rPr>
        <w:t>junio</w:t>
      </w:r>
      <w:proofErr w:type="spellEnd"/>
      <w:r>
        <w:rPr>
          <w:rFonts w:cs="Arial"/>
          <w:sz w:val="18"/>
          <w:szCs w:val="18"/>
        </w:rPr>
        <w:t xml:space="preserve">, rec. 772/2022.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marzo</w:t>
      </w:r>
      <w:proofErr w:type="spellEnd"/>
      <w:r>
        <w:rPr>
          <w:rFonts w:cs="Arial"/>
          <w:sz w:val="18"/>
          <w:szCs w:val="18"/>
        </w:rPr>
        <w:t xml:space="preserve"> de 2017.</w:t>
      </w:r>
    </w:p>
  </w:footnote>
  <w:footnote w:id="36">
    <w:p w14:paraId="610DD03A" w14:textId="77777777" w:rsidR="00C11BC8" w:rsidRPr="003F549E" w:rsidRDefault="00C11BC8" w:rsidP="00C11BC8">
      <w:pPr>
        <w:pStyle w:val="Textonotapie"/>
        <w:ind w:left="0" w:hanging="170"/>
        <w:rPr>
          <w:lang w:val="es-ES"/>
        </w:rPr>
      </w:pPr>
      <w:r>
        <w:rPr>
          <w:rStyle w:val="Refdenotaalpie"/>
        </w:rPr>
        <w:footnoteRef/>
      </w:r>
      <w:r w:rsidRPr="003F549E">
        <w:rPr>
          <w:lang w:val="es-ES"/>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4 de julio de 2024 (asunto C-450/22).</w:t>
      </w:r>
    </w:p>
  </w:footnote>
  <w:footnote w:id="37">
    <w:p w14:paraId="69FA2074" w14:textId="77777777" w:rsidR="00C11BC8" w:rsidRPr="00626344" w:rsidRDefault="00C11BC8" w:rsidP="00C11BC8">
      <w:pPr>
        <w:pStyle w:val="Textonotapie"/>
        <w:ind w:left="0" w:hanging="170"/>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38">
    <w:p w14:paraId="307097EF" w14:textId="77777777" w:rsidR="00C11BC8" w:rsidRPr="007F6946" w:rsidRDefault="00C11BC8" w:rsidP="00C11BC8">
      <w:pPr>
        <w:pStyle w:val="Textonotapie"/>
        <w:tabs>
          <w:tab w:val="clear" w:pos="720"/>
        </w:tabs>
        <w:ind w:left="0" w:hanging="17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1" w:history="1">
        <w:r w:rsidRPr="004F6052">
          <w:rPr>
            <w:rStyle w:val="Hipervnculo"/>
            <w:lang w:val="es-ES_tradnl"/>
          </w:rPr>
          <w:t>https://app.vlex.com/vid/actual-litigiosidad-credito-revolving-973974595</w:t>
        </w:r>
      </w:hyperlink>
      <w:r>
        <w:rPr>
          <w:lang w:val="es-ES_tradnl"/>
        </w:rPr>
        <w:t xml:space="preserve"> </w:t>
      </w:r>
    </w:p>
  </w:footnote>
  <w:footnote w:id="39">
    <w:p w14:paraId="6A816B5C"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sidRPr="00102FE6">
        <w:rPr>
          <w:lang w:val="es-ES_tradnl"/>
        </w:rPr>
        <w:t>Link</w:t>
      </w:r>
      <w:proofErr w:type="gramEnd"/>
      <w:r w:rsidRPr="00102FE6">
        <w:rPr>
          <w:lang w:val="es-ES_tradnl"/>
        </w:rPr>
        <w:t xml:space="preserve">: </w:t>
      </w:r>
      <w:hyperlink r:id="rId2" w:history="1">
        <w:r w:rsidRPr="004F6052">
          <w:rPr>
            <w:rStyle w:val="Hipervnculo"/>
            <w:lang w:val="es-ES_tradnl"/>
          </w:rPr>
          <w:t>https://app.vlex.com/vid/actual-litigiosidad-credito-revolving-973974595</w:t>
        </w:r>
      </w:hyperlink>
    </w:p>
  </w:footnote>
  <w:footnote w:id="40">
    <w:p w14:paraId="0200A9D4" w14:textId="77777777" w:rsidR="00C11BC8" w:rsidRPr="00B1623D" w:rsidRDefault="00C11BC8" w:rsidP="00C11BC8">
      <w:pPr>
        <w:pStyle w:val="Textonotapie"/>
        <w:ind w:left="0" w:hanging="170"/>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41">
    <w:p w14:paraId="6E7FD1BA" w14:textId="77777777" w:rsidR="00C11BC8" w:rsidRPr="00DC40EB" w:rsidRDefault="00C11BC8" w:rsidP="00C11BC8">
      <w:pPr>
        <w:pStyle w:val="Textonotapie"/>
        <w:tabs>
          <w:tab w:val="clear" w:pos="720"/>
        </w:tabs>
        <w:ind w:left="0" w:hanging="17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42">
    <w:p w14:paraId="389DB0C1" w14:textId="77777777" w:rsidR="00C11BC8" w:rsidRPr="00E268FE" w:rsidRDefault="00C11BC8" w:rsidP="00C11BC8">
      <w:pPr>
        <w:pStyle w:val="Textonotapie"/>
        <w:tabs>
          <w:tab w:val="clear" w:pos="720"/>
        </w:tabs>
        <w:ind w:left="0" w:hanging="17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43">
    <w:p w14:paraId="1492A0FA" w14:textId="77777777" w:rsidR="00C11BC8" w:rsidRPr="004E1CD5" w:rsidRDefault="00C11BC8" w:rsidP="00C11BC8">
      <w:pPr>
        <w:pStyle w:val="Textonotapie"/>
        <w:ind w:left="0" w:hanging="170"/>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44">
    <w:p w14:paraId="58364786" w14:textId="77777777" w:rsidR="00C11BC8" w:rsidRPr="00CB2A0D" w:rsidRDefault="00C11BC8" w:rsidP="00C11BC8">
      <w:pPr>
        <w:pStyle w:val="Textonotapie"/>
        <w:tabs>
          <w:tab w:val="clear" w:pos="720"/>
        </w:tabs>
        <w:ind w:left="0" w:hanging="17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45">
    <w:p w14:paraId="3562BC11" w14:textId="77777777" w:rsidR="00C11BC8" w:rsidRPr="0041663E" w:rsidRDefault="00C11BC8" w:rsidP="00C11BC8">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w:t>
      </w:r>
      <w:proofErr w:type="spellStart"/>
      <w:r w:rsidRPr="0041663E">
        <w:rPr>
          <w:sz w:val="16"/>
          <w:szCs w:val="16"/>
          <w:lang w:val="es-ES_tradnl"/>
        </w:rPr>
        <w:t>Nº</w:t>
      </w:r>
      <w:proofErr w:type="spellEnd"/>
      <w:r w:rsidRPr="0041663E">
        <w:rPr>
          <w:sz w:val="16"/>
          <w:szCs w:val="16"/>
          <w:lang w:val="es-ES_tradnl"/>
        </w:rPr>
        <w:t xml:space="preserve">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27D5B098" w14:textId="77777777" w:rsidR="00C11BC8" w:rsidRPr="0041663E" w:rsidRDefault="00C11BC8" w:rsidP="00C11BC8">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4BE47795" w14:textId="77777777" w:rsidR="00C11BC8" w:rsidRPr="0041663E" w:rsidRDefault="00C11BC8" w:rsidP="00C11BC8">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16CC6A18" w14:textId="77777777" w:rsidR="00C11BC8" w:rsidRPr="00817C49" w:rsidRDefault="00C11BC8" w:rsidP="00C11BC8">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46">
    <w:p w14:paraId="3B0EE1D4" w14:textId="77777777" w:rsidR="00C11BC8" w:rsidRPr="00CB2A0D" w:rsidRDefault="00C11BC8" w:rsidP="00C11BC8">
      <w:pPr>
        <w:pStyle w:val="Textonotapie"/>
        <w:tabs>
          <w:tab w:val="clear" w:pos="720"/>
        </w:tabs>
        <w:ind w:left="0" w:hanging="17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47">
    <w:p w14:paraId="44FA43F4" w14:textId="77777777" w:rsidR="00C11BC8" w:rsidRPr="0041663E" w:rsidRDefault="00C11BC8" w:rsidP="00C11BC8">
      <w:pPr>
        <w:pStyle w:val="Textonotapie"/>
        <w:tabs>
          <w:tab w:val="clear" w:pos="720"/>
        </w:tabs>
        <w:ind w:left="0" w:hanging="17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3"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48">
    <w:p w14:paraId="500DBB7C" w14:textId="77777777" w:rsidR="00C11BC8" w:rsidRPr="0041663E" w:rsidRDefault="00C11BC8" w:rsidP="00C11BC8">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49">
    <w:p w14:paraId="39DE67B4" w14:textId="77777777" w:rsidR="00C11BC8" w:rsidRPr="000B76FD" w:rsidRDefault="00C11BC8" w:rsidP="00C11BC8">
      <w:pPr>
        <w:pStyle w:val="Textonotapie"/>
        <w:rPr>
          <w:lang w:val="pt-BR"/>
        </w:rPr>
      </w:pPr>
      <w:r>
        <w:rPr>
          <w:rStyle w:val="Refdenotaalpie"/>
        </w:rPr>
        <w:footnoteRef/>
      </w:r>
      <w:r w:rsidRPr="000B76FD">
        <w:rPr>
          <w:lang w:val="pt-BR"/>
        </w:rPr>
        <w:t xml:space="preserve"> http://gruporaizcomunicacion.es/</w:t>
      </w:r>
    </w:p>
  </w:footnote>
  <w:footnote w:id="50">
    <w:p w14:paraId="243D2E32" w14:textId="77777777" w:rsidR="00C11BC8" w:rsidRPr="0041663E" w:rsidRDefault="00C11BC8" w:rsidP="00C11BC8">
      <w:pPr>
        <w:pStyle w:val="Textonotapie"/>
        <w:ind w:left="0" w:hanging="170"/>
        <w:rPr>
          <w:szCs w:val="16"/>
          <w:lang w:val="es-ES_tradnl"/>
        </w:rPr>
      </w:pPr>
      <w:r w:rsidRPr="0041663E">
        <w:rPr>
          <w:rStyle w:val="Refdenotaalpie"/>
          <w:szCs w:val="16"/>
        </w:rPr>
        <w:footnoteRef/>
      </w:r>
      <w:r w:rsidRPr="0080281C">
        <w:rPr>
          <w:szCs w:val="16"/>
          <w:lang w:val="pt-PT"/>
        </w:rPr>
        <w:t xml:space="preserve"> </w:t>
      </w:r>
      <w:r w:rsidRPr="0080281C">
        <w:rPr>
          <w:szCs w:val="16"/>
          <w:lang w:val="pt-PT"/>
        </w:rPr>
        <w:t xml:space="preserve">BOE núm. 151, de 25/06/2011. </w:t>
      </w:r>
      <w:r w:rsidRPr="0041663E">
        <w:rPr>
          <w:szCs w:val="16"/>
          <w:lang w:val="es-ES_tradnl"/>
        </w:rPr>
        <w:t xml:space="preserve">Ley 16/2011. </w:t>
      </w:r>
    </w:p>
  </w:footnote>
  <w:footnote w:id="51">
    <w:p w14:paraId="5A220AC8" w14:textId="77777777" w:rsidR="00C11BC8" w:rsidRPr="0041663E" w:rsidRDefault="00C11BC8" w:rsidP="00C11BC8">
      <w:pPr>
        <w:pStyle w:val="Textonotapie"/>
        <w:ind w:left="0" w:hanging="170"/>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52">
    <w:p w14:paraId="67047398" w14:textId="77777777" w:rsidR="00C11BC8" w:rsidRPr="00CB2A0D" w:rsidRDefault="00C11BC8" w:rsidP="00C11BC8">
      <w:pPr>
        <w:pStyle w:val="Textonotapie"/>
        <w:ind w:left="0" w:hanging="170"/>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53">
    <w:p w14:paraId="30D37F5D"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070C52">
        <w:rPr>
          <w:lang w:val="es-ES_tradnl"/>
        </w:rPr>
        <w:t>Sentencia del Tribunal Supremo de 18 de enero (STS 55/2023).</w:t>
      </w:r>
    </w:p>
  </w:footnote>
  <w:footnote w:id="54">
    <w:p w14:paraId="3CC9D0E7" w14:textId="77777777" w:rsidR="00C11BC8" w:rsidRPr="0041663E" w:rsidRDefault="00C11BC8" w:rsidP="00C11BC8">
      <w:pPr>
        <w:pStyle w:val="Textonotapie"/>
        <w:tabs>
          <w:tab w:val="clear" w:pos="720"/>
        </w:tabs>
        <w:ind w:left="0" w:hanging="170"/>
        <w:rPr>
          <w:lang w:val="es-ES_tradnl"/>
        </w:rPr>
      </w:pPr>
      <w:r>
        <w:rPr>
          <w:rStyle w:val="Refdenotaalpie"/>
        </w:rPr>
        <w:footnoteRef/>
      </w:r>
      <w:r w:rsidRPr="0041663E">
        <w:rPr>
          <w:lang w:val="es-ES_tradnl"/>
        </w:rPr>
        <w:t xml:space="preserve"> </w:t>
      </w:r>
      <w:r>
        <w:rPr>
          <w:lang w:val="es-ES"/>
        </w:rPr>
        <w:t xml:space="preserve">artículo publicado en CESCO </w:t>
      </w:r>
      <w:hyperlink r:id="rId4"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55">
    <w:p w14:paraId="255FF7A6"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sidRPr="005B3E9C">
        <w:rPr>
          <w:lang w:val="es-ES"/>
        </w:rPr>
        <w:t xml:space="preserve">Artículo sobre “Estado actual sobre la litigiosidad del crédito </w:t>
      </w:r>
      <w:proofErr w:type="spellStart"/>
      <w:r w:rsidRPr="005B3E9C">
        <w:rPr>
          <w:lang w:val="es-ES"/>
        </w:rPr>
        <w:t>revolving</w:t>
      </w:r>
      <w:proofErr w:type="spellEnd"/>
      <w:r w:rsidRPr="005B3E9C">
        <w:rPr>
          <w:lang w:val="es-ES"/>
        </w:rPr>
        <w:t xml:space="preserve">”- Revista de Derecho </w:t>
      </w:r>
      <w:proofErr w:type="spellStart"/>
      <w:r w:rsidRPr="005B3E9C">
        <w:rPr>
          <w:lang w:val="es-ES"/>
        </w:rPr>
        <w:t>vLex</w:t>
      </w:r>
      <w:proofErr w:type="spellEnd"/>
      <w:r w:rsidRPr="005B3E9C">
        <w:rPr>
          <w:lang w:val="es-ES"/>
        </w:rPr>
        <w:t xml:space="preserve">. </w:t>
      </w:r>
      <w:proofErr w:type="spellStart"/>
      <w:r w:rsidRPr="005B3E9C">
        <w:rPr>
          <w:lang w:val="es-ES"/>
        </w:rPr>
        <w:t>Núm</w:t>
      </w:r>
      <w:proofErr w:type="spellEnd"/>
      <w:r w:rsidRPr="005B3E9C">
        <w:rPr>
          <w:lang w:val="es-ES"/>
        </w:rPr>
        <w:t xml:space="preserve"> 236, enero 2024.Página 1</w:t>
      </w:r>
      <w:r>
        <w:rPr>
          <w:lang w:val="es-ES"/>
        </w:rPr>
        <w:t>5</w:t>
      </w:r>
      <w:r w:rsidRPr="005B3E9C">
        <w:rPr>
          <w:lang w:val="es-ES"/>
        </w:rPr>
        <w:t xml:space="preserve">. </w:t>
      </w:r>
      <w:proofErr w:type="gramStart"/>
      <w:r w:rsidRPr="005B3E9C">
        <w:rPr>
          <w:lang w:val="es-ES"/>
        </w:rPr>
        <w:t>Link</w:t>
      </w:r>
      <w:proofErr w:type="gramEnd"/>
      <w:r w:rsidRPr="005B3E9C">
        <w:rPr>
          <w:lang w:val="es-ES"/>
        </w:rPr>
        <w:t>: https://app.vlex.com/vid/actual-litigiosidad-credito-revolving-973974595</w:t>
      </w:r>
    </w:p>
  </w:footnote>
  <w:footnote w:id="56">
    <w:p w14:paraId="6DAC6AF3" w14:textId="77777777" w:rsidR="00C11BC8" w:rsidRPr="00626344" w:rsidRDefault="00C11BC8" w:rsidP="00C11BC8">
      <w:pPr>
        <w:pStyle w:val="Textonotapie"/>
        <w:tabs>
          <w:tab w:val="clear" w:pos="720"/>
          <w:tab w:val="left" w:pos="993"/>
        </w:tabs>
        <w:ind w:left="0" w:hanging="170"/>
        <w:rPr>
          <w:lang w:val="es-ES_tradnl"/>
        </w:rPr>
      </w:pPr>
      <w:r>
        <w:rPr>
          <w:rStyle w:val="Refdenotaalpie"/>
        </w:rPr>
        <w:footnoteRef/>
      </w:r>
      <w:r w:rsidRPr="00626344">
        <w:rPr>
          <w:lang w:val="es-ES_tradnl"/>
        </w:rPr>
        <w:t xml:space="preserve"> </w:t>
      </w:r>
      <w:r w:rsidRPr="001E25A5">
        <w:rPr>
          <w:lang w:val="es-ES"/>
        </w:rPr>
        <w:t xml:space="preserve">Artículo del profesor M. Marín </w:t>
      </w:r>
      <w:proofErr w:type="spellStart"/>
      <w:r w:rsidRPr="001E25A5">
        <w:rPr>
          <w:lang w:val="es-ES_tradnl"/>
        </w:rPr>
        <w:t>Pag</w:t>
      </w:r>
      <w:r>
        <w:rPr>
          <w:lang w:val="es-ES_tradnl"/>
        </w:rPr>
        <w:t>s</w:t>
      </w:r>
      <w:proofErr w:type="spellEnd"/>
      <w:r w:rsidRPr="001E25A5">
        <w:rPr>
          <w:lang w:val="es-ES_tradnl"/>
        </w:rPr>
        <w:t xml:space="preserve"> </w:t>
      </w:r>
      <w:r>
        <w:rPr>
          <w:lang w:val="es-ES_tradnl"/>
        </w:rPr>
        <w:t>62 y 63</w:t>
      </w:r>
      <w:r w:rsidRPr="001E25A5">
        <w:rPr>
          <w:lang w:val="es-ES_tradnl"/>
        </w:rPr>
        <w:t xml:space="preserve">. Articulo CESCO </w:t>
      </w:r>
      <w:r w:rsidRPr="00F9144D">
        <w:rPr>
          <w:lang w:val="es-ES_tradnl"/>
        </w:rPr>
        <w:t>“LA INFORMACIÓN CONTRACTUAL (Y NO LA PRECONTRACTUAL) COMO ELEMENTO DECISIVO PARA LA TRANSPARENCIA MATERIAL DEL CRÉDITO REVOLVING: JURISPRUDENCIA DE LAS AUDIENCIAS PROVINCIALES”.</w:t>
      </w:r>
      <w:r>
        <w:rPr>
          <w:lang w:val="es-ES_tradnl"/>
        </w:rPr>
        <w:t xml:space="preserve"> </w:t>
      </w:r>
      <w:proofErr w:type="gramStart"/>
      <w:r>
        <w:rPr>
          <w:lang w:val="es-ES_tradnl"/>
        </w:rPr>
        <w:t>Link</w:t>
      </w:r>
      <w:proofErr w:type="gramEnd"/>
      <w:r>
        <w:rPr>
          <w:lang w:val="es-ES_tradnl"/>
        </w:rPr>
        <w:t xml:space="preserve">: </w:t>
      </w:r>
      <w:hyperlink r:id="rId5"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r>
        <w:rPr>
          <w:lang w:val="es-ES_tradnl"/>
        </w:rPr>
        <w:t xml:space="preserve"> </w:t>
      </w:r>
    </w:p>
  </w:footnote>
  <w:footnote w:id="57">
    <w:p w14:paraId="0A8FEFB5"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58">
    <w:p w14:paraId="4EEB96F2"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59">
    <w:p w14:paraId="3F0A917D"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60">
    <w:p w14:paraId="137C3E81" w14:textId="77777777" w:rsidR="00C11BC8" w:rsidRPr="008430E3" w:rsidRDefault="00C11BC8" w:rsidP="00C11BC8">
      <w:pPr>
        <w:pStyle w:val="Textonotapie"/>
        <w:tabs>
          <w:tab w:val="clear" w:pos="720"/>
        </w:tabs>
        <w:ind w:left="0" w:hanging="170"/>
        <w:rPr>
          <w:lang w:val="es-ES_tradnl"/>
        </w:rPr>
      </w:pPr>
      <w:r w:rsidRPr="001F5965">
        <w:rPr>
          <w:rStyle w:val="Refdenotaalpie"/>
        </w:rPr>
        <w:footnoteRef/>
      </w:r>
      <w:r w:rsidRPr="001F5965">
        <w:rPr>
          <w:rStyle w:val="Refdenotaalpie"/>
          <w:lang w:val="es-ES"/>
        </w:rPr>
        <w:t xml:space="preserve"> </w:t>
      </w:r>
      <w:r w:rsidRPr="0041663E">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61">
    <w:p w14:paraId="2076A964"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Página 16. </w:t>
      </w:r>
      <w:proofErr w:type="gramStart"/>
      <w:r w:rsidRPr="00102FE6">
        <w:rPr>
          <w:lang w:val="es-ES_tradnl"/>
        </w:rPr>
        <w:t>Link</w:t>
      </w:r>
      <w:proofErr w:type="gramEnd"/>
      <w:r w:rsidRPr="00102FE6">
        <w:rPr>
          <w:lang w:val="es-ES_tradnl"/>
        </w:rPr>
        <w:t xml:space="preserve">: </w:t>
      </w:r>
      <w:hyperlink r:id="rId6" w:history="1">
        <w:r w:rsidRPr="004F6052">
          <w:rPr>
            <w:rStyle w:val="Hipervnculo"/>
            <w:lang w:val="es-ES_tradnl"/>
          </w:rPr>
          <w:t>https://app.vlex.com/vid/actual-litigiosidad-credito-revolving-973974595</w:t>
        </w:r>
      </w:hyperlink>
    </w:p>
  </w:footnote>
  <w:footnote w:id="62">
    <w:p w14:paraId="034D2298" w14:textId="77777777" w:rsidR="00C11BC8" w:rsidRPr="00626344" w:rsidRDefault="00C11BC8" w:rsidP="00C11BC8">
      <w:pPr>
        <w:pStyle w:val="Textonotapie"/>
        <w:tabs>
          <w:tab w:val="clear" w:pos="720"/>
          <w:tab w:val="left" w:pos="993"/>
        </w:tabs>
        <w:ind w:left="0" w:hanging="170"/>
        <w:rPr>
          <w:lang w:val="es-ES_tradnl"/>
        </w:rPr>
      </w:pPr>
      <w:r>
        <w:rPr>
          <w:rStyle w:val="Refdenotaalpie"/>
        </w:rPr>
        <w:footnoteRef/>
      </w:r>
      <w:r w:rsidRPr="00626344">
        <w:rPr>
          <w:lang w:val="es-ES_tradnl"/>
        </w:rPr>
        <w:t xml:space="preserve"> </w:t>
      </w:r>
      <w:r>
        <w:rPr>
          <w:lang w:val="es-ES"/>
        </w:rPr>
        <w:t xml:space="preserve">Artículo del profesor M. Marín </w:t>
      </w:r>
      <w:r>
        <w:rPr>
          <w:lang w:val="es-ES_tradnl"/>
        </w:rPr>
        <w:t xml:space="preserve">Pag 57. Articulo CESCO </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r>
        <w:rPr>
          <w:lang w:val="es-ES_tradnl"/>
        </w:rPr>
        <w:t xml:space="preserve"> </w:t>
      </w:r>
      <w:proofErr w:type="gramStart"/>
      <w:r>
        <w:rPr>
          <w:lang w:val="es-ES_tradnl"/>
        </w:rPr>
        <w:t>Link</w:t>
      </w:r>
      <w:proofErr w:type="gramEnd"/>
      <w:r>
        <w:rPr>
          <w:lang w:val="es-ES_tradnl"/>
        </w:rPr>
        <w:t xml:space="preserve">: </w:t>
      </w:r>
      <w:bookmarkStart w:id="14" w:name="_Hlk160014248"/>
      <w:r>
        <w:fldChar w:fldCharType="begin"/>
      </w:r>
      <w:r w:rsidRPr="00626344">
        <w:rPr>
          <w:lang w:val="es-ES_tradnl"/>
        </w:rPr>
        <w:instrText>HYPERLINK "https://revista.uclm.es/index.php/cesco/article/view/3461/2849"</w:instrText>
      </w:r>
      <w:r>
        <w:fldChar w:fldCharType="separate"/>
      </w:r>
      <w:r w:rsidRPr="00626344">
        <w:rPr>
          <w:rStyle w:val="Hipervnculo"/>
          <w:lang w:val="es-ES_tradnl"/>
        </w:rPr>
        <w:t xml:space="preserve">Vista de La información contractual (y no la precontractual) como elemento decisivo para la transparencia material del crédito </w:t>
      </w:r>
      <w:proofErr w:type="spellStart"/>
      <w:r w:rsidRPr="00626344">
        <w:rPr>
          <w:rStyle w:val="Hipervnculo"/>
          <w:lang w:val="es-ES_tradnl"/>
        </w:rPr>
        <w:t>revolving</w:t>
      </w:r>
      <w:proofErr w:type="spellEnd"/>
      <w:r w:rsidRPr="00626344">
        <w:rPr>
          <w:rStyle w:val="Hipervnculo"/>
          <w:lang w:val="es-ES_tradnl"/>
        </w:rPr>
        <w:t>: jurisprudencia de las Audiencias Provinciales (uclm.es)</w:t>
      </w:r>
      <w:r>
        <w:fldChar w:fldCharType="end"/>
      </w:r>
      <w:bookmarkEnd w:id="14"/>
      <w:r>
        <w:rPr>
          <w:lang w:val="es-ES_tradnl"/>
        </w:rPr>
        <w:t xml:space="preserve"> </w:t>
      </w:r>
    </w:p>
  </w:footnote>
  <w:footnote w:id="63">
    <w:p w14:paraId="4134DCB6" w14:textId="77777777" w:rsidR="00C11BC8" w:rsidRPr="000F5CF8" w:rsidRDefault="00C11BC8" w:rsidP="00C11BC8">
      <w:pPr>
        <w:pStyle w:val="Textonotapie"/>
        <w:tabs>
          <w:tab w:val="clear" w:pos="720"/>
        </w:tabs>
        <w:ind w:left="0" w:hanging="17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64">
    <w:p w14:paraId="24041481"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CF610A">
        <w:rPr>
          <w:lang w:val="es-ES_tradnl"/>
        </w:rPr>
        <w:t xml:space="preserve">Los distintos pasos y actuaciones que se recogen en el protocolo para la firma de contratos online constituyen un buen ejemplo de lo que decimos. Además, </w:t>
      </w:r>
      <w:proofErr w:type="spellStart"/>
      <w:r w:rsidRPr="00CF610A">
        <w:rPr>
          <w:lang w:val="es-ES_tradnl"/>
        </w:rPr>
        <w:t>Wizink</w:t>
      </w:r>
      <w:proofErr w:type="spellEnd"/>
      <w:r w:rsidRPr="00CF610A">
        <w:rPr>
          <w:lang w:val="es-ES_tradnl"/>
        </w:rPr>
        <w:t xml:space="preserve"> realiza un control de riesgo crediticio de las solicitudes que recibe y, a modo ilustrativo, rechaza el 50% de éstas, lo cual evidencia que no otorga crédito de manera indiscriminada y que, además, verifica que los datos crediticios que los clientes envían son veraces. </w:t>
      </w:r>
    </w:p>
  </w:footnote>
  <w:footnote w:id="65">
    <w:p w14:paraId="4B934FEF" w14:textId="77777777" w:rsidR="00C11BC8" w:rsidRPr="00543339" w:rsidRDefault="00C11BC8" w:rsidP="00C11BC8">
      <w:pPr>
        <w:pStyle w:val="Textonotapie"/>
        <w:ind w:left="0" w:hanging="170"/>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66">
    <w:p w14:paraId="6D6E7111" w14:textId="77777777" w:rsidR="00C11BC8" w:rsidRPr="00626344" w:rsidRDefault="00C11BC8" w:rsidP="00C11BC8">
      <w:pPr>
        <w:pStyle w:val="Textonotapie"/>
        <w:tabs>
          <w:tab w:val="clear" w:pos="720"/>
          <w:tab w:val="left" w:pos="851"/>
        </w:tabs>
        <w:ind w:left="0" w:hanging="170"/>
        <w:rPr>
          <w:lang w:val="es-ES_tradnl"/>
        </w:rPr>
      </w:pPr>
      <w:r>
        <w:rPr>
          <w:rStyle w:val="Refdenotaalpie"/>
        </w:rPr>
        <w:footnoteRef/>
      </w:r>
      <w:r w:rsidRPr="00626344">
        <w:rPr>
          <w:lang w:val="es-ES_tradnl"/>
        </w:rPr>
        <w:t xml:space="preserve"> </w:t>
      </w:r>
      <w:bookmarkStart w:id="15" w:name="_Hlk160012734"/>
      <w:bookmarkStart w:id="16" w:name="_Hlk164076172"/>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15"/>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7"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bookmarkEnd w:id="16"/>
    </w:p>
  </w:footnote>
  <w:footnote w:id="67">
    <w:p w14:paraId="40F492EF" w14:textId="77777777" w:rsidR="00C11BC8" w:rsidRPr="00BC379A" w:rsidRDefault="00C11BC8" w:rsidP="00C11BC8">
      <w:pPr>
        <w:pStyle w:val="Textonotapie"/>
        <w:tabs>
          <w:tab w:val="clear" w:pos="720"/>
          <w:tab w:val="left" w:pos="993"/>
        </w:tabs>
        <w:ind w:left="0" w:hanging="170"/>
        <w:rPr>
          <w:lang w:val="es-ES_tradnl"/>
        </w:rPr>
      </w:pPr>
      <w:r>
        <w:rPr>
          <w:rStyle w:val="Refdenotaalpie"/>
        </w:rPr>
        <w:footnoteRef/>
      </w:r>
      <w:hyperlink r:id="rId8"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68">
    <w:p w14:paraId="01B5BB1C" w14:textId="77777777" w:rsidR="00C11BC8" w:rsidRPr="00F801FE" w:rsidRDefault="00C11BC8" w:rsidP="00C11BC8">
      <w:pPr>
        <w:pStyle w:val="Textonotapie"/>
        <w:tabs>
          <w:tab w:val="clear" w:pos="720"/>
          <w:tab w:val="left" w:pos="993"/>
        </w:tabs>
        <w:ind w:left="0" w:hanging="170"/>
        <w:rPr>
          <w:b/>
          <w:bCs/>
          <w:lang w:val="es-ES_tradnl"/>
        </w:rPr>
      </w:pPr>
      <w:r>
        <w:rPr>
          <w:rStyle w:val="Refdenotaalpie"/>
        </w:rPr>
        <w:footnoteRef/>
      </w:r>
      <w:r w:rsidRPr="00F801FE">
        <w:rPr>
          <w:lang w:val="es-ES_tradnl"/>
        </w:rPr>
        <w:t xml:space="preserve"> </w:t>
      </w:r>
      <w:bookmarkStart w:id="18"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18"/>
      <w:r w:rsidRPr="004D4E72">
        <w:rPr>
          <w:lang w:val="es-ES_tradnl"/>
        </w:rPr>
        <w:t>.</w:t>
      </w:r>
    </w:p>
  </w:footnote>
  <w:footnote w:id="69">
    <w:p w14:paraId="33D7E44F" w14:textId="77777777" w:rsidR="00C11BC8" w:rsidRPr="00F801FE" w:rsidRDefault="00C11BC8" w:rsidP="00C11BC8">
      <w:pPr>
        <w:pStyle w:val="Textonotapie"/>
        <w:tabs>
          <w:tab w:val="clear" w:pos="720"/>
          <w:tab w:val="left" w:pos="851"/>
        </w:tabs>
        <w:ind w:left="0" w:hanging="17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70">
    <w:p w14:paraId="7C5E7AF2" w14:textId="77777777" w:rsidR="00C11BC8" w:rsidRPr="00F801FE" w:rsidRDefault="00C11BC8" w:rsidP="00C11BC8">
      <w:pPr>
        <w:pStyle w:val="Textonotapie"/>
        <w:tabs>
          <w:tab w:val="clear" w:pos="720"/>
          <w:tab w:val="left" w:pos="851"/>
        </w:tabs>
        <w:ind w:left="0" w:hanging="17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6D5CA3">
        <w:rPr>
          <w:lang w:val="es-ES_tradnl"/>
        </w:rPr>
        <w:t>ACCIÓN DE NULIDAD IMPRESCRIPTIBLE Y LA DE SU RESARCIMIENTO PRESCRIPTIBLE</w:t>
      </w:r>
      <w:r w:rsidRPr="004D4E72">
        <w:rPr>
          <w:lang w:val="es-ES_tradnl"/>
        </w:rPr>
        <w:t>”</w:t>
      </w:r>
      <w:r>
        <w:rPr>
          <w:lang w:val="es-ES_tradnl"/>
        </w:rPr>
        <w:t>.</w:t>
      </w:r>
    </w:p>
  </w:footnote>
  <w:footnote w:id="71">
    <w:p w14:paraId="4F9F9B5C" w14:textId="77777777" w:rsidR="00C11BC8" w:rsidRPr="005115E4" w:rsidRDefault="00C11BC8" w:rsidP="00C11BC8">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 xml:space="preserve">:ES:TS:2019:3315 Sala de lo Civil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de Resolución: 566/2019  Municipio: Madrid  Ponente: PEDRO JOSE VELA TORRES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Recurso: 725/2017</w:t>
      </w:r>
    </w:p>
  </w:footnote>
  <w:footnote w:id="72">
    <w:p w14:paraId="39180598" w14:textId="77777777" w:rsidR="00C11BC8" w:rsidRPr="005115E4" w:rsidRDefault="00C11BC8" w:rsidP="00C11BC8">
      <w:pPr>
        <w:pStyle w:val="Textonotapie"/>
        <w:rPr>
          <w:rFonts w:cs="Arial"/>
          <w:lang w:val="es-ES"/>
        </w:rPr>
      </w:pPr>
    </w:p>
  </w:footnote>
  <w:footnote w:id="73">
    <w:p w14:paraId="699B64A5" w14:textId="77777777" w:rsidR="00C11BC8" w:rsidRDefault="00C11BC8" w:rsidP="00C11BC8">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 xml:space="preserve">:2018:6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5/2018 Municipio: Soria  Ponente: JOSE MANUEL SANCHEZ SISCART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5/2018</w:t>
      </w:r>
    </w:p>
  </w:footnote>
  <w:footnote w:id="74">
    <w:p w14:paraId="0970F246" w14:textId="77777777" w:rsidR="00C11BC8" w:rsidRDefault="00C11BC8" w:rsidP="00C11BC8">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 xml:space="preserve">:2012:750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23/2012  Municipio: Valencia  Ponente: ALEJANDRO FRANCISCO GIMENEZ MURRIA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749/2011</w:t>
      </w:r>
    </w:p>
  </w:footnote>
  <w:footnote w:id="75">
    <w:p w14:paraId="4D0B2339" w14:textId="77777777" w:rsidR="00C11BC8" w:rsidRPr="007F45B0" w:rsidRDefault="00C11BC8" w:rsidP="00C11BC8">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 xml:space="preserve">:2012:2717  </w:t>
      </w:r>
      <w:proofErr w:type="spellStart"/>
      <w:r w:rsidRPr="007F45B0">
        <w:rPr>
          <w:rFonts w:eastAsia="Book Antiqua"/>
          <w:szCs w:val="16"/>
          <w:lang w:val="es-ES_tradnl"/>
        </w:rPr>
        <w:t>Nº</w:t>
      </w:r>
      <w:proofErr w:type="spellEnd"/>
      <w:r w:rsidRPr="007F45B0">
        <w:rPr>
          <w:rFonts w:eastAsia="Book Antiqua"/>
          <w:szCs w:val="16"/>
          <w:lang w:val="es-ES_tradnl"/>
        </w:rPr>
        <w:t xml:space="preserve"> de Resolución: 386/2012  Municipio: Cartagena  Ponente: MIGUEL ANGEL LARROSA AMANTE  </w:t>
      </w:r>
      <w:proofErr w:type="spellStart"/>
      <w:r w:rsidRPr="007F45B0">
        <w:rPr>
          <w:rFonts w:eastAsia="Book Antiqua"/>
          <w:szCs w:val="16"/>
          <w:lang w:val="es-ES_tradnl"/>
        </w:rPr>
        <w:t>Nº</w:t>
      </w:r>
      <w:proofErr w:type="spellEnd"/>
      <w:r w:rsidRPr="007F45B0">
        <w:rPr>
          <w:rFonts w:eastAsia="Book Antiqua"/>
          <w:szCs w:val="16"/>
          <w:lang w:val="es-ES_tradnl"/>
        </w:rPr>
        <w:t xml:space="preserve"> Recurso: 412/2012</w:t>
      </w:r>
    </w:p>
    <w:p w14:paraId="3F531999" w14:textId="77777777" w:rsidR="00C11BC8" w:rsidRDefault="00C11BC8" w:rsidP="00C11BC8">
      <w:pPr>
        <w:pStyle w:val="Textonotapie"/>
        <w:tabs>
          <w:tab w:val="clear" w:pos="720"/>
          <w:tab w:val="left" w:pos="0"/>
        </w:tabs>
        <w:ind w:left="0"/>
        <w:rPr>
          <w:rFonts w:cs="Arial"/>
          <w:sz w:val="18"/>
          <w:szCs w:val="18"/>
          <w:lang w:val="es-ES_tradn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DEE4" w14:textId="77777777" w:rsidR="00A7361B" w:rsidRDefault="00424AFA" w:rsidP="008660CB">
    <w:pPr>
      <w:pStyle w:val="Encabezado"/>
      <w:jc w:val="center"/>
    </w:pPr>
    <w:r>
      <w:t xml:space="preserve">- </w:t>
    </w:r>
    <w:r>
      <w:fldChar w:fldCharType="begin"/>
    </w:r>
    <w:r>
      <w:instrText xml:space="preserve"> PAGE  \* MERGEFORMAT </w:instrText>
    </w:r>
    <w:r>
      <w:fldChar w:fldCharType="separate"/>
    </w:r>
    <w:r>
      <w:rPr>
        <w:noProof/>
      </w:rPr>
      <w:t>2</w:t>
    </w:r>
    <w:r>
      <w:fldChar w:fldCharType="end"/>
    </w:r>
    <w:r>
      <w:t xml:space="preserve"> -</w:t>
    </w:r>
  </w:p>
  <w:p w14:paraId="7FB8C8A3" w14:textId="77777777" w:rsidR="00A7361B" w:rsidRDefault="00A7361B" w:rsidP="008660CB">
    <w:pPr>
      <w:pStyle w:val="Encabezado"/>
      <w:jc w:val="left"/>
    </w:pPr>
  </w:p>
  <w:p w14:paraId="6EF60023" w14:textId="77777777" w:rsidR="00A7361B" w:rsidRDefault="00A7361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8D9"/>
    <w:multiLevelType w:val="hybridMultilevel"/>
    <w:tmpl w:val="EB98B8EC"/>
    <w:lvl w:ilvl="0" w:tplc="3FD8D14C">
      <w:numFmt w:val="bullet"/>
      <w:lvlText w:val="-"/>
      <w:lvlJc w:val="left"/>
      <w:pPr>
        <w:ind w:left="1080" w:hanging="360"/>
      </w:pPr>
      <w:rPr>
        <w:rFonts w:ascii="Arial" w:eastAsia="Arial Unicode M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2195B"/>
    <w:multiLevelType w:val="hybridMultilevel"/>
    <w:tmpl w:val="C2188F74"/>
    <w:lvl w:ilvl="0" w:tplc="24FAD69E">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1DB028FF"/>
    <w:multiLevelType w:val="hybridMultilevel"/>
    <w:tmpl w:val="B6320AE2"/>
    <w:lvl w:ilvl="0" w:tplc="88A0E0E8">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227B705E"/>
    <w:multiLevelType w:val="hybridMultilevel"/>
    <w:tmpl w:val="97F869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3AC401D"/>
    <w:multiLevelType w:val="hybridMultilevel"/>
    <w:tmpl w:val="AFA82BA8"/>
    <w:lvl w:ilvl="0" w:tplc="52E4468E">
      <w:start w:val="1"/>
      <w:numFmt w:val="lowerRoman"/>
      <w:lvlText w:val="(%1)"/>
      <w:lvlJc w:val="left"/>
      <w:pPr>
        <w:ind w:left="108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2500298C"/>
    <w:multiLevelType w:val="hybridMultilevel"/>
    <w:tmpl w:val="B2F63718"/>
    <w:lvl w:ilvl="0" w:tplc="97089182">
      <w:start w:val="3"/>
      <w:numFmt w:val="bullet"/>
      <w:lvlText w:val="-"/>
      <w:lvlJc w:val="left"/>
      <w:pPr>
        <w:ind w:left="720" w:hanging="360"/>
      </w:pPr>
      <w:rPr>
        <w:rFonts w:ascii="Arial" w:eastAsia="Arial Unicode MS"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CB13992"/>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A7270C"/>
    <w:multiLevelType w:val="hybridMultilevel"/>
    <w:tmpl w:val="351E0F90"/>
    <w:lvl w:ilvl="0" w:tplc="6C5CA56C">
      <w:start w:val="1"/>
      <w:numFmt w:val="upperRoman"/>
      <w:lvlText w:val="%1."/>
      <w:lvlJc w:val="left"/>
      <w:pPr>
        <w:ind w:left="1080" w:hanging="72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06011A6"/>
    <w:multiLevelType w:val="hybridMultilevel"/>
    <w:tmpl w:val="B82ABB48"/>
    <w:lvl w:ilvl="0" w:tplc="A1E8B616">
      <w:start w:val="1"/>
      <w:numFmt w:val="lowerLetter"/>
      <w:lvlText w:val="%1."/>
      <w:lvlJc w:val="left"/>
      <w:pPr>
        <w:ind w:left="144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30B54917"/>
    <w:multiLevelType w:val="hybridMultilevel"/>
    <w:tmpl w:val="AFA82BA8"/>
    <w:lvl w:ilvl="0" w:tplc="FFFFFFFF">
      <w:start w:val="1"/>
      <w:numFmt w:val="lowerRoman"/>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5" w15:restartNumberingAfterBreak="0">
    <w:nsid w:val="322E3ED6"/>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7" w15:restartNumberingAfterBreak="0">
    <w:nsid w:val="35414E96"/>
    <w:multiLevelType w:val="hybridMultilevel"/>
    <w:tmpl w:val="61B020AA"/>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9"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20"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21" w15:restartNumberingAfterBreak="0">
    <w:nsid w:val="3B1559AE"/>
    <w:multiLevelType w:val="hybridMultilevel"/>
    <w:tmpl w:val="3DB2421C"/>
    <w:lvl w:ilvl="0" w:tplc="FFFFFFFF">
      <w:start w:val="2"/>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451D28E8"/>
    <w:multiLevelType w:val="hybridMultilevel"/>
    <w:tmpl w:val="B4768580"/>
    <w:lvl w:ilvl="0" w:tplc="6C5CA56C">
      <w:start w:val="1"/>
      <w:numFmt w:val="upperRoman"/>
      <w:lvlText w:val="%1."/>
      <w:lvlJc w:val="left"/>
      <w:pPr>
        <w:ind w:left="1080" w:hanging="720"/>
      </w:pPr>
      <w:rPr>
        <w:rFonts w:hint="default"/>
        <w:b/>
        <w:bCs/>
      </w:rPr>
    </w:lvl>
    <w:lvl w:ilvl="1" w:tplc="A1E8B616">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5"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6"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7" w15:restartNumberingAfterBreak="0">
    <w:nsid w:val="512E13F3"/>
    <w:multiLevelType w:val="hybridMultilevel"/>
    <w:tmpl w:val="080CF11C"/>
    <w:lvl w:ilvl="0" w:tplc="2960D55E">
      <w:numFmt w:val="bullet"/>
      <w:lvlText w:val="-"/>
      <w:lvlJc w:val="left"/>
      <w:pPr>
        <w:ind w:left="720" w:hanging="360"/>
      </w:pPr>
      <w:rPr>
        <w:rFonts w:ascii="Arial" w:eastAsia="Arial Unicode MS" w:hAnsi="Arial" w:cs="Arial" w:hint="default"/>
        <w:sz w:val="2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C87918"/>
    <w:multiLevelType w:val="hybridMultilevel"/>
    <w:tmpl w:val="AFA82BA8"/>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5B3128AF"/>
    <w:multiLevelType w:val="hybridMultilevel"/>
    <w:tmpl w:val="092AD55E"/>
    <w:lvl w:ilvl="0" w:tplc="58FAD440">
      <w:start w:val="2"/>
      <w:numFmt w:val="low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15:restartNumberingAfterBreak="0">
    <w:nsid w:val="715F1609"/>
    <w:multiLevelType w:val="hybridMultilevel"/>
    <w:tmpl w:val="61B020AA"/>
    <w:lvl w:ilvl="0" w:tplc="64FEEBFC">
      <w:start w:val="1"/>
      <w:numFmt w:val="lowerRoman"/>
      <w:lvlText w:val="(%1)"/>
      <w:lvlJc w:val="left"/>
      <w:pPr>
        <w:ind w:left="1800" w:hanging="360"/>
      </w:pPr>
      <w:rPr>
        <w:rFonts w:hint="default"/>
      </w:rPr>
    </w:lvl>
    <w:lvl w:ilvl="1" w:tplc="040A0019" w:tentative="1">
      <w:start w:val="1"/>
      <w:numFmt w:val="lowerLetter"/>
      <w:lvlText w:val="%2."/>
      <w:lvlJc w:val="left"/>
      <w:pPr>
        <w:ind w:left="2520" w:hanging="360"/>
      </w:pPr>
    </w:lvl>
    <w:lvl w:ilvl="2" w:tplc="040A001B" w:tentative="1">
      <w:start w:val="1"/>
      <w:numFmt w:val="lowerRoman"/>
      <w:lvlText w:val="%3."/>
      <w:lvlJc w:val="right"/>
      <w:pPr>
        <w:ind w:left="3240" w:hanging="180"/>
      </w:pPr>
    </w:lvl>
    <w:lvl w:ilvl="3" w:tplc="040A000F" w:tentative="1">
      <w:start w:val="1"/>
      <w:numFmt w:val="decimal"/>
      <w:lvlText w:val="%4."/>
      <w:lvlJc w:val="left"/>
      <w:pPr>
        <w:ind w:left="3960" w:hanging="360"/>
      </w:pPr>
    </w:lvl>
    <w:lvl w:ilvl="4" w:tplc="040A0019" w:tentative="1">
      <w:start w:val="1"/>
      <w:numFmt w:val="lowerLetter"/>
      <w:lvlText w:val="%5."/>
      <w:lvlJc w:val="left"/>
      <w:pPr>
        <w:ind w:left="4680" w:hanging="360"/>
      </w:pPr>
    </w:lvl>
    <w:lvl w:ilvl="5" w:tplc="040A001B" w:tentative="1">
      <w:start w:val="1"/>
      <w:numFmt w:val="lowerRoman"/>
      <w:lvlText w:val="%6."/>
      <w:lvlJc w:val="right"/>
      <w:pPr>
        <w:ind w:left="5400" w:hanging="180"/>
      </w:pPr>
    </w:lvl>
    <w:lvl w:ilvl="6" w:tplc="040A000F" w:tentative="1">
      <w:start w:val="1"/>
      <w:numFmt w:val="decimal"/>
      <w:lvlText w:val="%7."/>
      <w:lvlJc w:val="left"/>
      <w:pPr>
        <w:ind w:left="6120" w:hanging="360"/>
      </w:pPr>
    </w:lvl>
    <w:lvl w:ilvl="7" w:tplc="040A0019" w:tentative="1">
      <w:start w:val="1"/>
      <w:numFmt w:val="lowerLetter"/>
      <w:lvlText w:val="%8."/>
      <w:lvlJc w:val="left"/>
      <w:pPr>
        <w:ind w:left="6840" w:hanging="360"/>
      </w:pPr>
    </w:lvl>
    <w:lvl w:ilvl="8" w:tplc="040A001B" w:tentative="1">
      <w:start w:val="1"/>
      <w:numFmt w:val="lowerRoman"/>
      <w:lvlText w:val="%9."/>
      <w:lvlJc w:val="right"/>
      <w:pPr>
        <w:ind w:left="7560" w:hanging="180"/>
      </w:pPr>
    </w:lvl>
  </w:abstractNum>
  <w:abstractNum w:abstractNumId="32"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74E96962"/>
    <w:multiLevelType w:val="hybridMultilevel"/>
    <w:tmpl w:val="EA626C86"/>
    <w:lvl w:ilvl="0" w:tplc="040A0019">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34" w15:restartNumberingAfterBreak="0">
    <w:nsid w:val="74F53C70"/>
    <w:multiLevelType w:val="hybridMultilevel"/>
    <w:tmpl w:val="DA28D60C"/>
    <w:lvl w:ilvl="0" w:tplc="64FEEBFC">
      <w:start w:val="1"/>
      <w:numFmt w:val="lowerRoman"/>
      <w:lvlText w:val="(%1)"/>
      <w:lvlJc w:val="left"/>
      <w:pPr>
        <w:ind w:left="1713" w:hanging="720"/>
      </w:pPr>
      <w:rPr>
        <w:rFonts w:hint="default"/>
      </w:rPr>
    </w:lvl>
    <w:lvl w:ilvl="1" w:tplc="040A0019" w:tentative="1">
      <w:start w:val="1"/>
      <w:numFmt w:val="lowerLetter"/>
      <w:lvlText w:val="%2."/>
      <w:lvlJc w:val="left"/>
      <w:pPr>
        <w:ind w:left="2073" w:hanging="360"/>
      </w:pPr>
    </w:lvl>
    <w:lvl w:ilvl="2" w:tplc="040A001B" w:tentative="1">
      <w:start w:val="1"/>
      <w:numFmt w:val="lowerRoman"/>
      <w:lvlText w:val="%3."/>
      <w:lvlJc w:val="right"/>
      <w:pPr>
        <w:ind w:left="2793" w:hanging="180"/>
      </w:pPr>
    </w:lvl>
    <w:lvl w:ilvl="3" w:tplc="040A000F" w:tentative="1">
      <w:start w:val="1"/>
      <w:numFmt w:val="decimal"/>
      <w:lvlText w:val="%4."/>
      <w:lvlJc w:val="left"/>
      <w:pPr>
        <w:ind w:left="3513" w:hanging="360"/>
      </w:pPr>
    </w:lvl>
    <w:lvl w:ilvl="4" w:tplc="040A0019" w:tentative="1">
      <w:start w:val="1"/>
      <w:numFmt w:val="lowerLetter"/>
      <w:lvlText w:val="%5."/>
      <w:lvlJc w:val="left"/>
      <w:pPr>
        <w:ind w:left="4233" w:hanging="360"/>
      </w:pPr>
    </w:lvl>
    <w:lvl w:ilvl="5" w:tplc="040A001B" w:tentative="1">
      <w:start w:val="1"/>
      <w:numFmt w:val="lowerRoman"/>
      <w:lvlText w:val="%6."/>
      <w:lvlJc w:val="right"/>
      <w:pPr>
        <w:ind w:left="4953" w:hanging="180"/>
      </w:pPr>
    </w:lvl>
    <w:lvl w:ilvl="6" w:tplc="040A000F" w:tentative="1">
      <w:start w:val="1"/>
      <w:numFmt w:val="decimal"/>
      <w:lvlText w:val="%7."/>
      <w:lvlJc w:val="left"/>
      <w:pPr>
        <w:ind w:left="5673" w:hanging="360"/>
      </w:pPr>
    </w:lvl>
    <w:lvl w:ilvl="7" w:tplc="040A0019" w:tentative="1">
      <w:start w:val="1"/>
      <w:numFmt w:val="lowerLetter"/>
      <w:lvlText w:val="%8."/>
      <w:lvlJc w:val="left"/>
      <w:pPr>
        <w:ind w:left="6393" w:hanging="360"/>
      </w:pPr>
    </w:lvl>
    <w:lvl w:ilvl="8" w:tplc="040A001B" w:tentative="1">
      <w:start w:val="1"/>
      <w:numFmt w:val="lowerRoman"/>
      <w:lvlText w:val="%9."/>
      <w:lvlJc w:val="right"/>
      <w:pPr>
        <w:ind w:left="7113" w:hanging="180"/>
      </w:pPr>
    </w:lvl>
  </w:abstractNum>
  <w:abstractNum w:abstractNumId="35"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7E625350"/>
    <w:multiLevelType w:val="hybridMultilevel"/>
    <w:tmpl w:val="A43C342C"/>
    <w:lvl w:ilvl="0" w:tplc="FFFFFFFF">
      <w:start w:val="1"/>
      <w:numFmt w:val="lowerLetter"/>
      <w:lvlText w:val="%1."/>
      <w:lvlJc w:val="left"/>
      <w:pPr>
        <w:ind w:left="108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7EE60B21"/>
    <w:multiLevelType w:val="hybridMultilevel"/>
    <w:tmpl w:val="F97A6BC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76621657">
    <w:abstractNumId w:val="1"/>
  </w:num>
  <w:num w:numId="2" w16cid:durableId="791946092">
    <w:abstractNumId w:val="20"/>
  </w:num>
  <w:num w:numId="3" w16cid:durableId="107623541">
    <w:abstractNumId w:val="4"/>
  </w:num>
  <w:num w:numId="4" w16cid:durableId="2110274452">
    <w:abstractNumId w:val="14"/>
  </w:num>
  <w:num w:numId="5" w16cid:durableId="2042584973">
    <w:abstractNumId w:val="5"/>
  </w:num>
  <w:num w:numId="6" w16cid:durableId="116611974">
    <w:abstractNumId w:val="24"/>
  </w:num>
  <w:num w:numId="7" w16cid:durableId="1865484306">
    <w:abstractNumId w:val="26"/>
  </w:num>
  <w:num w:numId="8" w16cid:durableId="790590176">
    <w:abstractNumId w:val="25"/>
  </w:num>
  <w:num w:numId="9" w16cid:durableId="2141879524">
    <w:abstractNumId w:val="16"/>
  </w:num>
  <w:num w:numId="10" w16cid:durableId="1302610071">
    <w:abstractNumId w:val="19"/>
  </w:num>
  <w:num w:numId="11" w16cid:durableId="801313682">
    <w:abstractNumId w:val="3"/>
  </w:num>
  <w:num w:numId="12" w16cid:durableId="10024668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 w16cid:durableId="1879968495">
    <w:abstractNumId w:val="22"/>
  </w:num>
  <w:num w:numId="14" w16cid:durableId="2004580569">
    <w:abstractNumId w:val="29"/>
  </w:num>
  <w:num w:numId="15" w16cid:durableId="171532559">
    <w:abstractNumId w:val="34"/>
  </w:num>
  <w:num w:numId="16" w16cid:durableId="1204638002">
    <w:abstractNumId w:val="23"/>
  </w:num>
  <w:num w:numId="17" w16cid:durableId="409549191">
    <w:abstractNumId w:val="11"/>
  </w:num>
  <w:num w:numId="18" w16cid:durableId="866334666">
    <w:abstractNumId w:val="6"/>
  </w:num>
  <w:num w:numId="19" w16cid:durableId="304044741">
    <w:abstractNumId w:val="33"/>
  </w:num>
  <w:num w:numId="20" w16cid:durableId="826822543">
    <w:abstractNumId w:val="21"/>
  </w:num>
  <w:num w:numId="21" w16cid:durableId="1736079926">
    <w:abstractNumId w:val="36"/>
  </w:num>
  <w:num w:numId="22" w16cid:durableId="783579599">
    <w:abstractNumId w:val="12"/>
  </w:num>
  <w:num w:numId="23" w16cid:durableId="64646228">
    <w:abstractNumId w:val="35"/>
  </w:num>
  <w:num w:numId="24" w16cid:durableId="859588238">
    <w:abstractNumId w:val="37"/>
  </w:num>
  <w:num w:numId="25" w16cid:durableId="1948930067">
    <w:abstractNumId w:val="9"/>
  </w:num>
  <w:num w:numId="26" w16cid:durableId="1289235794">
    <w:abstractNumId w:val="2"/>
  </w:num>
  <w:num w:numId="27" w16cid:durableId="2084062905">
    <w:abstractNumId w:val="32"/>
  </w:num>
  <w:num w:numId="28" w16cid:durableId="1635326936">
    <w:abstractNumId w:val="10"/>
  </w:num>
  <w:num w:numId="29" w16cid:durableId="1770739542">
    <w:abstractNumId w:val="31"/>
  </w:num>
  <w:num w:numId="30" w16cid:durableId="1831361351">
    <w:abstractNumId w:val="17"/>
  </w:num>
  <w:num w:numId="31" w16cid:durableId="769669218">
    <w:abstractNumId w:val="30"/>
  </w:num>
  <w:num w:numId="32" w16cid:durableId="1223098416">
    <w:abstractNumId w:val="8"/>
  </w:num>
  <w:num w:numId="33" w16cid:durableId="515922341">
    <w:abstractNumId w:val="28"/>
  </w:num>
  <w:num w:numId="34" w16cid:durableId="374161147">
    <w:abstractNumId w:val="27"/>
  </w:num>
  <w:num w:numId="35" w16cid:durableId="1839538399">
    <w:abstractNumId w:val="0"/>
  </w:num>
  <w:num w:numId="36" w16cid:durableId="275214435">
    <w:abstractNumId w:val="15"/>
  </w:num>
  <w:num w:numId="37" w16cid:durableId="1979871145">
    <w:abstractNumId w:val="7"/>
  </w:num>
  <w:num w:numId="38" w16cid:durableId="8157580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C8"/>
    <w:rsid w:val="00006F8C"/>
    <w:rsid w:val="000915D9"/>
    <w:rsid w:val="000968EC"/>
    <w:rsid w:val="000C0312"/>
    <w:rsid w:val="000D5C19"/>
    <w:rsid w:val="0015248C"/>
    <w:rsid w:val="00152E24"/>
    <w:rsid w:val="001844CD"/>
    <w:rsid w:val="001D4B10"/>
    <w:rsid w:val="001E22DD"/>
    <w:rsid w:val="001F39FC"/>
    <w:rsid w:val="00205FE2"/>
    <w:rsid w:val="0021258D"/>
    <w:rsid w:val="00253624"/>
    <w:rsid w:val="00263523"/>
    <w:rsid w:val="00276010"/>
    <w:rsid w:val="002849DC"/>
    <w:rsid w:val="002A1331"/>
    <w:rsid w:val="002B32A3"/>
    <w:rsid w:val="002E1AD3"/>
    <w:rsid w:val="00311AA6"/>
    <w:rsid w:val="00326BD2"/>
    <w:rsid w:val="00350F58"/>
    <w:rsid w:val="00362CFC"/>
    <w:rsid w:val="00373C31"/>
    <w:rsid w:val="003A1EB8"/>
    <w:rsid w:val="003B4F1D"/>
    <w:rsid w:val="00405E10"/>
    <w:rsid w:val="00423E47"/>
    <w:rsid w:val="00424AFA"/>
    <w:rsid w:val="00445BCA"/>
    <w:rsid w:val="004A0819"/>
    <w:rsid w:val="004A1D4E"/>
    <w:rsid w:val="005160A4"/>
    <w:rsid w:val="00517EDF"/>
    <w:rsid w:val="00557974"/>
    <w:rsid w:val="00591EC9"/>
    <w:rsid w:val="005A7BBF"/>
    <w:rsid w:val="005B2B02"/>
    <w:rsid w:val="005B5601"/>
    <w:rsid w:val="00640061"/>
    <w:rsid w:val="006B5A56"/>
    <w:rsid w:val="00720641"/>
    <w:rsid w:val="007B7914"/>
    <w:rsid w:val="007E5F33"/>
    <w:rsid w:val="00813557"/>
    <w:rsid w:val="0081750D"/>
    <w:rsid w:val="008A1EBB"/>
    <w:rsid w:val="008A2FE4"/>
    <w:rsid w:val="008A325A"/>
    <w:rsid w:val="008E1820"/>
    <w:rsid w:val="00904826"/>
    <w:rsid w:val="00924A36"/>
    <w:rsid w:val="009473B5"/>
    <w:rsid w:val="00951065"/>
    <w:rsid w:val="00981617"/>
    <w:rsid w:val="00984FAF"/>
    <w:rsid w:val="009950EB"/>
    <w:rsid w:val="009D3581"/>
    <w:rsid w:val="00A10DFF"/>
    <w:rsid w:val="00A16485"/>
    <w:rsid w:val="00A40010"/>
    <w:rsid w:val="00A4249E"/>
    <w:rsid w:val="00A6779B"/>
    <w:rsid w:val="00A7361B"/>
    <w:rsid w:val="00A749DF"/>
    <w:rsid w:val="00AC0913"/>
    <w:rsid w:val="00AD0DFB"/>
    <w:rsid w:val="00AD29D5"/>
    <w:rsid w:val="00B111F5"/>
    <w:rsid w:val="00B11E30"/>
    <w:rsid w:val="00B216EE"/>
    <w:rsid w:val="00B426B7"/>
    <w:rsid w:val="00B507DC"/>
    <w:rsid w:val="00B70779"/>
    <w:rsid w:val="00BA48BA"/>
    <w:rsid w:val="00BB0572"/>
    <w:rsid w:val="00BB118D"/>
    <w:rsid w:val="00BC21C1"/>
    <w:rsid w:val="00BC7E6C"/>
    <w:rsid w:val="00BF5599"/>
    <w:rsid w:val="00C017D5"/>
    <w:rsid w:val="00C03CC7"/>
    <w:rsid w:val="00C11BC8"/>
    <w:rsid w:val="00C20FA4"/>
    <w:rsid w:val="00C30505"/>
    <w:rsid w:val="00C44F67"/>
    <w:rsid w:val="00C80627"/>
    <w:rsid w:val="00C87610"/>
    <w:rsid w:val="00CC30FA"/>
    <w:rsid w:val="00CD0D84"/>
    <w:rsid w:val="00CD2B12"/>
    <w:rsid w:val="00D16311"/>
    <w:rsid w:val="00D23844"/>
    <w:rsid w:val="00D40796"/>
    <w:rsid w:val="00D46D7E"/>
    <w:rsid w:val="00D471BD"/>
    <w:rsid w:val="00DA1C64"/>
    <w:rsid w:val="00DC406D"/>
    <w:rsid w:val="00DC7228"/>
    <w:rsid w:val="00DF44BE"/>
    <w:rsid w:val="00E40234"/>
    <w:rsid w:val="00E42C5F"/>
    <w:rsid w:val="00E61452"/>
    <w:rsid w:val="00E73EC7"/>
    <w:rsid w:val="00EC3CB8"/>
    <w:rsid w:val="00EF3D61"/>
    <w:rsid w:val="00F04EFD"/>
    <w:rsid w:val="00F60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C119A"/>
  <w15:chartTrackingRefBased/>
  <w15:docId w15:val="{7599354E-D0CC-4BC8-B4E9-7E3A8248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7"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iPriority="13"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iPriority="15" w:unhideWhenUsed="1" w:qFormat="1"/>
    <w:lsdException w:name="List Number" w:semiHidden="1"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C11BC8"/>
    <w:pPr>
      <w:spacing w:after="0" w:line="264" w:lineRule="auto"/>
      <w:jc w:val="both"/>
    </w:pPr>
    <w:rPr>
      <w:rFonts w:ascii="Arial" w:eastAsia="Arial Unicode MS" w:hAnsi="Arial" w:cs="Times New Roman"/>
      <w:kern w:val="0"/>
      <w:sz w:val="21"/>
      <w:szCs w:val="21"/>
      <w:lang w:val="en-GB" w:eastAsia="en-GB"/>
      <w14:ligatures w14:val="none"/>
    </w:rPr>
  </w:style>
  <w:style w:type="paragraph" w:styleId="Ttulo1">
    <w:name w:val="heading 1"/>
    <w:basedOn w:val="Normal"/>
    <w:next w:val="Normal"/>
    <w:link w:val="Ttulo1Car"/>
    <w:uiPriority w:val="4"/>
    <w:qFormat/>
    <w:rsid w:val="00C11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unhideWhenUsed/>
    <w:qFormat/>
    <w:rsid w:val="00C11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unhideWhenUsed/>
    <w:qFormat/>
    <w:rsid w:val="00C11B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11B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11B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11BC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11BC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11BC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11BC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11B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rsid w:val="00C11B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rsid w:val="00C11B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11B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11B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1B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1B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1B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1BC8"/>
    <w:rPr>
      <w:rFonts w:eastAsiaTheme="majorEastAsia" w:cstheme="majorBidi"/>
      <w:color w:val="272727" w:themeColor="text1" w:themeTint="D8"/>
    </w:rPr>
  </w:style>
  <w:style w:type="paragraph" w:styleId="Ttulo">
    <w:name w:val="Title"/>
    <w:basedOn w:val="Normal"/>
    <w:next w:val="Normal"/>
    <w:link w:val="TtuloCar"/>
    <w:uiPriority w:val="18"/>
    <w:qFormat/>
    <w:rsid w:val="00C11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11B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11B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11B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11BC8"/>
    <w:pPr>
      <w:spacing w:before="160"/>
      <w:jc w:val="center"/>
    </w:pPr>
    <w:rPr>
      <w:i/>
      <w:iCs/>
      <w:color w:val="404040" w:themeColor="text1" w:themeTint="BF"/>
    </w:rPr>
  </w:style>
  <w:style w:type="character" w:customStyle="1" w:styleId="CitaCar">
    <w:name w:val="Cita Car"/>
    <w:basedOn w:val="Fuentedeprrafopredeter"/>
    <w:link w:val="Cita"/>
    <w:uiPriority w:val="39"/>
    <w:rsid w:val="00C11BC8"/>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11BC8"/>
    <w:pPr>
      <w:ind w:left="720"/>
      <w:contextualSpacing/>
    </w:pPr>
  </w:style>
  <w:style w:type="character" w:styleId="nfasisintenso">
    <w:name w:val="Intense Emphasis"/>
    <w:basedOn w:val="Fuentedeprrafopredeter"/>
    <w:uiPriority w:val="21"/>
    <w:qFormat/>
    <w:rsid w:val="00C11BC8"/>
    <w:rPr>
      <w:i/>
      <w:iCs/>
      <w:color w:val="0F4761" w:themeColor="accent1" w:themeShade="BF"/>
    </w:rPr>
  </w:style>
  <w:style w:type="paragraph" w:styleId="Citadestacada">
    <w:name w:val="Intense Quote"/>
    <w:basedOn w:val="Normal"/>
    <w:next w:val="Normal"/>
    <w:link w:val="CitadestacadaCar"/>
    <w:uiPriority w:val="30"/>
    <w:qFormat/>
    <w:rsid w:val="00C11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1BC8"/>
    <w:rPr>
      <w:i/>
      <w:iCs/>
      <w:color w:val="0F4761" w:themeColor="accent1" w:themeShade="BF"/>
    </w:rPr>
  </w:style>
  <w:style w:type="character" w:styleId="Referenciaintensa">
    <w:name w:val="Intense Reference"/>
    <w:basedOn w:val="Fuentedeprrafopredeter"/>
    <w:uiPriority w:val="32"/>
    <w:qFormat/>
    <w:rsid w:val="00C11BC8"/>
    <w:rPr>
      <w:b/>
      <w:bCs/>
      <w:smallCaps/>
      <w:color w:val="0F4761" w:themeColor="accent1" w:themeShade="BF"/>
      <w:spacing w:val="5"/>
    </w:rPr>
  </w:style>
  <w:style w:type="paragraph" w:customStyle="1" w:styleId="Body">
    <w:name w:val="Body"/>
    <w:basedOn w:val="Normal"/>
    <w:link w:val="BodyChar"/>
    <w:uiPriority w:val="17"/>
    <w:semiHidden/>
    <w:rsid w:val="00C11BC8"/>
    <w:pPr>
      <w:spacing w:after="210"/>
    </w:pPr>
  </w:style>
  <w:style w:type="paragraph" w:customStyle="1" w:styleId="Body1">
    <w:name w:val="Body 1"/>
    <w:basedOn w:val="Body"/>
    <w:link w:val="Body1Char"/>
    <w:qFormat/>
    <w:rsid w:val="00C11BC8"/>
  </w:style>
  <w:style w:type="paragraph" w:customStyle="1" w:styleId="Body2">
    <w:name w:val="Body 2"/>
    <w:basedOn w:val="Body1"/>
    <w:link w:val="Body2Char"/>
    <w:qFormat/>
    <w:rsid w:val="00C11BC8"/>
    <w:pPr>
      <w:ind w:left="709"/>
    </w:pPr>
  </w:style>
  <w:style w:type="paragraph" w:customStyle="1" w:styleId="Body3">
    <w:name w:val="Body 3"/>
    <w:basedOn w:val="Body2"/>
    <w:link w:val="Body3Char"/>
    <w:qFormat/>
    <w:rsid w:val="00C11BC8"/>
    <w:pPr>
      <w:ind w:left="1418"/>
    </w:pPr>
  </w:style>
  <w:style w:type="paragraph" w:customStyle="1" w:styleId="Body4">
    <w:name w:val="Body 4"/>
    <w:basedOn w:val="Body3"/>
    <w:link w:val="Body4Char"/>
    <w:qFormat/>
    <w:rsid w:val="00C11BC8"/>
    <w:pPr>
      <w:ind w:left="2126"/>
    </w:pPr>
  </w:style>
  <w:style w:type="paragraph" w:customStyle="1" w:styleId="Body5">
    <w:name w:val="Body 5"/>
    <w:basedOn w:val="Body4"/>
    <w:link w:val="Body5Char"/>
    <w:qFormat/>
    <w:rsid w:val="00C11BC8"/>
    <w:pPr>
      <w:ind w:left="2835"/>
    </w:pPr>
  </w:style>
  <w:style w:type="character" w:customStyle="1" w:styleId="BoldText">
    <w:name w:val="BoldText"/>
    <w:basedOn w:val="Fuentedeprrafopredeter"/>
    <w:uiPriority w:val="15"/>
    <w:qFormat/>
    <w:rsid w:val="00C11BC8"/>
    <w:rPr>
      <w:b/>
    </w:rPr>
  </w:style>
  <w:style w:type="paragraph" w:styleId="Piedepgina">
    <w:name w:val="footer"/>
    <w:basedOn w:val="Normal"/>
    <w:link w:val="PiedepginaCar"/>
    <w:uiPriority w:val="13"/>
    <w:unhideWhenUsed/>
    <w:rsid w:val="00C11BC8"/>
    <w:pPr>
      <w:tabs>
        <w:tab w:val="center" w:pos="4536"/>
        <w:tab w:val="right" w:pos="9072"/>
      </w:tabs>
      <w:jc w:val="left"/>
    </w:pPr>
    <w:rPr>
      <w:sz w:val="16"/>
    </w:rPr>
  </w:style>
  <w:style w:type="character" w:customStyle="1" w:styleId="PiedepginaCar">
    <w:name w:val="Pie de página Car"/>
    <w:basedOn w:val="Fuentedeprrafopredeter"/>
    <w:link w:val="Piedepgina"/>
    <w:uiPriority w:val="13"/>
    <w:rsid w:val="00C11BC8"/>
    <w:rPr>
      <w:rFonts w:ascii="Arial" w:eastAsia="Arial Unicode MS" w:hAnsi="Arial" w:cs="Times New Roman"/>
      <w:kern w:val="0"/>
      <w:sz w:val="16"/>
      <w:szCs w:val="21"/>
      <w:lang w:val="en-GB" w:eastAsia="en-GB"/>
      <w14:ligatures w14:val="none"/>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sid w:val="00C11BC8"/>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rsid w:val="00C11BC8"/>
    <w:pPr>
      <w:tabs>
        <w:tab w:val="left" w:pos="720"/>
      </w:tabs>
      <w:ind w:left="720" w:hanging="720"/>
    </w:pPr>
    <w:rPr>
      <w:sz w:val="16"/>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C11BC8"/>
    <w:rPr>
      <w:rFonts w:ascii="Arial" w:eastAsia="Arial Unicode MS" w:hAnsi="Arial" w:cs="Times New Roman"/>
      <w:kern w:val="0"/>
      <w:sz w:val="16"/>
      <w:szCs w:val="21"/>
      <w:lang w:val="en-GB" w:eastAsia="en-GB"/>
      <w14:ligatures w14:val="none"/>
    </w:rPr>
  </w:style>
  <w:style w:type="paragraph" w:styleId="Encabezado">
    <w:name w:val="header"/>
    <w:basedOn w:val="Normal"/>
    <w:link w:val="EncabezadoCar"/>
    <w:uiPriority w:val="99"/>
    <w:unhideWhenUsed/>
    <w:rsid w:val="00C11BC8"/>
    <w:pPr>
      <w:tabs>
        <w:tab w:val="center" w:pos="4536"/>
        <w:tab w:val="right" w:pos="9072"/>
      </w:tabs>
    </w:pPr>
  </w:style>
  <w:style w:type="character" w:customStyle="1" w:styleId="EncabezadoCar">
    <w:name w:val="Encabezado Car"/>
    <w:basedOn w:val="Fuentedeprrafopredeter"/>
    <w:link w:val="Encabezado"/>
    <w:uiPriority w:val="99"/>
    <w:rsid w:val="00C11BC8"/>
    <w:rPr>
      <w:rFonts w:ascii="Arial" w:eastAsia="Arial Unicode MS" w:hAnsi="Arial" w:cs="Times New Roman"/>
      <w:kern w:val="0"/>
      <w:sz w:val="21"/>
      <w:szCs w:val="21"/>
      <w:lang w:val="en-GB" w:eastAsia="en-GB"/>
      <w14:ligatures w14:val="none"/>
    </w:rPr>
  </w:style>
  <w:style w:type="character" w:customStyle="1" w:styleId="Heading1Text">
    <w:name w:val="Heading 1 Text"/>
    <w:basedOn w:val="BoldText"/>
    <w:uiPriority w:val="14"/>
    <w:qFormat/>
    <w:rsid w:val="00C11BC8"/>
    <w:rPr>
      <w:b/>
      <w:smallCaps/>
    </w:rPr>
  </w:style>
  <w:style w:type="character" w:customStyle="1" w:styleId="Heading2Text">
    <w:name w:val="Heading 2 Text"/>
    <w:basedOn w:val="BoldText"/>
    <w:uiPriority w:val="14"/>
    <w:semiHidden/>
    <w:rsid w:val="00C11BC8"/>
    <w:rPr>
      <w:b/>
    </w:rPr>
  </w:style>
  <w:style w:type="character" w:customStyle="1" w:styleId="Heading3Text">
    <w:name w:val="Heading 3 Text"/>
    <w:basedOn w:val="Heading2Text"/>
    <w:uiPriority w:val="14"/>
    <w:semiHidden/>
    <w:rsid w:val="00C11BC8"/>
    <w:rPr>
      <w:b/>
    </w:rPr>
  </w:style>
  <w:style w:type="character" w:customStyle="1" w:styleId="Heading4Text">
    <w:name w:val="Heading 4 Text"/>
    <w:basedOn w:val="Heading3Text"/>
    <w:uiPriority w:val="14"/>
    <w:semiHidden/>
    <w:rsid w:val="00C11BC8"/>
    <w:rPr>
      <w:b/>
    </w:rPr>
  </w:style>
  <w:style w:type="paragraph" w:customStyle="1" w:styleId="Level1">
    <w:name w:val="Level 1"/>
    <w:basedOn w:val="Body1"/>
    <w:next w:val="Body2"/>
    <w:link w:val="Level1Char"/>
    <w:uiPriority w:val="6"/>
    <w:qFormat/>
    <w:rsid w:val="00C11BC8"/>
    <w:pPr>
      <w:numPr>
        <w:numId w:val="1"/>
      </w:numPr>
      <w:outlineLvl w:val="0"/>
    </w:pPr>
  </w:style>
  <w:style w:type="paragraph" w:customStyle="1" w:styleId="Level2">
    <w:name w:val="Level 2"/>
    <w:basedOn w:val="Body2"/>
    <w:next w:val="Body2"/>
    <w:link w:val="Level2Char"/>
    <w:uiPriority w:val="6"/>
    <w:qFormat/>
    <w:rsid w:val="00C11BC8"/>
    <w:pPr>
      <w:numPr>
        <w:ilvl w:val="1"/>
        <w:numId w:val="1"/>
      </w:numPr>
      <w:outlineLvl w:val="1"/>
    </w:pPr>
  </w:style>
  <w:style w:type="paragraph" w:customStyle="1" w:styleId="Level3">
    <w:name w:val="Level 3"/>
    <w:basedOn w:val="Body3"/>
    <w:next w:val="Body3"/>
    <w:link w:val="Level3Char"/>
    <w:uiPriority w:val="6"/>
    <w:qFormat/>
    <w:rsid w:val="00C11BC8"/>
    <w:pPr>
      <w:numPr>
        <w:ilvl w:val="2"/>
        <w:numId w:val="1"/>
      </w:numPr>
      <w:outlineLvl w:val="2"/>
    </w:pPr>
  </w:style>
  <w:style w:type="paragraph" w:customStyle="1" w:styleId="Level4">
    <w:name w:val="Level 4"/>
    <w:basedOn w:val="Body4"/>
    <w:next w:val="Body4"/>
    <w:link w:val="Level4Char"/>
    <w:uiPriority w:val="6"/>
    <w:qFormat/>
    <w:rsid w:val="00C11BC8"/>
    <w:pPr>
      <w:numPr>
        <w:ilvl w:val="3"/>
        <w:numId w:val="1"/>
      </w:numPr>
      <w:outlineLvl w:val="3"/>
    </w:pPr>
  </w:style>
  <w:style w:type="paragraph" w:customStyle="1" w:styleId="Level5">
    <w:name w:val="Level 5"/>
    <w:basedOn w:val="Body5"/>
    <w:next w:val="Body5"/>
    <w:link w:val="Level5Char"/>
    <w:uiPriority w:val="6"/>
    <w:qFormat/>
    <w:rsid w:val="00C11BC8"/>
    <w:pPr>
      <w:numPr>
        <w:ilvl w:val="4"/>
        <w:numId w:val="1"/>
      </w:numPr>
      <w:outlineLvl w:val="4"/>
    </w:pPr>
  </w:style>
  <w:style w:type="paragraph" w:styleId="TDC1">
    <w:name w:val="toc 1"/>
    <w:basedOn w:val="Body"/>
    <w:uiPriority w:val="39"/>
    <w:semiHidden/>
    <w:rsid w:val="00C11BC8"/>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C11BC8"/>
    <w:pPr>
      <w:tabs>
        <w:tab w:val="left" w:pos="1418"/>
      </w:tabs>
      <w:ind w:left="1418"/>
    </w:pPr>
    <w:rPr>
      <w:smallCaps w:val="0"/>
    </w:rPr>
  </w:style>
  <w:style w:type="paragraph" w:styleId="TDC3">
    <w:name w:val="toc 3"/>
    <w:basedOn w:val="TDC2"/>
    <w:uiPriority w:val="39"/>
    <w:semiHidden/>
    <w:rsid w:val="00C11BC8"/>
    <w:pPr>
      <w:ind w:left="2127"/>
    </w:pPr>
  </w:style>
  <w:style w:type="paragraph" w:styleId="TDC4">
    <w:name w:val="toc 4"/>
    <w:basedOn w:val="Normal"/>
    <w:next w:val="Normal"/>
    <w:uiPriority w:val="39"/>
    <w:semiHidden/>
    <w:rsid w:val="00C11BC8"/>
    <w:pPr>
      <w:numPr>
        <w:numId w:val="5"/>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rsid w:val="00C11BC8"/>
    <w:pPr>
      <w:spacing w:after="120"/>
      <w:ind w:left="1440" w:right="1440"/>
    </w:pPr>
  </w:style>
  <w:style w:type="paragraph" w:styleId="Textoindependiente">
    <w:name w:val="Body Text"/>
    <w:basedOn w:val="Normal"/>
    <w:link w:val="TextoindependienteCar"/>
    <w:uiPriority w:val="17"/>
    <w:semiHidden/>
    <w:rsid w:val="00C11BC8"/>
    <w:pPr>
      <w:spacing w:after="120"/>
    </w:pPr>
  </w:style>
  <w:style w:type="character" w:customStyle="1" w:styleId="TextoindependienteCar">
    <w:name w:val="Texto independiente Car"/>
    <w:basedOn w:val="Fuentedeprrafopredeter"/>
    <w:link w:val="Textoindependiente"/>
    <w:uiPriority w:val="17"/>
    <w:semiHidden/>
    <w:rsid w:val="00C11BC8"/>
    <w:rPr>
      <w:rFonts w:ascii="Arial" w:eastAsia="Arial Unicode MS" w:hAnsi="Arial" w:cs="Times New Roman"/>
      <w:kern w:val="0"/>
      <w:sz w:val="21"/>
      <w:szCs w:val="21"/>
      <w:lang w:val="en-GB" w:eastAsia="en-GB"/>
      <w14:ligatures w14:val="none"/>
    </w:rPr>
  </w:style>
  <w:style w:type="character" w:customStyle="1" w:styleId="BoldItalicText">
    <w:name w:val="BoldItalicText"/>
    <w:basedOn w:val="Fuentedeprrafopredeter"/>
    <w:uiPriority w:val="17"/>
    <w:semiHidden/>
    <w:rsid w:val="00C11BC8"/>
    <w:rPr>
      <w:b/>
      <w:i/>
    </w:rPr>
  </w:style>
  <w:style w:type="character" w:customStyle="1" w:styleId="ItalicText">
    <w:name w:val="ItalicText"/>
    <w:basedOn w:val="Fuentedeprrafopredeter"/>
    <w:uiPriority w:val="15"/>
    <w:qFormat/>
    <w:rsid w:val="00C11BC8"/>
    <w:rPr>
      <w:i/>
    </w:rPr>
  </w:style>
  <w:style w:type="character" w:customStyle="1" w:styleId="BoldUnderlinedText">
    <w:name w:val="BoldUnderlinedText"/>
    <w:basedOn w:val="Fuentedeprrafopredeter"/>
    <w:uiPriority w:val="17"/>
    <w:semiHidden/>
    <w:rsid w:val="00C11BC8"/>
    <w:rPr>
      <w:b/>
      <w:u w:val="single"/>
    </w:rPr>
  </w:style>
  <w:style w:type="character" w:customStyle="1" w:styleId="UnderlinedText">
    <w:name w:val="UnderlinedText"/>
    <w:basedOn w:val="Fuentedeprrafopredeter"/>
    <w:uiPriority w:val="15"/>
    <w:rsid w:val="00C11BC8"/>
    <w:rPr>
      <w:u w:val="single"/>
    </w:rPr>
  </w:style>
  <w:style w:type="paragraph" w:styleId="Textoindependiente2">
    <w:name w:val="Body Text 2"/>
    <w:basedOn w:val="Normal"/>
    <w:link w:val="Textoindependiente2Car"/>
    <w:uiPriority w:val="17"/>
    <w:semiHidden/>
    <w:rsid w:val="00C11BC8"/>
    <w:pPr>
      <w:spacing w:after="120" w:line="480" w:lineRule="auto"/>
    </w:pPr>
  </w:style>
  <w:style w:type="character" w:customStyle="1" w:styleId="Textoindependiente2Car">
    <w:name w:val="Texto independiente 2 Car"/>
    <w:basedOn w:val="Fuentedeprrafopredeter"/>
    <w:link w:val="Textoindependiente2"/>
    <w:uiPriority w:val="17"/>
    <w:semiHidden/>
    <w:rsid w:val="00C11BC8"/>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rsid w:val="00C11BC8"/>
    <w:pPr>
      <w:spacing w:after="120"/>
    </w:pPr>
    <w:rPr>
      <w:sz w:val="16"/>
    </w:rPr>
  </w:style>
  <w:style w:type="character" w:customStyle="1" w:styleId="Textoindependiente3Car">
    <w:name w:val="Texto independiente 3 Car"/>
    <w:basedOn w:val="Fuentedeprrafopredeter"/>
    <w:link w:val="Textoindependiente3"/>
    <w:uiPriority w:val="17"/>
    <w:semiHidden/>
    <w:rsid w:val="00C11BC8"/>
    <w:rPr>
      <w:rFonts w:ascii="Arial" w:eastAsia="Arial Unicode MS" w:hAnsi="Arial" w:cs="Times New Roman"/>
      <w:kern w:val="0"/>
      <w:sz w:val="16"/>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rsid w:val="00C11BC8"/>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11BC8"/>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rsid w:val="00C11BC8"/>
    <w:pPr>
      <w:spacing w:after="120"/>
      <w:ind w:left="283"/>
    </w:pPr>
  </w:style>
  <w:style w:type="character" w:customStyle="1" w:styleId="SangradetextonormalCar">
    <w:name w:val="Sangría de texto normal Car"/>
    <w:basedOn w:val="Fuentedeprrafopredeter"/>
    <w:link w:val="Sangradetextonormal"/>
    <w:uiPriority w:val="17"/>
    <w:semiHidden/>
    <w:rsid w:val="00C11BC8"/>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rsid w:val="00C11BC8"/>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11BC8"/>
    <w:rPr>
      <w:rFonts w:ascii="Arial" w:eastAsia="Arial Unicode MS" w:hAnsi="Arial" w:cs="Times New Roman"/>
      <w:kern w:val="0"/>
      <w:sz w:val="21"/>
      <w:szCs w:val="21"/>
      <w:lang w:val="en-GB" w:eastAsia="en-GB"/>
      <w14:ligatures w14:val="none"/>
    </w:rPr>
  </w:style>
  <w:style w:type="paragraph" w:styleId="Sangra2detindependiente">
    <w:name w:val="Body Text Indent 2"/>
    <w:basedOn w:val="Normal"/>
    <w:link w:val="Sangra2detindependienteCar"/>
    <w:uiPriority w:val="17"/>
    <w:semiHidden/>
    <w:rsid w:val="00C11BC8"/>
    <w:pPr>
      <w:spacing w:after="120" w:line="480" w:lineRule="auto"/>
      <w:ind w:left="283"/>
    </w:pPr>
  </w:style>
  <w:style w:type="character" w:customStyle="1" w:styleId="Sangra2detindependienteCar">
    <w:name w:val="Sangría 2 de t. independiente Car"/>
    <w:basedOn w:val="Fuentedeprrafopredeter"/>
    <w:link w:val="Sangra2detindependiente"/>
    <w:uiPriority w:val="17"/>
    <w:semiHidden/>
    <w:rsid w:val="00C11BC8"/>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rsid w:val="00C11BC8"/>
    <w:pPr>
      <w:spacing w:after="120"/>
      <w:ind w:left="283"/>
    </w:pPr>
    <w:rPr>
      <w:sz w:val="16"/>
    </w:rPr>
  </w:style>
  <w:style w:type="character" w:customStyle="1" w:styleId="Sangra3detindependienteCar">
    <w:name w:val="Sangría 3 de t. independiente Car"/>
    <w:basedOn w:val="Fuentedeprrafopredeter"/>
    <w:link w:val="Sangra3detindependiente"/>
    <w:uiPriority w:val="17"/>
    <w:semiHidden/>
    <w:rsid w:val="00C11BC8"/>
    <w:rPr>
      <w:rFonts w:ascii="Arial" w:eastAsia="Arial Unicode MS" w:hAnsi="Arial" w:cs="Times New Roman"/>
      <w:kern w:val="0"/>
      <w:sz w:val="16"/>
      <w:szCs w:val="21"/>
      <w:lang w:val="en-GB" w:eastAsia="en-GB"/>
      <w14:ligatures w14:val="none"/>
    </w:rPr>
  </w:style>
  <w:style w:type="paragraph" w:styleId="Descripcin">
    <w:name w:val="caption"/>
    <w:basedOn w:val="Normal"/>
    <w:next w:val="Normal"/>
    <w:uiPriority w:val="17"/>
    <w:unhideWhenUsed/>
    <w:rsid w:val="00C11BC8"/>
    <w:pPr>
      <w:spacing w:before="120" w:after="120"/>
    </w:pPr>
    <w:rPr>
      <w:b/>
    </w:rPr>
  </w:style>
  <w:style w:type="paragraph" w:styleId="Cierre">
    <w:name w:val="Closing"/>
    <w:basedOn w:val="Normal"/>
    <w:link w:val="CierreCar"/>
    <w:uiPriority w:val="17"/>
    <w:semiHidden/>
    <w:rsid w:val="00C11BC8"/>
    <w:pPr>
      <w:ind w:left="4252"/>
    </w:pPr>
  </w:style>
  <w:style w:type="character" w:customStyle="1" w:styleId="CierreCar">
    <w:name w:val="Cierre Car"/>
    <w:basedOn w:val="Fuentedeprrafopredeter"/>
    <w:link w:val="Cierre"/>
    <w:uiPriority w:val="17"/>
    <w:semiHidden/>
    <w:rsid w:val="00C11BC8"/>
    <w:rPr>
      <w:rFonts w:ascii="Arial" w:eastAsia="Arial Unicode MS" w:hAnsi="Arial" w:cs="Times New Roman"/>
      <w:kern w:val="0"/>
      <w:sz w:val="21"/>
      <w:szCs w:val="21"/>
      <w:lang w:val="en-GB" w:eastAsia="en-GB"/>
      <w14:ligatures w14:val="none"/>
    </w:rPr>
  </w:style>
  <w:style w:type="character" w:styleId="Refdecomentario">
    <w:name w:val="annotation reference"/>
    <w:basedOn w:val="Fuentedeprrafopredeter"/>
    <w:uiPriority w:val="99"/>
    <w:semiHidden/>
    <w:rsid w:val="00C11BC8"/>
    <w:rPr>
      <w:sz w:val="16"/>
    </w:rPr>
  </w:style>
  <w:style w:type="paragraph" w:styleId="Textocomentario">
    <w:name w:val="annotation text"/>
    <w:basedOn w:val="Normal"/>
    <w:link w:val="TextocomentarioCar"/>
    <w:uiPriority w:val="99"/>
    <w:rsid w:val="00C11BC8"/>
    <w:rPr>
      <w:sz w:val="20"/>
    </w:rPr>
  </w:style>
  <w:style w:type="character" w:customStyle="1" w:styleId="TextocomentarioCar">
    <w:name w:val="Texto comentario Car"/>
    <w:basedOn w:val="Fuentedeprrafopredeter"/>
    <w:link w:val="Textocomentario"/>
    <w:uiPriority w:val="99"/>
    <w:rsid w:val="00C11BC8"/>
    <w:rPr>
      <w:rFonts w:ascii="Arial" w:eastAsia="Arial Unicode MS" w:hAnsi="Arial" w:cs="Times New Roman"/>
      <w:kern w:val="0"/>
      <w:sz w:val="20"/>
      <w:szCs w:val="21"/>
      <w:lang w:val="en-GB" w:eastAsia="en-GB"/>
      <w14:ligatures w14:val="none"/>
    </w:rPr>
  </w:style>
  <w:style w:type="paragraph" w:styleId="Fecha">
    <w:name w:val="Date"/>
    <w:basedOn w:val="Normal"/>
    <w:next w:val="Normal"/>
    <w:link w:val="FechaCar"/>
    <w:uiPriority w:val="17"/>
    <w:semiHidden/>
    <w:rsid w:val="00C11BC8"/>
  </w:style>
  <w:style w:type="character" w:customStyle="1" w:styleId="FechaCar">
    <w:name w:val="Fecha Car"/>
    <w:basedOn w:val="Fuentedeprrafopredeter"/>
    <w:link w:val="Fecha"/>
    <w:uiPriority w:val="17"/>
    <w:semiHidden/>
    <w:rsid w:val="00C11BC8"/>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rsid w:val="00C11BC8"/>
    <w:pPr>
      <w:shd w:val="clear" w:color="auto" w:fill="000080"/>
    </w:pPr>
    <w:rPr>
      <w:rFonts w:ascii="Tahoma" w:hAnsi="Tahoma"/>
    </w:rPr>
  </w:style>
  <w:style w:type="character" w:customStyle="1" w:styleId="MapadeldocumentoCar">
    <w:name w:val="Mapa del documento Car"/>
    <w:basedOn w:val="Fuentedeprrafopredeter"/>
    <w:link w:val="Mapadeldocumento"/>
    <w:uiPriority w:val="17"/>
    <w:semiHidden/>
    <w:rsid w:val="00C11BC8"/>
    <w:rPr>
      <w:rFonts w:ascii="Tahoma" w:eastAsia="Arial Unicode MS" w:hAnsi="Tahoma" w:cs="Times New Roman"/>
      <w:kern w:val="0"/>
      <w:sz w:val="21"/>
      <w:szCs w:val="21"/>
      <w:shd w:val="clear" w:color="auto" w:fill="000080"/>
      <w:lang w:val="en-GB" w:eastAsia="en-GB"/>
      <w14:ligatures w14:val="none"/>
    </w:rPr>
  </w:style>
  <w:style w:type="character" w:styleId="nfasis">
    <w:name w:val="Emphasis"/>
    <w:basedOn w:val="Fuentedeprrafopredeter"/>
    <w:uiPriority w:val="29"/>
    <w:rsid w:val="00C11BC8"/>
    <w:rPr>
      <w:b/>
      <w:i w:val="0"/>
    </w:rPr>
  </w:style>
  <w:style w:type="character" w:styleId="Refdenotaalfinal">
    <w:name w:val="endnote reference"/>
    <w:basedOn w:val="Fuentedeprrafopredeter"/>
    <w:uiPriority w:val="17"/>
    <w:semiHidden/>
    <w:rsid w:val="00C11BC8"/>
    <w:rPr>
      <w:vertAlign w:val="superscript"/>
    </w:rPr>
  </w:style>
  <w:style w:type="paragraph" w:styleId="Textonotaalfinal">
    <w:name w:val="endnote text"/>
    <w:basedOn w:val="Normal"/>
    <w:link w:val="TextonotaalfinalCar"/>
    <w:uiPriority w:val="17"/>
    <w:semiHidden/>
    <w:rsid w:val="00C11BC8"/>
    <w:rPr>
      <w:sz w:val="20"/>
    </w:rPr>
  </w:style>
  <w:style w:type="character" w:customStyle="1" w:styleId="TextonotaalfinalCar">
    <w:name w:val="Texto nota al final Car"/>
    <w:basedOn w:val="Fuentedeprrafopredeter"/>
    <w:link w:val="Textonotaalfinal"/>
    <w:uiPriority w:val="17"/>
    <w:semiHidden/>
    <w:rsid w:val="00C11BC8"/>
    <w:rPr>
      <w:rFonts w:ascii="Arial" w:eastAsia="Arial Unicode MS" w:hAnsi="Arial" w:cs="Times New Roman"/>
      <w:kern w:val="0"/>
      <w:sz w:val="20"/>
      <w:szCs w:val="21"/>
      <w:lang w:val="en-GB" w:eastAsia="en-GB"/>
      <w14:ligatures w14:val="none"/>
    </w:rPr>
  </w:style>
  <w:style w:type="paragraph" w:styleId="Direccinsobre">
    <w:name w:val="envelope address"/>
    <w:basedOn w:val="Normal"/>
    <w:uiPriority w:val="17"/>
    <w:semiHidden/>
    <w:rsid w:val="00C11BC8"/>
    <w:pPr>
      <w:framePr w:w="7920" w:h="1980" w:hRule="exact" w:hSpace="180" w:wrap="auto" w:hAnchor="page" w:xAlign="center" w:yAlign="bottom"/>
      <w:ind w:left="2880"/>
    </w:pPr>
    <w:rPr>
      <w:sz w:val="24"/>
    </w:rPr>
  </w:style>
  <w:style w:type="paragraph" w:styleId="Remitedesobre">
    <w:name w:val="envelope return"/>
    <w:basedOn w:val="Normal"/>
    <w:uiPriority w:val="17"/>
    <w:semiHidden/>
    <w:rsid w:val="00C11BC8"/>
    <w:rPr>
      <w:sz w:val="20"/>
    </w:rPr>
  </w:style>
  <w:style w:type="character" w:styleId="Hipervnculovisitado">
    <w:name w:val="FollowedHyperlink"/>
    <w:basedOn w:val="Fuentedeprrafopredeter"/>
    <w:uiPriority w:val="17"/>
    <w:unhideWhenUsed/>
    <w:rsid w:val="00C11BC8"/>
    <w:rPr>
      <w:color w:val="800080"/>
      <w:u w:val="single"/>
    </w:rPr>
  </w:style>
  <w:style w:type="character" w:styleId="Hipervnculo">
    <w:name w:val="Hyperlink"/>
    <w:basedOn w:val="Fuentedeprrafopredeter"/>
    <w:uiPriority w:val="99"/>
    <w:rsid w:val="00C11BC8"/>
    <w:rPr>
      <w:color w:val="0000FF"/>
      <w:u w:val="single"/>
    </w:rPr>
  </w:style>
  <w:style w:type="paragraph" w:styleId="ndice1">
    <w:name w:val="index 1"/>
    <w:basedOn w:val="Normal"/>
    <w:next w:val="Normal"/>
    <w:autoRedefine/>
    <w:uiPriority w:val="17"/>
    <w:semiHidden/>
    <w:rsid w:val="00C11BC8"/>
    <w:pPr>
      <w:ind w:left="210" w:hanging="210"/>
    </w:pPr>
  </w:style>
  <w:style w:type="paragraph" w:styleId="ndice2">
    <w:name w:val="index 2"/>
    <w:basedOn w:val="Normal"/>
    <w:next w:val="Normal"/>
    <w:autoRedefine/>
    <w:uiPriority w:val="17"/>
    <w:semiHidden/>
    <w:rsid w:val="00C11BC8"/>
    <w:pPr>
      <w:ind w:left="420" w:hanging="210"/>
    </w:pPr>
  </w:style>
  <w:style w:type="paragraph" w:styleId="ndice3">
    <w:name w:val="index 3"/>
    <w:basedOn w:val="Normal"/>
    <w:next w:val="Normal"/>
    <w:autoRedefine/>
    <w:uiPriority w:val="17"/>
    <w:semiHidden/>
    <w:rsid w:val="00C11BC8"/>
    <w:pPr>
      <w:ind w:left="630" w:hanging="210"/>
    </w:pPr>
  </w:style>
  <w:style w:type="paragraph" w:styleId="ndice4">
    <w:name w:val="index 4"/>
    <w:basedOn w:val="Normal"/>
    <w:next w:val="Normal"/>
    <w:autoRedefine/>
    <w:uiPriority w:val="17"/>
    <w:semiHidden/>
    <w:rsid w:val="00C11BC8"/>
    <w:pPr>
      <w:ind w:left="840" w:hanging="210"/>
    </w:pPr>
  </w:style>
  <w:style w:type="paragraph" w:styleId="ndice5">
    <w:name w:val="index 5"/>
    <w:basedOn w:val="Normal"/>
    <w:next w:val="Normal"/>
    <w:autoRedefine/>
    <w:uiPriority w:val="17"/>
    <w:semiHidden/>
    <w:rsid w:val="00C11BC8"/>
    <w:pPr>
      <w:ind w:left="1050" w:hanging="210"/>
    </w:pPr>
  </w:style>
  <w:style w:type="paragraph" w:styleId="ndice6">
    <w:name w:val="index 6"/>
    <w:basedOn w:val="Normal"/>
    <w:next w:val="Normal"/>
    <w:autoRedefine/>
    <w:uiPriority w:val="17"/>
    <w:semiHidden/>
    <w:rsid w:val="00C11BC8"/>
    <w:pPr>
      <w:ind w:left="1260" w:hanging="210"/>
    </w:pPr>
  </w:style>
  <w:style w:type="paragraph" w:styleId="ndice7">
    <w:name w:val="index 7"/>
    <w:basedOn w:val="Normal"/>
    <w:next w:val="Normal"/>
    <w:autoRedefine/>
    <w:uiPriority w:val="17"/>
    <w:semiHidden/>
    <w:rsid w:val="00C11BC8"/>
    <w:pPr>
      <w:ind w:left="1470" w:hanging="210"/>
    </w:pPr>
  </w:style>
  <w:style w:type="paragraph" w:styleId="ndice8">
    <w:name w:val="index 8"/>
    <w:basedOn w:val="Normal"/>
    <w:next w:val="Normal"/>
    <w:autoRedefine/>
    <w:uiPriority w:val="17"/>
    <w:semiHidden/>
    <w:rsid w:val="00C11BC8"/>
    <w:pPr>
      <w:ind w:left="1680" w:hanging="210"/>
    </w:pPr>
  </w:style>
  <w:style w:type="paragraph" w:styleId="ndice9">
    <w:name w:val="index 9"/>
    <w:basedOn w:val="Normal"/>
    <w:next w:val="Normal"/>
    <w:autoRedefine/>
    <w:uiPriority w:val="17"/>
    <w:semiHidden/>
    <w:rsid w:val="00C11BC8"/>
    <w:pPr>
      <w:ind w:left="1890" w:hanging="210"/>
    </w:pPr>
  </w:style>
  <w:style w:type="paragraph" w:styleId="Ttulodendice">
    <w:name w:val="index heading"/>
    <w:basedOn w:val="Normal"/>
    <w:next w:val="ndice1"/>
    <w:uiPriority w:val="17"/>
    <w:semiHidden/>
    <w:rsid w:val="00C11BC8"/>
    <w:rPr>
      <w:b/>
    </w:rPr>
  </w:style>
  <w:style w:type="character" w:styleId="Nmerodelnea">
    <w:name w:val="line number"/>
    <w:basedOn w:val="Fuentedeprrafopredeter"/>
    <w:uiPriority w:val="17"/>
    <w:semiHidden/>
    <w:rsid w:val="00C11BC8"/>
  </w:style>
  <w:style w:type="paragraph" w:styleId="Textomacro">
    <w:name w:val="macro"/>
    <w:link w:val="TextomacroCar"/>
    <w:uiPriority w:val="17"/>
    <w:semiHidden/>
    <w:rsid w:val="00C11BC8"/>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11BC8"/>
    <w:rPr>
      <w:rFonts w:ascii="Courier New" w:eastAsia="Times New Roman" w:hAnsi="Courier New" w:cs="Times New Roman"/>
      <w:kern w:val="28"/>
      <w:sz w:val="21"/>
      <w:szCs w:val="21"/>
      <w:lang w:val="en-GB" w:eastAsia="zh-CN"/>
      <w14:ligatures w14:val="none"/>
    </w:rPr>
  </w:style>
  <w:style w:type="paragraph" w:styleId="Encabezadodemensaje">
    <w:name w:val="Message Header"/>
    <w:basedOn w:val="Normal"/>
    <w:link w:val="EncabezadodemensajeCar"/>
    <w:uiPriority w:val="17"/>
    <w:semiHidden/>
    <w:rsid w:val="00C11BC8"/>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EncabezadodemensajeCar">
    <w:name w:val="Encabezado de mensaje Car"/>
    <w:basedOn w:val="Fuentedeprrafopredeter"/>
    <w:link w:val="Encabezadodemensaje"/>
    <w:uiPriority w:val="17"/>
    <w:semiHidden/>
    <w:rsid w:val="00C11BC8"/>
    <w:rPr>
      <w:rFonts w:ascii="Arial" w:eastAsia="Arial Unicode MS" w:hAnsi="Arial" w:cs="Times New Roman"/>
      <w:kern w:val="0"/>
      <w:szCs w:val="21"/>
      <w:shd w:val="pct20" w:color="auto" w:fill="auto"/>
      <w:lang w:val="en-GB" w:eastAsia="en-GB"/>
      <w14:ligatures w14:val="none"/>
    </w:rPr>
  </w:style>
  <w:style w:type="paragraph" w:styleId="Sangranormal">
    <w:name w:val="Normal Indent"/>
    <w:basedOn w:val="Normal"/>
    <w:uiPriority w:val="29"/>
    <w:rsid w:val="00C11BC8"/>
    <w:pPr>
      <w:ind w:left="720"/>
    </w:pPr>
  </w:style>
  <w:style w:type="paragraph" w:styleId="Encabezadodenota">
    <w:name w:val="Note Heading"/>
    <w:basedOn w:val="Normal"/>
    <w:next w:val="Normal"/>
    <w:link w:val="EncabezadodenotaCar"/>
    <w:uiPriority w:val="17"/>
    <w:semiHidden/>
    <w:rsid w:val="00C11BC8"/>
  </w:style>
  <w:style w:type="character" w:customStyle="1" w:styleId="EncabezadodenotaCar">
    <w:name w:val="Encabezado de nota Car"/>
    <w:basedOn w:val="Fuentedeprrafopredeter"/>
    <w:link w:val="Encabezadodenota"/>
    <w:uiPriority w:val="17"/>
    <w:semiHidden/>
    <w:rsid w:val="00C11BC8"/>
    <w:rPr>
      <w:rFonts w:ascii="Arial" w:eastAsia="Arial Unicode MS" w:hAnsi="Arial" w:cs="Times New Roman"/>
      <w:kern w:val="0"/>
      <w:sz w:val="21"/>
      <w:szCs w:val="21"/>
      <w:lang w:val="en-GB" w:eastAsia="en-GB"/>
      <w14:ligatures w14:val="none"/>
    </w:rPr>
  </w:style>
  <w:style w:type="character" w:styleId="Nmerodepgina">
    <w:name w:val="page number"/>
    <w:basedOn w:val="Fuentedeprrafopredeter"/>
    <w:uiPriority w:val="17"/>
    <w:semiHidden/>
    <w:rsid w:val="00C11BC8"/>
  </w:style>
  <w:style w:type="paragraph" w:styleId="Textosinformato">
    <w:name w:val="Plain Text"/>
    <w:basedOn w:val="Normal"/>
    <w:link w:val="TextosinformatoCar"/>
    <w:uiPriority w:val="17"/>
    <w:semiHidden/>
    <w:rsid w:val="00C11BC8"/>
    <w:rPr>
      <w:rFonts w:ascii="Courier New" w:hAnsi="Courier New"/>
      <w:sz w:val="20"/>
    </w:rPr>
  </w:style>
  <w:style w:type="character" w:customStyle="1" w:styleId="TextosinformatoCar">
    <w:name w:val="Texto sin formato Car"/>
    <w:basedOn w:val="Fuentedeprrafopredeter"/>
    <w:link w:val="Textosinformato"/>
    <w:uiPriority w:val="17"/>
    <w:semiHidden/>
    <w:rsid w:val="00C11BC8"/>
    <w:rPr>
      <w:rFonts w:ascii="Courier New" w:eastAsia="Arial Unicode MS" w:hAnsi="Courier New" w:cs="Times New Roman"/>
      <w:kern w:val="0"/>
      <w:sz w:val="20"/>
      <w:szCs w:val="21"/>
      <w:lang w:val="en-GB" w:eastAsia="en-GB"/>
      <w14:ligatures w14:val="none"/>
    </w:rPr>
  </w:style>
  <w:style w:type="paragraph" w:styleId="Saludo">
    <w:name w:val="Salutation"/>
    <w:basedOn w:val="Normal"/>
    <w:next w:val="Normal"/>
    <w:link w:val="SaludoCar"/>
    <w:uiPriority w:val="17"/>
    <w:semiHidden/>
    <w:rsid w:val="00C11BC8"/>
  </w:style>
  <w:style w:type="character" w:customStyle="1" w:styleId="SaludoCar">
    <w:name w:val="Saludo Car"/>
    <w:basedOn w:val="Fuentedeprrafopredeter"/>
    <w:link w:val="Saludo"/>
    <w:uiPriority w:val="17"/>
    <w:semiHidden/>
    <w:rsid w:val="00C11BC8"/>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rsid w:val="00C11BC8"/>
    <w:pPr>
      <w:ind w:left="4252"/>
    </w:pPr>
  </w:style>
  <w:style w:type="character" w:customStyle="1" w:styleId="FirmaCar">
    <w:name w:val="Firma Car"/>
    <w:basedOn w:val="Fuentedeprrafopredeter"/>
    <w:link w:val="Firma"/>
    <w:uiPriority w:val="17"/>
    <w:semiHidden/>
    <w:rsid w:val="00C11BC8"/>
    <w:rPr>
      <w:rFonts w:ascii="Arial" w:eastAsia="Arial Unicode MS" w:hAnsi="Arial" w:cs="Times New Roman"/>
      <w:kern w:val="0"/>
      <w:sz w:val="21"/>
      <w:szCs w:val="21"/>
      <w:lang w:val="en-GB" w:eastAsia="en-GB"/>
      <w14:ligatures w14:val="none"/>
    </w:rPr>
  </w:style>
  <w:style w:type="paragraph" w:customStyle="1" w:styleId="CentredSubheading">
    <w:name w:val="Centred Subheading"/>
    <w:basedOn w:val="Centred"/>
    <w:next w:val="Body1"/>
    <w:uiPriority w:val="13"/>
    <w:qFormat/>
    <w:rsid w:val="00C11BC8"/>
    <w:rPr>
      <w:b/>
    </w:rPr>
  </w:style>
  <w:style w:type="paragraph" w:styleId="Textoconsangra">
    <w:name w:val="table of authorities"/>
    <w:basedOn w:val="Normal"/>
    <w:next w:val="Normal"/>
    <w:uiPriority w:val="17"/>
    <w:semiHidden/>
    <w:rsid w:val="00C11BC8"/>
    <w:pPr>
      <w:ind w:left="210" w:hanging="210"/>
    </w:pPr>
  </w:style>
  <w:style w:type="paragraph" w:styleId="Tabladeilustraciones">
    <w:name w:val="table of figures"/>
    <w:basedOn w:val="Normal"/>
    <w:next w:val="Normal"/>
    <w:uiPriority w:val="17"/>
    <w:semiHidden/>
    <w:rsid w:val="00C11BC8"/>
    <w:pPr>
      <w:ind w:left="420" w:hanging="420"/>
    </w:pPr>
  </w:style>
  <w:style w:type="paragraph" w:styleId="Encabezadodelista">
    <w:name w:val="toa heading"/>
    <w:basedOn w:val="Normal"/>
    <w:next w:val="Normal"/>
    <w:uiPriority w:val="49"/>
    <w:semiHidden/>
    <w:rsid w:val="00C11BC8"/>
    <w:pPr>
      <w:spacing w:before="120"/>
    </w:pPr>
    <w:rPr>
      <w:b/>
      <w:sz w:val="24"/>
    </w:rPr>
  </w:style>
  <w:style w:type="paragraph" w:styleId="TDC5">
    <w:name w:val="toc 5"/>
    <w:basedOn w:val="Body1"/>
    <w:next w:val="Body1"/>
    <w:uiPriority w:val="49"/>
    <w:semiHidden/>
    <w:rsid w:val="00C11BC8"/>
    <w:pPr>
      <w:spacing w:after="120"/>
      <w:ind w:left="709"/>
      <w:contextualSpacing/>
      <w:jc w:val="left"/>
    </w:pPr>
    <w:rPr>
      <w:b/>
    </w:rPr>
  </w:style>
  <w:style w:type="paragraph" w:styleId="TDC6">
    <w:name w:val="toc 6"/>
    <w:basedOn w:val="Normal"/>
    <w:next w:val="Normal"/>
    <w:uiPriority w:val="49"/>
    <w:semiHidden/>
    <w:rsid w:val="00C11BC8"/>
    <w:pPr>
      <w:ind w:left="1050"/>
    </w:pPr>
  </w:style>
  <w:style w:type="paragraph" w:styleId="TDC7">
    <w:name w:val="toc 7"/>
    <w:basedOn w:val="Normal"/>
    <w:next w:val="Normal"/>
    <w:uiPriority w:val="49"/>
    <w:semiHidden/>
    <w:rsid w:val="00C11BC8"/>
    <w:pPr>
      <w:ind w:left="1260"/>
    </w:pPr>
  </w:style>
  <w:style w:type="paragraph" w:styleId="TDC8">
    <w:name w:val="toc 8"/>
    <w:basedOn w:val="Normal"/>
    <w:next w:val="Normal"/>
    <w:uiPriority w:val="49"/>
    <w:semiHidden/>
    <w:rsid w:val="00C11BC8"/>
    <w:pPr>
      <w:ind w:left="1470"/>
    </w:pPr>
  </w:style>
  <w:style w:type="paragraph" w:styleId="TDC9">
    <w:name w:val="toc 9"/>
    <w:basedOn w:val="Normal"/>
    <w:next w:val="Normal"/>
    <w:uiPriority w:val="49"/>
    <w:semiHidden/>
    <w:rsid w:val="00C11BC8"/>
    <w:pPr>
      <w:ind w:left="1680"/>
    </w:pPr>
  </w:style>
  <w:style w:type="paragraph" w:customStyle="1" w:styleId="Centred">
    <w:name w:val="Centred"/>
    <w:basedOn w:val="Body"/>
    <w:next w:val="Body1"/>
    <w:uiPriority w:val="13"/>
    <w:rsid w:val="00C11BC8"/>
    <w:pPr>
      <w:keepNext/>
      <w:jc w:val="center"/>
    </w:pPr>
  </w:style>
  <w:style w:type="paragraph" w:customStyle="1" w:styleId="Parties">
    <w:name w:val="Parties"/>
    <w:basedOn w:val="Body"/>
    <w:next w:val="Body2"/>
    <w:uiPriority w:val="9"/>
    <w:qFormat/>
    <w:rsid w:val="00C11BC8"/>
    <w:pPr>
      <w:numPr>
        <w:numId w:val="2"/>
      </w:numPr>
      <w:tabs>
        <w:tab w:val="clear" w:pos="709"/>
        <w:tab w:val="num" w:pos="360"/>
      </w:tabs>
      <w:ind w:left="0" w:firstLine="0"/>
    </w:pPr>
  </w:style>
  <w:style w:type="paragraph" w:customStyle="1" w:styleId="Recitals">
    <w:name w:val="Recitals"/>
    <w:basedOn w:val="Body"/>
    <w:next w:val="Body2"/>
    <w:uiPriority w:val="9"/>
    <w:qFormat/>
    <w:rsid w:val="00C11BC8"/>
    <w:pPr>
      <w:numPr>
        <w:numId w:val="3"/>
      </w:numPr>
      <w:tabs>
        <w:tab w:val="clear" w:pos="709"/>
        <w:tab w:val="num" w:pos="360"/>
      </w:tabs>
      <w:ind w:left="0" w:firstLine="0"/>
    </w:pPr>
  </w:style>
  <w:style w:type="paragraph" w:styleId="TtuloTDC">
    <w:name w:val="TOC Heading"/>
    <w:basedOn w:val="Ttulo1"/>
    <w:next w:val="Normal"/>
    <w:uiPriority w:val="49"/>
    <w:semiHidden/>
    <w:rsid w:val="00C11BC8"/>
    <w:pPr>
      <w:tabs>
        <w:tab w:val="num" w:pos="709"/>
        <w:tab w:val="right" w:pos="9072"/>
      </w:tabs>
      <w:spacing w:before="0" w:after="240"/>
      <w:ind w:left="709" w:hanging="709"/>
      <w:jc w:val="center"/>
      <w:outlineLvl w:val="9"/>
    </w:pPr>
    <w:rPr>
      <w:rFonts w:ascii="Arial" w:hAnsi="Arial"/>
      <w:b/>
      <w:bCs/>
      <w:smallCaps/>
      <w:color w:val="auto"/>
      <w:sz w:val="21"/>
      <w:szCs w:val="28"/>
    </w:rPr>
  </w:style>
  <w:style w:type="paragraph" w:customStyle="1" w:styleId="Address">
    <w:name w:val="Address"/>
    <w:basedOn w:val="Normal"/>
    <w:uiPriority w:val="17"/>
    <w:rsid w:val="00C11BC8"/>
    <w:pPr>
      <w:jc w:val="center"/>
    </w:pPr>
    <w:rPr>
      <w:sz w:val="16"/>
      <w:szCs w:val="16"/>
      <w:lang w:eastAsia="en-US"/>
    </w:rPr>
  </w:style>
  <w:style w:type="paragraph" w:customStyle="1" w:styleId="NormalCentred">
    <w:name w:val="Normal Centred"/>
    <w:basedOn w:val="Normal"/>
    <w:uiPriority w:val="9"/>
    <w:rsid w:val="00C11BC8"/>
    <w:pPr>
      <w:jc w:val="center"/>
    </w:pPr>
    <w:rPr>
      <w:szCs w:val="24"/>
      <w:lang w:eastAsia="en-US"/>
    </w:rPr>
  </w:style>
  <w:style w:type="character" w:customStyle="1" w:styleId="SmallCaps">
    <w:name w:val="SmallCaps"/>
    <w:basedOn w:val="Fuentedeprrafopredeter"/>
    <w:uiPriority w:val="17"/>
    <w:semiHidden/>
    <w:rsid w:val="00C11BC8"/>
    <w:rPr>
      <w:rFonts w:ascii="Arial" w:hAnsi="Arial"/>
      <w:smallCaps/>
      <w:sz w:val="21"/>
    </w:rPr>
  </w:style>
  <w:style w:type="paragraph" w:styleId="Textodeglobo">
    <w:name w:val="Balloon Text"/>
    <w:basedOn w:val="Normal"/>
    <w:link w:val="TextodegloboCar"/>
    <w:uiPriority w:val="17"/>
    <w:unhideWhenUsed/>
    <w:rsid w:val="00C11BC8"/>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C11BC8"/>
    <w:rPr>
      <w:rFonts w:ascii="Tahoma" w:eastAsia="Arial Unicode MS" w:hAnsi="Tahoma" w:cs="Tahoma"/>
      <w:kern w:val="0"/>
      <w:sz w:val="16"/>
      <w:szCs w:val="16"/>
      <w:lang w:val="en-GB" w:eastAsia="en-GB"/>
      <w14:ligatures w14:val="none"/>
    </w:rPr>
  </w:style>
  <w:style w:type="character" w:styleId="Textodelmarcadordeposicin">
    <w:name w:val="Placeholder Text"/>
    <w:basedOn w:val="Fuentedeprrafopredeter"/>
    <w:uiPriority w:val="99"/>
    <w:semiHidden/>
    <w:rsid w:val="00C11BC8"/>
    <w:rPr>
      <w:color w:val="808080"/>
    </w:rPr>
  </w:style>
  <w:style w:type="paragraph" w:customStyle="1" w:styleId="CentredHeading">
    <w:name w:val="Centred Heading"/>
    <w:basedOn w:val="Body1"/>
    <w:next w:val="Body1"/>
    <w:uiPriority w:val="13"/>
    <w:qFormat/>
    <w:rsid w:val="00C11BC8"/>
    <w:pPr>
      <w:keepNext/>
      <w:jc w:val="center"/>
    </w:pPr>
    <w:rPr>
      <w:b/>
      <w:smallCaps/>
    </w:rPr>
  </w:style>
  <w:style w:type="paragraph" w:styleId="NormalWeb">
    <w:name w:val="Normal (Web)"/>
    <w:basedOn w:val="Normal"/>
    <w:uiPriority w:val="99"/>
    <w:rsid w:val="00C11BC8"/>
    <w:rPr>
      <w:szCs w:val="24"/>
    </w:rPr>
  </w:style>
  <w:style w:type="character" w:styleId="Ttulodellibro">
    <w:name w:val="Book Title"/>
    <w:basedOn w:val="Fuentedeprrafopredeter"/>
    <w:uiPriority w:val="43"/>
    <w:rsid w:val="00C11BC8"/>
    <w:rPr>
      <w:b/>
      <w:bCs/>
      <w:smallCaps/>
      <w:spacing w:val="5"/>
    </w:rPr>
  </w:style>
  <w:style w:type="paragraph" w:styleId="Sinespaciado">
    <w:name w:val="No Spacing"/>
    <w:uiPriority w:val="29"/>
    <w:rsid w:val="00C11BC8"/>
    <w:pPr>
      <w:spacing w:after="0" w:line="240" w:lineRule="auto"/>
      <w:jc w:val="both"/>
    </w:pPr>
    <w:rPr>
      <w:rFonts w:ascii="Arial" w:eastAsia="Times New Roman" w:hAnsi="Arial" w:cs="Times New Roman"/>
      <w:kern w:val="0"/>
      <w:sz w:val="21"/>
      <w:szCs w:val="21"/>
      <w:lang w:val="en-GB" w:eastAsia="en-GB"/>
      <w14:ligatures w14:val="none"/>
    </w:rPr>
  </w:style>
  <w:style w:type="paragraph" w:customStyle="1" w:styleId="SchTitle">
    <w:name w:val="Sch  Title"/>
    <w:basedOn w:val="SchSubtitle"/>
    <w:next w:val="SchSubtitle"/>
    <w:uiPriority w:val="10"/>
    <w:qFormat/>
    <w:rsid w:val="00C11BC8"/>
    <w:pPr>
      <w:numPr>
        <w:ilvl w:val="0"/>
      </w:numPr>
      <w:tabs>
        <w:tab w:val="num" w:pos="360"/>
      </w:tabs>
    </w:pPr>
    <w:rPr>
      <w:smallCaps/>
    </w:rPr>
  </w:style>
  <w:style w:type="paragraph" w:customStyle="1" w:styleId="SchSubtitle">
    <w:name w:val="Sch  Subtitle"/>
    <w:basedOn w:val="Body"/>
    <w:next w:val="Body2"/>
    <w:uiPriority w:val="11"/>
    <w:qFormat/>
    <w:rsid w:val="00C11BC8"/>
    <w:pPr>
      <w:keepNext/>
      <w:numPr>
        <w:ilvl w:val="1"/>
        <w:numId w:val="4"/>
      </w:numPr>
      <w:tabs>
        <w:tab w:val="num" w:pos="360"/>
      </w:tabs>
      <w:jc w:val="center"/>
    </w:pPr>
    <w:rPr>
      <w:b/>
    </w:rPr>
  </w:style>
  <w:style w:type="paragraph" w:customStyle="1" w:styleId="SchNumber1">
    <w:name w:val="Sch Number 1"/>
    <w:basedOn w:val="Level1"/>
    <w:next w:val="Body2"/>
    <w:link w:val="SchNumber1Char"/>
    <w:uiPriority w:val="12"/>
    <w:qFormat/>
    <w:rsid w:val="00C11BC8"/>
    <w:pPr>
      <w:numPr>
        <w:ilvl w:val="2"/>
        <w:numId w:val="4"/>
      </w:numPr>
    </w:pPr>
  </w:style>
  <w:style w:type="paragraph" w:customStyle="1" w:styleId="SchNumber2">
    <w:name w:val="Sch Number 2"/>
    <w:basedOn w:val="Level2"/>
    <w:next w:val="Body2"/>
    <w:link w:val="SchNumber2Char"/>
    <w:uiPriority w:val="12"/>
    <w:qFormat/>
    <w:rsid w:val="00C11BC8"/>
    <w:pPr>
      <w:numPr>
        <w:ilvl w:val="3"/>
        <w:numId w:val="4"/>
      </w:numPr>
    </w:pPr>
  </w:style>
  <w:style w:type="paragraph" w:customStyle="1" w:styleId="SchNumber3">
    <w:name w:val="Sch Number 3"/>
    <w:basedOn w:val="Level3"/>
    <w:next w:val="Body2"/>
    <w:link w:val="SchNumber3Char"/>
    <w:uiPriority w:val="12"/>
    <w:qFormat/>
    <w:rsid w:val="00C11BC8"/>
    <w:pPr>
      <w:numPr>
        <w:ilvl w:val="4"/>
        <w:numId w:val="4"/>
      </w:numPr>
    </w:pPr>
  </w:style>
  <w:style w:type="paragraph" w:customStyle="1" w:styleId="SchNumber4">
    <w:name w:val="Sch Number 4"/>
    <w:basedOn w:val="Level4"/>
    <w:next w:val="Body4"/>
    <w:link w:val="SchNumber4Char"/>
    <w:uiPriority w:val="12"/>
    <w:qFormat/>
    <w:rsid w:val="00C11BC8"/>
    <w:pPr>
      <w:numPr>
        <w:ilvl w:val="5"/>
        <w:numId w:val="4"/>
      </w:numPr>
    </w:pPr>
  </w:style>
  <w:style w:type="paragraph" w:customStyle="1" w:styleId="SchNumber5">
    <w:name w:val="Sch Number 5"/>
    <w:basedOn w:val="Level5"/>
    <w:next w:val="Body5"/>
    <w:link w:val="SchNumber5Char"/>
    <w:uiPriority w:val="12"/>
    <w:qFormat/>
    <w:rsid w:val="00C11BC8"/>
    <w:pPr>
      <w:numPr>
        <w:ilvl w:val="6"/>
        <w:numId w:val="4"/>
      </w:numPr>
    </w:pPr>
  </w:style>
  <w:style w:type="paragraph" w:customStyle="1" w:styleId="SchHeading1">
    <w:name w:val="Sch Heading 1"/>
    <w:basedOn w:val="SchNumber1"/>
    <w:next w:val="Body2"/>
    <w:link w:val="SchHeading1Char"/>
    <w:uiPriority w:val="12"/>
    <w:qFormat/>
    <w:rsid w:val="00C11BC8"/>
    <w:pPr>
      <w:keepNext/>
    </w:pPr>
    <w:rPr>
      <w:b/>
      <w:smallCaps/>
    </w:rPr>
  </w:style>
  <w:style w:type="paragraph" w:customStyle="1" w:styleId="SchHeading2">
    <w:name w:val="Sch Heading 2"/>
    <w:basedOn w:val="SchNumber2"/>
    <w:next w:val="Body2"/>
    <w:link w:val="SchHeading2Char"/>
    <w:uiPriority w:val="12"/>
    <w:qFormat/>
    <w:rsid w:val="00C11BC8"/>
    <w:pPr>
      <w:keepNext/>
    </w:pPr>
    <w:rPr>
      <w:b/>
    </w:rPr>
  </w:style>
  <w:style w:type="paragraph" w:customStyle="1" w:styleId="Heading1Restart">
    <w:name w:val="Heading 1 Restart"/>
    <w:basedOn w:val="Ttulo1"/>
    <w:next w:val="Body2"/>
    <w:link w:val="Heading1RestartChar"/>
    <w:uiPriority w:val="13"/>
    <w:semiHidden/>
    <w:rsid w:val="00C11BC8"/>
    <w:pPr>
      <w:keepLines w:val="0"/>
      <w:tabs>
        <w:tab w:val="left" w:pos="709"/>
      </w:tabs>
      <w:spacing w:before="0" w:after="210"/>
      <w:ind w:left="709" w:hanging="709"/>
    </w:pPr>
    <w:rPr>
      <w:rFonts w:ascii="Arial" w:eastAsia="Arial Unicode MS" w:hAnsi="Arial" w:cs="Times New Roman"/>
      <w:b/>
      <w:smallCaps/>
      <w:color w:val="auto"/>
      <w:sz w:val="21"/>
      <w:szCs w:val="21"/>
    </w:rPr>
  </w:style>
  <w:style w:type="character" w:customStyle="1" w:styleId="Heading1RestartChar">
    <w:name w:val="Heading 1 Restart Char"/>
    <w:link w:val="Heading1Restart"/>
    <w:uiPriority w:val="13"/>
    <w:semiHidden/>
    <w:rsid w:val="00C11BC8"/>
    <w:rPr>
      <w:rFonts w:ascii="Arial" w:eastAsia="Arial Unicode MS" w:hAnsi="Arial" w:cs="Times New Roman"/>
      <w:b/>
      <w:smallCaps/>
      <w:kern w:val="0"/>
      <w:sz w:val="21"/>
      <w:szCs w:val="21"/>
      <w:lang w:val="en-GB" w:eastAsia="en-GB"/>
      <w14:ligatures w14:val="none"/>
    </w:rPr>
  </w:style>
  <w:style w:type="paragraph" w:customStyle="1" w:styleId="Heading2Restart">
    <w:name w:val="Heading 2 Restart"/>
    <w:basedOn w:val="Ttulo2"/>
    <w:next w:val="Body2"/>
    <w:link w:val="Heading2RestartChar"/>
    <w:uiPriority w:val="13"/>
    <w:semiHidden/>
    <w:rsid w:val="00C11BC8"/>
    <w:pPr>
      <w:keepLines w:val="0"/>
      <w:tabs>
        <w:tab w:val="left" w:pos="709"/>
      </w:tabs>
      <w:spacing w:before="0" w:after="210"/>
      <w:ind w:left="709" w:hanging="709"/>
    </w:pPr>
    <w:rPr>
      <w:rFonts w:ascii="Arial" w:eastAsia="Arial Unicode MS" w:hAnsi="Arial" w:cs="Times New Roman"/>
      <w:b/>
      <w:sz w:val="21"/>
      <w:szCs w:val="21"/>
    </w:rPr>
  </w:style>
  <w:style w:type="paragraph" w:customStyle="1" w:styleId="Heading3Restart">
    <w:name w:val="Heading 3 Restart"/>
    <w:basedOn w:val="Ttulo3"/>
    <w:next w:val="Body3"/>
    <w:link w:val="Heading3RestartChar"/>
    <w:uiPriority w:val="13"/>
    <w:semiHidden/>
    <w:qFormat/>
    <w:rsid w:val="00C11BC8"/>
    <w:pPr>
      <w:keepLines w:val="0"/>
      <w:spacing w:before="0" w:after="210"/>
      <w:ind w:left="1418" w:hanging="709"/>
    </w:pPr>
    <w:rPr>
      <w:rFonts w:eastAsia="Arial Unicode MS" w:cs="Times New Roman"/>
      <w:b/>
      <w:color w:val="auto"/>
      <w:sz w:val="21"/>
      <w:szCs w:val="21"/>
    </w:rPr>
  </w:style>
  <w:style w:type="character" w:customStyle="1" w:styleId="Heading3RestartChar">
    <w:name w:val="Heading 3 Restart Char"/>
    <w:link w:val="Heading3Restart"/>
    <w:uiPriority w:val="13"/>
    <w:semiHidden/>
    <w:rsid w:val="00C11BC8"/>
    <w:rPr>
      <w:rFonts w:ascii="Arial" w:eastAsia="Arial Unicode MS" w:hAnsi="Arial" w:cs="Times New Roman"/>
      <w:b/>
      <w:kern w:val="0"/>
      <w:sz w:val="21"/>
      <w:szCs w:val="21"/>
      <w:lang w:val="en-GB" w:eastAsia="en-GB"/>
      <w14:ligatures w14:val="none"/>
    </w:rPr>
  </w:style>
  <w:style w:type="character" w:customStyle="1" w:styleId="BodyChar">
    <w:name w:val="Body Char"/>
    <w:basedOn w:val="Fuentedeprrafopredeter"/>
    <w:link w:val="Body"/>
    <w:uiPriority w:val="17"/>
    <w:semiHidden/>
    <w:rsid w:val="00C11BC8"/>
    <w:rPr>
      <w:rFonts w:ascii="Arial" w:eastAsia="Arial Unicode MS" w:hAnsi="Arial" w:cs="Times New Roman"/>
      <w:kern w:val="0"/>
      <w:sz w:val="21"/>
      <w:szCs w:val="21"/>
      <w:lang w:val="en-GB" w:eastAsia="en-GB"/>
      <w14:ligatures w14:val="none"/>
    </w:rPr>
  </w:style>
  <w:style w:type="character" w:customStyle="1" w:styleId="Body1Char">
    <w:name w:val="Body 1 Char"/>
    <w:basedOn w:val="BodyChar"/>
    <w:link w:val="Body1"/>
    <w:rsid w:val="00C11BC8"/>
    <w:rPr>
      <w:rFonts w:ascii="Arial" w:eastAsia="Arial Unicode MS" w:hAnsi="Arial" w:cs="Times New Roman"/>
      <w:kern w:val="0"/>
      <w:sz w:val="21"/>
      <w:szCs w:val="21"/>
      <w:lang w:val="en-GB" w:eastAsia="en-GB"/>
      <w14:ligatures w14:val="none"/>
    </w:rPr>
  </w:style>
  <w:style w:type="character" w:customStyle="1" w:styleId="Body2Char">
    <w:name w:val="Body 2 Char"/>
    <w:basedOn w:val="Body1Char"/>
    <w:link w:val="Body2"/>
    <w:rsid w:val="00C11BC8"/>
    <w:rPr>
      <w:rFonts w:ascii="Arial" w:eastAsia="Arial Unicode MS" w:hAnsi="Arial" w:cs="Times New Roman"/>
      <w:kern w:val="0"/>
      <w:sz w:val="21"/>
      <w:szCs w:val="21"/>
      <w:lang w:val="en-GB" w:eastAsia="en-GB"/>
      <w14:ligatures w14:val="none"/>
    </w:rPr>
  </w:style>
  <w:style w:type="character" w:customStyle="1" w:styleId="Level2Char">
    <w:name w:val="Level 2 Char"/>
    <w:basedOn w:val="Body2Char"/>
    <w:link w:val="Level2"/>
    <w:uiPriority w:val="6"/>
    <w:rsid w:val="00C11BC8"/>
    <w:rPr>
      <w:rFonts w:ascii="Arial" w:eastAsia="Arial Unicode MS" w:hAnsi="Arial" w:cs="Times New Roman"/>
      <w:kern w:val="0"/>
      <w:sz w:val="21"/>
      <w:szCs w:val="21"/>
      <w:lang w:val="en-GB" w:eastAsia="en-GB"/>
      <w14:ligatures w14:val="none"/>
    </w:rPr>
  </w:style>
  <w:style w:type="character" w:customStyle="1" w:styleId="Heading2RestartChar">
    <w:name w:val="Heading 2 Restart Char"/>
    <w:basedOn w:val="Ttulo2Car"/>
    <w:link w:val="Heading2Restart"/>
    <w:uiPriority w:val="13"/>
    <w:semiHidden/>
    <w:rsid w:val="00C11BC8"/>
    <w:rPr>
      <w:rFonts w:ascii="Arial" w:eastAsia="Arial Unicode MS" w:hAnsi="Arial" w:cs="Times New Roman"/>
      <w:b/>
      <w:color w:val="0F4761" w:themeColor="accent1" w:themeShade="BF"/>
      <w:kern w:val="0"/>
      <w:sz w:val="21"/>
      <w:szCs w:val="21"/>
      <w:lang w:val="en-GB" w:eastAsia="en-GB"/>
      <w14:ligatures w14:val="none"/>
    </w:rPr>
  </w:style>
  <w:style w:type="numbering" w:customStyle="1" w:styleId="SchCustomList">
    <w:name w:val="Sch Custom List"/>
    <w:basedOn w:val="Sinlista"/>
    <w:uiPriority w:val="99"/>
    <w:rsid w:val="00C11BC8"/>
    <w:pPr>
      <w:numPr>
        <w:numId w:val="4"/>
      </w:numPr>
    </w:pPr>
  </w:style>
  <w:style w:type="character" w:customStyle="1" w:styleId="Body3Char">
    <w:name w:val="Body 3 Char"/>
    <w:basedOn w:val="Body2Char"/>
    <w:link w:val="Body3"/>
    <w:rsid w:val="00C11BC8"/>
    <w:rPr>
      <w:rFonts w:ascii="Arial" w:eastAsia="Arial Unicode MS" w:hAnsi="Arial" w:cs="Times New Roman"/>
      <w:kern w:val="0"/>
      <w:sz w:val="21"/>
      <w:szCs w:val="21"/>
      <w:lang w:val="en-GB" w:eastAsia="en-GB"/>
      <w14:ligatures w14:val="none"/>
    </w:rPr>
  </w:style>
  <w:style w:type="character" w:customStyle="1" w:styleId="Body4Char">
    <w:name w:val="Body 4 Char"/>
    <w:basedOn w:val="Body3Char"/>
    <w:link w:val="Body4"/>
    <w:rsid w:val="00C11BC8"/>
    <w:rPr>
      <w:rFonts w:ascii="Arial" w:eastAsia="Arial Unicode MS" w:hAnsi="Arial" w:cs="Times New Roman"/>
      <w:kern w:val="0"/>
      <w:sz w:val="21"/>
      <w:szCs w:val="21"/>
      <w:lang w:val="en-GB" w:eastAsia="en-GB"/>
      <w14:ligatures w14:val="none"/>
    </w:rPr>
  </w:style>
  <w:style w:type="character" w:customStyle="1" w:styleId="Body5Char">
    <w:name w:val="Body 5 Char"/>
    <w:basedOn w:val="Body4Char"/>
    <w:link w:val="Body5"/>
    <w:rsid w:val="00C11BC8"/>
    <w:rPr>
      <w:rFonts w:ascii="Arial" w:eastAsia="Arial Unicode MS" w:hAnsi="Arial" w:cs="Times New Roman"/>
      <w:kern w:val="0"/>
      <w:sz w:val="21"/>
      <w:szCs w:val="21"/>
      <w:lang w:val="en-GB" w:eastAsia="en-GB"/>
      <w14:ligatures w14:val="none"/>
    </w:rPr>
  </w:style>
  <w:style w:type="character" w:customStyle="1" w:styleId="Level1Char">
    <w:name w:val="Level 1 Char"/>
    <w:basedOn w:val="Body1Char"/>
    <w:link w:val="Level1"/>
    <w:uiPriority w:val="6"/>
    <w:rsid w:val="00C11BC8"/>
    <w:rPr>
      <w:rFonts w:ascii="Arial" w:eastAsia="Arial Unicode MS" w:hAnsi="Arial" w:cs="Times New Roman"/>
      <w:kern w:val="0"/>
      <w:sz w:val="21"/>
      <w:szCs w:val="21"/>
      <w:lang w:val="en-GB" w:eastAsia="en-GB"/>
      <w14:ligatures w14:val="none"/>
    </w:rPr>
  </w:style>
  <w:style w:type="character" w:customStyle="1" w:styleId="Level3Char">
    <w:name w:val="Level 3 Char"/>
    <w:basedOn w:val="Body3Char"/>
    <w:link w:val="Level3"/>
    <w:uiPriority w:val="6"/>
    <w:rsid w:val="00C11BC8"/>
    <w:rPr>
      <w:rFonts w:ascii="Arial" w:eastAsia="Arial Unicode MS" w:hAnsi="Arial" w:cs="Times New Roman"/>
      <w:kern w:val="0"/>
      <w:sz w:val="21"/>
      <w:szCs w:val="21"/>
      <w:lang w:val="en-GB" w:eastAsia="en-GB"/>
      <w14:ligatures w14:val="none"/>
    </w:rPr>
  </w:style>
  <w:style w:type="character" w:customStyle="1" w:styleId="Level4Char">
    <w:name w:val="Level 4 Char"/>
    <w:basedOn w:val="Body4Char"/>
    <w:link w:val="Level4"/>
    <w:uiPriority w:val="6"/>
    <w:rsid w:val="00C11BC8"/>
    <w:rPr>
      <w:rFonts w:ascii="Arial" w:eastAsia="Arial Unicode MS" w:hAnsi="Arial" w:cs="Times New Roman"/>
      <w:kern w:val="0"/>
      <w:sz w:val="21"/>
      <w:szCs w:val="21"/>
      <w:lang w:val="en-GB" w:eastAsia="en-GB"/>
      <w14:ligatures w14:val="none"/>
    </w:rPr>
  </w:style>
  <w:style w:type="character" w:customStyle="1" w:styleId="Level5Char">
    <w:name w:val="Level 5 Char"/>
    <w:basedOn w:val="Body5Char"/>
    <w:link w:val="Level5"/>
    <w:uiPriority w:val="6"/>
    <w:rsid w:val="00C11BC8"/>
    <w:rPr>
      <w:rFonts w:ascii="Arial" w:eastAsia="Arial Unicode MS" w:hAnsi="Arial" w:cs="Times New Roman"/>
      <w:kern w:val="0"/>
      <w:sz w:val="21"/>
      <w:szCs w:val="21"/>
      <w:lang w:val="en-GB" w:eastAsia="en-GB"/>
      <w14:ligatures w14:val="none"/>
    </w:rPr>
  </w:style>
  <w:style w:type="character" w:customStyle="1" w:styleId="SchNumber1Char">
    <w:name w:val="Sch Number 1 Char"/>
    <w:basedOn w:val="Level1Char"/>
    <w:link w:val="SchNumber1"/>
    <w:uiPriority w:val="12"/>
    <w:rsid w:val="00C11BC8"/>
    <w:rPr>
      <w:rFonts w:ascii="Arial" w:eastAsia="Arial Unicode MS" w:hAnsi="Arial" w:cs="Times New Roman"/>
      <w:kern w:val="0"/>
      <w:sz w:val="21"/>
      <w:szCs w:val="21"/>
      <w:lang w:val="en-GB" w:eastAsia="en-GB"/>
      <w14:ligatures w14:val="none"/>
    </w:rPr>
  </w:style>
  <w:style w:type="character" w:customStyle="1" w:styleId="SchHeading1Char">
    <w:name w:val="Sch Heading 1 Char"/>
    <w:basedOn w:val="SchNumber1Char"/>
    <w:link w:val="SchHeading1"/>
    <w:uiPriority w:val="12"/>
    <w:rsid w:val="00C11BC8"/>
    <w:rPr>
      <w:rFonts w:ascii="Arial" w:eastAsia="Arial Unicode MS" w:hAnsi="Arial" w:cs="Times New Roman"/>
      <w:b/>
      <w:smallCaps/>
      <w:kern w:val="0"/>
      <w:sz w:val="21"/>
      <w:szCs w:val="21"/>
      <w:lang w:val="en-GB" w:eastAsia="en-GB"/>
      <w14:ligatures w14:val="none"/>
    </w:rPr>
  </w:style>
  <w:style w:type="character" w:customStyle="1" w:styleId="SchNumber2Char">
    <w:name w:val="Sch Number 2 Char"/>
    <w:basedOn w:val="Level2Char"/>
    <w:link w:val="SchNumber2"/>
    <w:uiPriority w:val="12"/>
    <w:rsid w:val="00C11BC8"/>
    <w:rPr>
      <w:rFonts w:ascii="Arial" w:eastAsia="Arial Unicode MS" w:hAnsi="Arial" w:cs="Times New Roman"/>
      <w:kern w:val="0"/>
      <w:sz w:val="21"/>
      <w:szCs w:val="21"/>
      <w:lang w:val="en-GB" w:eastAsia="en-GB"/>
      <w14:ligatures w14:val="none"/>
    </w:rPr>
  </w:style>
  <w:style w:type="character" w:customStyle="1" w:styleId="SchHeading2Char">
    <w:name w:val="Sch Heading 2 Char"/>
    <w:basedOn w:val="SchNumber2Char"/>
    <w:link w:val="SchHeading2"/>
    <w:uiPriority w:val="12"/>
    <w:rsid w:val="00C11BC8"/>
    <w:rPr>
      <w:rFonts w:ascii="Arial" w:eastAsia="Arial Unicode MS" w:hAnsi="Arial" w:cs="Times New Roman"/>
      <w:b/>
      <w:kern w:val="0"/>
      <w:sz w:val="21"/>
      <w:szCs w:val="21"/>
      <w:lang w:val="en-GB" w:eastAsia="en-GB"/>
      <w14:ligatures w14:val="none"/>
    </w:rPr>
  </w:style>
  <w:style w:type="character" w:customStyle="1" w:styleId="SchNumber3Char">
    <w:name w:val="Sch Number 3 Char"/>
    <w:basedOn w:val="Level3Char"/>
    <w:link w:val="SchNumber3"/>
    <w:uiPriority w:val="12"/>
    <w:rsid w:val="00C11BC8"/>
    <w:rPr>
      <w:rFonts w:ascii="Arial" w:eastAsia="Arial Unicode MS" w:hAnsi="Arial" w:cs="Times New Roman"/>
      <w:kern w:val="0"/>
      <w:sz w:val="21"/>
      <w:szCs w:val="21"/>
      <w:lang w:val="en-GB" w:eastAsia="en-GB"/>
      <w14:ligatures w14:val="none"/>
    </w:rPr>
  </w:style>
  <w:style w:type="character" w:customStyle="1" w:styleId="SchNumber4Char">
    <w:name w:val="Sch Number 4 Char"/>
    <w:basedOn w:val="Level4Char"/>
    <w:link w:val="SchNumber4"/>
    <w:uiPriority w:val="12"/>
    <w:rsid w:val="00C11BC8"/>
    <w:rPr>
      <w:rFonts w:ascii="Arial" w:eastAsia="Arial Unicode MS" w:hAnsi="Arial" w:cs="Times New Roman"/>
      <w:kern w:val="0"/>
      <w:sz w:val="21"/>
      <w:szCs w:val="21"/>
      <w:lang w:val="en-GB" w:eastAsia="en-GB"/>
      <w14:ligatures w14:val="none"/>
    </w:rPr>
  </w:style>
  <w:style w:type="character" w:customStyle="1" w:styleId="SchNumber5Char">
    <w:name w:val="Sch Number 5 Char"/>
    <w:basedOn w:val="Level5Char"/>
    <w:link w:val="SchNumber5"/>
    <w:uiPriority w:val="12"/>
    <w:rsid w:val="00C11BC8"/>
    <w:rPr>
      <w:rFonts w:ascii="Arial" w:eastAsia="Arial Unicode MS" w:hAnsi="Arial" w:cs="Times New Roman"/>
      <w:kern w:val="0"/>
      <w:sz w:val="21"/>
      <w:szCs w:val="21"/>
      <w:lang w:val="en-GB" w:eastAsia="en-GB"/>
      <w14:ligatures w14:val="none"/>
    </w:rPr>
  </w:style>
  <w:style w:type="paragraph" w:customStyle="1" w:styleId="SchHeading3">
    <w:name w:val="Sch Heading 3"/>
    <w:basedOn w:val="SchNumber3"/>
    <w:next w:val="Body3"/>
    <w:link w:val="SchHeading3Char"/>
    <w:uiPriority w:val="12"/>
    <w:qFormat/>
    <w:rsid w:val="00C11BC8"/>
    <w:pPr>
      <w:keepNext/>
    </w:pPr>
    <w:rPr>
      <w:b/>
    </w:rPr>
  </w:style>
  <w:style w:type="character" w:customStyle="1" w:styleId="SchHeading3Char">
    <w:name w:val="Sch Heading 3 Char"/>
    <w:basedOn w:val="SchNumber3Char"/>
    <w:link w:val="SchHeading3"/>
    <w:uiPriority w:val="12"/>
    <w:rsid w:val="00C11BC8"/>
    <w:rPr>
      <w:rFonts w:ascii="Arial" w:eastAsia="Arial Unicode MS" w:hAnsi="Arial" w:cs="Times New Roman"/>
      <w:b/>
      <w:kern w:val="0"/>
      <w:sz w:val="21"/>
      <w:szCs w:val="21"/>
      <w:lang w:val="en-GB" w:eastAsia="en-GB"/>
      <w14:ligatures w14:val="none"/>
    </w:rPr>
  </w:style>
  <w:style w:type="paragraph" w:customStyle="1" w:styleId="Parts">
    <w:name w:val="Parts"/>
    <w:basedOn w:val="Body1"/>
    <w:next w:val="Body1"/>
    <w:uiPriority w:val="12"/>
    <w:qFormat/>
    <w:rsid w:val="00C11BC8"/>
    <w:pPr>
      <w:keepNext/>
      <w:jc w:val="center"/>
    </w:pPr>
    <w:rPr>
      <w:b/>
    </w:rPr>
  </w:style>
  <w:style w:type="paragraph" w:styleId="Lista4">
    <w:name w:val="List 4"/>
    <w:basedOn w:val="Normal"/>
    <w:uiPriority w:val="29"/>
    <w:rsid w:val="00C11BC8"/>
    <w:pPr>
      <w:ind w:left="1132" w:hanging="283"/>
      <w:contextualSpacing/>
    </w:pPr>
  </w:style>
  <w:style w:type="paragraph" w:customStyle="1" w:styleId="Address2">
    <w:name w:val="Address 2"/>
    <w:basedOn w:val="Normal"/>
    <w:uiPriority w:val="17"/>
    <w:rsid w:val="00C11BC8"/>
    <w:rPr>
      <w:rFonts w:eastAsia="Times New Roman"/>
      <w:sz w:val="14"/>
    </w:rPr>
  </w:style>
  <w:style w:type="paragraph" w:customStyle="1" w:styleId="address3">
    <w:name w:val="address 3"/>
    <w:basedOn w:val="Address2"/>
    <w:uiPriority w:val="17"/>
    <w:rsid w:val="00C11BC8"/>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C11BC8"/>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C11BC8"/>
    <w:rPr>
      <w:rFonts w:ascii="Arial" w:eastAsia="Arial Unicode MS" w:hAnsi="Arial" w:cs="Times New Roman"/>
      <w:b/>
      <w:smallCaps/>
      <w:kern w:val="0"/>
      <w:sz w:val="21"/>
      <w:szCs w:val="21"/>
      <w:lang w:val="en-GB" w:eastAsia="en-GB"/>
      <w14:ligatures w14:val="none"/>
    </w:rPr>
  </w:style>
  <w:style w:type="paragraph" w:customStyle="1" w:styleId="SchHeading2Restart">
    <w:name w:val="Sch Heading 2 Restart"/>
    <w:basedOn w:val="SchHeading2"/>
    <w:next w:val="Body2"/>
    <w:link w:val="SchHeading2RestartChar"/>
    <w:uiPriority w:val="13"/>
    <w:semiHidden/>
    <w:rsid w:val="00C11BC8"/>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C11BC8"/>
    <w:rPr>
      <w:rFonts w:ascii="Arial" w:eastAsia="Arial Unicode MS" w:hAnsi="Arial" w:cs="Times New Roman"/>
      <w:b/>
      <w:kern w:val="0"/>
      <w:sz w:val="21"/>
      <w:szCs w:val="21"/>
      <w:lang w:val="en-GB" w:eastAsia="en-GB"/>
      <w14:ligatures w14:val="none"/>
    </w:rPr>
  </w:style>
  <w:style w:type="paragraph" w:customStyle="1" w:styleId="SchHeading3Restart">
    <w:name w:val="Sch Heading 3 Restart"/>
    <w:basedOn w:val="SchHeading3"/>
    <w:next w:val="Body3"/>
    <w:link w:val="SchHeading3RestartChar"/>
    <w:uiPriority w:val="13"/>
    <w:semiHidden/>
    <w:rsid w:val="00C11BC8"/>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C11BC8"/>
    <w:rPr>
      <w:rFonts w:ascii="Arial" w:eastAsia="Arial Unicode MS" w:hAnsi="Arial" w:cs="Times New Roman"/>
      <w:b/>
      <w:kern w:val="0"/>
      <w:sz w:val="21"/>
      <w:szCs w:val="21"/>
      <w:lang w:val="en-GB" w:eastAsia="en-GB"/>
      <w14:ligatures w14:val="none"/>
    </w:rPr>
  </w:style>
  <w:style w:type="paragraph" w:customStyle="1" w:styleId="CentredHeadingCover">
    <w:name w:val="Centred Heading Cover"/>
    <w:basedOn w:val="CentredHeading"/>
    <w:uiPriority w:val="13"/>
    <w:semiHidden/>
    <w:unhideWhenUsed/>
    <w:rsid w:val="00C11BC8"/>
  </w:style>
  <w:style w:type="paragraph" w:styleId="Listaconvietas">
    <w:name w:val="List Bullet"/>
    <w:basedOn w:val="Normal"/>
    <w:uiPriority w:val="15"/>
    <w:qFormat/>
    <w:rsid w:val="00C11BC8"/>
    <w:pPr>
      <w:numPr>
        <w:numId w:val="6"/>
      </w:numPr>
      <w:spacing w:after="180" w:line="276" w:lineRule="auto"/>
      <w:ind w:left="284" w:hanging="284"/>
    </w:pPr>
    <w:rPr>
      <w:rFonts w:asciiTheme="minorHAnsi" w:eastAsiaTheme="minorHAnsi" w:hAnsiTheme="minorHAnsi" w:cs="System"/>
      <w:color w:val="000000" w:themeColor="text1"/>
      <w:sz w:val="20"/>
      <w:szCs w:val="22"/>
      <w:lang w:val="es-ES_tradnl" w:eastAsia="en-US"/>
    </w:rPr>
  </w:style>
  <w:style w:type="paragraph" w:customStyle="1" w:styleId="TableText">
    <w:name w:val="Table Text"/>
    <w:basedOn w:val="Normal"/>
    <w:uiPriority w:val="10"/>
    <w:qFormat/>
    <w:rsid w:val="00C11BC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C11BC8"/>
    <w:pPr>
      <w:numPr>
        <w:numId w:val="6"/>
      </w:numPr>
    </w:pPr>
  </w:style>
  <w:style w:type="table" w:customStyle="1" w:styleId="DataTable">
    <w:name w:val="Data Table"/>
    <w:basedOn w:val="Tablanormal"/>
    <w:uiPriority w:val="99"/>
    <w:rsid w:val="00C11BC8"/>
    <w:pPr>
      <w:spacing w:before="60" w:after="60" w:line="240" w:lineRule="auto"/>
      <w:ind w:left="57" w:right="57"/>
      <w:jc w:val="right"/>
    </w:pPr>
    <w:rPr>
      <w:rFonts w:cs="System"/>
      <w:kern w:val="0"/>
      <w:sz w:val="20"/>
      <w:szCs w:val="22"/>
      <w:lang w:val="en-GB"/>
      <w14:ligatures w14:val="none"/>
    </w:rPr>
    <w:tblPr>
      <w:tblStyleRowBandSize w:val="1"/>
      <w:tblBorders>
        <w:top w:val="single" w:sz="4" w:space="0" w:color="0F9ED5" w:themeColor="accent4"/>
        <w:bottom w:val="single" w:sz="12" w:space="0" w:color="0F9ED5" w:themeColor="accent4"/>
        <w:insideH w:val="single" w:sz="4" w:space="0" w:color="0F9ED5" w:themeColor="accent4"/>
      </w:tblBorders>
      <w:tblCellMar>
        <w:left w:w="0" w:type="dxa"/>
        <w:right w:w="0" w:type="dxa"/>
      </w:tblCellMar>
    </w:tblPr>
    <w:tblStylePr w:type="firstRow">
      <w:rPr>
        <w:b/>
        <w:color w:val="E8E8E8" w:themeColor="background2"/>
      </w:rPr>
      <w:tblPr/>
      <w:tcPr>
        <w:tcBorders>
          <w:top w:val="nil"/>
          <w:left w:val="nil"/>
          <w:bottom w:val="nil"/>
          <w:right w:val="nil"/>
          <w:insideH w:val="nil"/>
          <w:insideV w:val="nil"/>
          <w:tl2br w:val="nil"/>
          <w:tr2bl w:val="nil"/>
        </w:tcBorders>
        <w:shd w:val="clear" w:color="auto" w:fill="0F9ED5" w:themeFill="accent4"/>
      </w:tcPr>
    </w:tblStylePr>
    <w:tblStylePr w:type="lastRow">
      <w:rPr>
        <w:b/>
        <w:color w:val="E8E8E8" w:themeColor="background2"/>
      </w:rPr>
      <w:tblPr/>
      <w:tcPr>
        <w:tcBorders>
          <w:top w:val="nil"/>
          <w:left w:val="nil"/>
          <w:bottom w:val="nil"/>
          <w:right w:val="nil"/>
          <w:insideH w:val="nil"/>
          <w:insideV w:val="nil"/>
          <w:tl2br w:val="nil"/>
          <w:tr2bl w:val="nil"/>
        </w:tcBorders>
        <w:shd w:val="clear" w:color="auto" w:fill="0E2841" w:themeFill="text2"/>
      </w:tcPr>
    </w:tblStylePr>
    <w:tblStylePr w:type="firstCol">
      <w:pPr>
        <w:jc w:val="left"/>
      </w:pPr>
    </w:tblStylePr>
    <w:tblStylePr w:type="band2Horz">
      <w:tblPr/>
      <w:tcPr>
        <w:shd w:val="clear" w:color="auto" w:fill="CAEDFB" w:themeFill="accent4" w:themeFillTint="33"/>
      </w:tcPr>
    </w:tblStylePr>
  </w:style>
  <w:style w:type="table" w:customStyle="1" w:styleId="Placeholder">
    <w:name w:val="Placeholder"/>
    <w:basedOn w:val="Tablanormal"/>
    <w:uiPriority w:val="99"/>
    <w:rsid w:val="00C11BC8"/>
    <w:pPr>
      <w:spacing w:after="0" w:line="240" w:lineRule="auto"/>
    </w:pPr>
    <w:rPr>
      <w:rFonts w:cs="System"/>
      <w:kern w:val="0"/>
      <w:sz w:val="20"/>
      <w:szCs w:val="22"/>
      <w:lang w:val="en-GB"/>
      <w14:ligatures w14:val="none"/>
    </w:rPr>
    <w:tblPr>
      <w:tblStyleColBandSize w:val="1"/>
      <w:tblCellMar>
        <w:top w:w="57" w:type="dxa"/>
        <w:left w:w="0" w:type="dxa"/>
        <w:bottom w:w="57" w:type="dxa"/>
        <w:right w:w="0" w:type="dxa"/>
      </w:tblCellMar>
    </w:tblPr>
    <w:tblStylePr w:type="firstRow">
      <w:rPr>
        <w:b/>
        <w:color w:val="E97132"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C11BC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11BC8"/>
    <w:rPr>
      <w:rFonts w:ascii="Arial" w:eastAsia="Arial Unicode MS" w:hAnsi="Arial" w:cs="Times New Roman"/>
      <w:b/>
      <w:bCs/>
      <w:kern w:val="0"/>
      <w:sz w:val="20"/>
      <w:szCs w:val="20"/>
      <w:lang w:val="en-GB" w:eastAsia="en-GB"/>
      <w14:ligatures w14:val="none"/>
    </w:rPr>
  </w:style>
  <w:style w:type="paragraph" w:styleId="Revisin">
    <w:name w:val="Revision"/>
    <w:hidden/>
    <w:uiPriority w:val="99"/>
    <w:semiHidden/>
    <w:rsid w:val="00C11BC8"/>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11BC8"/>
  </w:style>
  <w:style w:type="paragraph" w:customStyle="1" w:styleId="FWNL1">
    <w:name w:val="FWN_L1"/>
    <w:basedOn w:val="Normal"/>
    <w:rsid w:val="00C11BC8"/>
    <w:pPr>
      <w:numPr>
        <w:numId w:val="12"/>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C11BC8"/>
    <w:pPr>
      <w:numPr>
        <w:ilvl w:val="1"/>
      </w:numPr>
    </w:pPr>
  </w:style>
  <w:style w:type="paragraph" w:customStyle="1" w:styleId="FWNL3">
    <w:name w:val="FWN_L3"/>
    <w:basedOn w:val="FWNL2"/>
    <w:rsid w:val="00C11BC8"/>
    <w:pPr>
      <w:numPr>
        <w:ilvl w:val="2"/>
      </w:numPr>
    </w:pPr>
  </w:style>
  <w:style w:type="paragraph" w:customStyle="1" w:styleId="FWNL4">
    <w:name w:val="FWN_L4"/>
    <w:basedOn w:val="FWNL3"/>
    <w:rsid w:val="00C11BC8"/>
    <w:pPr>
      <w:numPr>
        <w:ilvl w:val="3"/>
      </w:numPr>
    </w:pPr>
  </w:style>
  <w:style w:type="paragraph" w:customStyle="1" w:styleId="FWNL5">
    <w:name w:val="FWN_L5"/>
    <w:basedOn w:val="FWNL4"/>
    <w:rsid w:val="00C11BC8"/>
    <w:pPr>
      <w:numPr>
        <w:ilvl w:val="4"/>
      </w:numPr>
    </w:pPr>
  </w:style>
  <w:style w:type="paragraph" w:customStyle="1" w:styleId="FWNL6">
    <w:name w:val="FWN_L6"/>
    <w:basedOn w:val="FWNL5"/>
    <w:rsid w:val="00C11BC8"/>
    <w:pPr>
      <w:numPr>
        <w:ilvl w:val="5"/>
      </w:numPr>
    </w:pPr>
  </w:style>
  <w:style w:type="paragraph" w:customStyle="1" w:styleId="FWNL7">
    <w:name w:val="FWN_L7"/>
    <w:basedOn w:val="FWNL6"/>
    <w:rsid w:val="00C11BC8"/>
    <w:pPr>
      <w:numPr>
        <w:ilvl w:val="6"/>
      </w:numPr>
    </w:pPr>
  </w:style>
  <w:style w:type="paragraph" w:customStyle="1" w:styleId="Default">
    <w:name w:val="Default"/>
    <w:rsid w:val="00C11BC8"/>
    <w:pPr>
      <w:autoSpaceDE w:val="0"/>
      <w:autoSpaceDN w:val="0"/>
      <w:adjustRightInd w:val="0"/>
      <w:spacing w:after="0" w:line="240" w:lineRule="auto"/>
    </w:pPr>
    <w:rPr>
      <w:rFonts w:ascii="Roboto" w:eastAsia="Times New Roman" w:hAnsi="Roboto" w:cs="Roboto"/>
      <w:color w:val="000000"/>
      <w:kern w:val="0"/>
      <w:lang w:val="es-ES_tradnl" w:eastAsia="en-GB"/>
      <w14:ligatures w14:val="none"/>
    </w:rPr>
  </w:style>
  <w:style w:type="character" w:customStyle="1" w:styleId="Mencinsinresolver1">
    <w:name w:val="Mención sin resolver1"/>
    <w:basedOn w:val="Fuentedeprrafopredeter"/>
    <w:rsid w:val="00C11BC8"/>
    <w:rPr>
      <w:color w:val="605E5C"/>
      <w:shd w:val="clear" w:color="auto" w:fill="E1DFDD"/>
    </w:rPr>
  </w:style>
  <w:style w:type="table" w:styleId="Tablaconcuadrcula">
    <w:name w:val="Table Grid"/>
    <w:basedOn w:val="Tablanormal"/>
    <w:uiPriority w:val="39"/>
    <w:rsid w:val="00C11BC8"/>
    <w:pPr>
      <w:spacing w:after="0" w:line="240" w:lineRule="auto"/>
      <w:jc w:val="both"/>
    </w:pPr>
    <w:rPr>
      <w:rFonts w:ascii="Arial" w:eastAsia="Times New Roman" w:hAnsi="Arial" w:cs="Times New Roman"/>
      <w:kern w:val="0"/>
      <w:sz w:val="22"/>
      <w:szCs w:val="22"/>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eta">
    <w:name w:val="Viñeta"/>
    <w:basedOn w:val="Normal"/>
    <w:rsid w:val="00C11BC8"/>
    <w:pPr>
      <w:numPr>
        <w:numId w:val="23"/>
      </w:numPr>
      <w:spacing w:line="240" w:lineRule="auto"/>
    </w:pPr>
    <w:rPr>
      <w:rFonts w:ascii="Century Gothic" w:eastAsia="Times New Roman" w:hAnsi="Century Gothic" w:cs="Arial"/>
      <w:sz w:val="22"/>
      <w:szCs w:val="22"/>
      <w:lang w:val="es-ES" w:eastAsia="es-ES"/>
    </w:rPr>
  </w:style>
  <w:style w:type="character" w:customStyle="1" w:styleId="Mencionar1">
    <w:name w:val="Mencionar1"/>
    <w:basedOn w:val="Fuentedeprrafopredeter"/>
    <w:rsid w:val="00C11BC8"/>
    <w:rPr>
      <w:color w:val="2B579A"/>
      <w:shd w:val="clear" w:color="auto" w:fill="E1DFDD"/>
    </w:rPr>
  </w:style>
  <w:style w:type="character" w:customStyle="1" w:styleId="ui-provider">
    <w:name w:val="ui-provider"/>
    <w:basedOn w:val="Fuentedeprrafopredeter"/>
    <w:rsid w:val="00C11BC8"/>
  </w:style>
  <w:style w:type="paragraph" w:customStyle="1" w:styleId="Textoindependiente21">
    <w:name w:val="Texto independiente 21"/>
    <w:basedOn w:val="Normal"/>
    <w:rsid w:val="00C11BC8"/>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 w:type="character" w:styleId="Textoennegrita">
    <w:name w:val="Strong"/>
    <w:basedOn w:val="Fuentedeprrafopredeter"/>
    <w:uiPriority w:val="22"/>
    <w:qFormat/>
    <w:rsid w:val="00C03C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cid:image005.png@01DA8CC7.EA035B40"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mailto:externos@lexer.es" TargetMode="External"/><Relationship Id="rId2" Type="http://schemas.openxmlformats.org/officeDocument/2006/relationships/styles" Target="styles.xml"/><Relationship Id="rId16" Type="http://schemas.openxmlformats.org/officeDocument/2006/relationships/hyperlink" Target="mailto:ENLACESWIZINK@lexer.es"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mailto:externos@lexer.es"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cid:image026.jpg@01D7F19D.56B1EEA0" TargetMode="External"/><Relationship Id="rId14" Type="http://schemas.openxmlformats.org/officeDocument/2006/relationships/hyperlink" Target="mailto:ENLACESWIZINK@lexer.es"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bde.es/f/webbde/Secciones/Publicaciones/PublicacionesAnuales/MemoriaServicioReclamaciones/17/MSR2017_Documento_completo.pdf" TargetMode="External"/><Relationship Id="rId3" Type="http://schemas.openxmlformats.org/officeDocument/2006/relationships/hyperlink" Target="https://revista.uclm.es/index.php/cesco/article/view/3307/2609" TargetMode="External"/><Relationship Id="rId7" Type="http://schemas.openxmlformats.org/officeDocument/2006/relationships/hyperlink" Target="https://revista.uclm.es/index.php/cesco/article/view/3461/284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app.vlex.com/vid/actual-litigiosidad-credito-revolving-973974595" TargetMode="External"/><Relationship Id="rId6" Type="http://schemas.openxmlformats.org/officeDocument/2006/relationships/hyperlink" Target="https://app.vlex.com/vid/actual-litigiosidad-credito-revolving-973974595" TargetMode="External"/><Relationship Id="rId5" Type="http://schemas.openxmlformats.org/officeDocument/2006/relationships/hyperlink" Target="https://revista.uclm.es/index.php/cesco/article/view/3461/2849" TargetMode="External"/><Relationship Id="rId4" Type="http://schemas.openxmlformats.org/officeDocument/2006/relationships/hyperlink" Target="https://revista.uclm.es/index.php/cesco/article/view/3307/260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43</Pages>
  <Words>14213</Words>
  <Characters>78175</Characters>
  <Application>Microsoft Office Word</Application>
  <DocSecurity>0</DocSecurity>
  <Lines>651</Lines>
  <Paragraphs>184</Paragraphs>
  <ScaleCrop>false</ScaleCrop>
  <Company/>
  <LinksUpToDate>false</LinksUpToDate>
  <CharactersWithSpaces>92204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90</cp:revision>
  <dcterms:created xsi:type="dcterms:W3CDTF">2025-01-03T11:25:00Z</dcterms:created>
  <dcterms:modified xsi:type="dcterms:W3CDTF">2025-01-30T10:08:00Z</dcterms:modified>
</cp:coreProperties>
</file>