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558C4" w14:textId="0E904164" w:rsidR="00170451" w:rsidRDefault="00170451" w:rsidP="00170451">
      <w:pPr>
        <w:pStyle w:val="Encabezado"/>
        <w:spacing w:after="210" w:line="240" w:lineRule="auto"/>
        <w:jc w:val="center"/>
        <w:rPr>
          <w:rFonts w:cs="Arial"/>
          <w:b/>
          <w:sz w:val="32"/>
          <w:szCs w:val="22"/>
          <w:highlight w:val="green"/>
          <w:lang w:val="es-ES_tradnl"/>
        </w:rPr>
      </w:pPr>
      <w:bookmarkStart w:id="0" w:name="_Hlk147484115"/>
      <w:bookmarkStart w:id="1" w:name="_Hlk147484458"/>
      <w:r w:rsidRPr="00170451">
        <w:rPr>
          <w:rFonts w:cs="Arial"/>
          <w:b/>
          <w:sz w:val="32"/>
          <w:szCs w:val="22"/>
          <w:highlight w:val="green"/>
          <w:lang w:val="es-ES_tradnl"/>
        </w:rPr>
        <w:t>MODELO PARA TAE ÚNICA</w:t>
      </w:r>
      <w:r>
        <w:rPr>
          <w:rFonts w:cs="Arial"/>
          <w:b/>
          <w:sz w:val="32"/>
          <w:szCs w:val="22"/>
          <w:highlight w:val="green"/>
          <w:lang w:val="es-ES_tradnl"/>
        </w:rPr>
        <w:t xml:space="preserve"> </w:t>
      </w:r>
      <w:r w:rsidR="00A73D6D">
        <w:rPr>
          <w:rFonts w:cs="Arial"/>
          <w:b/>
          <w:sz w:val="32"/>
          <w:szCs w:val="22"/>
          <w:highlight w:val="green"/>
          <w:lang w:val="es-ES_tradnl"/>
        </w:rPr>
        <w:t xml:space="preserve">en contrato </w:t>
      </w:r>
    </w:p>
    <w:p w14:paraId="4F2951E6" w14:textId="0B8C06EC" w:rsidR="00BC22AD" w:rsidRPr="00BC22AD" w:rsidRDefault="00BC22AD" w:rsidP="00170451">
      <w:pPr>
        <w:pStyle w:val="Encabezado"/>
        <w:spacing w:after="210" w:line="240" w:lineRule="auto"/>
        <w:jc w:val="center"/>
        <w:rPr>
          <w:rFonts w:cs="Arial"/>
          <w:b/>
          <w:sz w:val="24"/>
          <w:szCs w:val="22"/>
          <w:highlight w:val="green"/>
          <w:lang w:val="es-ES_tradnl"/>
        </w:rPr>
      </w:pPr>
      <w:r w:rsidRPr="00BC22AD">
        <w:rPr>
          <w:rFonts w:cs="Arial"/>
          <w:b/>
          <w:sz w:val="24"/>
          <w:szCs w:val="22"/>
          <w:highlight w:val="green"/>
          <w:lang w:val="es-ES_tradnl"/>
        </w:rPr>
        <w:t>ORIGEN B</w:t>
      </w:r>
      <w:r w:rsidR="00F21E53">
        <w:rPr>
          <w:rFonts w:cs="Arial"/>
          <w:b/>
          <w:sz w:val="24"/>
          <w:szCs w:val="22"/>
          <w:highlight w:val="green"/>
          <w:lang w:val="es-ES_tradnl"/>
        </w:rPr>
        <w:t>P-E</w:t>
      </w:r>
    </w:p>
    <w:p w14:paraId="1FF72161" w14:textId="77777777" w:rsidR="00170451" w:rsidRDefault="00170451" w:rsidP="00656890">
      <w:pPr>
        <w:pStyle w:val="Encabezado"/>
        <w:spacing w:after="210" w:line="240" w:lineRule="auto"/>
        <w:rPr>
          <w:rFonts w:cs="Arial"/>
          <w:b/>
          <w:sz w:val="22"/>
          <w:szCs w:val="22"/>
          <w:highlight w:val="yellow"/>
          <w:lang w:val="es-ES_tradnl"/>
        </w:rPr>
      </w:pPr>
    </w:p>
    <w:p w14:paraId="278CEEF9" w14:textId="48D391FB" w:rsidR="0062169A" w:rsidRPr="00206B1C" w:rsidRDefault="0062169A" w:rsidP="00656890">
      <w:pPr>
        <w:pStyle w:val="Encabezado"/>
        <w:spacing w:after="210" w:line="240" w:lineRule="auto"/>
        <w:rPr>
          <w:rFonts w:cs="Arial"/>
          <w:b/>
          <w:sz w:val="22"/>
          <w:szCs w:val="22"/>
          <w:highlight w:val="yellow"/>
          <w:lang w:val="es-ES_tradnl"/>
        </w:rPr>
      </w:pPr>
      <w:r w:rsidRPr="006C0773">
        <w:rPr>
          <w:rFonts w:cs="Arial"/>
          <w:b/>
          <w:sz w:val="22"/>
          <w:szCs w:val="22"/>
          <w:highlight w:val="yellow"/>
          <w:lang w:val="es-ES_tradnl"/>
        </w:rPr>
        <w:t xml:space="preserve">Procedimiento ordinario </w:t>
      </w:r>
      <w:r w:rsidR="008E749A">
        <w:rPr>
          <w:rFonts w:cs="Arial"/>
          <w:b/>
          <w:sz w:val="22"/>
          <w:szCs w:val="22"/>
          <w:highlight w:val="yellow"/>
          <w:lang w:val="es-ES_tradnl"/>
        </w:rPr>
        <w:fldChar w:fldCharType="begin"/>
      </w:r>
      <w:r w:rsidR="008E749A">
        <w:rPr>
          <w:rFonts w:cs="Arial"/>
          <w:b/>
          <w:sz w:val="22"/>
          <w:szCs w:val="22"/>
          <w:highlight w:val="yellow"/>
          <w:lang w:val="es-ES_tradnl"/>
        </w:rPr>
        <w:instrText>juzgadoprincipal_numasunto</w:instrText>
      </w:r>
      <w:r w:rsidR="008E749A">
        <w:rPr>
          <w:rFonts w:cs="Arial"/>
          <w:b/>
          <w:sz w:val="22"/>
          <w:szCs w:val="22"/>
          <w:highlight w:val="yellow"/>
          <w:lang w:val="es-ES_tradnl"/>
        </w:rPr>
        <w:fldChar w:fldCharType="separate"/>
      </w:r>
      <w:r w:rsidR="008E749A">
        <w:rPr>
          <w:rFonts w:cs="Arial"/>
          <w:b/>
          <w:noProof/>
          <w:sz w:val="22"/>
          <w:szCs w:val="22"/>
          <w:highlight w:val="yellow"/>
          <w:lang w:val="es-ES_tradnl"/>
        </w:rPr>
        <w:t>«Juzgado_Principal_Núm_Autos»</w:t>
      </w:r>
      <w:r w:rsidR="008E749A">
        <w:rPr>
          <w:rFonts w:cs="Arial"/>
          <w:b/>
          <w:sz w:val="22"/>
          <w:szCs w:val="22"/>
          <w:highlight w:val="yellow"/>
          <w:lang w:val="es-ES_tradnl"/>
        </w:rPr>
        <w:fldChar w:fldCharType="end"/>
      </w:r>
    </w:p>
    <w:p w14:paraId="64B89E59" w14:textId="6B1DD7BB"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8E749A">
        <w:rPr>
          <w:rFonts w:cs="Arial"/>
          <w:sz w:val="22"/>
          <w:szCs w:val="22"/>
          <w:highlight w:val="yellow"/>
          <w:lang w:val="es-ES_tradnl"/>
        </w:rPr>
        <w:t xml:space="preserve"> </w:t>
      </w:r>
      <w:r w:rsidR="008E749A">
        <w:rPr>
          <w:rFonts w:cs="Arial"/>
          <w:sz w:val="22"/>
          <w:szCs w:val="22"/>
          <w:highlight w:val="yellow"/>
          <w:lang w:val="es-ES_tradnl"/>
        </w:rPr>
        <w:fldChar w:fldCharType="begin"/>
      </w:r>
      <w:r w:rsidR="008E749A">
        <w:rPr>
          <w:rFonts w:cs="Arial"/>
          <w:sz w:val="22"/>
          <w:szCs w:val="22"/>
          <w:highlight w:val="yellow"/>
          <w:lang w:val="es-ES_tradnl"/>
        </w:rPr>
        <w:instrText>contrarioprincipal_snombreclicon</w:instrText>
      </w:r>
      <w:r w:rsidR="008E749A">
        <w:rPr>
          <w:rFonts w:cs="Arial"/>
          <w:sz w:val="22"/>
          <w:szCs w:val="22"/>
          <w:highlight w:val="yellow"/>
          <w:lang w:val="es-ES_tradnl"/>
        </w:rPr>
        <w:fldChar w:fldCharType="separate"/>
      </w:r>
      <w:r w:rsidR="008E749A">
        <w:rPr>
          <w:rFonts w:cs="Arial"/>
          <w:noProof/>
          <w:sz w:val="22"/>
          <w:szCs w:val="22"/>
          <w:highlight w:val="yellow"/>
          <w:lang w:val="es-ES_tradnl"/>
        </w:rPr>
        <w:t>«Contrario_Principal_Nombre»</w:t>
      </w:r>
      <w:r w:rsidR="008E749A">
        <w:rPr>
          <w:rFonts w:cs="Arial"/>
          <w:sz w:val="22"/>
          <w:szCs w:val="22"/>
          <w:highlight w:val="yellow"/>
          <w:lang w:val="es-ES_tradnl"/>
        </w:rPr>
        <w:fldChar w:fldCharType="end"/>
      </w:r>
    </w:p>
    <w:p w14:paraId="199F98A5" w14:textId="624C72F4"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008E749A">
        <w:rPr>
          <w:rFonts w:cs="Arial"/>
          <w:sz w:val="22"/>
          <w:szCs w:val="22"/>
          <w:highlight w:val="yellow"/>
          <w:lang w:val="es-ES_tradnl"/>
        </w:rPr>
        <w:t xml:space="preserve"> </w:t>
      </w:r>
      <w:r w:rsidR="008E749A">
        <w:rPr>
          <w:rFonts w:cs="Arial"/>
          <w:sz w:val="22"/>
          <w:szCs w:val="22"/>
          <w:highlight w:val="yellow"/>
          <w:lang w:val="es-ES_tradnl"/>
        </w:rPr>
        <w:fldChar w:fldCharType="begin"/>
      </w:r>
      <w:r w:rsidR="008E749A">
        <w:rPr>
          <w:rFonts w:cs="Arial"/>
          <w:sz w:val="22"/>
          <w:szCs w:val="22"/>
          <w:highlight w:val="yellow"/>
          <w:lang w:val="es-ES_tradnl"/>
        </w:rPr>
        <w:instrText>proconprincipal_snombrepro</w:instrText>
      </w:r>
      <w:r w:rsidR="008E749A">
        <w:rPr>
          <w:rFonts w:cs="Arial"/>
          <w:sz w:val="22"/>
          <w:szCs w:val="22"/>
          <w:highlight w:val="yellow"/>
          <w:lang w:val="es-ES_tradnl"/>
        </w:rPr>
        <w:fldChar w:fldCharType="separate"/>
      </w:r>
      <w:r w:rsidR="008E749A">
        <w:rPr>
          <w:rFonts w:cs="Arial"/>
          <w:noProof/>
          <w:sz w:val="22"/>
          <w:szCs w:val="22"/>
          <w:highlight w:val="yellow"/>
          <w:lang w:val="es-ES_tradnl"/>
        </w:rPr>
        <w:t>«Procurador_Contrario_Principal_Nombre»</w:t>
      </w:r>
      <w:r w:rsidR="008E749A">
        <w:rPr>
          <w:rFonts w:cs="Arial"/>
          <w:sz w:val="22"/>
          <w:szCs w:val="22"/>
          <w:highlight w:val="yellow"/>
          <w:lang w:val="es-ES_tradnl"/>
        </w:rPr>
        <w:fldChar w:fldCharType="end"/>
      </w:r>
    </w:p>
    <w:p w14:paraId="1AAFC364" w14:textId="450EC4E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Demandado:</w:t>
      </w:r>
      <w:r w:rsidR="007B1C0F">
        <w:rPr>
          <w:rFonts w:cs="Arial"/>
          <w:sz w:val="22"/>
          <w:szCs w:val="22"/>
          <w:highlight w:val="yellow"/>
          <w:lang w:val="es-ES_tradnl"/>
        </w:rPr>
        <w:t xml:space="preserve"> WIZINK BANK, S.A.</w:t>
      </w:r>
    </w:p>
    <w:p w14:paraId="46B7E127" w14:textId="24236476"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Ref. Wizink</w:t>
      </w:r>
      <w:bookmarkEnd w:id="0"/>
      <w:r w:rsidRPr="00E13624">
        <w:rPr>
          <w:rFonts w:cs="Arial"/>
          <w:sz w:val="22"/>
          <w:szCs w:val="22"/>
          <w:highlight w:val="yellow"/>
          <w:lang w:val="es-ES_tradnl"/>
        </w:rPr>
        <w:t>:</w:t>
      </w:r>
      <w:bookmarkEnd w:id="1"/>
      <w:r w:rsidR="008E749A">
        <w:rPr>
          <w:rFonts w:cs="Arial"/>
          <w:sz w:val="22"/>
          <w:szCs w:val="22"/>
          <w:lang w:val="es-ES_tradnl"/>
        </w:rPr>
        <w:t xml:space="preserve"> </w:t>
      </w:r>
      <w:r w:rsidR="008E749A">
        <w:rPr>
          <w:rFonts w:cs="Arial"/>
          <w:sz w:val="22"/>
          <w:szCs w:val="22"/>
          <w:highlight w:val="yellow"/>
          <w:lang w:val="es-ES_tradnl"/>
        </w:rPr>
        <w:fldChar w:fldCharType="begin"/>
      </w:r>
      <w:r w:rsidR="008E749A">
        <w:rPr>
          <w:rFonts w:cs="Arial"/>
          <w:sz w:val="22"/>
          <w:szCs w:val="22"/>
          <w:highlight w:val="yellow"/>
          <w:lang w:val="es-ES_tradnl"/>
        </w:rPr>
        <w:instrText>expedien_srefcliente</w:instrText>
      </w:r>
      <w:r w:rsidR="008E749A">
        <w:rPr>
          <w:rFonts w:cs="Arial"/>
          <w:sz w:val="22"/>
          <w:szCs w:val="22"/>
          <w:highlight w:val="yellow"/>
          <w:lang w:val="es-ES_tradnl"/>
        </w:rPr>
        <w:fldChar w:fldCharType="separate"/>
      </w:r>
      <w:r w:rsidR="008E749A">
        <w:rPr>
          <w:rFonts w:cs="Arial"/>
          <w:noProof/>
          <w:sz w:val="22"/>
          <w:szCs w:val="22"/>
          <w:highlight w:val="yellow"/>
          <w:lang w:val="es-ES_tradnl"/>
        </w:rPr>
        <w:t>«Datos_del_Expediente_Ref._Expediente»</w:t>
      </w:r>
      <w:r w:rsidR="008E749A">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335C00E6"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8E749A">
        <w:rPr>
          <w:rFonts w:eastAsia="Calibri" w:cs="Arial"/>
          <w:b/>
          <w:bCs/>
          <w:sz w:val="22"/>
          <w:szCs w:val="22"/>
          <w:lang w:val="es-ES_tradnl" w:eastAsia="en-US"/>
        </w:rPr>
        <w:fldChar w:fldCharType="begin"/>
      </w:r>
      <w:r w:rsidR="008E749A">
        <w:rPr>
          <w:rFonts w:eastAsia="Calibri" w:cs="Arial"/>
          <w:b/>
          <w:bCs/>
          <w:sz w:val="22"/>
          <w:szCs w:val="22"/>
          <w:lang w:val="es-ES_tradnl" w:eastAsia="en-US"/>
        </w:rPr>
        <w:instrText>juzgadoprincipal_juzgado</w:instrText>
      </w:r>
      <w:r w:rsidR="008E749A">
        <w:rPr>
          <w:rFonts w:eastAsia="Calibri" w:cs="Arial"/>
          <w:b/>
          <w:bCs/>
          <w:sz w:val="22"/>
          <w:szCs w:val="22"/>
          <w:lang w:val="es-ES_tradnl" w:eastAsia="en-US"/>
        </w:rPr>
        <w:fldChar w:fldCharType="separate"/>
      </w:r>
      <w:r w:rsidR="008E749A">
        <w:rPr>
          <w:rFonts w:eastAsia="Calibri" w:cs="Arial"/>
          <w:b/>
          <w:bCs/>
          <w:noProof/>
          <w:sz w:val="22"/>
          <w:szCs w:val="22"/>
          <w:lang w:val="es-ES_tradnl" w:eastAsia="en-US"/>
        </w:rPr>
        <w:t>«Juzgado_Principal_Nombre»</w:t>
      </w:r>
      <w:r w:rsidR="008E749A">
        <w:rPr>
          <w:rFonts w:eastAsia="Calibri" w:cs="Arial"/>
          <w:b/>
          <w:bCs/>
          <w:sz w:val="22"/>
          <w:szCs w:val="22"/>
          <w:lang w:val="es-ES_tradnl" w:eastAsia="en-US"/>
        </w:rPr>
        <w:fldChar w:fldCharType="end"/>
      </w:r>
    </w:p>
    <w:bookmarkStart w:id="4" w:name="_Hlk147485101"/>
    <w:bookmarkStart w:id="5" w:name="_Hlk147484519"/>
    <w:bookmarkEnd w:id="3"/>
    <w:p w14:paraId="49B90F43" w14:textId="615A005A" w:rsidR="0062169A" w:rsidRPr="006C0773" w:rsidRDefault="008E749A"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highlight w:val="yellow"/>
          <w:lang w:val="es-ES" w:eastAsia="en-US"/>
        </w:rPr>
        <w:t>Procuradora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81503D">
        <w:rPr>
          <w:rFonts w:eastAsia="Calibri" w:cs="Arial"/>
          <w:b/>
          <w:bCs/>
          <w:sz w:val="22"/>
          <w:szCs w:val="22"/>
          <w:lang w:val="es-ES_tradnl" w:eastAsia="en-US"/>
        </w:rPr>
        <w:t>David Castillejo Rio</w:t>
      </w:r>
      <w:r w:rsidR="0062169A" w:rsidRPr="006C0773">
        <w:rPr>
          <w:rFonts w:eastAsia="Calibri" w:cs="Arial"/>
          <w:sz w:val="22"/>
          <w:szCs w:val="22"/>
          <w:lang w:val="es-ES_tradnl" w:eastAsia="en-US"/>
        </w:rPr>
        <w:t xml:space="preserve">, colegiado </w:t>
      </w:r>
      <w:r w:rsidR="0081503D">
        <w:rPr>
          <w:rFonts w:eastAsia="Calibri" w:cs="Arial"/>
          <w:bCs/>
          <w:sz w:val="22"/>
          <w:szCs w:val="22"/>
          <w:lang w:val="es-ES_tradnl" w:eastAsia="en-US"/>
        </w:rPr>
        <w:t>92955</w:t>
      </w:r>
      <w:r w:rsidR="007B1C0F">
        <w:rPr>
          <w:rFonts w:eastAsia="Calibri" w:cs="Arial"/>
          <w:b/>
          <w:bCs/>
          <w:sz w:val="22"/>
          <w:szCs w:val="22"/>
          <w:lang w:val="es-ES_tradnl" w:eastAsia="en-US"/>
        </w:rPr>
        <w:t xml:space="preserve"> </w:t>
      </w:r>
      <w:r w:rsidR="0062169A" w:rsidRPr="006C0773">
        <w:rPr>
          <w:rFonts w:eastAsia="Calibri" w:cs="Arial"/>
          <w:sz w:val="22"/>
          <w:szCs w:val="22"/>
          <w:lang w:val="es-ES_tradnl" w:eastAsia="en-US"/>
        </w:rPr>
        <w:t xml:space="preserve">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Wizink,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37F1A4E0" w14:textId="77777777" w:rsidR="007B1C0F" w:rsidRPr="006C0773" w:rsidRDefault="007B1C0F" w:rsidP="007B1C0F">
      <w:pPr>
        <w:pStyle w:val="Body1"/>
        <w:spacing w:line="360" w:lineRule="auto"/>
        <w:rPr>
          <w:rFonts w:cs="Arial"/>
          <w:b/>
          <w:bCs/>
          <w:caps/>
          <w:sz w:val="22"/>
          <w:szCs w:val="22"/>
          <w:lang w:val="es-ES_tradnl"/>
        </w:rPr>
      </w:pPr>
      <w:bookmarkStart w:id="6" w:name="_Hlk147485208"/>
      <w:bookmarkStart w:id="7" w:name="_Hlk147485148"/>
      <w:r w:rsidRPr="006C0773">
        <w:rPr>
          <w:rFonts w:cs="Arial"/>
          <w:b/>
          <w:bCs/>
          <w:caps/>
          <w:sz w:val="22"/>
          <w:szCs w:val="22"/>
          <w:lang w:val="es-ES_tradnl"/>
        </w:rPr>
        <w:t xml:space="preserve">PREVIO.- </w:t>
      </w:r>
      <w:r>
        <w:rPr>
          <w:rFonts w:cs="Arial"/>
          <w:b/>
          <w:bCs/>
          <w:caps/>
          <w:sz w:val="22"/>
          <w:szCs w:val="22"/>
          <w:lang w:val="es-ES_tradnl"/>
        </w:rPr>
        <w:tab/>
      </w:r>
      <w:r w:rsidRPr="006C0773">
        <w:rPr>
          <w:rFonts w:cs="Arial"/>
          <w:b/>
          <w:bCs/>
          <w:caps/>
          <w:sz w:val="22"/>
          <w:szCs w:val="22"/>
          <w:lang w:val="es-ES_tradnl"/>
        </w:rPr>
        <w:t>RESUMEN EJECUTIVO</w:t>
      </w:r>
      <w:bookmarkEnd w:id="6"/>
    </w:p>
    <w:p w14:paraId="4C4EE6F0"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74F0BF96" w14:textId="77777777" w:rsidR="008E749A" w:rsidRDefault="007B1C0F" w:rsidP="007B1C0F">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Wizink e</w:t>
      </w:r>
      <w:r>
        <w:rPr>
          <w:rFonts w:cs="Arial"/>
          <w:sz w:val="22"/>
          <w:szCs w:val="22"/>
          <w:lang w:val="es-ES"/>
        </w:rPr>
        <w:t xml:space="preserve">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persovalores_personalizable176</w:instrText>
      </w:r>
      <w:r w:rsidR="008E749A">
        <w:rPr>
          <w:rFonts w:cs="Arial"/>
          <w:sz w:val="22"/>
          <w:szCs w:val="22"/>
          <w:highlight w:val="yellow"/>
          <w:lang w:val="es-ES"/>
        </w:rPr>
        <w:fldChar w:fldCharType="separate"/>
      </w:r>
      <w:r w:rsidR="008E749A">
        <w:rPr>
          <w:rFonts w:cs="Arial"/>
          <w:noProof/>
          <w:sz w:val="22"/>
          <w:szCs w:val="22"/>
          <w:highlight w:val="yellow"/>
          <w:lang w:val="es-ES"/>
        </w:rPr>
        <w:t>«WIZINK_FECHA_DE_CONTRATACIÓN»</w:t>
      </w:r>
      <w:r w:rsidR="008E749A">
        <w:rPr>
          <w:rFonts w:cs="Arial"/>
          <w:sz w:val="22"/>
          <w:szCs w:val="22"/>
          <w:highlight w:val="yellow"/>
          <w:lang w:val="es-ES"/>
        </w:rPr>
        <w:fldChar w:fldCharType="end"/>
      </w:r>
      <w:r w:rsidR="008E749A">
        <w:rPr>
          <w:rFonts w:cs="Arial"/>
          <w:sz w:val="22"/>
          <w:szCs w:val="22"/>
          <w:highlight w:val="yellow"/>
          <w:lang w:val="es-ES"/>
        </w:rPr>
        <w:t xml:space="preserve"> </w:t>
      </w:r>
      <w:r w:rsidRPr="001876DE">
        <w:rPr>
          <w:rFonts w:cs="Arial"/>
          <w:sz w:val="22"/>
          <w:szCs w:val="22"/>
          <w:highlight w:val="yellow"/>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Contrato</w:t>
      </w:r>
      <w:r w:rsidRPr="006C0773">
        <w:rPr>
          <w:rFonts w:cs="Arial"/>
          <w:sz w:val="22"/>
          <w:szCs w:val="22"/>
          <w:lang w:val="es-ES"/>
        </w:rPr>
        <w:t xml:space="preserve"> (</w:t>
      </w:r>
      <w:r w:rsidRPr="0065563B">
        <w:rPr>
          <w:rFonts w:cs="Arial"/>
          <w:sz w:val="22"/>
          <w:szCs w:val="22"/>
          <w:highlight w:val="yellow"/>
          <w:lang w:val="es-ES"/>
        </w:rPr>
        <w:t xml:space="preserve">un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highlight w:val="yellow"/>
          <w:lang w:val="es-ES"/>
        </w:rPr>
        <w:t xml:space="preserve"> </w:t>
      </w:r>
      <w:r w:rsidRPr="0065563B">
        <w:rPr>
          <w:rFonts w:cs="Arial"/>
          <w:sz w:val="22"/>
          <w:szCs w:val="22"/>
          <w:highlight w:val="yellow"/>
          <w:lang w:val="es-ES"/>
        </w:rPr>
        <w:t>%</w:t>
      </w:r>
      <w:r w:rsidRPr="006C0773">
        <w:rPr>
          <w:rFonts w:cs="Arial"/>
          <w:sz w:val="22"/>
          <w:szCs w:val="22"/>
          <w:lang w:val="es-ES"/>
        </w:rPr>
        <w:t>) supera el denominado “juicio de usura”</w:t>
      </w:r>
      <w:bookmarkEnd w:id="10"/>
      <w:r w:rsidRPr="006C0773">
        <w:rPr>
          <w:rFonts w:cs="Arial"/>
          <w:sz w:val="22"/>
          <w:szCs w:val="22"/>
          <w:lang w:val="es-ES"/>
        </w:rPr>
        <w:t>.</w:t>
      </w:r>
    </w:p>
    <w:p w14:paraId="09FE5C8F" w14:textId="1AD1F49C" w:rsidR="007B1C0F" w:rsidRPr="008E749A" w:rsidRDefault="008E749A" w:rsidP="007B1C0F">
      <w:pPr>
        <w:pStyle w:val="Body1"/>
        <w:spacing w:line="360" w:lineRule="auto"/>
        <w:rPr>
          <w:rFonts w:cs="Arial"/>
          <w:sz w:val="22"/>
          <w:szCs w:val="22"/>
          <w:highlight w:val="green"/>
          <w:lang w:val="es-ES"/>
        </w:rPr>
      </w:pPr>
      <w:r w:rsidRPr="008E749A">
        <w:rPr>
          <w:rFonts w:cs="Arial"/>
          <w:sz w:val="22"/>
          <w:szCs w:val="22"/>
          <w:highlight w:val="green"/>
          <w:lang w:val="es-ES"/>
        </w:rPr>
        <w:t>[COMPROBAR EN LOS EXTRACTOS SI A PARTIR DE ABIRL DE 2020, SE LE HA BAJADO LA TAE, SE COMPRUEBA EN LOS EXTRACTOS, EL TIN TIENE QUE SER 20%, SINO, BORRAMOS]</w:t>
      </w:r>
      <w:r w:rsidR="007B1C0F" w:rsidRPr="008E749A">
        <w:rPr>
          <w:rFonts w:cs="Arial"/>
          <w:sz w:val="22"/>
          <w:szCs w:val="22"/>
          <w:highlight w:val="green"/>
          <w:lang w:val="es-ES"/>
        </w:rPr>
        <w:t xml:space="preserve"> </w:t>
      </w:r>
    </w:p>
    <w:p w14:paraId="52DFF13C" w14:textId="6A930B7D" w:rsidR="007B1C0F" w:rsidRPr="006C0773" w:rsidRDefault="007B1C0F" w:rsidP="007B1C0F">
      <w:pPr>
        <w:pStyle w:val="Body1"/>
        <w:spacing w:line="360" w:lineRule="auto"/>
        <w:rPr>
          <w:rFonts w:cs="Arial"/>
          <w:sz w:val="22"/>
          <w:szCs w:val="22"/>
          <w:lang w:val="es-ES"/>
        </w:rPr>
      </w:pPr>
      <w:r>
        <w:rPr>
          <w:rFonts w:cs="Arial"/>
          <w:sz w:val="22"/>
          <w:szCs w:val="22"/>
          <w:lang w:val="es-ES"/>
        </w:rPr>
        <w:t xml:space="preserve">Finalmente, conviene destacar, tal y como se muestra en los extractos, que </w:t>
      </w:r>
      <w:r w:rsidRPr="0057085C">
        <w:rPr>
          <w:rFonts w:cs="Arial"/>
          <w:sz w:val="22"/>
          <w:szCs w:val="22"/>
          <w:lang w:val="es-ES"/>
        </w:rPr>
        <w:t xml:space="preserve">en el año 2020 Wizink redujo el precio de todos sus contratos (incluyendo el de la Tarjeta) a un </w:t>
      </w:r>
      <w:r w:rsidRPr="001876DE">
        <w:rPr>
          <w:rFonts w:cs="Arial"/>
          <w:b/>
          <w:bCs/>
          <w:sz w:val="22"/>
          <w:szCs w:val="22"/>
          <w:lang w:val="es-ES"/>
        </w:rPr>
        <w:t>21,94% TAE</w:t>
      </w:r>
      <w:r>
        <w:rPr>
          <w:rFonts w:cs="Arial"/>
          <w:sz w:val="22"/>
          <w:szCs w:val="22"/>
          <w:lang w:val="es-ES"/>
        </w:rPr>
        <w:t xml:space="preserve">, </w:t>
      </w:r>
      <w:r>
        <w:rPr>
          <w:rFonts w:cs="Arial"/>
          <w:sz w:val="22"/>
          <w:szCs w:val="22"/>
          <w:lang w:val="es-ES"/>
        </w:rPr>
        <w:lastRenderedPageBreak/>
        <w:t>aspecto que también ha de tenerse en consideración a la hora del análisis de la TAE de conformidad con lo indicado por el Tribunal Supremo</w:t>
      </w:r>
      <w:r>
        <w:rPr>
          <w:rStyle w:val="Refdenotaalpie"/>
          <w:rFonts w:cs="Arial"/>
          <w:sz w:val="22"/>
          <w:szCs w:val="22"/>
          <w:lang w:val="es-ES"/>
        </w:rPr>
        <w:footnoteReference w:id="1"/>
      </w:r>
      <w:r>
        <w:rPr>
          <w:rFonts w:cs="Arial"/>
          <w:sz w:val="22"/>
          <w:szCs w:val="22"/>
          <w:lang w:val="es-ES"/>
        </w:rPr>
        <w:t xml:space="preserve">. </w:t>
      </w:r>
      <w:r w:rsidR="008E749A" w:rsidRPr="008E749A">
        <w:rPr>
          <w:rFonts w:cs="Arial"/>
          <w:sz w:val="22"/>
          <w:szCs w:val="22"/>
          <w:highlight w:val="green"/>
          <w:lang w:val="es-ES"/>
        </w:rPr>
        <w:t>[FIN]</w:t>
      </w:r>
    </w:p>
    <w:p w14:paraId="743672B8" w14:textId="77777777" w:rsidR="007B1C0F" w:rsidRPr="006C0773" w:rsidRDefault="007B1C0F" w:rsidP="007B1C0F">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r w:rsidRPr="006C0773">
        <w:rPr>
          <w:rFonts w:cs="Arial"/>
          <w:b/>
          <w:bCs/>
          <w:i/>
          <w:iCs/>
          <w:sz w:val="22"/>
          <w:szCs w:val="22"/>
          <w:lang w:val="es-ES"/>
        </w:rPr>
        <w:t>revolving</w:t>
      </w:r>
      <w:r w:rsidRPr="006C0773">
        <w:rPr>
          <w:rFonts w:cs="Arial"/>
          <w:b/>
          <w:bCs/>
          <w:sz w:val="22"/>
          <w:szCs w:val="22"/>
          <w:lang w:val="es-ES"/>
        </w:rPr>
        <w:t xml:space="preserve"> 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67DBFA92" w14:textId="18257AE8" w:rsidR="007B1C0F" w:rsidRPr="006C0773" w:rsidRDefault="007B1C0F" w:rsidP="007B1C0F">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C0773">
        <w:rPr>
          <w:rFonts w:cs="Arial"/>
          <w:sz w:val="22"/>
          <w:szCs w:val="22"/>
          <w:lang w:val="es-ES"/>
        </w:rPr>
        <w:t>sobre la TAE media del mercado, esta puede determinarse acudiendo a los datos publicados por el Banco de España en su boletín estadístico para la categoría “</w:t>
      </w:r>
      <w:r w:rsidRPr="006C0773">
        <w:rPr>
          <w:rFonts w:cs="Arial"/>
          <w:i/>
          <w:iCs/>
          <w:sz w:val="22"/>
          <w:szCs w:val="22"/>
          <w:lang w:val="es-ES"/>
        </w:rPr>
        <w:t>tarjetas de crédito y tarjetas revolving</w:t>
      </w:r>
      <w:r w:rsidRPr="006C0773">
        <w:rPr>
          <w:rFonts w:cs="Arial"/>
          <w:sz w:val="22"/>
          <w:szCs w:val="22"/>
          <w:lang w:val="es-ES"/>
        </w:rPr>
        <w:t>”</w:t>
      </w:r>
      <w:bookmarkEnd w:id="12"/>
      <w:r w:rsidRPr="006C0773">
        <w:rPr>
          <w:rFonts w:cs="Arial"/>
          <w:sz w:val="22"/>
          <w:szCs w:val="22"/>
          <w:lang w:val="es-ES"/>
        </w:rPr>
        <w:t xml:space="preserve">. </w:t>
      </w:r>
    </w:p>
    <w:p w14:paraId="7D28AB72" w14:textId="77777777" w:rsidR="007B1C0F" w:rsidRPr="006C0773" w:rsidRDefault="007B1C0F" w:rsidP="007B1C0F">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TAEs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TAEs con TAEs, no TAEs con TEDRs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el TS exige que, antes de hacer la comparativa, a los TEDRs publicados se añadan las comisiones que correspondan</w:t>
      </w:r>
      <w:bookmarkEnd w:id="13"/>
      <w:r w:rsidRPr="006C0773">
        <w:rPr>
          <w:rFonts w:cs="Arial"/>
          <w:sz w:val="22"/>
          <w:szCs w:val="22"/>
          <w:lang w:val="es-ES"/>
        </w:rPr>
        <w:t>.</w:t>
      </w:r>
    </w:p>
    <w:p w14:paraId="1C4630A6" w14:textId="77777777" w:rsidR="007B1C0F" w:rsidRPr="006C0773" w:rsidRDefault="007B1C0F" w:rsidP="007B1C0F">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r w:rsidRPr="006C0773">
        <w:rPr>
          <w:rFonts w:cs="Arial"/>
          <w:i/>
          <w:iCs/>
          <w:sz w:val="22"/>
          <w:szCs w:val="22"/>
          <w:lang w:val="es-ES"/>
        </w:rPr>
        <w:t>revolving</w:t>
      </w:r>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4BC50A13" w14:textId="77777777" w:rsidR="007B1C0F" w:rsidRPr="006C0773" w:rsidRDefault="007B1C0F" w:rsidP="007B1C0F">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61205677" w14:textId="27B72476"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0A1EBB9"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posteriores a 2010 (incluido)]</w:t>
      </w:r>
    </w:p>
    <w:p w14:paraId="4EDCDF8A" w14:textId="4FECD439"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 TAE;</w:t>
      </w:r>
    </w:p>
    <w:p w14:paraId="0A7887FA" w14:textId="2DBAE0C6"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El TEDR el año de la contratación (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persovalores_personalizable180</w:instrText>
      </w:r>
      <w:r w:rsidR="008E749A">
        <w:rPr>
          <w:rFonts w:cs="Arial"/>
          <w:sz w:val="22"/>
          <w:szCs w:val="22"/>
          <w:highlight w:val="yellow"/>
          <w:lang w:val="es-ES"/>
        </w:rPr>
        <w:fldChar w:fldCharType="separate"/>
      </w:r>
      <w:r w:rsidR="008E749A">
        <w:rPr>
          <w:rFonts w:cs="Arial"/>
          <w:noProof/>
          <w:sz w:val="22"/>
          <w:szCs w:val="22"/>
          <w:highlight w:val="yellow"/>
          <w:lang w:val="es-ES"/>
        </w:rPr>
        <w:t>«WIZINK_AÑO_DE_CONTRATACIÓN»</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 xml:space="preserve">) ascendía a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persovalores_personalizable1218</w:instrText>
      </w:r>
      <w:r w:rsidR="008E749A">
        <w:rPr>
          <w:rFonts w:cs="Arial"/>
          <w:sz w:val="22"/>
          <w:szCs w:val="22"/>
          <w:highlight w:val="yellow"/>
          <w:lang w:val="es-ES"/>
        </w:rPr>
        <w:fldChar w:fldCharType="separate"/>
      </w:r>
      <w:r w:rsidR="008E749A">
        <w:rPr>
          <w:rFonts w:cs="Arial"/>
          <w:noProof/>
          <w:sz w:val="22"/>
          <w:szCs w:val="22"/>
          <w:highlight w:val="yellow"/>
          <w:lang w:val="es-ES"/>
        </w:rPr>
        <w:t>«WIZINK_TEDR»</w:t>
      </w:r>
      <w:r w:rsidR="008E749A">
        <w:rPr>
          <w:rFonts w:cs="Arial"/>
          <w:sz w:val="22"/>
          <w:szCs w:val="22"/>
          <w:highlight w:val="yellow"/>
          <w:lang w:val="es-ES"/>
        </w:rPr>
        <w:fldChar w:fldCharType="end"/>
      </w:r>
      <w:r w:rsidRPr="00603762">
        <w:rPr>
          <w:rFonts w:cs="Arial"/>
          <w:sz w:val="22"/>
          <w:szCs w:val="22"/>
          <w:lang w:val="es-ES"/>
        </w:rPr>
        <w:t>;</w:t>
      </w:r>
    </w:p>
    <w:p w14:paraId="4D05494D" w14:textId="113E093C"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lastRenderedPageBreak/>
        <w:t xml:space="preserve">Las comisiones medias aplicadas por las entidades ese año en su financiación </w:t>
      </w:r>
      <w:r w:rsidRPr="00603762">
        <w:rPr>
          <w:rFonts w:cs="Arial"/>
          <w:i/>
          <w:iCs/>
          <w:sz w:val="22"/>
          <w:szCs w:val="22"/>
          <w:lang w:val="es-ES"/>
        </w:rPr>
        <w:t>revolving</w:t>
      </w:r>
      <w:r w:rsidRPr="00603762">
        <w:rPr>
          <w:rFonts w:cs="Arial"/>
          <w:sz w:val="22"/>
          <w:szCs w:val="22"/>
          <w:lang w:val="es-ES"/>
        </w:rPr>
        <w:t xml:space="preserve"> ascendieron al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persovalores_personalizable1336</w:instrText>
      </w:r>
      <w:r w:rsidR="008E749A">
        <w:rPr>
          <w:rFonts w:cs="Arial"/>
          <w:sz w:val="22"/>
          <w:szCs w:val="22"/>
          <w:highlight w:val="yellow"/>
          <w:lang w:val="es-ES"/>
        </w:rPr>
        <w:fldChar w:fldCharType="separate"/>
      </w:r>
      <w:r w:rsidR="008E749A">
        <w:rPr>
          <w:rFonts w:cs="Arial"/>
          <w:noProof/>
          <w:sz w:val="22"/>
          <w:szCs w:val="22"/>
          <w:highlight w:val="yellow"/>
          <w:lang w:val="es-ES"/>
        </w:rPr>
        <w:t>«WIZINK_C=B-A»</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w:t>
      </w:r>
    </w:p>
    <w:p w14:paraId="5ED9F3C0" w14:textId="57ED8079" w:rsidR="007B1C0F"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4D667C9F" w14:textId="77777777" w:rsidR="00E53D46" w:rsidRPr="00603762" w:rsidRDefault="00E53D46" w:rsidP="00E53D46">
      <w:pPr>
        <w:pStyle w:val="Body1"/>
        <w:spacing w:before="120" w:after="240" w:line="360" w:lineRule="auto"/>
        <w:rPr>
          <w:rFonts w:cs="Arial"/>
          <w:sz w:val="22"/>
          <w:szCs w:val="22"/>
          <w:lang w:val="es-ES"/>
        </w:rPr>
      </w:pPr>
    </w:p>
    <w:p w14:paraId="6A68F25A"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anteriores a 2009]</w:t>
      </w:r>
    </w:p>
    <w:p w14:paraId="57264C39" w14:textId="301E3415"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03762">
        <w:rPr>
          <w:rFonts w:cs="Arial"/>
          <w:sz w:val="22"/>
          <w:szCs w:val="22"/>
          <w:lang w:val="es-ES"/>
        </w:rPr>
        <w:t>% TAE;</w:t>
      </w:r>
    </w:p>
    <w:p w14:paraId="73470544" w14:textId="77777777" w:rsidR="007B1C0F" w:rsidRPr="00603762" w:rsidRDefault="007B1C0F" w:rsidP="0071247D">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06A1E463" w14:textId="77777777"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r w:rsidRPr="00603762">
        <w:rPr>
          <w:rFonts w:cs="Arial"/>
          <w:i/>
          <w:iCs/>
          <w:sz w:val="22"/>
          <w:szCs w:val="22"/>
          <w:lang w:val="es-ES"/>
        </w:rPr>
        <w:t>revolving</w:t>
      </w:r>
      <w:r w:rsidRPr="00603762">
        <w:rPr>
          <w:rFonts w:cs="Arial"/>
          <w:sz w:val="22"/>
          <w:szCs w:val="22"/>
          <w:lang w:val="es-ES"/>
        </w:rPr>
        <w:t xml:space="preserve"> ascendieron al </w:t>
      </w:r>
      <w:r w:rsidRPr="00603762">
        <w:rPr>
          <w:rFonts w:cs="Arial"/>
          <w:b/>
          <w:sz w:val="22"/>
          <w:szCs w:val="22"/>
          <w:lang w:val="es-ES"/>
        </w:rPr>
        <w:t>3,8%;</w:t>
      </w:r>
    </w:p>
    <w:p w14:paraId="0BC365FC"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478E21CD" w14:textId="5A07E280"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6CF92C0C" w14:textId="1E5B2093" w:rsidR="008E749A" w:rsidRPr="006C0773" w:rsidRDefault="008E749A" w:rsidP="007B1C0F">
      <w:pPr>
        <w:pStyle w:val="Body1"/>
        <w:spacing w:line="360" w:lineRule="auto"/>
        <w:rPr>
          <w:rFonts w:cs="Arial"/>
          <w:sz w:val="22"/>
          <w:szCs w:val="22"/>
          <w:lang w:val="es-ES"/>
        </w:rPr>
      </w:pPr>
      <w:r w:rsidRPr="008E749A">
        <w:rPr>
          <w:rFonts w:cs="Arial"/>
          <w:sz w:val="22"/>
          <w:szCs w:val="22"/>
          <w:highlight w:val="green"/>
          <w:lang w:val="es-ES"/>
        </w:rPr>
        <w:t>[DEJAR SI ES VERDE CON TEDR + 0.3]</w:t>
      </w:r>
    </w:p>
    <w:p w14:paraId="2C1DD24A" w14:textId="77654336" w:rsidR="007B1C0F" w:rsidRDefault="007B1C0F" w:rsidP="007B1C0F">
      <w:pPr>
        <w:pStyle w:val="Body1"/>
        <w:spacing w:line="360" w:lineRule="auto"/>
        <w:rPr>
          <w:rFonts w:cs="Arial"/>
          <w:sz w:val="22"/>
          <w:szCs w:val="22"/>
          <w:lang w:val="es-ES"/>
        </w:rPr>
      </w:pP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 (</w:t>
      </w:r>
      <w:r>
        <w:rPr>
          <w:rFonts w:cs="Arial"/>
          <w:sz w:val="22"/>
          <w:szCs w:val="22"/>
          <w:lang w:val="es-ES"/>
        </w:rPr>
        <w:t xml:space="preserve">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 xml:space="preserve">%) y el TEDR publicado para el año de la contratación </w:t>
      </w:r>
      <w:r>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8E749A">
        <w:rPr>
          <w:rFonts w:cs="Arial"/>
          <w:sz w:val="22"/>
          <w:szCs w:val="22"/>
          <w:highlight w:val="yellow"/>
          <w:lang w:val="es-ES"/>
        </w:rPr>
        <w:lastRenderedPageBreak/>
        <w:fldChar w:fldCharType="begin"/>
      </w:r>
      <w:r w:rsidR="008E749A">
        <w:rPr>
          <w:rFonts w:cs="Arial"/>
          <w:sz w:val="22"/>
          <w:szCs w:val="22"/>
          <w:highlight w:val="yellow"/>
          <w:lang w:val="es-ES"/>
        </w:rPr>
        <w:instrText>persovalores_personalizable180</w:instrText>
      </w:r>
      <w:r w:rsidR="008E749A">
        <w:rPr>
          <w:rFonts w:cs="Arial"/>
          <w:sz w:val="22"/>
          <w:szCs w:val="22"/>
          <w:highlight w:val="yellow"/>
          <w:lang w:val="es-ES"/>
        </w:rPr>
        <w:fldChar w:fldCharType="separate"/>
      </w:r>
      <w:r w:rsidR="008E749A">
        <w:rPr>
          <w:rFonts w:cs="Arial"/>
          <w:noProof/>
          <w:sz w:val="22"/>
          <w:szCs w:val="22"/>
          <w:highlight w:val="yellow"/>
          <w:lang w:val="es-ES"/>
        </w:rPr>
        <w:t>«WIZINK_AÑO_DE_CONTRATACIÓN»</w:t>
      </w:r>
      <w:r w:rsidR="008E749A">
        <w:rPr>
          <w:rFonts w:cs="Arial"/>
          <w:sz w:val="22"/>
          <w:szCs w:val="22"/>
          <w:highlight w:val="yellow"/>
          <w:lang w:val="es-ES"/>
        </w:rPr>
        <w:fldChar w:fldCharType="end"/>
      </w:r>
      <w:r w:rsidR="008E749A">
        <w:rPr>
          <w:rFonts w:cs="Arial"/>
          <w:sz w:val="22"/>
          <w:szCs w:val="22"/>
          <w:lang w:val="es-ES"/>
        </w:rPr>
        <w:t xml:space="preserve"> ) </w:t>
      </w:r>
      <w:r w:rsidRPr="006C0773">
        <w:rPr>
          <w:rFonts w:cs="Arial"/>
          <w:sz w:val="22"/>
          <w:szCs w:val="22"/>
          <w:lang w:val="es-ES"/>
        </w:rPr>
        <w:t>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Default="00E53D46" w:rsidP="007B1C0F">
      <w:pPr>
        <w:pStyle w:val="Body1"/>
        <w:spacing w:line="360" w:lineRule="auto"/>
        <w:rPr>
          <w:rFonts w:cs="Arial"/>
          <w:sz w:val="22"/>
          <w:szCs w:val="22"/>
          <w:lang w:val="es-ES"/>
        </w:rPr>
      </w:pPr>
    </w:p>
    <w:p w14:paraId="507338D0" w14:textId="77777777" w:rsidR="00E53D46" w:rsidRPr="006C0773" w:rsidRDefault="00E53D46" w:rsidP="007B1C0F">
      <w:pPr>
        <w:pStyle w:val="Body1"/>
        <w:spacing w:line="360" w:lineRule="auto"/>
        <w:rPr>
          <w:rFonts w:cs="Arial"/>
          <w:sz w:val="22"/>
          <w:szCs w:val="22"/>
          <w:lang w:val="es-ES"/>
        </w:rPr>
      </w:pPr>
    </w:p>
    <w:p w14:paraId="0F1930AF"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Transparencia</w:t>
      </w:r>
    </w:p>
    <w:p w14:paraId="73AA6F9E" w14:textId="77777777" w:rsidR="00676AF4" w:rsidRDefault="00676AF4" w:rsidP="00676AF4">
      <w:pPr>
        <w:pStyle w:val="Body1"/>
        <w:spacing w:line="360" w:lineRule="auto"/>
        <w:rPr>
          <w:rFonts w:cs="Arial"/>
          <w:sz w:val="22"/>
          <w:szCs w:val="22"/>
          <w:lang w:val="es-ES"/>
        </w:rPr>
      </w:pPr>
      <w:r w:rsidRPr="006C0773">
        <w:rPr>
          <w:rFonts w:cs="Arial"/>
          <w:sz w:val="22"/>
          <w:szCs w:val="22"/>
          <w:lang w:val="es-ES"/>
        </w:rPr>
        <w:t xml:space="preserve">En relación con la transparencia, </w:t>
      </w:r>
      <w:r>
        <w:rPr>
          <w:rFonts w:cs="Arial"/>
          <w:sz w:val="22"/>
          <w:szCs w:val="22"/>
          <w:lang w:val="es-ES"/>
        </w:rPr>
        <w:t xml:space="preserve">resulta ya pacifico que el crédito revolving </w:t>
      </w:r>
      <w:r w:rsidRPr="00B1623D">
        <w:rPr>
          <w:rFonts w:cs="Arial"/>
          <w:sz w:val="22"/>
          <w:szCs w:val="22"/>
          <w:u w:val="single"/>
          <w:lang w:val="es-ES"/>
        </w:rPr>
        <w:t>no es un producto financiero complejo o de difícil conocimiento</w:t>
      </w:r>
      <w:r>
        <w:rPr>
          <w:rFonts w:cs="Arial"/>
          <w:sz w:val="22"/>
          <w:szCs w:val="22"/>
          <w:lang w:val="es-ES"/>
        </w:rPr>
        <w:t>, tanto jurídica como económicamente considerado</w:t>
      </w:r>
      <w:r>
        <w:rPr>
          <w:rStyle w:val="Refdenotaalpie"/>
          <w:rFonts w:cs="Arial"/>
          <w:sz w:val="22"/>
          <w:szCs w:val="22"/>
          <w:lang w:val="es-ES"/>
        </w:rPr>
        <w:footnoteReference w:id="2"/>
      </w:r>
      <w:r>
        <w:rPr>
          <w:rFonts w:cs="Arial"/>
          <w:sz w:val="22"/>
          <w:szCs w:val="22"/>
          <w:lang w:val="es-ES"/>
        </w:rPr>
        <w:t>.</w:t>
      </w:r>
    </w:p>
    <w:p w14:paraId="6C890458" w14:textId="04E93AD3" w:rsidR="00676AF4" w:rsidRPr="006C0773" w:rsidRDefault="00676AF4" w:rsidP="00676AF4">
      <w:pPr>
        <w:pStyle w:val="Body1"/>
        <w:spacing w:line="360" w:lineRule="auto"/>
        <w:rPr>
          <w:rFonts w:cs="Arial"/>
          <w:sz w:val="22"/>
          <w:szCs w:val="22"/>
          <w:lang w:val="es-ES"/>
        </w:rPr>
      </w:pPr>
      <w:r>
        <w:rPr>
          <w:rFonts w:cs="Arial"/>
          <w:sz w:val="22"/>
          <w:szCs w:val="22"/>
          <w:lang w:val="es-ES"/>
        </w:rPr>
        <w:t xml:space="preserve">Además, </w:t>
      </w:r>
      <w:r w:rsidRPr="006C0773">
        <w:rPr>
          <w:rFonts w:cs="Arial"/>
          <w:sz w:val="22"/>
          <w:szCs w:val="22"/>
          <w:lang w:val="es-ES"/>
        </w:rPr>
        <w:t>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 TAE.</w:t>
      </w:r>
      <w:r>
        <w:rPr>
          <w:rFonts w:cs="Arial"/>
          <w:sz w:val="22"/>
          <w:szCs w:val="22"/>
          <w:lang w:val="es-ES"/>
        </w:rPr>
        <w:t xml:space="preserve"> A este respecto, </w:t>
      </w:r>
      <w:r w:rsidRPr="00B1623D">
        <w:rPr>
          <w:rFonts w:cs="Arial"/>
          <w:b/>
          <w:bCs/>
          <w:sz w:val="22"/>
          <w:szCs w:val="22"/>
          <w:lang w:val="es-ES"/>
        </w:rPr>
        <w:t>un interés fijo</w:t>
      </w:r>
      <w:r>
        <w:rPr>
          <w:rFonts w:cs="Arial"/>
          <w:sz w:val="22"/>
          <w:szCs w:val="22"/>
          <w:lang w:val="es-ES"/>
        </w:rPr>
        <w:t>, en palabras del Tribunal Supremo en relación con la hipoteca tranquilidad, ha declarado que es de fácil comprensión para un consumidor medio</w:t>
      </w:r>
      <w:r>
        <w:rPr>
          <w:rStyle w:val="Refdenotaalpie"/>
          <w:rFonts w:cs="Arial"/>
          <w:sz w:val="22"/>
          <w:szCs w:val="22"/>
          <w:lang w:val="es-ES"/>
        </w:rPr>
        <w:footnoteReference w:id="3"/>
      </w:r>
      <w:r>
        <w:rPr>
          <w:rFonts w:cs="Arial"/>
          <w:sz w:val="22"/>
          <w:szCs w:val="22"/>
          <w:lang w:val="es-ES"/>
        </w:rPr>
        <w:t xml:space="preserve"> dado que conoce qué significa un tipo de interés fijo y qué efectos económicos tiene en el contrato. Lo mismo ocurre en el presente caso.</w:t>
      </w:r>
    </w:p>
    <w:p w14:paraId="5F789F39" w14:textId="1E64CC76" w:rsidR="00676AF4" w:rsidRDefault="00676AF4" w:rsidP="00676AF4">
      <w:pPr>
        <w:pStyle w:val="Body1"/>
        <w:spacing w:line="360" w:lineRule="auto"/>
        <w:rPr>
          <w:rFonts w:cs="Arial"/>
          <w:sz w:val="22"/>
          <w:szCs w:val="22"/>
          <w:lang w:val="es-ES"/>
        </w:rPr>
      </w:pPr>
      <w:r>
        <w:rPr>
          <w:rFonts w:cs="Arial"/>
          <w:sz w:val="22"/>
          <w:szCs w:val="22"/>
          <w:lang w:val="es-ES"/>
        </w:rPr>
        <w:t>Por otro lado, e</w:t>
      </w:r>
      <w:r w:rsidRPr="006C0773">
        <w:rPr>
          <w:rFonts w:cs="Arial"/>
          <w:sz w:val="22"/>
          <w:szCs w:val="22"/>
          <w:lang w:val="es-ES"/>
        </w:rPr>
        <w:t>n cumplimiento de las exigencias jurisprudenciales en relación con el conocimiento por parte del consumidor medio de la carga económica, el Juzgado podrá comprobar también que Wizink dio toda la información necesaria para que un consumidor medio</w:t>
      </w:r>
      <w:r>
        <w:rPr>
          <w:rFonts w:cs="Arial"/>
          <w:sz w:val="22"/>
          <w:szCs w:val="22"/>
          <w:lang w:val="es-ES"/>
        </w:rPr>
        <w:t xml:space="preserve">, </w:t>
      </w:r>
      <w:r w:rsidRPr="00B1623D">
        <w:rPr>
          <w:rFonts w:cs="Arial"/>
          <w:sz w:val="22"/>
          <w:szCs w:val="22"/>
          <w:highlight w:val="yellow"/>
          <w:lang w:val="es-ES"/>
        </w:rPr>
        <w:t xml:space="preserve">en este caso </w:t>
      </w:r>
      <w:r>
        <w:rPr>
          <w:rFonts w:cs="Arial"/>
          <w:sz w:val="22"/>
          <w:szCs w:val="22"/>
          <w:highlight w:val="yellow"/>
          <w:lang w:val="es-ES"/>
        </w:rPr>
        <w:t xml:space="preserve">más aun, </w:t>
      </w:r>
      <w:r w:rsidRPr="00B1623D">
        <w:rPr>
          <w:rFonts w:cs="Arial"/>
          <w:sz w:val="22"/>
          <w:szCs w:val="22"/>
          <w:highlight w:val="yellow"/>
          <w:lang w:val="es-ES"/>
        </w:rPr>
        <w:t>un consumidor con profesión *****</w:t>
      </w:r>
      <w:r w:rsidR="008E749A">
        <w:rPr>
          <w:rFonts w:cs="Arial"/>
          <w:sz w:val="22"/>
          <w:szCs w:val="22"/>
          <w:lang w:val="es-ES"/>
        </w:rPr>
        <w:t xml:space="preserve"> </w:t>
      </w:r>
      <w:r w:rsidR="008E749A" w:rsidRPr="008E749A">
        <w:rPr>
          <w:rFonts w:cs="Arial"/>
          <w:sz w:val="22"/>
          <w:szCs w:val="22"/>
          <w:highlight w:val="green"/>
          <w:lang w:val="es-ES"/>
        </w:rPr>
        <w:t>[SOLO PONEMOS LA PROFESIÓN SI SE TRATA DE UNA PERSONA CON ESTUDIOS UNIVERSITARIOS, LO PODEMOS VER EN EL CONTRATO]</w:t>
      </w:r>
      <w:r w:rsidRPr="008E749A">
        <w:rPr>
          <w:rFonts w:cs="Arial"/>
          <w:sz w:val="22"/>
          <w:szCs w:val="22"/>
          <w:highlight w:val="green"/>
          <w:lang w:val="es-ES"/>
        </w:rPr>
        <w:t>,</w:t>
      </w:r>
      <w:r>
        <w:rPr>
          <w:rFonts w:cs="Arial"/>
          <w:sz w:val="22"/>
          <w:szCs w:val="22"/>
          <w:lang w:val="es-ES"/>
        </w:rPr>
        <w:t xml:space="preserve"> </w:t>
      </w:r>
      <w:r w:rsidRPr="006C0773">
        <w:rPr>
          <w:rFonts w:cs="Arial"/>
          <w:sz w:val="22"/>
          <w:szCs w:val="22"/>
          <w:lang w:val="es-ES"/>
        </w:rPr>
        <w:t xml:space="preserve">pudiera comprender sin dificultad las consecuencias económicas de esta cláusula. En efecto, con la información proporcionada, cualquier consumidor medio sabía que, si difería el pago de sus cuotas, el Banco le cobraría un interés del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persovalores_personalizable169</w:instrText>
      </w:r>
      <w:r w:rsidR="008E749A">
        <w:rPr>
          <w:rFonts w:cs="Arial"/>
          <w:sz w:val="22"/>
          <w:szCs w:val="22"/>
          <w:highlight w:val="yellow"/>
          <w:lang w:val="es-ES"/>
        </w:rPr>
        <w:fldChar w:fldCharType="separate"/>
      </w:r>
      <w:r w:rsidR="008E749A">
        <w:rPr>
          <w:rFonts w:cs="Arial"/>
          <w:noProof/>
          <w:sz w:val="22"/>
          <w:szCs w:val="22"/>
          <w:highlight w:val="yellow"/>
          <w:lang w:val="es-ES"/>
        </w:rPr>
        <w:t>«WIZINK_TAE_DEL_CONTRATO»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 xml:space="preserve">TAE por dicho aplazamiento.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xml:space="preserve">. Con la información facilitada, Wizink ha cumplido con los requisitos legal y jurisprudencialmente exigibles para garantizar que a ningún consumidor medio le </w:t>
      </w:r>
      <w:r w:rsidRPr="006C0773">
        <w:rPr>
          <w:rFonts w:cs="Arial"/>
          <w:sz w:val="22"/>
          <w:szCs w:val="22"/>
          <w:lang w:val="es-ES"/>
        </w:rPr>
        <w:lastRenderedPageBreak/>
        <w:t>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31814645" w14:textId="77777777" w:rsidR="00676AF4" w:rsidRPr="00626344" w:rsidRDefault="00676AF4" w:rsidP="00676AF4">
      <w:pPr>
        <w:pStyle w:val="Body1"/>
        <w:spacing w:line="360" w:lineRule="auto"/>
        <w:rPr>
          <w:rFonts w:cs="Arial"/>
          <w:sz w:val="22"/>
          <w:szCs w:val="22"/>
          <w:lang w:val="es-ES_tradnl"/>
        </w:rPr>
      </w:pPr>
      <w:r w:rsidRPr="00E34405">
        <w:rPr>
          <w:rFonts w:cs="Arial"/>
          <w:sz w:val="22"/>
          <w:szCs w:val="22"/>
          <w:lang w:val="es-ES"/>
        </w:rPr>
        <w:t>Las consecuencias económicas de este producto</w:t>
      </w:r>
      <w:r>
        <w:rPr>
          <w:rFonts w:cs="Arial"/>
          <w:sz w:val="22"/>
          <w:szCs w:val="22"/>
          <w:lang w:val="es-ES"/>
        </w:rPr>
        <w:t xml:space="preserve"> y, por tanto, sus riesgos</w:t>
      </w:r>
      <w:r w:rsidRPr="00E34405">
        <w:rPr>
          <w:rFonts w:cs="Arial"/>
          <w:sz w:val="22"/>
          <w:szCs w:val="22"/>
          <w:lang w:val="es-ES"/>
        </w:rPr>
        <w:t xml:space="preserve">, </w:t>
      </w:r>
      <w:r>
        <w:rPr>
          <w:rFonts w:cs="Arial"/>
          <w:sz w:val="22"/>
          <w:szCs w:val="22"/>
          <w:lang w:val="es-ES"/>
        </w:rPr>
        <w:t xml:space="preserve">debidamente explicados al consumidor, no implican que automáticamente este tipo de productos </w:t>
      </w:r>
      <w:r w:rsidRPr="00E34405">
        <w:rPr>
          <w:rFonts w:cs="Arial"/>
          <w:sz w:val="22"/>
          <w:szCs w:val="22"/>
          <w:lang w:val="es-ES"/>
        </w:rPr>
        <w:t>deban ser prohibid</w:t>
      </w:r>
      <w:r>
        <w:rPr>
          <w:rFonts w:cs="Arial"/>
          <w:sz w:val="22"/>
          <w:szCs w:val="22"/>
          <w:lang w:val="es-ES"/>
        </w:rPr>
        <w:t>o</w:t>
      </w:r>
      <w:r w:rsidRPr="00E34405">
        <w:rPr>
          <w:rFonts w:cs="Arial"/>
          <w:sz w:val="22"/>
          <w:szCs w:val="22"/>
          <w:lang w:val="es-ES"/>
        </w:rPr>
        <w:t>s o expulsad</w:t>
      </w:r>
      <w:r>
        <w:rPr>
          <w:rFonts w:cs="Arial"/>
          <w:sz w:val="22"/>
          <w:szCs w:val="22"/>
          <w:lang w:val="es-ES"/>
        </w:rPr>
        <w:t>o</w:t>
      </w:r>
      <w:r w:rsidRPr="00E34405">
        <w:rPr>
          <w:rFonts w:cs="Arial"/>
          <w:sz w:val="22"/>
          <w:szCs w:val="22"/>
          <w:lang w:val="es-ES"/>
        </w:rPr>
        <w:t>s del mercado crediticio</w:t>
      </w:r>
      <w:r>
        <w:rPr>
          <w:rFonts w:cs="Arial"/>
          <w:sz w:val="22"/>
          <w:szCs w:val="22"/>
          <w:lang w:val="es-ES"/>
        </w:rPr>
        <w:t>. Así, existen multitud de productos crediticios, como los préstamos a interés variable, donde el</w:t>
      </w:r>
      <w:r w:rsidRPr="007C3307">
        <w:rPr>
          <w:rFonts w:cs="Arial"/>
          <w:sz w:val="22"/>
          <w:szCs w:val="22"/>
          <w:lang w:val="es-ES"/>
        </w:rPr>
        <w:t xml:space="preserve"> prestatario sufre el riesgo de que una subida importante de tipos provoque un aumento significativo de la cuantía de las cuotas mensuales</w:t>
      </w:r>
      <w:r>
        <w:rPr>
          <w:rFonts w:cs="Arial"/>
          <w:sz w:val="22"/>
          <w:szCs w:val="22"/>
          <w:lang w:val="es-ES"/>
        </w:rPr>
        <w:t xml:space="preserve">. Como explica el </w:t>
      </w:r>
      <w:r w:rsidRPr="00626344">
        <w:rPr>
          <w:rFonts w:eastAsia="Calibri" w:cs="Arial"/>
          <w:sz w:val="22"/>
          <w:szCs w:val="22"/>
          <w:lang w:val="es-ES_tradnl" w:eastAsia="en-US"/>
        </w:rPr>
        <w:t>profesor M. Marín</w:t>
      </w:r>
      <w:r w:rsidRPr="006E158A">
        <w:rPr>
          <w:rFonts w:cs="Arial"/>
          <w:sz w:val="22"/>
          <w:szCs w:val="22"/>
          <w:lang w:val="es-ES"/>
        </w:rPr>
        <w:t xml:space="preserve"> en</w:t>
      </w:r>
      <w:r>
        <w:rPr>
          <w:rFonts w:cs="Arial"/>
          <w:sz w:val="22"/>
          <w:szCs w:val="22"/>
          <w:lang w:val="es-ES"/>
        </w:rPr>
        <w:t xml:space="preserve"> su reciente artículo, “</w:t>
      </w:r>
      <w:r w:rsidRPr="00626344">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Pr>
          <w:rStyle w:val="Refdenotaalpie"/>
          <w:rFonts w:cs="Arial"/>
          <w:i/>
          <w:iCs/>
          <w:sz w:val="22"/>
          <w:szCs w:val="22"/>
          <w:lang w:val="es-ES"/>
        </w:rPr>
        <w:footnoteReference w:id="4"/>
      </w:r>
      <w:r>
        <w:rPr>
          <w:rFonts w:cs="Arial"/>
          <w:sz w:val="22"/>
          <w:szCs w:val="22"/>
          <w:lang w:val="es-ES"/>
        </w:rPr>
        <w:t xml:space="preserve">”. </w:t>
      </w:r>
    </w:p>
    <w:p w14:paraId="47718282" w14:textId="77777777" w:rsidR="00676AF4" w:rsidRPr="006C0773" w:rsidRDefault="00676AF4" w:rsidP="00676AF4">
      <w:pPr>
        <w:pStyle w:val="Body1"/>
        <w:spacing w:line="360" w:lineRule="auto"/>
        <w:rPr>
          <w:rFonts w:cs="Arial"/>
          <w:sz w:val="22"/>
          <w:szCs w:val="22"/>
          <w:lang w:val="es-ES"/>
        </w:rPr>
      </w:pPr>
      <w:r w:rsidRPr="008F0F8D">
        <w:rPr>
          <w:rFonts w:cs="Arial"/>
          <w:sz w:val="22"/>
          <w:szCs w:val="22"/>
          <w:lang w:val="es-ES"/>
        </w:rPr>
        <w:t>A este respecto, recordar, como ya indica la doctrina (por ejemplo, el abogado Jesús Sánchez García)</w:t>
      </w:r>
      <w:r w:rsidRPr="008F0F8D">
        <w:rPr>
          <w:rStyle w:val="Refdenotaalpie"/>
          <w:rFonts w:cs="Arial"/>
          <w:sz w:val="22"/>
          <w:szCs w:val="22"/>
          <w:lang w:val="es-ES"/>
        </w:rPr>
        <w:footnoteReference w:id="5"/>
      </w:r>
      <w:r w:rsidRPr="008F0F8D">
        <w:rPr>
          <w:rFonts w:cs="Arial"/>
          <w:sz w:val="22"/>
          <w:szCs w:val="22"/>
          <w:lang w:val="es-ES"/>
        </w:rPr>
        <w:t xml:space="preserve"> que </w:t>
      </w:r>
      <w:r w:rsidRPr="00B1623D">
        <w:rPr>
          <w:rFonts w:cs="Arial"/>
          <w:sz w:val="22"/>
          <w:szCs w:val="22"/>
          <w:u w:val="single"/>
          <w:lang w:val="es-ES"/>
        </w:rPr>
        <w:t xml:space="preserve">las normas, también las relativas a la transparencia, </w:t>
      </w:r>
      <w:r w:rsidRPr="00B1623D">
        <w:rPr>
          <w:rFonts w:cs="Arial"/>
          <w:b/>
          <w:bCs/>
          <w:sz w:val="22"/>
          <w:szCs w:val="22"/>
          <w:u w:val="single"/>
          <w:lang w:val="es-ES"/>
        </w:rPr>
        <w:t>no tienen efectos retroactivos</w:t>
      </w:r>
      <w:r w:rsidRPr="008F0F8D">
        <w:rPr>
          <w:rFonts w:cs="Arial"/>
          <w:sz w:val="22"/>
          <w:szCs w:val="22"/>
          <w:lang w:val="es-ES"/>
        </w:rPr>
        <w:t>, por lo que, para valorar los controles de incorporación de transparencia, se debe atender a la fecha de formalización de éste y la legislación existente en esa fecha.</w:t>
      </w:r>
    </w:p>
    <w:p w14:paraId="064FB74D" w14:textId="39EC68B4" w:rsidR="00BC2663" w:rsidRPr="00BC2663" w:rsidRDefault="00676AF4" w:rsidP="00BC2663">
      <w:pPr>
        <w:pStyle w:val="Body1"/>
        <w:spacing w:line="360" w:lineRule="auto"/>
        <w:rPr>
          <w:rFonts w:cs="Arial"/>
          <w:sz w:val="22"/>
          <w:szCs w:val="22"/>
          <w:lang w:val="es-ES"/>
        </w:rPr>
      </w:pPr>
      <w:r w:rsidRPr="00BC2663">
        <w:rPr>
          <w:rFonts w:cs="Arial"/>
          <w:sz w:val="22"/>
          <w:szCs w:val="22"/>
          <w:highlight w:val="green"/>
          <w:lang w:val="es-ES"/>
        </w:rPr>
        <w:t xml:space="preserve"> </w:t>
      </w:r>
      <w:r w:rsidR="00BC2663" w:rsidRPr="00BC2663">
        <w:rPr>
          <w:rFonts w:cs="Arial"/>
          <w:sz w:val="22"/>
          <w:szCs w:val="22"/>
          <w:highlight w:val="green"/>
          <w:lang w:val="es-ES"/>
        </w:rPr>
        <w:t>[PARA CONTRATO DE ORIGEN BANCO POPULAR SUSCRITO ENTRE 2014 Y 2016]</w:t>
      </w:r>
    </w:p>
    <w:p w14:paraId="222DCCFF" w14:textId="77777777" w:rsidR="00DB4774" w:rsidRPr="00DB4774" w:rsidRDefault="00DB4774" w:rsidP="00DB4774">
      <w:pPr>
        <w:spacing w:line="360" w:lineRule="auto"/>
        <w:rPr>
          <w:rFonts w:eastAsiaTheme="minorEastAsia" w:cs="Arial"/>
          <w:lang w:val="es-ES" w:eastAsia="es-ES_tradnl"/>
        </w:rPr>
      </w:pPr>
      <w:r w:rsidRPr="00DB4774">
        <w:rPr>
          <w:rFonts w:eastAsiaTheme="minorEastAsia" w:cs="Arial"/>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21E0A88" w14:textId="5106FCFF" w:rsidR="00DB4774" w:rsidRPr="00DB4774" w:rsidRDefault="00DB4774" w:rsidP="00DB4774">
      <w:pPr>
        <w:spacing w:line="360" w:lineRule="auto"/>
        <w:rPr>
          <w:rFonts w:eastAsiaTheme="minorEastAsia" w:cs="Arial"/>
          <w:lang w:val="es-ES" w:eastAsia="es-ES_tradnl"/>
        </w:rPr>
      </w:pPr>
      <w:r w:rsidRPr="00DB4774">
        <w:rPr>
          <w:rFonts w:eastAsiaTheme="minorEastAsia" w:cs="Arial"/>
          <w:lang w:val="es-ES" w:eastAsia="es-ES_tradnl"/>
        </w:rPr>
        <w:t xml:space="preserve">Constituyen ejemplo jurisprudencial de validación de la transparencia de este contrato </w:t>
      </w:r>
      <w:r w:rsidRPr="00DB4774">
        <w:rPr>
          <w:rFonts w:eastAsiaTheme="minorEastAsia" w:cs="Arial"/>
          <w:highlight w:val="yellow"/>
          <w:lang w:val="es-ES" w:eastAsia="es-ES_tradnl"/>
        </w:rPr>
        <w:t xml:space="preserve">Banco Popular </w:t>
      </w:r>
      <w:r w:rsidR="008E749A">
        <w:rPr>
          <w:rFonts w:eastAsiaTheme="minorEastAsia" w:cs="Arial"/>
          <w:highlight w:val="yellow"/>
          <w:lang w:val="es-ES" w:eastAsia="es-ES_tradnl"/>
        </w:rPr>
        <w:fldChar w:fldCharType="begin"/>
      </w:r>
      <w:r w:rsidR="008E749A">
        <w:rPr>
          <w:rFonts w:eastAsiaTheme="minorEastAsia" w:cs="Arial"/>
          <w:highlight w:val="yellow"/>
          <w:lang w:val="es-ES" w:eastAsia="es-ES_tradnl"/>
        </w:rPr>
        <w:instrText>persovalores_personalizable180</w:instrText>
      </w:r>
      <w:r w:rsidR="008E749A">
        <w:rPr>
          <w:rFonts w:eastAsiaTheme="minorEastAsia" w:cs="Arial"/>
          <w:highlight w:val="yellow"/>
          <w:lang w:val="es-ES" w:eastAsia="es-ES_tradnl"/>
        </w:rPr>
        <w:fldChar w:fldCharType="separate"/>
      </w:r>
      <w:r w:rsidR="008E749A">
        <w:rPr>
          <w:rFonts w:eastAsiaTheme="minorEastAsia" w:cs="Arial"/>
          <w:noProof/>
          <w:highlight w:val="yellow"/>
          <w:lang w:val="es-ES" w:eastAsia="es-ES_tradnl"/>
        </w:rPr>
        <w:t>«WIZINK_AÑO_DE_CONTRATACIÓN»</w:t>
      </w:r>
      <w:r w:rsidR="008E749A">
        <w:rPr>
          <w:rFonts w:eastAsiaTheme="minorEastAsia" w:cs="Arial"/>
          <w:highlight w:val="yellow"/>
          <w:lang w:val="es-ES" w:eastAsia="es-ES_tradnl"/>
        </w:rPr>
        <w:fldChar w:fldCharType="end"/>
      </w:r>
      <w:r w:rsidRPr="00DB4774">
        <w:rPr>
          <w:rFonts w:eastAsiaTheme="minorEastAsia" w:cs="Arial"/>
          <w:lang w:val="es-ES" w:eastAsia="es-ES_tradnl"/>
        </w:rPr>
        <w:t>, lo argumentado por la Sección 3ª de la Audiencia Provincial de Palma de Mallorca</w:t>
      </w:r>
      <w:r w:rsidRPr="00DB4774">
        <w:rPr>
          <w:rStyle w:val="Refdenotaalpie"/>
          <w:rFonts w:eastAsiaTheme="minorEastAsia" w:cs="Arial"/>
          <w:lang w:val="es-ES" w:eastAsia="es-ES_tradnl"/>
        </w:rPr>
        <w:footnoteReference w:id="6"/>
      </w:r>
      <w:r w:rsidRPr="00DB4774">
        <w:rPr>
          <w:rFonts w:eastAsiaTheme="minorEastAsia" w:cs="Arial"/>
          <w:lang w:val="es-ES" w:eastAsia="es-ES_tradnl"/>
        </w:rPr>
        <w:t>; por la</w:t>
      </w:r>
      <w:bookmarkStart w:id="17" w:name="_Hlk156585946"/>
      <w:r w:rsidRPr="00DB4774">
        <w:rPr>
          <w:rFonts w:eastAsiaTheme="minorEastAsia" w:cs="Arial"/>
          <w:lang w:val="es-ES" w:eastAsia="es-ES_tradnl"/>
        </w:rPr>
        <w:t xml:space="preserve"> Sección 11ª</w:t>
      </w:r>
      <w:bookmarkEnd w:id="17"/>
      <w:r w:rsidRPr="00DB4774">
        <w:rPr>
          <w:rFonts w:eastAsiaTheme="minorEastAsia" w:cs="Arial"/>
          <w:lang w:val="es-ES" w:eastAsia="es-ES_tradnl"/>
        </w:rPr>
        <w:t xml:space="preserve"> de la Audiencia Provincial de Madrid</w:t>
      </w:r>
      <w:r w:rsidRPr="00DB4774">
        <w:rPr>
          <w:rStyle w:val="Refdenotaalpie"/>
          <w:rFonts w:eastAsiaTheme="minorEastAsia"/>
          <w:lang w:val="es-ES" w:eastAsia="es-ES_tradnl"/>
        </w:rPr>
        <w:footnoteReference w:id="7"/>
      </w:r>
      <w:r w:rsidRPr="00DB4774">
        <w:rPr>
          <w:rFonts w:eastAsiaTheme="minorEastAsia" w:cs="Arial"/>
          <w:lang w:val="es-ES" w:eastAsia="es-ES_tradnl"/>
        </w:rPr>
        <w:t>, o por la Sección 5ª de la Audiencia Provincial de Granada</w:t>
      </w:r>
      <w:r w:rsidRPr="00DB4774">
        <w:rPr>
          <w:rStyle w:val="Refdenotaalpie"/>
          <w:rFonts w:eastAsiaTheme="minorEastAsia"/>
          <w:lang w:val="es-ES" w:eastAsia="es-ES_tradnl"/>
        </w:rPr>
        <w:footnoteReference w:id="8"/>
      </w:r>
      <w:r w:rsidRPr="00DB4774">
        <w:rPr>
          <w:rFonts w:eastAsiaTheme="minorEastAsia" w:cs="Arial"/>
          <w:lang w:val="es-ES" w:eastAsia="es-ES_tradnl"/>
        </w:rPr>
        <w:t>, entre otras muchas.</w:t>
      </w:r>
    </w:p>
    <w:p w14:paraId="09F1916A" w14:textId="77777777" w:rsidR="00DB4774" w:rsidRPr="00DB4774" w:rsidRDefault="00DB4774" w:rsidP="00DB4774">
      <w:pPr>
        <w:spacing w:line="360" w:lineRule="auto"/>
        <w:rPr>
          <w:rFonts w:eastAsiaTheme="minorEastAsia" w:cs="Arial"/>
          <w:lang w:val="es-ES" w:eastAsia="es-ES_tradnl"/>
        </w:rPr>
      </w:pPr>
    </w:p>
    <w:p w14:paraId="6586F093" w14:textId="4FD97E6D" w:rsidR="00DB4774" w:rsidRPr="00DB4774" w:rsidRDefault="00DB4774" w:rsidP="00DB4774">
      <w:pPr>
        <w:spacing w:line="360" w:lineRule="auto"/>
        <w:rPr>
          <w:rFonts w:cs="Arial"/>
          <w:lang w:val="es-ES"/>
        </w:rPr>
      </w:pPr>
      <w:r w:rsidRPr="00DB4774">
        <w:rPr>
          <w:rFonts w:eastAsiaTheme="minorEastAsia" w:cs="Arial"/>
          <w:lang w:val="es-ES" w:eastAsia="es-ES_tradnl"/>
        </w:rPr>
        <w:t xml:space="preserve">Entrando con mayor detalle en ellas, la </w:t>
      </w:r>
      <w:r w:rsidRPr="00DB4774">
        <w:rPr>
          <w:rFonts w:eastAsiaTheme="minorEastAsia" w:cs="Arial"/>
          <w:b/>
          <w:bCs/>
          <w:lang w:val="es-ES" w:eastAsia="es-ES_tradnl"/>
        </w:rPr>
        <w:t>Sección 3ª</w:t>
      </w:r>
      <w:r w:rsidRPr="00DB4774">
        <w:rPr>
          <w:rFonts w:eastAsiaTheme="minorEastAsia" w:cs="Arial"/>
          <w:lang w:val="es-ES" w:eastAsia="es-ES_tradnl"/>
        </w:rPr>
        <w:t xml:space="preserve"> de la Audiencia Provincial de Palma de Mallorca destaca la relevancia de la cláusula 9 del contrato, explica las opciones de uso, en modalidad pago total o pagado aplazado, resultando gramáticamente comprensible, concluyendo que supera los controles de transparencia y cumple por tanto con la normativa al respecto</w:t>
      </w:r>
      <w:r w:rsidRPr="00DB4774">
        <w:rPr>
          <w:rFonts w:cs="Arial"/>
          <w:lang w:val="es-ES"/>
        </w:rPr>
        <w:t xml:space="preserve">. La </w:t>
      </w:r>
      <w:r w:rsidRPr="00DB4774">
        <w:rPr>
          <w:rFonts w:cs="Arial"/>
          <w:b/>
          <w:bCs/>
          <w:lang w:val="es-ES"/>
        </w:rPr>
        <w:t>Sección 11</w:t>
      </w:r>
      <w:bookmarkStart w:id="18" w:name="_Hlk156594009"/>
      <w:r w:rsidRPr="00DB4774">
        <w:rPr>
          <w:rFonts w:eastAsiaTheme="minorEastAsia" w:cs="Arial"/>
          <w:b/>
          <w:bCs/>
          <w:lang w:val="es-ES" w:eastAsia="es-ES_tradnl"/>
        </w:rPr>
        <w:t>ª</w:t>
      </w:r>
      <w:bookmarkEnd w:id="18"/>
      <w:r w:rsidRPr="00DB4774">
        <w:rPr>
          <w:rFonts w:eastAsiaTheme="minorEastAsia" w:cs="Arial"/>
          <w:lang w:val="es-ES" w:eastAsia="es-ES_tradnl"/>
        </w:rPr>
        <w:t xml:space="preserve"> de la Audiencia Provincial de Madrid destaca, además de lo anterior, la concreta especificación de</w:t>
      </w:r>
      <w:r w:rsidRPr="00DB4774">
        <w:rPr>
          <w:rFonts w:cs="Arial"/>
          <w:lang w:val="es-ES"/>
        </w:rPr>
        <w:t xml:space="preserve"> la </w:t>
      </w:r>
      <w:r w:rsidRPr="00DB4774">
        <w:rPr>
          <w:rFonts w:cs="Arial"/>
          <w:lang w:val="es-ES"/>
        </w:rPr>
        <w:lastRenderedPageBreak/>
        <w:t xml:space="preserve">posibilidad de capitalización de los intereses que se fueran devengando de manera que, aun en el caso de que el cliente no hubiera entendido hasta sus últimas consecuencias el sistema de cálculo de los intereses en el sistema revolving, pudo evaluar las consecuencias económicas que para él tenía el contrato, basándose en criterios precisos y comprensibles. Por su parte, la </w:t>
      </w:r>
      <w:r w:rsidRPr="00DB4774">
        <w:rPr>
          <w:rFonts w:cs="Arial"/>
          <w:b/>
          <w:bCs/>
          <w:lang w:val="es-ES"/>
        </w:rPr>
        <w:t>Sección 5</w:t>
      </w:r>
      <w:r w:rsidRPr="00DB4774">
        <w:rPr>
          <w:rFonts w:eastAsiaTheme="minorEastAsia" w:cs="Arial"/>
          <w:b/>
          <w:bCs/>
          <w:lang w:val="es-ES" w:eastAsia="es-ES_tradnl"/>
        </w:rPr>
        <w:t>ª</w:t>
      </w:r>
      <w:r w:rsidRPr="00DB4774">
        <w:rPr>
          <w:rFonts w:cs="Arial"/>
          <w:lang w:val="es-ES"/>
        </w:rPr>
        <w:t xml:space="preserve"> de la Audiencia Provincial de Granada incide en la perfecta legibilidad de la cláusula de intereses remuneratorios, y del resto del clausulado general, destacando que el título aparece resaltado, por lo que cualquier lector atento y mínimamente diligente puede dirigirse a ella para obtener conocimiento de las indicaciones del condicionado sobre lo que se denomina “modalidad de pago aplazado”, y tipo de interés aplicable.</w:t>
      </w:r>
    </w:p>
    <w:p w14:paraId="65D403BF" w14:textId="77777777" w:rsidR="00DB4774" w:rsidRPr="00DB4774" w:rsidRDefault="00DB4774" w:rsidP="00DB4774">
      <w:pPr>
        <w:spacing w:line="360" w:lineRule="auto"/>
        <w:rPr>
          <w:rFonts w:cs="Arial"/>
          <w:lang w:val="es-ES"/>
        </w:rPr>
      </w:pPr>
    </w:p>
    <w:p w14:paraId="04C82A32" w14:textId="631A3797" w:rsidR="00DB4774" w:rsidRDefault="00DB4774" w:rsidP="00DB4774">
      <w:pPr>
        <w:spacing w:line="360" w:lineRule="auto"/>
        <w:rPr>
          <w:rFonts w:eastAsiaTheme="minorEastAsia" w:cs="Arial"/>
          <w:lang w:val="es-ES" w:eastAsia="es-ES_tradnl"/>
        </w:rPr>
      </w:pPr>
      <w:r w:rsidRPr="00DB4774">
        <w:rPr>
          <w:rFonts w:eastAsiaTheme="minorEastAsia" w:cs="Arial"/>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7FD3880C" w14:textId="77777777" w:rsidR="00CF012D" w:rsidRPr="00DB4774" w:rsidRDefault="00CF012D" w:rsidP="00DB4774">
      <w:pPr>
        <w:spacing w:line="360" w:lineRule="auto"/>
        <w:rPr>
          <w:lang w:val="es-ES"/>
        </w:rPr>
      </w:pPr>
    </w:p>
    <w:p w14:paraId="3C1C2744" w14:textId="579CDBF0" w:rsidR="00CF012D" w:rsidRDefault="00CF012D" w:rsidP="00CF012D">
      <w:pPr>
        <w:pStyle w:val="Body1"/>
        <w:spacing w:line="360" w:lineRule="auto"/>
        <w:rPr>
          <w:rFonts w:cs="Arial"/>
          <w:sz w:val="22"/>
          <w:szCs w:val="22"/>
          <w:lang w:val="es-ES"/>
        </w:rPr>
      </w:pPr>
      <w:r w:rsidRPr="006C0773">
        <w:rPr>
          <w:rFonts w:cs="Arial"/>
          <w:sz w:val="22"/>
          <w:szCs w:val="22"/>
          <w:lang w:val="es-ES"/>
        </w:rPr>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8E749A">
        <w:rPr>
          <w:rFonts w:cs="Arial"/>
          <w:sz w:val="22"/>
          <w:szCs w:val="22"/>
          <w:highlight w:val="yellow"/>
          <w:lang w:val="es-ES"/>
        </w:rPr>
        <w:fldChar w:fldCharType="begin"/>
      </w:r>
      <w:r w:rsidR="008E749A">
        <w:rPr>
          <w:rFonts w:cs="Arial"/>
          <w:sz w:val="22"/>
          <w:szCs w:val="22"/>
          <w:highlight w:val="yellow"/>
          <w:lang w:val="es-ES"/>
        </w:rPr>
        <w:instrText>persovalores_personalizable186</w:instrText>
      </w:r>
      <w:r w:rsidR="008E749A">
        <w:rPr>
          <w:rFonts w:cs="Arial"/>
          <w:sz w:val="22"/>
          <w:szCs w:val="22"/>
          <w:highlight w:val="yellow"/>
          <w:lang w:val="es-ES"/>
        </w:rPr>
        <w:fldChar w:fldCharType="separate"/>
      </w:r>
      <w:r w:rsidR="008E749A">
        <w:rPr>
          <w:rFonts w:cs="Arial"/>
          <w:noProof/>
          <w:sz w:val="22"/>
          <w:szCs w:val="22"/>
          <w:highlight w:val="yellow"/>
          <w:lang w:val="es-ES"/>
        </w:rPr>
        <w:t>«WIZINK_AÑOS_DEL_CONTRATO»</w:t>
      </w:r>
      <w:r w:rsidR="008E749A">
        <w:rPr>
          <w:rFonts w:cs="Arial"/>
          <w:sz w:val="22"/>
          <w:szCs w:val="22"/>
          <w:highlight w:val="yellow"/>
          <w:lang w:val="es-ES"/>
        </w:rPr>
        <w:fldChar w:fldCharType="end"/>
      </w:r>
      <w:r w:rsidR="008E749A">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7DB26529" w14:textId="5E0C4354" w:rsidR="00DE6050" w:rsidRDefault="00DE6050" w:rsidP="00CF012D">
      <w:pPr>
        <w:pStyle w:val="Body1"/>
        <w:spacing w:line="360" w:lineRule="auto"/>
        <w:rPr>
          <w:rFonts w:cs="Arial"/>
          <w:sz w:val="22"/>
          <w:szCs w:val="22"/>
          <w:lang w:val="es-ES"/>
        </w:rPr>
      </w:pPr>
      <w:r w:rsidRPr="00DE6050">
        <w:rPr>
          <w:rFonts w:cs="Arial"/>
          <w:sz w:val="22"/>
          <w:szCs w:val="22"/>
          <w:highlight w:val="green"/>
          <w:lang w:val="es-ES"/>
        </w:rPr>
        <w:t>[SOLO SI SE HA ENTREGADO CON LA RECLAMACIÓN EL REGLAMENTO VIGENTE]</w:t>
      </w:r>
    </w:p>
    <w:p w14:paraId="1F1B2150" w14:textId="5E124B75" w:rsidR="00CF012D" w:rsidRDefault="00CF012D" w:rsidP="00CF012D">
      <w:pPr>
        <w:pStyle w:val="Body1"/>
        <w:spacing w:line="360" w:lineRule="auto"/>
        <w:rPr>
          <w:rFonts w:cs="Arial"/>
          <w:sz w:val="22"/>
          <w:szCs w:val="22"/>
          <w:lang w:val="es-ES"/>
        </w:rPr>
      </w:pP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r w:rsidR="00DE6050">
        <w:rPr>
          <w:rFonts w:cs="Arial"/>
          <w:sz w:val="22"/>
          <w:szCs w:val="22"/>
          <w:lang w:val="es-ES"/>
        </w:rPr>
        <w:t xml:space="preserve"> </w:t>
      </w:r>
      <w:r w:rsidR="00DE6050" w:rsidRPr="00DE6050">
        <w:rPr>
          <w:rFonts w:cs="Arial"/>
          <w:sz w:val="22"/>
          <w:szCs w:val="22"/>
          <w:highlight w:val="green"/>
          <w:lang w:val="es-ES"/>
        </w:rPr>
        <w:t>[FIN]</w:t>
      </w:r>
    </w:p>
    <w:p w14:paraId="6ED9CA15" w14:textId="56883832" w:rsidR="00CF012D" w:rsidRDefault="00CF012D" w:rsidP="00CF012D">
      <w:pPr>
        <w:pStyle w:val="Body1"/>
        <w:spacing w:line="360" w:lineRule="auto"/>
        <w:rPr>
          <w:rFonts w:cs="Arial"/>
          <w:sz w:val="22"/>
          <w:szCs w:val="22"/>
          <w:lang w:val="es-ES"/>
        </w:rPr>
      </w:pPr>
      <w:r w:rsidRPr="006C0773">
        <w:rPr>
          <w:rFonts w:cs="Arial"/>
          <w:sz w:val="22"/>
          <w:szCs w:val="22"/>
          <w:lang w:val="es-ES"/>
        </w:rPr>
        <w:t xml:space="preserve">En este caso concreto, además, el </w:t>
      </w:r>
      <w:r>
        <w:rPr>
          <w:rFonts w:cs="Arial"/>
          <w:sz w:val="22"/>
          <w:szCs w:val="22"/>
          <w:lang w:val="es-ES"/>
        </w:rPr>
        <w:t>Cliente</w:t>
      </w:r>
      <w:r w:rsidRPr="006C0773">
        <w:rPr>
          <w:rFonts w:cs="Arial"/>
          <w:sz w:val="22"/>
          <w:szCs w:val="22"/>
          <w:lang w:val="es-ES"/>
        </w:rPr>
        <w:t xml:space="preserve"> continuó haciendo nuevas disposiciones de crédito a lo largo de todos estos años por un importe de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persovalores_personalizable1344</w:instrText>
      </w:r>
      <w:r w:rsidR="00DE6050">
        <w:rPr>
          <w:rFonts w:cs="Arial"/>
          <w:sz w:val="22"/>
          <w:szCs w:val="22"/>
          <w:highlight w:val="yellow"/>
          <w:lang w:val="es-ES"/>
        </w:rPr>
        <w:fldChar w:fldCharType="separate"/>
      </w:r>
      <w:r w:rsidR="00DE6050">
        <w:rPr>
          <w:rFonts w:cs="Arial"/>
          <w:noProof/>
          <w:sz w:val="22"/>
          <w:szCs w:val="22"/>
          <w:highlight w:val="yellow"/>
          <w:lang w:val="es-ES"/>
        </w:rPr>
        <w:t>«WIZINK_CANTIDADES_COMPRAS/EFECTIVO»</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y cambió el método de pago hasta en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persovalores_personalizable1215</w:instrText>
      </w:r>
      <w:r w:rsidR="00DE6050">
        <w:rPr>
          <w:rFonts w:cs="Arial"/>
          <w:sz w:val="22"/>
          <w:szCs w:val="22"/>
          <w:highlight w:val="yellow"/>
          <w:lang w:val="es-ES"/>
        </w:rPr>
        <w:fldChar w:fldCharType="separate"/>
      </w:r>
      <w:r w:rsidR="00DE6050">
        <w:rPr>
          <w:rFonts w:cs="Arial"/>
          <w:noProof/>
          <w:sz w:val="22"/>
          <w:szCs w:val="22"/>
          <w:highlight w:val="yellow"/>
          <w:lang w:val="es-ES"/>
        </w:rPr>
        <w:t>«WIZINK_NÚMERO_DE_CAMBIOS_MÉTODO_DE_PAGO»</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ocasiones. Como es sabido, en materia de transparencia, lo importante no es el mayor o menor grado de conocimiento o comprensión que cada sujeto pueda tener del funcionamiento del </w:t>
      </w:r>
      <w:r>
        <w:rPr>
          <w:rFonts w:cs="Arial"/>
          <w:sz w:val="22"/>
          <w:szCs w:val="22"/>
          <w:lang w:val="es-ES"/>
        </w:rPr>
        <w:t>contrato</w:t>
      </w:r>
      <w:r w:rsidRPr="006C0773">
        <w:rPr>
          <w:rFonts w:cs="Arial"/>
          <w:sz w:val="22"/>
          <w:szCs w:val="22"/>
          <w:lang w:val="es-ES"/>
        </w:rPr>
        <w:t xml:space="preserve"> (la subjetividad es cuestión propia del vicio del consentimiento) sino la prueba de que la información que se facilita con carácter general a todos los potenciales </w:t>
      </w:r>
      <w:r>
        <w:rPr>
          <w:rFonts w:cs="Arial"/>
          <w:sz w:val="22"/>
          <w:szCs w:val="22"/>
          <w:lang w:val="es-ES"/>
        </w:rPr>
        <w:t>cliente</w:t>
      </w:r>
      <w:r w:rsidRPr="006C0773">
        <w:rPr>
          <w:rFonts w:cs="Arial"/>
          <w:sz w:val="22"/>
          <w:szCs w:val="22"/>
          <w:lang w:val="es-ES"/>
        </w:rPr>
        <w:t xml:space="preserve">s les permite adquirir un conocimiento objetivo y suficiente de la carga que puede suponer para ellos el </w:t>
      </w:r>
      <w:r>
        <w:rPr>
          <w:rFonts w:cs="Arial"/>
          <w:sz w:val="22"/>
          <w:szCs w:val="22"/>
          <w:lang w:val="es-ES"/>
        </w:rPr>
        <w:t>contrato</w:t>
      </w:r>
      <w:r w:rsidRPr="006C0773">
        <w:rPr>
          <w:rFonts w:cs="Arial"/>
          <w:sz w:val="22"/>
          <w:szCs w:val="22"/>
          <w:lang w:val="es-ES"/>
        </w:rPr>
        <w:t xml:space="preserve"> que </w:t>
      </w:r>
      <w:r w:rsidRPr="006C0773">
        <w:rPr>
          <w:rFonts w:cs="Arial"/>
          <w:sz w:val="22"/>
          <w:szCs w:val="22"/>
          <w:lang w:val="es-ES"/>
        </w:rPr>
        <w:lastRenderedPageBreak/>
        <w:t xml:space="preserve">se les ofrece. Wizink considera que la información facilitada, junto al uso que la parte Demandante hizo de su tarjeta, acreditan el cumplimiento de todos los requisitos de transparencia exigibles tanto antes de la formalización del </w:t>
      </w:r>
      <w:r>
        <w:rPr>
          <w:rFonts w:cs="Arial"/>
          <w:sz w:val="22"/>
          <w:szCs w:val="22"/>
          <w:lang w:val="es-ES"/>
        </w:rPr>
        <w:t>Contrato</w:t>
      </w:r>
      <w:r w:rsidRPr="006C0773">
        <w:rPr>
          <w:rFonts w:cs="Arial"/>
          <w:sz w:val="22"/>
          <w:szCs w:val="22"/>
          <w:lang w:val="es-ES"/>
        </w:rPr>
        <w:t xml:space="preserve"> como durante el tiempo en que estuvo en vigor, de modo que ninguno de sus </w:t>
      </w:r>
      <w:r>
        <w:rPr>
          <w:rFonts w:cs="Arial"/>
          <w:sz w:val="22"/>
          <w:szCs w:val="22"/>
          <w:lang w:val="es-ES"/>
        </w:rPr>
        <w:t>cliente</w:t>
      </w:r>
      <w:r w:rsidRPr="006C0773">
        <w:rPr>
          <w:rFonts w:cs="Arial"/>
          <w:sz w:val="22"/>
          <w:szCs w:val="22"/>
          <w:lang w:val="es-ES"/>
        </w:rPr>
        <w:t>s puede razonablemente alegar sorpresa o desconocimiento del producto que contrató.</w:t>
      </w:r>
    </w:p>
    <w:p w14:paraId="7BDBE0D6" w14:textId="2F3B438D" w:rsidR="00DE6050" w:rsidRPr="006C0773" w:rsidRDefault="00DE6050" w:rsidP="00CF012D">
      <w:pPr>
        <w:pStyle w:val="Body1"/>
        <w:spacing w:line="360" w:lineRule="auto"/>
        <w:rPr>
          <w:rFonts w:cs="Arial"/>
          <w:sz w:val="22"/>
          <w:szCs w:val="22"/>
          <w:lang w:val="es-ES"/>
        </w:rPr>
      </w:pPr>
      <w:r w:rsidRPr="00DE6050">
        <w:rPr>
          <w:rFonts w:cs="Arial"/>
          <w:sz w:val="22"/>
          <w:szCs w:val="22"/>
          <w:highlight w:val="green"/>
          <w:lang w:val="es-ES"/>
        </w:rPr>
        <w:t>[UNICAMENTE SE DEJA SI LAS CUANTÍAS SON A FAVOR DEL BANCO]</w:t>
      </w:r>
    </w:p>
    <w:p w14:paraId="342A8788" w14:textId="76ECBC85" w:rsidR="00CF012D" w:rsidRPr="006C0773" w:rsidRDefault="00CF012D" w:rsidP="00CF012D">
      <w:pPr>
        <w:widowControl w:val="0"/>
        <w:spacing w:after="210" w:line="360" w:lineRule="auto"/>
        <w:rPr>
          <w:rFonts w:cs="Arial"/>
          <w:kern w:val="28"/>
          <w:sz w:val="22"/>
          <w:szCs w:val="22"/>
          <w:highlight w:val="yellow"/>
          <w:lang w:val="es-ES_tradnl" w:eastAsia="en-US"/>
        </w:rPr>
      </w:pP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DE6050">
        <w:rPr>
          <w:rFonts w:cs="Arial"/>
          <w:kern w:val="28"/>
          <w:sz w:val="22"/>
          <w:szCs w:val="22"/>
          <w:highlight w:val="yellow"/>
          <w:lang w:val="es-ES_tradnl" w:eastAsia="en-US"/>
        </w:rPr>
        <w:fldChar w:fldCharType="begin"/>
      </w:r>
      <w:r w:rsidR="00DE6050">
        <w:rPr>
          <w:rFonts w:cs="Arial"/>
          <w:kern w:val="28"/>
          <w:sz w:val="22"/>
          <w:szCs w:val="22"/>
          <w:highlight w:val="yellow"/>
          <w:lang w:val="es-ES_tradnl" w:eastAsia="en-US"/>
        </w:rPr>
        <w:instrText>persovalores_personalizable1344</w:instrText>
      </w:r>
      <w:r w:rsidR="00DE6050">
        <w:rPr>
          <w:rFonts w:cs="Arial"/>
          <w:kern w:val="28"/>
          <w:sz w:val="22"/>
          <w:szCs w:val="22"/>
          <w:highlight w:val="yellow"/>
          <w:lang w:val="es-ES_tradnl" w:eastAsia="en-US"/>
        </w:rPr>
        <w:fldChar w:fldCharType="separate"/>
      </w:r>
      <w:r w:rsidR="00DE6050">
        <w:rPr>
          <w:rFonts w:cs="Arial"/>
          <w:noProof/>
          <w:kern w:val="28"/>
          <w:sz w:val="22"/>
          <w:szCs w:val="22"/>
          <w:highlight w:val="yellow"/>
          <w:lang w:val="es-ES_tradnl" w:eastAsia="en-US"/>
        </w:rPr>
        <w:t>«WIZINK_CANTIDADES_COMPRAS/EFECTIVO»</w:t>
      </w:r>
      <w:r w:rsidR="00DE6050">
        <w:rPr>
          <w:rFonts w:cs="Arial"/>
          <w:kern w:val="28"/>
          <w:sz w:val="22"/>
          <w:szCs w:val="22"/>
          <w:highlight w:val="yellow"/>
          <w:lang w:val="es-ES_tradnl" w:eastAsia="en-US"/>
        </w:rPr>
        <w:fldChar w:fldCharType="end"/>
      </w:r>
      <w:r w:rsidR="00DE6050">
        <w:rPr>
          <w:rFonts w:cs="Arial"/>
          <w:kern w:val="28"/>
          <w:sz w:val="22"/>
          <w:szCs w:val="22"/>
          <w:highlight w:val="yellow"/>
          <w:lang w:val="es-ES_tradnl" w:eastAsia="en-US"/>
        </w:rPr>
        <w:t xml:space="preserve"> </w:t>
      </w:r>
      <w:r w:rsidRPr="006C0773">
        <w:rPr>
          <w:rFonts w:cs="Arial"/>
          <w:kern w:val="28"/>
          <w:sz w:val="22"/>
          <w:szCs w:val="22"/>
          <w:highlight w:val="yellow"/>
          <w:lang w:val="es-ES_tradnl" w:eastAsia="en-US"/>
        </w:rPr>
        <w:t>euros</w:t>
      </w:r>
      <w:r w:rsidRPr="006C0773">
        <w:rPr>
          <w:rFonts w:cs="Arial"/>
          <w:kern w:val="28"/>
          <w:sz w:val="22"/>
          <w:szCs w:val="22"/>
          <w:lang w:val="es-ES_tradnl" w:eastAsia="en-US"/>
        </w:rPr>
        <w:t xml:space="preserve"> y, a día de hoy, ha devuelto </w:t>
      </w:r>
      <w:r w:rsidR="00DE6050">
        <w:rPr>
          <w:rFonts w:cs="Arial"/>
          <w:kern w:val="28"/>
          <w:sz w:val="22"/>
          <w:szCs w:val="22"/>
          <w:highlight w:val="yellow"/>
          <w:lang w:val="es-ES_tradnl" w:eastAsia="en-US"/>
        </w:rPr>
        <w:fldChar w:fldCharType="begin"/>
      </w:r>
      <w:r w:rsidR="00DE6050">
        <w:rPr>
          <w:rFonts w:cs="Arial"/>
          <w:kern w:val="28"/>
          <w:sz w:val="22"/>
          <w:szCs w:val="22"/>
          <w:highlight w:val="yellow"/>
          <w:lang w:val="es-ES_tradnl" w:eastAsia="en-US"/>
        </w:rPr>
        <w:instrText>persovalores_personalizable1345</w:instrText>
      </w:r>
      <w:r w:rsidR="00DE6050">
        <w:rPr>
          <w:rFonts w:cs="Arial"/>
          <w:kern w:val="28"/>
          <w:sz w:val="22"/>
          <w:szCs w:val="22"/>
          <w:highlight w:val="yellow"/>
          <w:lang w:val="es-ES_tradnl" w:eastAsia="en-US"/>
        </w:rPr>
        <w:fldChar w:fldCharType="separate"/>
      </w:r>
      <w:r w:rsidR="00DE6050">
        <w:rPr>
          <w:rFonts w:cs="Arial"/>
          <w:noProof/>
          <w:kern w:val="28"/>
          <w:sz w:val="22"/>
          <w:szCs w:val="22"/>
          <w:highlight w:val="yellow"/>
          <w:lang w:val="es-ES_tradnl" w:eastAsia="en-US"/>
        </w:rPr>
        <w:t>«WIZINK_PAGOS_RECIBO_»</w:t>
      </w:r>
      <w:r w:rsidR="00DE6050">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DE6050">
        <w:rPr>
          <w:rFonts w:cs="Arial"/>
          <w:kern w:val="28"/>
          <w:sz w:val="22"/>
          <w:szCs w:val="22"/>
          <w:highlight w:val="yellow"/>
          <w:lang w:val="es-ES_tradnl" w:eastAsia="en-US"/>
        </w:rPr>
        <w:fldChar w:fldCharType="begin"/>
      </w:r>
      <w:r w:rsidR="00DE6050">
        <w:rPr>
          <w:rFonts w:cs="Arial"/>
          <w:kern w:val="28"/>
          <w:sz w:val="22"/>
          <w:szCs w:val="22"/>
          <w:highlight w:val="yellow"/>
          <w:lang w:val="es-ES_tradnl" w:eastAsia="en-US"/>
        </w:rPr>
        <w:instrText>persovalores_personalizable184</w:instrText>
      </w:r>
      <w:r w:rsidR="00DE6050">
        <w:rPr>
          <w:rFonts w:cs="Arial"/>
          <w:kern w:val="28"/>
          <w:sz w:val="22"/>
          <w:szCs w:val="22"/>
          <w:highlight w:val="yellow"/>
          <w:lang w:val="es-ES_tradnl" w:eastAsia="en-US"/>
        </w:rPr>
        <w:fldChar w:fldCharType="separate"/>
      </w:r>
      <w:r w:rsidR="00DE6050">
        <w:rPr>
          <w:rFonts w:cs="Arial"/>
          <w:noProof/>
          <w:kern w:val="28"/>
          <w:sz w:val="22"/>
          <w:szCs w:val="22"/>
          <w:highlight w:val="yellow"/>
          <w:lang w:val="es-ES_tradnl" w:eastAsia="en-US"/>
        </w:rPr>
        <w:t>«WIZINK_CUANTÍA»</w:t>
      </w:r>
      <w:r w:rsidR="00DE6050">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DE6050">
        <w:rPr>
          <w:rFonts w:cs="Arial"/>
          <w:kern w:val="28"/>
          <w:sz w:val="22"/>
          <w:szCs w:val="22"/>
          <w:lang w:val="es-ES_tradnl" w:eastAsia="en-US"/>
        </w:rPr>
        <w:t xml:space="preserve"> </w:t>
      </w:r>
      <w:r w:rsidR="00DE6050" w:rsidRPr="00DE6050">
        <w:rPr>
          <w:rFonts w:cs="Arial"/>
          <w:kern w:val="28"/>
          <w:sz w:val="22"/>
          <w:szCs w:val="22"/>
          <w:highlight w:val="green"/>
          <w:lang w:val="es-ES_tradnl" w:eastAsia="en-US"/>
        </w:rPr>
        <w:t>[FIN]</w:t>
      </w:r>
    </w:p>
    <w:p w14:paraId="5E9E48A4" w14:textId="77777777" w:rsidR="00CF012D" w:rsidRPr="006C0773" w:rsidRDefault="00CF012D" w:rsidP="00CF012D">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abusividad, sino solo de transparencia.</w:t>
      </w:r>
    </w:p>
    <w:p w14:paraId="136C91E4"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38CDA238" w14:textId="77777777" w:rsidR="00CF012D" w:rsidRDefault="00CF012D" w:rsidP="00CF012D">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r>
        <w:rPr>
          <w:rFonts w:cs="Arial"/>
          <w:i/>
          <w:iCs/>
          <w:sz w:val="22"/>
          <w:szCs w:val="22"/>
          <w:lang w:val="es-ES_tradnl"/>
        </w:rPr>
        <w:t>dies</w:t>
      </w:r>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43D51509" w14:textId="77777777" w:rsidR="00CF012D" w:rsidRDefault="00CF012D" w:rsidP="00CF012D">
      <w:pPr>
        <w:pStyle w:val="Body1"/>
        <w:spacing w:line="360" w:lineRule="auto"/>
        <w:rPr>
          <w:rFonts w:cs="Arial"/>
          <w:sz w:val="22"/>
          <w:szCs w:val="22"/>
          <w:lang w:val="es-ES_tradnl"/>
        </w:rPr>
      </w:pPr>
      <w:r w:rsidRPr="00416877">
        <w:rPr>
          <w:rFonts w:cs="Arial"/>
          <w:sz w:val="22"/>
          <w:szCs w:val="22"/>
          <w:lang w:val="es-ES_tradnl"/>
        </w:rPr>
        <w:t>Por su parte, para el caso de la acción de nulidad por falta</w:t>
      </w:r>
      <w:r w:rsidRPr="006C0773">
        <w:rPr>
          <w:rFonts w:cs="Arial"/>
          <w:sz w:val="22"/>
          <w:szCs w:val="22"/>
          <w:lang w:val="es-ES_tradnl"/>
        </w:rPr>
        <w:t xml:space="preserve"> de transparencia, el conocimiento por parte del consumidor medio</w:t>
      </w:r>
      <w:r>
        <w:rPr>
          <w:rFonts w:cs="Arial"/>
          <w:sz w:val="22"/>
          <w:szCs w:val="22"/>
          <w:lang w:val="es-ES_tradnl"/>
        </w:rPr>
        <w:t xml:space="preserve"> podemos situarlo como tarde, en el año 2017, concretamente el </w:t>
      </w:r>
      <w:r w:rsidRPr="00B1623D">
        <w:rPr>
          <w:rFonts w:cs="Arial"/>
          <w:b/>
          <w:bCs/>
          <w:sz w:val="22"/>
          <w:szCs w:val="22"/>
          <w:lang w:val="es-ES_tradnl"/>
        </w:rPr>
        <w:t>25 de mayo de 2017</w:t>
      </w:r>
      <w:r>
        <w:rPr>
          <w:rFonts w:cs="Arial"/>
          <w:sz w:val="22"/>
          <w:szCs w:val="22"/>
          <w:lang w:val="es-ES_tradnl"/>
        </w:rPr>
        <w:t xml:space="preserve">, fecha en la que se crearon 54 juzgados especializados </w:t>
      </w:r>
      <w:r w:rsidRPr="00416877">
        <w:rPr>
          <w:rFonts w:cs="Arial"/>
          <w:sz w:val="22"/>
          <w:szCs w:val="22"/>
          <w:lang w:val="es-ES_tradnl"/>
        </w:rPr>
        <w:t>para conocer de los litigios relacionados con cláusulas suelo, vencimiento anticipado, intereses moratorios, gastos de formalización de hipoteca o hipotecas multidivisa</w:t>
      </w:r>
      <w:r>
        <w:rPr>
          <w:rFonts w:cs="Arial"/>
          <w:sz w:val="22"/>
          <w:szCs w:val="22"/>
          <w:lang w:val="es-ES_tradnl"/>
        </w:rPr>
        <w:t xml:space="preserve">. Toda esta litigiosidad derivada, entre otros motivos, por la Sentencia de usura de 25 de noviembre de 2015. </w:t>
      </w:r>
    </w:p>
    <w:p w14:paraId="6094DA2D" w14:textId="37EC2B4E" w:rsidR="00CF012D" w:rsidRDefault="00CF012D" w:rsidP="00CF012D">
      <w:pPr>
        <w:pStyle w:val="Body1"/>
        <w:spacing w:line="360" w:lineRule="auto"/>
        <w:rPr>
          <w:rFonts w:cs="Arial"/>
          <w:sz w:val="22"/>
          <w:szCs w:val="22"/>
          <w:lang w:val="es-ES_tradnl"/>
        </w:rPr>
      </w:pPr>
      <w:r w:rsidRPr="006C0773">
        <w:rPr>
          <w:rFonts w:cs="Arial"/>
          <w:sz w:val="22"/>
          <w:szCs w:val="22"/>
          <w:lang w:val="es-ES_tradnl"/>
        </w:rPr>
        <w:t xml:space="preserve">Por tanto, </w:t>
      </w:r>
      <w:r>
        <w:rPr>
          <w:rFonts w:cs="Arial"/>
          <w:sz w:val="22"/>
          <w:szCs w:val="22"/>
          <w:lang w:val="es-ES_tradnl"/>
        </w:rPr>
        <w:t xml:space="preserve">sea como fuere, tanto para el caso de la usura como para el caso de la transparencia, la acción restitutoria se encuentra prescrita. Si aplicamos lo indicado por la normativa nacional, el cliente tendrá derecho a que se le devuelvan </w:t>
      </w:r>
      <w:r w:rsidRPr="006C0773">
        <w:rPr>
          <w:rFonts w:cs="Arial"/>
          <w:sz w:val="22"/>
          <w:szCs w:val="22"/>
          <w:lang w:val="es-ES_tradnl"/>
        </w:rPr>
        <w:t xml:space="preserve">las cantidades cobradas desde el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persovalores_personalizable178</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«WIZINK_FECHA_DE_RECLAMACIÓN»</w:t>
      </w:r>
      <w:r w:rsidR="00DE6050">
        <w:rPr>
          <w:rFonts w:cs="Arial"/>
          <w:sz w:val="22"/>
          <w:szCs w:val="22"/>
          <w:highlight w:val="yellow"/>
          <w:lang w:val="es-ES_tradnl"/>
        </w:rPr>
        <w:fldChar w:fldCharType="end"/>
      </w:r>
      <w:r w:rsidR="00DE6050">
        <w:rPr>
          <w:rFonts w:cs="Arial"/>
          <w:sz w:val="22"/>
          <w:szCs w:val="22"/>
          <w:highlight w:val="yellow"/>
          <w:lang w:val="es-ES_tradnl"/>
        </w:rPr>
        <w:t xml:space="preserve"> </w:t>
      </w:r>
      <w:r>
        <w:rPr>
          <w:rFonts w:cs="Arial"/>
          <w:sz w:val="22"/>
          <w:szCs w:val="22"/>
          <w:highlight w:val="yellow"/>
          <w:lang w:val="es-ES_tradnl"/>
        </w:rPr>
        <w:t xml:space="preserve">hasta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persovalores_personalizable179</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«WIZINK_FECHA_INICIO_DE_CÓMPUTO»</w:t>
      </w:r>
      <w:r w:rsidR="00DE6050">
        <w:rPr>
          <w:rFonts w:cs="Arial"/>
          <w:sz w:val="22"/>
          <w:szCs w:val="22"/>
          <w:highlight w:val="yellow"/>
          <w:lang w:val="es-ES_tradnl"/>
        </w:rPr>
        <w:fldChar w:fldCharType="end"/>
      </w:r>
      <w:r w:rsidRPr="006C0773">
        <w:rPr>
          <w:rFonts w:cs="Arial"/>
          <w:sz w:val="22"/>
          <w:szCs w:val="22"/>
          <w:highlight w:val="yellow"/>
          <w:lang w:val="es-ES_tradnl"/>
        </w:rPr>
        <w:t xml:space="preserve"> (5 años atrás)</w:t>
      </w:r>
      <w:r w:rsidRPr="006C0773">
        <w:rPr>
          <w:rFonts w:cs="Arial"/>
          <w:sz w:val="22"/>
          <w:szCs w:val="22"/>
          <w:lang w:val="es-ES_tradnl"/>
        </w:rPr>
        <w:t xml:space="preserve"> y </w:t>
      </w:r>
      <w:r>
        <w:rPr>
          <w:rFonts w:cs="Arial"/>
          <w:sz w:val="22"/>
          <w:szCs w:val="22"/>
          <w:lang w:val="es-ES_tradnl"/>
        </w:rPr>
        <w:t xml:space="preserve">si consideramos que únicamente se puede tomar en consideración para la fijación del </w:t>
      </w:r>
      <w:r w:rsidRPr="00626344">
        <w:rPr>
          <w:rFonts w:cs="Arial"/>
          <w:i/>
          <w:iCs/>
          <w:sz w:val="22"/>
          <w:szCs w:val="22"/>
          <w:lang w:val="es-ES_tradnl"/>
        </w:rPr>
        <w:t>dies a quo</w:t>
      </w:r>
      <w:r>
        <w:rPr>
          <w:rFonts w:cs="Arial"/>
          <w:sz w:val="22"/>
          <w:szCs w:val="22"/>
          <w:lang w:val="es-ES_tradnl"/>
        </w:rPr>
        <w:t xml:space="preserve"> lo indicado por el TJUE</w:t>
      </w:r>
      <w:r>
        <w:rPr>
          <w:rStyle w:val="Refdenotaalpie"/>
          <w:rFonts w:cs="Arial"/>
          <w:sz w:val="22"/>
          <w:szCs w:val="22"/>
          <w:lang w:val="es-ES_tradnl"/>
        </w:rPr>
        <w:footnoteReference w:id="9"/>
      </w:r>
      <w:r>
        <w:rPr>
          <w:rFonts w:cs="Arial"/>
          <w:sz w:val="22"/>
          <w:szCs w:val="22"/>
          <w:lang w:val="es-ES_tradnl"/>
        </w:rPr>
        <w:t xml:space="preserve">, el cliente ha podido tener conocimiento de que podía reclamar (bien sea por usura o </w:t>
      </w:r>
      <w:r>
        <w:rPr>
          <w:rFonts w:cs="Arial"/>
          <w:sz w:val="22"/>
          <w:szCs w:val="22"/>
          <w:lang w:val="es-ES_tradnl"/>
        </w:rPr>
        <w:lastRenderedPageBreak/>
        <w:t>bien sea por transparencia,</w:t>
      </w:r>
      <w:r w:rsidRPr="00DF35AE">
        <w:rPr>
          <w:rFonts w:cs="Arial"/>
          <w:sz w:val="22"/>
          <w:szCs w:val="22"/>
          <w:lang w:val="es-ES_tradnl"/>
        </w:rPr>
        <w:t xml:space="preserve"> </w:t>
      </w:r>
      <w:r>
        <w:rPr>
          <w:rFonts w:cs="Arial"/>
          <w:sz w:val="22"/>
          <w:szCs w:val="22"/>
          <w:lang w:val="es-ES_tradnl"/>
        </w:rPr>
        <w:t xml:space="preserve">cuestión jurídica en la que un cliente ni siquiera repara), desde 2015, y como tarde, desde mayo de 2017, por lo que siendo su primera reclamación de fecha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persovalores_personalizable178</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«WIZINK_FECHA_DE_RECLAMACIÓN»</w:t>
      </w:r>
      <w:r w:rsidR="00DE6050">
        <w:rPr>
          <w:rFonts w:cs="Arial"/>
          <w:sz w:val="22"/>
          <w:szCs w:val="22"/>
          <w:highlight w:val="yellow"/>
          <w:lang w:val="es-ES_tradnl"/>
        </w:rPr>
        <w:fldChar w:fldCharType="end"/>
      </w:r>
      <w:r w:rsidR="00DE6050">
        <w:rPr>
          <w:rFonts w:cs="Arial"/>
          <w:sz w:val="22"/>
          <w:szCs w:val="22"/>
          <w:lang w:val="es-ES_tradnl"/>
        </w:rPr>
        <w:t xml:space="preserve"> </w:t>
      </w:r>
      <w:r>
        <w:rPr>
          <w:rFonts w:cs="Arial"/>
          <w:sz w:val="22"/>
          <w:szCs w:val="22"/>
          <w:lang w:val="es-ES_tradnl"/>
        </w:rPr>
        <w:t xml:space="preserve">han pasado nada menos que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persovalores_personalizable1416</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«WIZINK_DESDE_2015_A_RECLAMACIÓN»</w:t>
      </w:r>
      <w:r w:rsidR="00DE6050">
        <w:rPr>
          <w:rFonts w:cs="Arial"/>
          <w:sz w:val="22"/>
          <w:szCs w:val="22"/>
          <w:highlight w:val="yellow"/>
          <w:lang w:val="es-ES_tradnl"/>
        </w:rPr>
        <w:fldChar w:fldCharType="end"/>
      </w:r>
      <w:r>
        <w:rPr>
          <w:rFonts w:cs="Arial"/>
          <w:sz w:val="22"/>
          <w:szCs w:val="22"/>
          <w:highlight w:val="yellow"/>
          <w:lang w:val="es-ES_tradnl"/>
        </w:rPr>
        <w:t xml:space="preserve"> y </w:t>
      </w:r>
      <w:r w:rsidR="00DE6050">
        <w:rPr>
          <w:rFonts w:cs="Arial"/>
          <w:sz w:val="22"/>
          <w:szCs w:val="22"/>
          <w:highlight w:val="yellow"/>
          <w:lang w:val="es-ES_tradnl"/>
        </w:rPr>
        <w:fldChar w:fldCharType="begin"/>
      </w:r>
      <w:r w:rsidR="00DE6050">
        <w:rPr>
          <w:rFonts w:cs="Arial"/>
          <w:sz w:val="22"/>
          <w:szCs w:val="22"/>
          <w:highlight w:val="yellow"/>
          <w:lang w:val="es-ES_tradnl"/>
        </w:rPr>
        <w:instrText>persovalores_personalizable1417</w:instrText>
      </w:r>
      <w:r w:rsidR="00DE6050">
        <w:rPr>
          <w:rFonts w:cs="Arial"/>
          <w:sz w:val="22"/>
          <w:szCs w:val="22"/>
          <w:highlight w:val="yellow"/>
          <w:lang w:val="es-ES_tradnl"/>
        </w:rPr>
        <w:fldChar w:fldCharType="separate"/>
      </w:r>
      <w:r w:rsidR="00DE6050">
        <w:rPr>
          <w:rFonts w:cs="Arial"/>
          <w:noProof/>
          <w:sz w:val="22"/>
          <w:szCs w:val="22"/>
          <w:highlight w:val="yellow"/>
          <w:lang w:val="es-ES_tradnl"/>
        </w:rPr>
        <w:t>«WIZINK_DESDE_2017_A_RECLAMACIÓN»</w:t>
      </w:r>
      <w:r w:rsidR="00DE6050">
        <w:rPr>
          <w:rFonts w:cs="Arial"/>
          <w:sz w:val="22"/>
          <w:szCs w:val="22"/>
          <w:highlight w:val="yellow"/>
          <w:lang w:val="es-ES_tradnl"/>
        </w:rPr>
        <w:fldChar w:fldCharType="end"/>
      </w:r>
      <w:r>
        <w:rPr>
          <w:rFonts w:cs="Arial"/>
          <w:sz w:val="22"/>
          <w:szCs w:val="22"/>
          <w:lang w:val="es-ES_tradnl"/>
        </w:rPr>
        <w:t xml:space="preserve"> años, por lo que la acción está prescrita.</w:t>
      </w:r>
      <w:r w:rsidRPr="006C0773">
        <w:rPr>
          <w:rFonts w:cs="Arial"/>
          <w:sz w:val="22"/>
          <w:szCs w:val="22"/>
          <w:lang w:val="es-ES_tradnl"/>
        </w:rPr>
        <w:t>.</w:t>
      </w:r>
    </w:p>
    <w:bookmarkEnd w:id="7"/>
    <w:p w14:paraId="4F1CE121" w14:textId="77777777" w:rsidR="00E53D46" w:rsidRDefault="00E53D46" w:rsidP="00E53D46">
      <w:pPr>
        <w:spacing w:line="360" w:lineRule="auto"/>
        <w:rPr>
          <w:rFonts w:eastAsia="Book Antiqua" w:cs="Arial"/>
          <w:b/>
          <w:sz w:val="22"/>
          <w:szCs w:val="22"/>
          <w:lang w:val="es-ES_tradnl"/>
        </w:rPr>
      </w:pPr>
    </w:p>
    <w:p w14:paraId="24B4FC3A" w14:textId="1F5FB49B" w:rsidR="00E53D46" w:rsidRPr="001D2A75" w:rsidRDefault="00E53D46" w:rsidP="00E53D46">
      <w:pPr>
        <w:spacing w:line="360" w:lineRule="auto"/>
        <w:rPr>
          <w:rFonts w:eastAsia="Book Antiqua" w:cs="Arial"/>
          <w:sz w:val="22"/>
          <w:szCs w:val="22"/>
          <w:lang w:val="es-ES_tradnl"/>
        </w:rPr>
      </w:pPr>
      <w:r w:rsidRPr="001D2A75">
        <w:rPr>
          <w:rFonts w:eastAsia="Book Antiqua" w:cs="Arial"/>
          <w:b/>
          <w:sz w:val="22"/>
          <w:szCs w:val="22"/>
          <w:lang w:val="es-ES_tradnl"/>
        </w:rPr>
        <w:t>PRE</w:t>
      </w:r>
      <w:r w:rsidRPr="001D2A75">
        <w:rPr>
          <w:rFonts w:eastAsia="Book Antiqua" w:cs="Arial"/>
          <w:b/>
          <w:spacing w:val="-1"/>
          <w:sz w:val="22"/>
          <w:szCs w:val="22"/>
          <w:lang w:val="es-ES_tradnl"/>
        </w:rPr>
        <w:t>V</w:t>
      </w:r>
      <w:r w:rsidRPr="001D2A75">
        <w:rPr>
          <w:rFonts w:eastAsia="Book Antiqua" w:cs="Arial"/>
          <w:b/>
          <w:sz w:val="22"/>
          <w:szCs w:val="22"/>
          <w:lang w:val="es-ES_tradnl"/>
        </w:rPr>
        <w:t>I</w:t>
      </w:r>
      <w:r w:rsidRPr="001D2A75">
        <w:rPr>
          <w:rFonts w:eastAsia="Book Antiqua" w:cs="Arial"/>
          <w:b/>
          <w:spacing w:val="-2"/>
          <w:sz w:val="22"/>
          <w:szCs w:val="22"/>
          <w:lang w:val="es-ES_tradnl"/>
        </w:rPr>
        <w:t>O</w:t>
      </w:r>
      <w:r>
        <w:rPr>
          <w:rFonts w:eastAsia="Book Antiqua" w:cs="Arial"/>
          <w:b/>
          <w:sz w:val="22"/>
          <w:szCs w:val="22"/>
          <w:lang w:val="es-ES_tradnl"/>
        </w:rPr>
        <w:t xml:space="preserve"> SEGUNDO</w:t>
      </w:r>
      <w:r w:rsidRPr="001D2A75">
        <w:rPr>
          <w:rFonts w:eastAsia="Book Antiqua" w:cs="Arial"/>
          <w:b/>
          <w:sz w:val="22"/>
          <w:szCs w:val="22"/>
          <w:lang w:val="es-ES_tradnl"/>
        </w:rPr>
        <w:t xml:space="preserve"> -</w:t>
      </w:r>
      <w:r w:rsidRPr="001D2A75">
        <w:rPr>
          <w:rFonts w:eastAsia="Book Antiqua" w:cs="Arial"/>
          <w:b/>
          <w:spacing w:val="-9"/>
          <w:sz w:val="22"/>
          <w:szCs w:val="22"/>
          <w:lang w:val="es-ES_tradnl"/>
        </w:rPr>
        <w:t xml:space="preserve"> </w:t>
      </w:r>
      <w:r w:rsidRPr="001D2A75">
        <w:rPr>
          <w:rFonts w:eastAsia="Book Antiqua" w:cs="Arial"/>
          <w:b/>
          <w:sz w:val="22"/>
          <w:szCs w:val="22"/>
          <w:lang w:val="es-ES_tradnl"/>
        </w:rPr>
        <w:t>S</w:t>
      </w:r>
      <w:r w:rsidRPr="001D2A75">
        <w:rPr>
          <w:rFonts w:eastAsia="Book Antiqua" w:cs="Arial"/>
          <w:b/>
          <w:spacing w:val="-1"/>
          <w:sz w:val="22"/>
          <w:szCs w:val="22"/>
          <w:lang w:val="es-ES_tradnl"/>
        </w:rPr>
        <w:t>O</w:t>
      </w:r>
      <w:r w:rsidRPr="001D2A75">
        <w:rPr>
          <w:rFonts w:eastAsia="Book Antiqua" w:cs="Arial"/>
          <w:b/>
          <w:sz w:val="22"/>
          <w:szCs w:val="22"/>
          <w:lang w:val="es-ES_tradnl"/>
        </w:rPr>
        <w:t xml:space="preserve">BRE LA </w:t>
      </w:r>
      <w:r w:rsidRPr="001D2A75">
        <w:rPr>
          <w:rFonts w:eastAsia="Book Antiqua" w:cs="Arial"/>
          <w:b/>
          <w:spacing w:val="-1"/>
          <w:sz w:val="22"/>
          <w:szCs w:val="22"/>
          <w:lang w:val="es-ES_tradnl"/>
        </w:rPr>
        <w:t>D</w:t>
      </w:r>
      <w:r w:rsidRPr="001D2A75">
        <w:rPr>
          <w:rFonts w:eastAsia="Book Antiqua" w:cs="Arial"/>
          <w:b/>
          <w:sz w:val="22"/>
          <w:szCs w:val="22"/>
          <w:lang w:val="es-ES_tradnl"/>
        </w:rPr>
        <w:t>EM</w:t>
      </w:r>
      <w:r w:rsidRPr="001D2A75">
        <w:rPr>
          <w:rFonts w:eastAsia="Book Antiqua" w:cs="Arial"/>
          <w:b/>
          <w:spacing w:val="2"/>
          <w:sz w:val="22"/>
          <w:szCs w:val="22"/>
          <w:lang w:val="es-ES_tradnl"/>
        </w:rPr>
        <w:t>A</w:t>
      </w:r>
      <w:r w:rsidRPr="001D2A75">
        <w:rPr>
          <w:rFonts w:eastAsia="Book Antiqua" w:cs="Arial"/>
          <w:b/>
          <w:spacing w:val="-1"/>
          <w:sz w:val="22"/>
          <w:szCs w:val="22"/>
          <w:lang w:val="es-ES_tradnl"/>
        </w:rPr>
        <w:t>ND</w:t>
      </w:r>
      <w:r w:rsidRPr="001D2A75">
        <w:rPr>
          <w:rFonts w:eastAsia="Book Antiqua" w:cs="Arial"/>
          <w:b/>
          <w:sz w:val="22"/>
          <w:szCs w:val="22"/>
          <w:lang w:val="es-ES_tradnl"/>
        </w:rPr>
        <w:t>A</w:t>
      </w:r>
      <w:r w:rsidRPr="001D2A75">
        <w:rPr>
          <w:rFonts w:eastAsia="Book Antiqua" w:cs="Arial"/>
          <w:b/>
          <w:spacing w:val="-1"/>
          <w:sz w:val="22"/>
          <w:szCs w:val="22"/>
          <w:lang w:val="es-ES_tradnl"/>
        </w:rPr>
        <w:t xml:space="preserve"> </w:t>
      </w:r>
      <w:r w:rsidRPr="001D2A75">
        <w:rPr>
          <w:rFonts w:eastAsia="Book Antiqua" w:cs="Arial"/>
          <w:b/>
          <w:sz w:val="22"/>
          <w:szCs w:val="22"/>
          <w:lang w:val="es-ES_tradnl"/>
        </w:rPr>
        <w:t>P</w:t>
      </w:r>
      <w:r w:rsidRPr="001D2A75">
        <w:rPr>
          <w:rFonts w:eastAsia="Book Antiqua" w:cs="Arial"/>
          <w:b/>
          <w:spacing w:val="1"/>
          <w:sz w:val="22"/>
          <w:szCs w:val="22"/>
          <w:lang w:val="es-ES_tradnl"/>
        </w:rPr>
        <w:t>R</w:t>
      </w:r>
      <w:r w:rsidRPr="001D2A75">
        <w:rPr>
          <w:rFonts w:eastAsia="Book Antiqua" w:cs="Arial"/>
          <w:b/>
          <w:sz w:val="22"/>
          <w:szCs w:val="22"/>
          <w:lang w:val="es-ES_tradnl"/>
        </w:rPr>
        <w:t>E</w:t>
      </w:r>
      <w:r w:rsidRPr="001D2A75">
        <w:rPr>
          <w:rFonts w:eastAsia="Book Antiqua" w:cs="Arial"/>
          <w:b/>
          <w:spacing w:val="1"/>
          <w:sz w:val="22"/>
          <w:szCs w:val="22"/>
          <w:lang w:val="es-ES_tradnl"/>
        </w:rPr>
        <w:t>S</w:t>
      </w:r>
      <w:r w:rsidRPr="001D2A75">
        <w:rPr>
          <w:rFonts w:eastAsia="Book Antiqua" w:cs="Arial"/>
          <w:b/>
          <w:sz w:val="22"/>
          <w:szCs w:val="22"/>
          <w:lang w:val="es-ES_tradnl"/>
        </w:rPr>
        <w:t>E</w:t>
      </w:r>
      <w:r w:rsidRPr="001D2A75">
        <w:rPr>
          <w:rFonts w:eastAsia="Book Antiqua" w:cs="Arial"/>
          <w:b/>
          <w:spacing w:val="-1"/>
          <w:sz w:val="22"/>
          <w:szCs w:val="22"/>
          <w:lang w:val="es-ES_tradnl"/>
        </w:rPr>
        <w:t>N</w:t>
      </w:r>
      <w:r w:rsidRPr="001D2A75">
        <w:rPr>
          <w:rFonts w:eastAsia="Book Antiqua" w:cs="Arial"/>
          <w:b/>
          <w:sz w:val="22"/>
          <w:szCs w:val="22"/>
          <w:lang w:val="es-ES_tradnl"/>
        </w:rPr>
        <w:t>T</w:t>
      </w:r>
      <w:r w:rsidRPr="001D2A75">
        <w:rPr>
          <w:rFonts w:eastAsia="Book Antiqua" w:cs="Arial"/>
          <w:b/>
          <w:spacing w:val="1"/>
          <w:sz w:val="22"/>
          <w:szCs w:val="22"/>
          <w:lang w:val="es-ES_tradnl"/>
        </w:rPr>
        <w:t>A</w:t>
      </w:r>
      <w:r w:rsidRPr="001D2A75">
        <w:rPr>
          <w:rFonts w:eastAsia="Book Antiqua" w:cs="Arial"/>
          <w:b/>
          <w:spacing w:val="-1"/>
          <w:sz w:val="22"/>
          <w:szCs w:val="22"/>
          <w:lang w:val="es-ES_tradnl"/>
        </w:rPr>
        <w:t>D</w:t>
      </w:r>
      <w:r w:rsidRPr="001D2A75">
        <w:rPr>
          <w:rFonts w:eastAsia="Book Antiqua" w:cs="Arial"/>
          <w:b/>
          <w:sz w:val="22"/>
          <w:szCs w:val="22"/>
          <w:lang w:val="es-ES_tradnl"/>
        </w:rPr>
        <w:t>A</w:t>
      </w:r>
      <w:r w:rsidRPr="001D2A75">
        <w:rPr>
          <w:rFonts w:eastAsia="Book Antiqua" w:cs="Arial"/>
          <w:b/>
          <w:spacing w:val="-1"/>
          <w:sz w:val="22"/>
          <w:szCs w:val="22"/>
          <w:lang w:val="es-ES_tradnl"/>
        </w:rPr>
        <w:t xml:space="preserve"> </w:t>
      </w:r>
      <w:r w:rsidRPr="001D2A75">
        <w:rPr>
          <w:rFonts w:eastAsia="Book Antiqua" w:cs="Arial"/>
          <w:b/>
          <w:sz w:val="22"/>
          <w:szCs w:val="22"/>
          <w:lang w:val="es-ES_tradnl"/>
        </w:rPr>
        <w:t>P</w:t>
      </w:r>
      <w:r w:rsidRPr="001D2A75">
        <w:rPr>
          <w:rFonts w:eastAsia="Book Antiqua" w:cs="Arial"/>
          <w:b/>
          <w:spacing w:val="-1"/>
          <w:sz w:val="22"/>
          <w:szCs w:val="22"/>
          <w:lang w:val="es-ES_tradnl"/>
        </w:rPr>
        <w:t>O</w:t>
      </w:r>
      <w:r w:rsidRPr="001D2A75">
        <w:rPr>
          <w:rFonts w:eastAsia="Book Antiqua" w:cs="Arial"/>
          <w:b/>
          <w:sz w:val="22"/>
          <w:szCs w:val="22"/>
          <w:lang w:val="es-ES_tradnl"/>
        </w:rPr>
        <w:t xml:space="preserve">R </w:t>
      </w:r>
      <w:r w:rsidRPr="001D2A75">
        <w:rPr>
          <w:rFonts w:eastAsia="Book Antiqua" w:cs="Arial"/>
          <w:b/>
          <w:spacing w:val="3"/>
          <w:sz w:val="22"/>
          <w:szCs w:val="22"/>
          <w:lang w:val="es-ES_tradnl"/>
        </w:rPr>
        <w:t>L</w:t>
      </w:r>
      <w:r w:rsidRPr="001D2A75">
        <w:rPr>
          <w:rFonts w:eastAsia="Book Antiqua" w:cs="Arial"/>
          <w:b/>
          <w:sz w:val="22"/>
          <w:szCs w:val="22"/>
          <w:lang w:val="es-ES_tradnl"/>
        </w:rPr>
        <w:t>A</w:t>
      </w:r>
      <w:r w:rsidRPr="001D2A75">
        <w:rPr>
          <w:rFonts w:eastAsia="Book Antiqua" w:cs="Arial"/>
          <w:b/>
          <w:spacing w:val="-1"/>
          <w:sz w:val="22"/>
          <w:szCs w:val="22"/>
          <w:lang w:val="es-ES_tradnl"/>
        </w:rPr>
        <w:t xml:space="preserve"> </w:t>
      </w:r>
      <w:r w:rsidRPr="001D2A75">
        <w:rPr>
          <w:rFonts w:eastAsia="Book Antiqua" w:cs="Arial"/>
          <w:b/>
          <w:sz w:val="22"/>
          <w:szCs w:val="22"/>
          <w:lang w:val="es-ES_tradnl"/>
        </w:rPr>
        <w:t>PA</w:t>
      </w:r>
      <w:r w:rsidRPr="001D2A75">
        <w:rPr>
          <w:rFonts w:eastAsia="Book Antiqua" w:cs="Arial"/>
          <w:b/>
          <w:spacing w:val="-1"/>
          <w:sz w:val="22"/>
          <w:szCs w:val="22"/>
          <w:lang w:val="es-ES_tradnl"/>
        </w:rPr>
        <w:t>R</w:t>
      </w:r>
      <w:r w:rsidRPr="001D2A75">
        <w:rPr>
          <w:rFonts w:eastAsia="Book Antiqua" w:cs="Arial"/>
          <w:b/>
          <w:spacing w:val="1"/>
          <w:sz w:val="22"/>
          <w:szCs w:val="22"/>
          <w:lang w:val="es-ES_tradnl"/>
        </w:rPr>
        <w:t>T</w:t>
      </w:r>
      <w:r w:rsidRPr="001D2A75">
        <w:rPr>
          <w:rFonts w:eastAsia="Book Antiqua" w:cs="Arial"/>
          <w:b/>
          <w:sz w:val="22"/>
          <w:szCs w:val="22"/>
          <w:lang w:val="es-ES_tradnl"/>
        </w:rPr>
        <w:t>E</w:t>
      </w:r>
      <w:r w:rsidRPr="001D2A75">
        <w:rPr>
          <w:rFonts w:eastAsia="Book Antiqua" w:cs="Arial"/>
          <w:b/>
          <w:spacing w:val="1"/>
          <w:sz w:val="22"/>
          <w:szCs w:val="22"/>
          <w:lang w:val="es-ES_tradnl"/>
        </w:rPr>
        <w:t xml:space="preserve"> </w:t>
      </w:r>
      <w:r w:rsidRPr="001D2A75">
        <w:rPr>
          <w:rFonts w:eastAsia="Book Antiqua" w:cs="Arial"/>
          <w:b/>
          <w:spacing w:val="-1"/>
          <w:sz w:val="22"/>
          <w:szCs w:val="22"/>
          <w:lang w:val="es-ES_tradnl"/>
        </w:rPr>
        <w:t>A</w:t>
      </w:r>
      <w:r w:rsidRPr="001D2A75">
        <w:rPr>
          <w:rFonts w:eastAsia="Book Antiqua" w:cs="Arial"/>
          <w:b/>
          <w:sz w:val="22"/>
          <w:szCs w:val="22"/>
          <w:lang w:val="es-ES_tradnl"/>
        </w:rPr>
        <w:t>CT</w:t>
      </w:r>
      <w:r w:rsidRPr="001D2A75">
        <w:rPr>
          <w:rFonts w:eastAsia="Book Antiqua" w:cs="Arial"/>
          <w:b/>
          <w:spacing w:val="-2"/>
          <w:sz w:val="22"/>
          <w:szCs w:val="22"/>
          <w:lang w:val="es-ES_tradnl"/>
        </w:rPr>
        <w:t>O</w:t>
      </w:r>
      <w:r w:rsidRPr="001D2A75">
        <w:rPr>
          <w:rFonts w:eastAsia="Book Antiqua" w:cs="Arial"/>
          <w:b/>
          <w:spacing w:val="2"/>
          <w:sz w:val="22"/>
          <w:szCs w:val="22"/>
          <w:lang w:val="es-ES_tradnl"/>
        </w:rPr>
        <w:t>R</w:t>
      </w:r>
      <w:r w:rsidRPr="001D2A75">
        <w:rPr>
          <w:rFonts w:eastAsia="Book Antiqua" w:cs="Arial"/>
          <w:b/>
          <w:sz w:val="22"/>
          <w:szCs w:val="22"/>
          <w:lang w:val="es-ES_tradnl"/>
        </w:rPr>
        <w:t>A</w:t>
      </w:r>
      <w:r>
        <w:rPr>
          <w:rFonts w:eastAsia="Book Antiqua" w:cs="Arial"/>
          <w:b/>
          <w:sz w:val="22"/>
          <w:szCs w:val="22"/>
          <w:lang w:val="es-ES_tradnl"/>
        </w:rPr>
        <w:t xml:space="preserve">. </w:t>
      </w:r>
      <w:r w:rsidRPr="006E2FB8">
        <w:rPr>
          <w:rFonts w:eastAsia="Book Antiqua" w:cs="Arial"/>
          <w:b/>
          <w:sz w:val="22"/>
          <w:szCs w:val="22"/>
          <w:highlight w:val="yellow"/>
          <w:lang w:val="es-ES_tradnl"/>
        </w:rPr>
        <w:t>NUNCA SE HA APLICADO POR WIZINK DICHA COMISIÓN</w:t>
      </w:r>
      <w:r>
        <w:rPr>
          <w:rFonts w:eastAsia="Book Antiqua" w:cs="Arial"/>
          <w:b/>
          <w:sz w:val="22"/>
          <w:szCs w:val="22"/>
          <w:highlight w:val="yellow"/>
          <w:lang w:val="es-ES_tradnl"/>
        </w:rPr>
        <w:t xml:space="preserve"> </w:t>
      </w:r>
      <w:r w:rsidRPr="006E2FB8">
        <w:rPr>
          <w:rFonts w:eastAsia="Book Antiqua" w:cs="Arial"/>
          <w:b/>
          <w:sz w:val="22"/>
          <w:szCs w:val="22"/>
          <w:highlight w:val="yellow"/>
          <w:lang w:val="es-ES_tradnl"/>
        </w:rPr>
        <w:t>/</w:t>
      </w:r>
      <w:r>
        <w:rPr>
          <w:rFonts w:eastAsia="Book Antiqua" w:cs="Arial"/>
          <w:b/>
          <w:sz w:val="22"/>
          <w:szCs w:val="22"/>
          <w:highlight w:val="yellow"/>
          <w:lang w:val="es-ES_tradnl"/>
        </w:rPr>
        <w:t xml:space="preserve"> </w:t>
      </w:r>
      <w:r w:rsidRPr="007B4024">
        <w:rPr>
          <w:rFonts w:eastAsia="Book Antiqua" w:cs="Arial"/>
          <w:b/>
          <w:sz w:val="22"/>
          <w:szCs w:val="22"/>
          <w:highlight w:val="yellow"/>
          <w:lang w:val="es-ES_tradnl"/>
        </w:rPr>
        <w:t>LA COMISION HA SIDO YA DEVUELTA AL CLIENTE</w:t>
      </w:r>
      <w:r w:rsidR="007B4024">
        <w:rPr>
          <w:rFonts w:eastAsia="Book Antiqua" w:cs="Arial"/>
          <w:b/>
          <w:sz w:val="22"/>
          <w:szCs w:val="22"/>
          <w:lang w:val="es-ES_tradnl"/>
        </w:rPr>
        <w:t xml:space="preserve">  </w:t>
      </w:r>
    </w:p>
    <w:p w14:paraId="4E3D1616" w14:textId="77777777" w:rsidR="00E53D46" w:rsidRPr="001D2A75" w:rsidRDefault="00E53D46" w:rsidP="00E53D46">
      <w:pPr>
        <w:spacing w:before="20" w:line="360" w:lineRule="auto"/>
        <w:rPr>
          <w:rFonts w:cs="Arial"/>
          <w:sz w:val="22"/>
          <w:szCs w:val="22"/>
          <w:lang w:val="es-ES_tradnl"/>
        </w:rPr>
      </w:pPr>
    </w:p>
    <w:p w14:paraId="18851BBE" w14:textId="49AC2362" w:rsidR="00E53D46" w:rsidRPr="001D2A75" w:rsidRDefault="00E53D46" w:rsidP="00E53D46">
      <w:pPr>
        <w:tabs>
          <w:tab w:val="left" w:pos="660"/>
        </w:tabs>
        <w:spacing w:line="360" w:lineRule="auto"/>
        <w:ind w:right="73"/>
        <w:rPr>
          <w:rFonts w:eastAsia="Book Antiqua" w:cs="Arial"/>
          <w:sz w:val="22"/>
          <w:szCs w:val="22"/>
          <w:lang w:val="es-ES_tradnl"/>
        </w:rPr>
      </w:pPr>
      <w:r w:rsidRPr="001D2A75">
        <w:rPr>
          <w:rFonts w:eastAsia="Book Antiqua" w:cs="Arial"/>
          <w:sz w:val="22"/>
          <w:szCs w:val="22"/>
          <w:lang w:val="es-ES_tradnl"/>
        </w:rPr>
        <w:t>En</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pr</w:t>
      </w:r>
      <w:r w:rsidRPr="001D2A75">
        <w:rPr>
          <w:rFonts w:eastAsia="Book Antiqua" w:cs="Arial"/>
          <w:sz w:val="22"/>
          <w:szCs w:val="22"/>
          <w:lang w:val="es-ES_tradnl"/>
        </w:rPr>
        <w:t>imer</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lu</w:t>
      </w:r>
      <w:r w:rsidRPr="001D2A75">
        <w:rPr>
          <w:rFonts w:eastAsia="Book Antiqua" w:cs="Arial"/>
          <w:spacing w:val="-1"/>
          <w:sz w:val="22"/>
          <w:szCs w:val="22"/>
          <w:lang w:val="es-ES_tradnl"/>
        </w:rPr>
        <w:t>g</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w:t>
      </w:r>
      <w:r w:rsidRPr="001D2A75">
        <w:rPr>
          <w:rFonts w:eastAsia="Book Antiqua" w:cs="Arial"/>
          <w:spacing w:val="54"/>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v</w:t>
      </w:r>
      <w:r w:rsidRPr="001D2A75">
        <w:rPr>
          <w:rFonts w:eastAsia="Book Antiqua" w:cs="Arial"/>
          <w:spacing w:val="-2"/>
          <w:sz w:val="22"/>
          <w:szCs w:val="22"/>
          <w:lang w:val="es-ES_tradnl"/>
        </w:rPr>
        <w:t>i</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w:t>
      </w:r>
      <w:r w:rsidRPr="001D2A75">
        <w:rPr>
          <w:rFonts w:eastAsia="Book Antiqua" w:cs="Arial"/>
          <w:spacing w:val="-1"/>
          <w:sz w:val="22"/>
          <w:szCs w:val="22"/>
          <w:lang w:val="es-ES_tradnl"/>
        </w:rPr>
        <w:t>xp</w:t>
      </w:r>
      <w:r w:rsidRPr="001D2A75">
        <w:rPr>
          <w:rFonts w:eastAsia="Book Antiqua" w:cs="Arial"/>
          <w:sz w:val="22"/>
          <w:szCs w:val="22"/>
          <w:lang w:val="es-ES_tradnl"/>
        </w:rPr>
        <w:t>l</w:t>
      </w:r>
      <w:r w:rsidRPr="001D2A75">
        <w:rPr>
          <w:rFonts w:eastAsia="Book Antiqua" w:cs="Arial"/>
          <w:spacing w:val="1"/>
          <w:sz w:val="22"/>
          <w:szCs w:val="22"/>
          <w:lang w:val="es-ES_tradnl"/>
        </w:rPr>
        <w:t>i</w:t>
      </w:r>
      <w:r w:rsidRPr="001D2A75">
        <w:rPr>
          <w:rFonts w:eastAsia="Book Antiqua" w:cs="Arial"/>
          <w:sz w:val="22"/>
          <w:szCs w:val="22"/>
          <w:lang w:val="es-ES_tradnl"/>
        </w:rPr>
        <w:t>ca</w:t>
      </w:r>
      <w:r>
        <w:rPr>
          <w:rFonts w:eastAsia="Book Antiqua" w:cs="Arial"/>
          <w:sz w:val="22"/>
          <w:szCs w:val="22"/>
          <w:lang w:val="es-ES_tradnl"/>
        </w:rPr>
        <w:t>r</w:t>
      </w:r>
      <w:r w:rsidRPr="001D2A75">
        <w:rPr>
          <w:rFonts w:eastAsia="Book Antiqua" w:cs="Arial"/>
          <w:spacing w:val="1"/>
          <w:sz w:val="22"/>
          <w:szCs w:val="22"/>
          <w:lang w:val="es-ES_tradnl"/>
        </w:rPr>
        <w:t xml:space="preserve"> </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c</w:t>
      </w:r>
      <w:r w:rsidRPr="001D2A75">
        <w:rPr>
          <w:rFonts w:eastAsia="Book Antiqua" w:cs="Arial"/>
          <w:spacing w:val="-2"/>
          <w:sz w:val="22"/>
          <w:szCs w:val="22"/>
          <w:lang w:val="es-ES_tradnl"/>
        </w:rPr>
        <w:t>i</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am</w:t>
      </w:r>
      <w:r w:rsidRPr="001D2A75">
        <w:rPr>
          <w:rFonts w:eastAsia="Book Antiqua" w:cs="Arial"/>
          <w:spacing w:val="-1"/>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3"/>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 xml:space="preserve">ido </w:t>
      </w:r>
      <w:r w:rsidRPr="001D2A75">
        <w:rPr>
          <w:rFonts w:eastAsia="Book Antiqua" w:cs="Arial"/>
          <w:spacing w:val="-3"/>
          <w:sz w:val="22"/>
          <w:szCs w:val="22"/>
          <w:lang w:val="es-ES_tradnl"/>
        </w:rPr>
        <w:t>d</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la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pacing w:val="-3"/>
          <w:sz w:val="22"/>
          <w:szCs w:val="22"/>
          <w:lang w:val="es-ES_tradnl"/>
        </w:rPr>
        <w:t>m</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 xml:space="preserve">da </w:t>
      </w:r>
      <w:r w:rsidRPr="001D2A75">
        <w:rPr>
          <w:rFonts w:eastAsia="Book Antiqua" w:cs="Arial"/>
          <w:spacing w:val="-1"/>
          <w:sz w:val="22"/>
          <w:szCs w:val="22"/>
          <w:lang w:val="es-ES_tradnl"/>
        </w:rPr>
        <w:t>pr</w:t>
      </w:r>
      <w:r w:rsidRPr="001D2A75">
        <w:rPr>
          <w:rFonts w:eastAsia="Book Antiqua" w:cs="Arial"/>
          <w:sz w:val="22"/>
          <w:szCs w:val="22"/>
          <w:lang w:val="es-ES_tradnl"/>
        </w:rPr>
        <w:t>esen</w:t>
      </w:r>
      <w:r w:rsidRPr="001D2A75">
        <w:rPr>
          <w:rFonts w:eastAsia="Book Antiqua" w:cs="Arial"/>
          <w:spacing w:val="-2"/>
          <w:sz w:val="22"/>
          <w:szCs w:val="22"/>
          <w:lang w:val="es-ES_tradnl"/>
        </w:rPr>
        <w:t>t</w:t>
      </w:r>
      <w:r w:rsidRPr="001D2A75">
        <w:rPr>
          <w:rFonts w:eastAsia="Book Antiqua" w:cs="Arial"/>
          <w:sz w:val="22"/>
          <w:szCs w:val="22"/>
          <w:lang w:val="es-ES_tradnl"/>
        </w:rPr>
        <w:t>ada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de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io.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Esto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es,</w:t>
      </w:r>
      <w:r w:rsidRPr="001D2A75">
        <w:rPr>
          <w:rFonts w:eastAsia="Book Antiqua" w:cs="Arial"/>
          <w:spacing w:val="2"/>
          <w:sz w:val="22"/>
          <w:szCs w:val="22"/>
          <w:lang w:val="es-ES_tradnl"/>
        </w:rPr>
        <w:t xml:space="preserve"> l</w:t>
      </w:r>
      <w:r w:rsidRPr="001D2A75">
        <w:rPr>
          <w:rFonts w:eastAsia="Book Antiqua" w:cs="Arial"/>
          <w:sz w:val="22"/>
          <w:szCs w:val="22"/>
          <w:lang w:val="es-ES_tradnl"/>
        </w:rPr>
        <w:t>a</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pacing w:val="-2"/>
          <w:sz w:val="22"/>
          <w:szCs w:val="22"/>
          <w:lang w:val="es-ES_tradnl"/>
        </w:rPr>
        <w:t>t</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acto</w:t>
      </w:r>
      <w:r w:rsidRPr="001D2A75">
        <w:rPr>
          <w:rFonts w:eastAsia="Book Antiqua" w:cs="Arial"/>
          <w:spacing w:val="-1"/>
          <w:sz w:val="22"/>
          <w:szCs w:val="22"/>
          <w:lang w:val="es-ES_tradnl"/>
        </w:rPr>
        <w:t>r</w:t>
      </w:r>
      <w:r w:rsidRPr="001D2A75">
        <w:rPr>
          <w:rFonts w:eastAsia="Book Antiqua" w:cs="Arial"/>
          <w:sz w:val="22"/>
          <w:szCs w:val="22"/>
          <w:lang w:val="es-ES_tradnl"/>
        </w:rPr>
        <w:t>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soli</w:t>
      </w:r>
      <w:r w:rsidRPr="001D2A75">
        <w:rPr>
          <w:rFonts w:eastAsia="Book Antiqua" w:cs="Arial"/>
          <w:spacing w:val="1"/>
          <w:sz w:val="22"/>
          <w:szCs w:val="22"/>
          <w:lang w:val="es-ES_tradnl"/>
        </w:rPr>
        <w:t>c</w:t>
      </w:r>
      <w:r w:rsidRPr="001D2A75">
        <w:rPr>
          <w:rFonts w:eastAsia="Book Antiqua" w:cs="Arial"/>
          <w:sz w:val="22"/>
          <w:szCs w:val="22"/>
          <w:lang w:val="es-ES_tradnl"/>
        </w:rPr>
        <w:t>i</w:t>
      </w:r>
      <w:r w:rsidRPr="001D2A75">
        <w:rPr>
          <w:rFonts w:eastAsia="Book Antiqua" w:cs="Arial"/>
          <w:spacing w:val="-2"/>
          <w:sz w:val="22"/>
          <w:szCs w:val="22"/>
          <w:lang w:val="es-ES_tradnl"/>
        </w:rPr>
        <w:t>t</w:t>
      </w:r>
      <w:r w:rsidRPr="001D2A75">
        <w:rPr>
          <w:rFonts w:eastAsia="Book Antiqua" w:cs="Arial"/>
          <w:sz w:val="22"/>
          <w:szCs w:val="22"/>
          <w:lang w:val="es-ES_tradnl"/>
        </w:rPr>
        <w:t>a</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manda,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 xml:space="preserve">la </w:t>
      </w:r>
      <w:r w:rsidRPr="001D2A75">
        <w:rPr>
          <w:rFonts w:eastAsia="Book Antiqua" w:cs="Arial"/>
          <w:spacing w:val="1"/>
          <w:sz w:val="22"/>
          <w:szCs w:val="22"/>
          <w:lang w:val="es-ES_tradnl"/>
        </w:rPr>
        <w:t>n</w:t>
      </w:r>
      <w:r w:rsidRPr="001D2A75">
        <w:rPr>
          <w:rFonts w:eastAsia="Book Antiqua" w:cs="Arial"/>
          <w:spacing w:val="-1"/>
          <w:sz w:val="22"/>
          <w:szCs w:val="22"/>
          <w:lang w:val="es-ES_tradnl"/>
        </w:rPr>
        <w:t>u</w:t>
      </w:r>
      <w:r w:rsidRPr="001D2A75">
        <w:rPr>
          <w:rFonts w:eastAsia="Book Antiqua" w:cs="Arial"/>
          <w:sz w:val="22"/>
          <w:szCs w:val="22"/>
          <w:lang w:val="es-ES_tradnl"/>
        </w:rPr>
        <w:t>l</w:t>
      </w:r>
      <w:r w:rsidRPr="001D2A75">
        <w:rPr>
          <w:rFonts w:eastAsia="Book Antiqua" w:cs="Arial"/>
          <w:spacing w:val="1"/>
          <w:sz w:val="22"/>
          <w:szCs w:val="22"/>
          <w:lang w:val="es-ES_tradnl"/>
        </w:rPr>
        <w:t>i</w:t>
      </w:r>
      <w:r w:rsidRPr="001D2A75">
        <w:rPr>
          <w:rFonts w:eastAsia="Book Antiqua" w:cs="Arial"/>
          <w:spacing w:val="-3"/>
          <w:sz w:val="22"/>
          <w:szCs w:val="22"/>
          <w:lang w:val="es-ES_tradnl"/>
        </w:rPr>
        <w:t>d</w:t>
      </w:r>
      <w:r w:rsidRPr="001D2A75">
        <w:rPr>
          <w:rFonts w:eastAsia="Book Antiqua" w:cs="Arial"/>
          <w:sz w:val="22"/>
          <w:szCs w:val="22"/>
          <w:lang w:val="es-ES_tradnl"/>
        </w:rPr>
        <w:t>ad</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la c</w:t>
      </w:r>
      <w:r w:rsidRPr="001D2A75">
        <w:rPr>
          <w:rFonts w:eastAsia="Book Antiqua" w:cs="Arial"/>
          <w:spacing w:val="1"/>
          <w:sz w:val="22"/>
          <w:szCs w:val="22"/>
          <w:lang w:val="es-ES_tradnl"/>
        </w:rPr>
        <w:t>l</w:t>
      </w:r>
      <w:r w:rsidRPr="001D2A75">
        <w:rPr>
          <w:rFonts w:eastAsia="Book Antiqua" w:cs="Arial"/>
          <w:sz w:val="22"/>
          <w:szCs w:val="22"/>
          <w:lang w:val="es-ES_tradnl"/>
        </w:rPr>
        <w:t>á</w:t>
      </w:r>
      <w:r w:rsidRPr="001D2A75">
        <w:rPr>
          <w:rFonts w:eastAsia="Book Antiqua" w:cs="Arial"/>
          <w:spacing w:val="-1"/>
          <w:sz w:val="22"/>
          <w:szCs w:val="22"/>
          <w:lang w:val="es-ES_tradnl"/>
        </w:rPr>
        <w:t>u</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la</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 comisiones</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or</w:t>
      </w:r>
      <w:r w:rsidRPr="001D2A75">
        <w:rPr>
          <w:rFonts w:eastAsia="Book Antiqua" w:cs="Arial"/>
          <w:spacing w:val="54"/>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osic</w:t>
      </w:r>
      <w:r w:rsidRPr="001D2A75">
        <w:rPr>
          <w:rFonts w:eastAsia="Book Antiqua" w:cs="Arial"/>
          <w:spacing w:val="1"/>
          <w:sz w:val="22"/>
          <w:szCs w:val="22"/>
          <w:lang w:val="es-ES_tradnl"/>
        </w:rPr>
        <w:t>i</w:t>
      </w:r>
      <w:r w:rsidRPr="001D2A75">
        <w:rPr>
          <w:rFonts w:eastAsia="Book Antiqua" w:cs="Arial"/>
          <w:sz w:val="22"/>
          <w:szCs w:val="22"/>
          <w:lang w:val="es-ES_tradnl"/>
        </w:rPr>
        <w:t xml:space="preserve">ones </w:t>
      </w:r>
      <w:r w:rsidRPr="001D2A75">
        <w:rPr>
          <w:rFonts w:eastAsia="Book Antiqua" w:cs="Arial"/>
          <w:spacing w:val="1"/>
          <w:sz w:val="22"/>
          <w:szCs w:val="22"/>
          <w:lang w:val="es-ES_tradnl"/>
        </w:rPr>
        <w:t>deudoras</w:t>
      </w:r>
      <w:r w:rsidRPr="001D2A75">
        <w:rPr>
          <w:rFonts w:eastAsia="Book Antiqua" w:cs="Arial"/>
          <w:sz w:val="22"/>
          <w:szCs w:val="22"/>
          <w:lang w:val="es-ES_tradnl"/>
        </w:rPr>
        <w:t xml:space="preserve"> y los efectos</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 de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l</w:t>
      </w:r>
      <w:r w:rsidRPr="001D2A75">
        <w:rPr>
          <w:rFonts w:eastAsia="Book Antiqua" w:cs="Arial"/>
          <w:sz w:val="22"/>
          <w:szCs w:val="22"/>
          <w:lang w:val="es-ES_tradnl"/>
        </w:rPr>
        <w:t>a se d</w:t>
      </w:r>
      <w:r w:rsidRPr="001D2A75">
        <w:rPr>
          <w:rFonts w:eastAsia="Book Antiqua" w:cs="Arial"/>
          <w:spacing w:val="-1"/>
          <w:sz w:val="22"/>
          <w:szCs w:val="22"/>
          <w:lang w:val="es-ES_tradnl"/>
        </w:rPr>
        <w:t>er</w:t>
      </w:r>
      <w:r w:rsidRPr="001D2A75">
        <w:rPr>
          <w:rFonts w:eastAsia="Book Antiqua" w:cs="Arial"/>
          <w:sz w:val="22"/>
          <w:szCs w:val="22"/>
          <w:lang w:val="es-ES_tradnl"/>
        </w:rPr>
        <w:t>ive</w:t>
      </w:r>
      <w:r w:rsidRPr="001D2A75">
        <w:rPr>
          <w:rFonts w:eastAsia="Book Antiqua" w:cs="Arial"/>
          <w:spacing w:val="4"/>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1"/>
          <w:sz w:val="22"/>
          <w:szCs w:val="22"/>
          <w:lang w:val="es-ES_tradnl"/>
        </w:rPr>
        <w:t>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 s</w:t>
      </w:r>
      <w:r w:rsidRPr="001D2A75">
        <w:rPr>
          <w:rFonts w:eastAsia="Book Antiqua" w:cs="Arial"/>
          <w:spacing w:val="-1"/>
          <w:sz w:val="22"/>
          <w:szCs w:val="22"/>
          <w:lang w:val="es-ES_tradnl"/>
        </w:rPr>
        <w:t>u</w:t>
      </w:r>
      <w:r w:rsidRPr="001D2A75">
        <w:rPr>
          <w:rFonts w:eastAsia="Book Antiqua" w:cs="Arial"/>
          <w:sz w:val="22"/>
          <w:szCs w:val="22"/>
          <w:lang w:val="es-ES_tradnl"/>
        </w:rPr>
        <w:t>scrito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w:t>
      </w:r>
      <w:r w:rsidRPr="001D2A75">
        <w:rPr>
          <w:rFonts w:eastAsia="Book Antiqua" w:cs="Arial"/>
          <w:spacing w:val="-2"/>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las</w:t>
      </w:r>
      <w:r w:rsidRPr="001D2A75">
        <w:rPr>
          <w:rFonts w:eastAsia="Book Antiqua" w:cs="Arial"/>
          <w:spacing w:val="3"/>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tes en</w:t>
      </w:r>
      <w:r w:rsidRPr="001D2A75">
        <w:rPr>
          <w:rFonts w:eastAsia="Book Antiqua" w:cs="Arial"/>
          <w:spacing w:val="3"/>
          <w:sz w:val="22"/>
          <w:szCs w:val="22"/>
          <w:lang w:val="es-ES_tradnl"/>
        </w:rPr>
        <w:t xml:space="preserve"> </w:t>
      </w:r>
      <w:r w:rsidRPr="00E50C76">
        <w:rPr>
          <w:rFonts w:eastAsia="Book Antiqua" w:cs="Arial"/>
          <w:spacing w:val="1"/>
          <w:sz w:val="22"/>
          <w:szCs w:val="22"/>
          <w:highlight w:val="yellow"/>
          <w:lang w:val="es-ES_tradnl"/>
        </w:rPr>
        <w:t>f</w:t>
      </w:r>
      <w:r w:rsidRPr="00E50C76">
        <w:rPr>
          <w:rFonts w:eastAsia="Book Antiqua" w:cs="Arial"/>
          <w:spacing w:val="-3"/>
          <w:sz w:val="22"/>
          <w:szCs w:val="22"/>
          <w:highlight w:val="yellow"/>
          <w:lang w:val="es-ES_tradnl"/>
        </w:rPr>
        <w:t>e</w:t>
      </w:r>
      <w:r w:rsidRPr="00E50C76">
        <w:rPr>
          <w:rFonts w:eastAsia="Book Antiqua" w:cs="Arial"/>
          <w:sz w:val="22"/>
          <w:szCs w:val="22"/>
          <w:highlight w:val="yellow"/>
          <w:lang w:val="es-ES_tradnl"/>
        </w:rPr>
        <w:t>c</w:t>
      </w:r>
      <w:r w:rsidRPr="00E50C76">
        <w:rPr>
          <w:rFonts w:eastAsia="Book Antiqua" w:cs="Arial"/>
          <w:spacing w:val="1"/>
          <w:sz w:val="22"/>
          <w:szCs w:val="22"/>
          <w:highlight w:val="yellow"/>
          <w:lang w:val="es-ES_tradnl"/>
        </w:rPr>
        <w:t>h</w:t>
      </w:r>
      <w:r w:rsidRPr="00E50C76">
        <w:rPr>
          <w:rFonts w:eastAsia="Book Antiqua" w:cs="Arial"/>
          <w:sz w:val="22"/>
          <w:szCs w:val="22"/>
          <w:highlight w:val="yellow"/>
          <w:lang w:val="es-ES_tradnl"/>
        </w:rPr>
        <w:t>a</w:t>
      </w:r>
      <w:r w:rsidRPr="00E50C76">
        <w:rPr>
          <w:rFonts w:eastAsia="Book Antiqua" w:cs="Arial"/>
          <w:spacing w:val="2"/>
          <w:sz w:val="22"/>
          <w:szCs w:val="22"/>
          <w:highlight w:val="yellow"/>
          <w:lang w:val="es-ES_tradnl"/>
        </w:rPr>
        <w:t xml:space="preserve"> </w:t>
      </w:r>
      <w:r w:rsidR="00DE6050">
        <w:rPr>
          <w:rFonts w:eastAsia="Book Antiqua" w:cs="Arial"/>
          <w:sz w:val="22"/>
          <w:szCs w:val="22"/>
          <w:highlight w:val="yellow"/>
          <w:lang w:val="es-ES_tradnl"/>
        </w:rPr>
        <w:fldChar w:fldCharType="begin"/>
      </w:r>
      <w:r w:rsidR="00DE6050">
        <w:rPr>
          <w:rFonts w:eastAsia="Book Antiqua" w:cs="Arial"/>
          <w:sz w:val="22"/>
          <w:szCs w:val="22"/>
          <w:highlight w:val="yellow"/>
          <w:lang w:val="es-ES_tradnl"/>
        </w:rPr>
        <w:instrText>persovalores_personalizable176</w:instrText>
      </w:r>
      <w:r w:rsidR="00DE6050">
        <w:rPr>
          <w:rFonts w:eastAsia="Book Antiqua" w:cs="Arial"/>
          <w:sz w:val="22"/>
          <w:szCs w:val="22"/>
          <w:highlight w:val="yellow"/>
          <w:lang w:val="es-ES_tradnl"/>
        </w:rPr>
        <w:fldChar w:fldCharType="separate"/>
      </w:r>
      <w:r w:rsidR="00DE6050">
        <w:rPr>
          <w:rFonts w:eastAsia="Book Antiqua" w:cs="Arial"/>
          <w:noProof/>
          <w:sz w:val="22"/>
          <w:szCs w:val="22"/>
          <w:highlight w:val="yellow"/>
          <w:lang w:val="es-ES_tradnl"/>
        </w:rPr>
        <w:t>«WIZINK_FECHA_DE_CONTRATACIÓN»</w:t>
      </w:r>
      <w:r w:rsidR="00DE6050">
        <w:rPr>
          <w:rFonts w:eastAsia="Book Antiqua" w:cs="Arial"/>
          <w:sz w:val="22"/>
          <w:szCs w:val="22"/>
          <w:highlight w:val="yellow"/>
          <w:lang w:val="es-ES_tradnl"/>
        </w:rPr>
        <w:fldChar w:fldCharType="end"/>
      </w:r>
      <w:r w:rsidR="00DE6050">
        <w:rPr>
          <w:rFonts w:eastAsia="Book Antiqua" w:cs="Arial"/>
          <w:sz w:val="22"/>
          <w:szCs w:val="22"/>
          <w:lang w:val="es-ES_tradnl"/>
        </w:rPr>
        <w:t xml:space="preserve">. </w:t>
      </w:r>
    </w:p>
    <w:p w14:paraId="45860205" w14:textId="77777777" w:rsidR="00E53D46" w:rsidRPr="001D2A75" w:rsidRDefault="00E53D46" w:rsidP="00E53D46">
      <w:pPr>
        <w:tabs>
          <w:tab w:val="left" w:pos="660"/>
        </w:tabs>
        <w:spacing w:line="360" w:lineRule="auto"/>
        <w:ind w:left="102" w:right="73"/>
        <w:rPr>
          <w:rFonts w:eastAsia="Book Antiqua" w:cs="Arial"/>
          <w:sz w:val="22"/>
          <w:szCs w:val="22"/>
          <w:lang w:val="es-ES_tradnl"/>
        </w:rPr>
      </w:pPr>
    </w:p>
    <w:p w14:paraId="410843EC" w14:textId="77777777" w:rsidR="00E53D46" w:rsidRDefault="00E53D46" w:rsidP="00E53D46">
      <w:pPr>
        <w:tabs>
          <w:tab w:val="left" w:pos="660"/>
        </w:tabs>
        <w:spacing w:line="360" w:lineRule="auto"/>
        <w:ind w:right="73"/>
        <w:rPr>
          <w:rFonts w:eastAsia="Book Antiqua" w:cs="Arial"/>
          <w:spacing w:val="4"/>
          <w:sz w:val="22"/>
          <w:szCs w:val="22"/>
          <w:lang w:val="es-ES_tradnl"/>
        </w:rPr>
      </w:pPr>
      <w:r w:rsidRPr="001D2A75">
        <w:rPr>
          <w:rFonts w:eastAsia="Book Antiqua" w:cs="Arial"/>
          <w:spacing w:val="1"/>
          <w:sz w:val="22"/>
          <w:szCs w:val="22"/>
          <w:lang w:val="es-ES_tradnl"/>
        </w:rPr>
        <w:t>A</w:t>
      </w:r>
      <w:r w:rsidRPr="001D2A75">
        <w:rPr>
          <w:rFonts w:eastAsia="Book Antiqua" w:cs="Arial"/>
          <w:sz w:val="22"/>
          <w:szCs w:val="22"/>
          <w:lang w:val="es-ES_tradnl"/>
        </w:rPr>
        <w:t>s</w:t>
      </w:r>
      <w:r w:rsidRPr="001D2A75">
        <w:rPr>
          <w:rFonts w:eastAsia="Book Antiqua" w:cs="Arial"/>
          <w:spacing w:val="-1"/>
          <w:sz w:val="22"/>
          <w:szCs w:val="22"/>
          <w:lang w:val="es-ES_tradnl"/>
        </w:rPr>
        <w:t>í</w:t>
      </w:r>
      <w:r w:rsidRPr="001D2A75">
        <w:rPr>
          <w:rFonts w:eastAsia="Book Antiqua" w:cs="Arial"/>
          <w:sz w:val="22"/>
          <w:szCs w:val="22"/>
          <w:lang w:val="es-ES_tradnl"/>
        </w:rPr>
        <w:t>,</w:t>
      </w:r>
      <w:r w:rsidRPr="001D2A75">
        <w:rPr>
          <w:rFonts w:eastAsia="Book Antiqua" w:cs="Arial"/>
          <w:spacing w:val="53"/>
          <w:sz w:val="22"/>
          <w:szCs w:val="22"/>
          <w:lang w:val="es-ES_tradnl"/>
        </w:rPr>
        <w:t xml:space="preserve"> </w:t>
      </w:r>
      <w:r w:rsidRPr="001D2A75">
        <w:rPr>
          <w:rFonts w:eastAsia="Book Antiqua" w:cs="Arial"/>
          <w:sz w:val="22"/>
          <w:szCs w:val="22"/>
          <w:lang w:val="es-ES_tradnl"/>
        </w:rPr>
        <w:t>la</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te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man</w:t>
      </w:r>
      <w:r w:rsidRPr="001D2A75">
        <w:rPr>
          <w:rFonts w:eastAsia="Book Antiqua" w:cs="Arial"/>
          <w:spacing w:val="-2"/>
          <w:sz w:val="22"/>
          <w:szCs w:val="22"/>
          <w:lang w:val="es-ES_tradnl"/>
        </w:rPr>
        <w:t>d</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52"/>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z w:val="22"/>
          <w:szCs w:val="22"/>
          <w:lang w:val="es-ES_tradnl"/>
        </w:rPr>
        <w:t>eal</w:t>
      </w:r>
      <w:r w:rsidRPr="001D2A75">
        <w:rPr>
          <w:rFonts w:eastAsia="Book Antiqua" w:cs="Arial"/>
          <w:spacing w:val="1"/>
          <w:sz w:val="22"/>
          <w:szCs w:val="22"/>
          <w:lang w:val="es-ES_tradnl"/>
        </w:rPr>
        <w:t>i</w:t>
      </w:r>
      <w:r w:rsidRPr="001D2A75">
        <w:rPr>
          <w:rFonts w:eastAsia="Book Antiqua" w:cs="Arial"/>
          <w:sz w:val="22"/>
          <w:szCs w:val="22"/>
          <w:lang w:val="es-ES_tradnl"/>
        </w:rPr>
        <w:t>za</w:t>
      </w:r>
      <w:r w:rsidRPr="001D2A75">
        <w:rPr>
          <w:rFonts w:eastAsia="Book Antiqua" w:cs="Arial"/>
          <w:spacing w:val="53"/>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53"/>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escr</w:t>
      </w:r>
      <w:r w:rsidRPr="001D2A75">
        <w:rPr>
          <w:rFonts w:eastAsia="Book Antiqua" w:cs="Arial"/>
          <w:spacing w:val="-2"/>
          <w:sz w:val="22"/>
          <w:szCs w:val="22"/>
          <w:lang w:val="es-ES_tradnl"/>
        </w:rPr>
        <w:t>i</w:t>
      </w:r>
      <w:r w:rsidRPr="001D2A75">
        <w:rPr>
          <w:rFonts w:eastAsia="Book Antiqua" w:cs="Arial"/>
          <w:sz w:val="22"/>
          <w:szCs w:val="22"/>
          <w:lang w:val="es-ES_tradnl"/>
        </w:rPr>
        <w:t>to</w:t>
      </w:r>
      <w:r w:rsidRPr="001D2A75">
        <w:rPr>
          <w:rFonts w:eastAsia="Book Antiqua" w:cs="Arial"/>
          <w:spacing w:val="50"/>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manda</w:t>
      </w:r>
      <w:r w:rsidRPr="001D2A75">
        <w:rPr>
          <w:rFonts w:eastAsia="Book Antiqua" w:cs="Arial"/>
          <w:spacing w:val="53"/>
          <w:sz w:val="22"/>
          <w:szCs w:val="22"/>
          <w:lang w:val="es-ES_tradnl"/>
        </w:rPr>
        <w:t xml:space="preserve"> </w:t>
      </w:r>
      <w:r w:rsidRPr="001D2A75">
        <w:rPr>
          <w:rFonts w:eastAsia="Book Antiqua" w:cs="Arial"/>
          <w:spacing w:val="-1"/>
          <w:sz w:val="22"/>
          <w:szCs w:val="22"/>
          <w:lang w:val="es-ES_tradnl"/>
        </w:rPr>
        <w:t>u</w:t>
      </w:r>
      <w:r w:rsidRPr="001D2A75">
        <w:rPr>
          <w:rFonts w:eastAsia="Book Antiqua" w:cs="Arial"/>
          <w:sz w:val="22"/>
          <w:szCs w:val="22"/>
          <w:lang w:val="es-ES_tradnl"/>
        </w:rPr>
        <w:t>n</w:t>
      </w:r>
      <w:r w:rsidRPr="001D2A75">
        <w:rPr>
          <w:rFonts w:eastAsia="Book Antiqua" w:cs="Arial"/>
          <w:spacing w:val="54"/>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z w:val="22"/>
          <w:szCs w:val="22"/>
          <w:lang w:val="es-ES_tradnl"/>
        </w:rPr>
        <w:t>elato</w:t>
      </w:r>
      <w:r w:rsidRPr="001D2A75">
        <w:rPr>
          <w:rFonts w:eastAsia="Book Antiqua" w:cs="Arial"/>
          <w:spacing w:val="50"/>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52"/>
          <w:sz w:val="22"/>
          <w:szCs w:val="22"/>
          <w:lang w:val="es-ES_tradnl"/>
        </w:rPr>
        <w:t xml:space="preserve"> </w:t>
      </w:r>
      <w:r w:rsidRPr="001D2A75">
        <w:rPr>
          <w:rFonts w:eastAsia="Book Antiqua" w:cs="Arial"/>
          <w:sz w:val="22"/>
          <w:szCs w:val="22"/>
          <w:lang w:val="es-ES_tradnl"/>
        </w:rPr>
        <w:t xml:space="preserve">los </w:t>
      </w:r>
      <w:r w:rsidRPr="001D2A75">
        <w:rPr>
          <w:rFonts w:eastAsia="Book Antiqua" w:cs="Arial"/>
          <w:spacing w:val="1"/>
          <w:sz w:val="22"/>
          <w:szCs w:val="22"/>
          <w:lang w:val="es-ES_tradnl"/>
        </w:rPr>
        <w:t>h</w:t>
      </w:r>
      <w:r w:rsidRPr="001D2A75">
        <w:rPr>
          <w:rFonts w:eastAsia="Book Antiqua" w:cs="Arial"/>
          <w:sz w:val="22"/>
          <w:szCs w:val="22"/>
          <w:lang w:val="es-ES_tradnl"/>
        </w:rPr>
        <w:t>e</w:t>
      </w:r>
      <w:r w:rsidRPr="001D2A75">
        <w:rPr>
          <w:rFonts w:eastAsia="Book Antiqua" w:cs="Arial"/>
          <w:spacing w:val="-2"/>
          <w:sz w:val="22"/>
          <w:szCs w:val="22"/>
          <w:lang w:val="es-ES_tradnl"/>
        </w:rPr>
        <w:t>c</w:t>
      </w:r>
      <w:r w:rsidRPr="001D2A75">
        <w:rPr>
          <w:rFonts w:eastAsia="Book Antiqua" w:cs="Arial"/>
          <w:spacing w:val="1"/>
          <w:sz w:val="22"/>
          <w:szCs w:val="22"/>
          <w:lang w:val="es-ES_tradnl"/>
        </w:rPr>
        <w:t>h</w:t>
      </w:r>
      <w:r w:rsidRPr="001D2A75">
        <w:rPr>
          <w:rFonts w:eastAsia="Book Antiqua" w:cs="Arial"/>
          <w:sz w:val="22"/>
          <w:szCs w:val="22"/>
          <w:lang w:val="es-ES_tradnl"/>
        </w:rPr>
        <w:t>os</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ierta</w:t>
      </w:r>
      <w:r w:rsidRPr="001D2A75">
        <w:rPr>
          <w:rFonts w:eastAsia="Book Antiqua" w:cs="Arial"/>
          <w:spacing w:val="-1"/>
          <w:sz w:val="22"/>
          <w:szCs w:val="22"/>
          <w:lang w:val="es-ES_tradnl"/>
        </w:rPr>
        <w:t>m</w:t>
      </w:r>
      <w:r w:rsidRPr="001D2A75">
        <w:rPr>
          <w:rFonts w:eastAsia="Book Antiqua" w:cs="Arial"/>
          <w:spacing w:val="-3"/>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ses</w:t>
      </w:r>
      <w:r w:rsidRPr="001D2A75">
        <w:rPr>
          <w:rFonts w:eastAsia="Book Antiqua" w:cs="Arial"/>
          <w:spacing w:val="-3"/>
          <w:sz w:val="22"/>
          <w:szCs w:val="22"/>
          <w:lang w:val="es-ES_tradnl"/>
        </w:rPr>
        <w:t>g</w:t>
      </w:r>
      <w:r w:rsidRPr="001D2A75">
        <w:rPr>
          <w:rFonts w:eastAsia="Book Antiqua" w:cs="Arial"/>
          <w:sz w:val="22"/>
          <w:szCs w:val="22"/>
          <w:lang w:val="es-ES_tradnl"/>
        </w:rPr>
        <w:t>ado,</w:t>
      </w:r>
      <w:r w:rsidRPr="001D2A75">
        <w:rPr>
          <w:rFonts w:eastAsia="Book Antiqua" w:cs="Arial"/>
          <w:spacing w:val="4"/>
          <w:sz w:val="22"/>
          <w:szCs w:val="22"/>
          <w:lang w:val="es-ES_tradnl"/>
        </w:rPr>
        <w:t xml:space="preserve"> </w:t>
      </w:r>
      <w:r>
        <w:rPr>
          <w:rFonts w:eastAsia="Book Antiqua" w:cs="Arial"/>
          <w:spacing w:val="4"/>
          <w:sz w:val="22"/>
          <w:szCs w:val="22"/>
          <w:lang w:val="es-ES_tradnl"/>
        </w:rPr>
        <w:t xml:space="preserve">indicando que la cláusula objeto de este litigio adolece de abusividad </w:t>
      </w:r>
    </w:p>
    <w:p w14:paraId="752280DC" w14:textId="77777777" w:rsidR="00E53D46"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B611BA">
        <w:rPr>
          <w:rFonts w:ascii="Arial" w:eastAsia="Book Antiqua" w:hAnsi="Arial" w:cs="Arial"/>
          <w:spacing w:val="1"/>
          <w:sz w:val="22"/>
          <w:szCs w:val="22"/>
          <w:lang w:val="es-ES_tradnl"/>
        </w:rPr>
        <w:t>Sin embargo, la clave en este procedimiento es que</w:t>
      </w:r>
      <w:r>
        <w:rPr>
          <w:rFonts w:ascii="Arial" w:eastAsia="Book Antiqua" w:hAnsi="Arial" w:cs="Arial"/>
          <w:spacing w:val="1"/>
          <w:sz w:val="22"/>
          <w:szCs w:val="22"/>
          <w:lang w:val="es-ES_tradnl"/>
        </w:rPr>
        <w:t>,</w:t>
      </w:r>
      <w:r w:rsidRPr="00B611BA">
        <w:rPr>
          <w:rFonts w:ascii="Arial" w:eastAsia="Book Antiqua" w:hAnsi="Arial" w:cs="Arial"/>
          <w:spacing w:val="1"/>
          <w:sz w:val="22"/>
          <w:szCs w:val="22"/>
          <w:lang w:val="es-ES_tradnl"/>
        </w:rPr>
        <w:t xml:space="preserve"> la comisión cuya declaración de nulidad se persigue en la Demanda</w:t>
      </w:r>
      <w:r>
        <w:rPr>
          <w:rFonts w:ascii="Arial" w:eastAsia="Book Antiqua" w:hAnsi="Arial" w:cs="Arial"/>
          <w:spacing w:val="1"/>
          <w:sz w:val="22"/>
          <w:szCs w:val="22"/>
          <w:lang w:val="es-ES_tradnl"/>
        </w:rPr>
        <w:t>,</w:t>
      </w:r>
      <w:r w:rsidRPr="00B611BA">
        <w:rPr>
          <w:rFonts w:ascii="Arial" w:eastAsia="Book Antiqua" w:hAnsi="Arial" w:cs="Arial"/>
          <w:spacing w:val="1"/>
          <w:sz w:val="22"/>
          <w:szCs w:val="22"/>
          <w:lang w:val="es-ES_tradnl"/>
        </w:rPr>
        <w:t xml:space="preserve"> nunca ha sido aplicado al Demandante. El </w:t>
      </w:r>
      <w:r w:rsidRPr="006E2FB8">
        <w:rPr>
          <w:rFonts w:ascii="Arial" w:eastAsia="Book Antiqua" w:hAnsi="Arial" w:cs="Arial"/>
          <w:b/>
          <w:bCs/>
          <w:spacing w:val="1"/>
          <w:sz w:val="22"/>
          <w:szCs w:val="22"/>
          <w:u w:val="single"/>
          <w:lang w:val="es-ES_tradnl"/>
        </w:rPr>
        <w:t xml:space="preserve">Demandante no ha pagado ni un solo euro a Wizink en concepto comisión por posiciones deudoras, ni Wizink le ha aplicado nunca dicha comisión </w:t>
      </w:r>
      <w:r>
        <w:rPr>
          <w:rFonts w:ascii="Arial" w:eastAsia="Book Antiqua" w:hAnsi="Arial" w:cs="Arial"/>
          <w:b/>
          <w:bCs/>
          <w:spacing w:val="1"/>
          <w:sz w:val="22"/>
          <w:szCs w:val="22"/>
          <w:u w:val="single"/>
          <w:lang w:val="es-ES_tradnl"/>
        </w:rPr>
        <w:t xml:space="preserve">ni </w:t>
      </w:r>
      <w:r w:rsidRPr="006E2FB8">
        <w:rPr>
          <w:rFonts w:ascii="Arial" w:eastAsia="Book Antiqua" w:hAnsi="Arial" w:cs="Arial"/>
          <w:b/>
          <w:bCs/>
          <w:spacing w:val="1"/>
          <w:sz w:val="22"/>
          <w:szCs w:val="22"/>
          <w:u w:val="single"/>
          <w:lang w:val="es-ES_tradnl"/>
        </w:rPr>
        <w:t>reclamado nunca cantidad alguna</w:t>
      </w:r>
      <w:bookmarkStart w:id="19" w:name="_Hlk98859207"/>
      <w:r w:rsidRPr="006E2FB8">
        <w:rPr>
          <w:rFonts w:ascii="Arial" w:eastAsia="Book Antiqua" w:hAnsi="Arial" w:cs="Arial"/>
          <w:b/>
          <w:bCs/>
          <w:spacing w:val="1"/>
          <w:sz w:val="22"/>
          <w:szCs w:val="22"/>
          <w:u w:val="single"/>
          <w:lang w:val="es-ES_tradnl"/>
        </w:rPr>
        <w:t>.</w:t>
      </w:r>
      <w:r w:rsidRPr="00A0244B">
        <w:rPr>
          <w:rFonts w:ascii="Arial" w:eastAsia="Book Antiqua" w:hAnsi="Arial" w:cs="Arial"/>
          <w:spacing w:val="1"/>
          <w:sz w:val="22"/>
          <w:szCs w:val="22"/>
          <w:lang w:val="es-ES_tradnl"/>
        </w:rPr>
        <w:t xml:space="preserve"> </w:t>
      </w:r>
    </w:p>
    <w:bookmarkEnd w:id="19"/>
    <w:p w14:paraId="3B905360"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6E2FB8">
        <w:rPr>
          <w:rFonts w:eastAsia="Book Antiqua" w:cs="Arial"/>
          <w:spacing w:val="1"/>
          <w:sz w:val="22"/>
          <w:szCs w:val="22"/>
          <w:lang w:val="es-ES_tradnl"/>
        </w:rPr>
        <w:t xml:space="preserve">Nos encontramos ante un artificialmente por </w:t>
      </w:r>
      <w:r>
        <w:rPr>
          <w:rFonts w:eastAsia="Book Antiqua" w:cs="Arial"/>
          <w:spacing w:val="1"/>
          <w:sz w:val="22"/>
          <w:szCs w:val="22"/>
          <w:lang w:val="es-ES_tradnl"/>
        </w:rPr>
        <w:t>la parte actora</w:t>
      </w:r>
      <w:r w:rsidRPr="006E2FB8">
        <w:rPr>
          <w:rFonts w:eastAsia="Book Antiqua" w:cs="Arial"/>
          <w:spacing w:val="1"/>
          <w:sz w:val="22"/>
          <w:szCs w:val="22"/>
          <w:lang w:val="es-ES_tradnl"/>
        </w:rPr>
        <w:t xml:space="preserve">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E410C"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w:t>
      </w:r>
      <w:r>
        <w:rPr>
          <w:rFonts w:eastAsia="Book Antiqua" w:cs="Arial"/>
          <w:spacing w:val="1"/>
          <w:sz w:val="22"/>
          <w:szCs w:val="22"/>
          <w:lang w:val="es-ES_tradnl"/>
        </w:rPr>
        <w:t>es constitutiva de un abuso de derecho.</w:t>
      </w:r>
      <w:r w:rsidRPr="001E410C">
        <w:rPr>
          <w:rFonts w:eastAsia="Book Antiqua" w:cs="Arial"/>
          <w:spacing w:val="1"/>
          <w:sz w:val="22"/>
          <w:szCs w:val="22"/>
          <w:lang w:val="es-ES_tradnl"/>
        </w:rPr>
        <w:t xml:space="preserve"> </w:t>
      </w:r>
    </w:p>
    <w:p w14:paraId="2C2A636C" w14:textId="77777777" w:rsidR="00E53D46" w:rsidRPr="001E410C"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 xml:space="preserve">Además, conforme a la jurisprudencia de nuestros tribunales, toda demanda debe tener un interés económico real y debe perseguir la solución de un conflicto, por lo que las demandas meramente instrumentales, que solo buscan hacer negocio a costa del demandado, incurren </w:t>
      </w:r>
      <w:r w:rsidRPr="001E410C">
        <w:rPr>
          <w:rFonts w:eastAsia="Book Antiqua" w:cs="Arial"/>
          <w:spacing w:val="1"/>
          <w:sz w:val="22"/>
          <w:szCs w:val="22"/>
          <w:lang w:val="es-ES_tradnl"/>
        </w:rPr>
        <w:lastRenderedPageBreak/>
        <w:t>en una total falta de acción o falta de legitimación que debe llevar a su automática desestimación.</w:t>
      </w:r>
    </w:p>
    <w:p w14:paraId="1476E272" w14:textId="77777777" w:rsidR="00E53D46" w:rsidRPr="001E410C"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 xml:space="preserve">En el caso de autos, </w:t>
      </w:r>
      <w:r w:rsidRPr="006E2FB8">
        <w:rPr>
          <w:rFonts w:eastAsia="Book Antiqua" w:cs="Arial"/>
          <w:b/>
          <w:bCs/>
          <w:spacing w:val="1"/>
          <w:sz w:val="22"/>
          <w:szCs w:val="22"/>
          <w:u w:val="single"/>
          <w:lang w:val="es-ES_tradnl"/>
        </w:rPr>
        <w:t>la falta de acción y falta de legitimación de la que adolece el Demandante es incuestionable</w:t>
      </w:r>
      <w:r w:rsidRPr="001E410C">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6E2FB8" w:rsidRDefault="00E53D46" w:rsidP="00E53D46">
      <w:pPr>
        <w:tabs>
          <w:tab w:val="left" w:pos="660"/>
        </w:tabs>
        <w:spacing w:line="360" w:lineRule="auto"/>
        <w:ind w:right="-69"/>
        <w:rPr>
          <w:rFonts w:eastAsia="Book Antiqua" w:cs="Arial"/>
          <w:spacing w:val="1"/>
          <w:sz w:val="22"/>
          <w:szCs w:val="22"/>
          <w:lang w:val="es-ES_tradnl"/>
        </w:rPr>
      </w:pPr>
      <w:r w:rsidRPr="001E410C">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D2A75" w:rsidRDefault="00E53D46" w:rsidP="00E53D46">
      <w:pPr>
        <w:spacing w:before="5" w:line="360" w:lineRule="auto"/>
        <w:rPr>
          <w:rFonts w:cs="Arial"/>
          <w:sz w:val="22"/>
          <w:szCs w:val="22"/>
          <w:lang w:val="es-ES_tradnl"/>
        </w:rPr>
      </w:pPr>
    </w:p>
    <w:p w14:paraId="522BE61D" w14:textId="77777777" w:rsidR="00E53D46" w:rsidRDefault="00E53D46" w:rsidP="00E53D46">
      <w:pPr>
        <w:tabs>
          <w:tab w:val="left" w:pos="660"/>
        </w:tabs>
        <w:spacing w:line="360" w:lineRule="auto"/>
        <w:ind w:left="102" w:right="79"/>
        <w:rPr>
          <w:rFonts w:eastAsia="Book Antiqua" w:cs="Arial"/>
          <w:sz w:val="22"/>
          <w:szCs w:val="22"/>
          <w:lang w:val="es-ES_tradnl"/>
        </w:rPr>
      </w:pPr>
      <w:r w:rsidRPr="001D2A75">
        <w:rPr>
          <w:rFonts w:eastAsia="Book Antiqua" w:cs="Arial"/>
          <w:spacing w:val="1"/>
          <w:sz w:val="22"/>
          <w:szCs w:val="22"/>
          <w:lang w:val="es-ES_tradnl"/>
        </w:rPr>
        <w:t>P</w:t>
      </w:r>
      <w:r w:rsidRPr="001D2A75">
        <w:rPr>
          <w:rFonts w:eastAsia="Book Antiqua" w:cs="Arial"/>
          <w:spacing w:val="-1"/>
          <w:sz w:val="22"/>
          <w:szCs w:val="22"/>
          <w:lang w:val="es-ES_tradnl"/>
        </w:rPr>
        <w:t>u</w:t>
      </w:r>
      <w:r w:rsidRPr="001D2A75">
        <w:rPr>
          <w:rFonts w:eastAsia="Book Antiqua" w:cs="Arial"/>
          <w:sz w:val="22"/>
          <w:szCs w:val="22"/>
          <w:lang w:val="es-ES_tradnl"/>
        </w:rPr>
        <w:t>es</w:t>
      </w:r>
      <w:r w:rsidRPr="001D2A75">
        <w:rPr>
          <w:rFonts w:eastAsia="Book Antiqua" w:cs="Arial"/>
          <w:spacing w:val="14"/>
          <w:sz w:val="22"/>
          <w:szCs w:val="22"/>
          <w:lang w:val="es-ES_tradnl"/>
        </w:rPr>
        <w:t xml:space="preserve"> </w:t>
      </w:r>
      <w:r w:rsidRPr="001D2A75">
        <w:rPr>
          <w:rFonts w:eastAsia="Book Antiqua" w:cs="Arial"/>
          <w:sz w:val="22"/>
          <w:szCs w:val="22"/>
          <w:lang w:val="es-ES_tradnl"/>
        </w:rPr>
        <w:t>b</w:t>
      </w:r>
      <w:r w:rsidRPr="001D2A75">
        <w:rPr>
          <w:rFonts w:eastAsia="Book Antiqua" w:cs="Arial"/>
          <w:spacing w:val="1"/>
          <w:sz w:val="22"/>
          <w:szCs w:val="22"/>
          <w:lang w:val="es-ES_tradnl"/>
        </w:rPr>
        <w:t>i</w:t>
      </w:r>
      <w:r w:rsidRPr="001D2A75">
        <w:rPr>
          <w:rFonts w:eastAsia="Book Antiqua" w:cs="Arial"/>
          <w:spacing w:val="-3"/>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w:t>
      </w:r>
      <w:r w:rsidRPr="001D2A75">
        <w:rPr>
          <w:rFonts w:eastAsia="Book Antiqua" w:cs="Arial"/>
          <w:spacing w:val="14"/>
          <w:sz w:val="22"/>
          <w:szCs w:val="22"/>
          <w:lang w:val="es-ES_tradnl"/>
        </w:rPr>
        <w:t xml:space="preserve"> </w:t>
      </w:r>
      <w:r>
        <w:rPr>
          <w:rFonts w:eastAsia="Book Antiqua" w:cs="Arial"/>
          <w:sz w:val="22"/>
          <w:szCs w:val="22"/>
          <w:lang w:val="es-ES_tradnl"/>
        </w:rPr>
        <w:t>mostramos nuestra</w:t>
      </w:r>
      <w:r>
        <w:rPr>
          <w:rFonts w:eastAsia="Book Antiqua" w:cs="Arial"/>
          <w:spacing w:val="13"/>
          <w:sz w:val="22"/>
          <w:szCs w:val="22"/>
          <w:lang w:val="es-ES_tradnl"/>
        </w:rPr>
        <w:t xml:space="preserve"> </w:t>
      </w:r>
      <w:r w:rsidRPr="001D2A75">
        <w:rPr>
          <w:rFonts w:eastAsia="Book Antiqua" w:cs="Arial"/>
          <w:sz w:val="22"/>
          <w:szCs w:val="22"/>
          <w:lang w:val="es-ES_tradnl"/>
        </w:rPr>
        <w:t>disco</w:t>
      </w:r>
      <w:r w:rsidRPr="001D2A75">
        <w:rPr>
          <w:rFonts w:eastAsia="Book Antiqua" w:cs="Arial"/>
          <w:spacing w:val="1"/>
          <w:sz w:val="22"/>
          <w:szCs w:val="22"/>
          <w:lang w:val="es-ES_tradnl"/>
        </w:rPr>
        <w:t>nf</w:t>
      </w:r>
      <w:r w:rsidRPr="001D2A75">
        <w:rPr>
          <w:rFonts w:eastAsia="Book Antiqua" w:cs="Arial"/>
          <w:sz w:val="22"/>
          <w:szCs w:val="22"/>
          <w:lang w:val="es-ES_tradnl"/>
        </w:rPr>
        <w:t>o</w:t>
      </w:r>
      <w:r w:rsidRPr="001D2A75">
        <w:rPr>
          <w:rFonts w:eastAsia="Book Antiqua" w:cs="Arial"/>
          <w:spacing w:val="-1"/>
          <w:sz w:val="22"/>
          <w:szCs w:val="22"/>
          <w:lang w:val="es-ES_tradnl"/>
        </w:rPr>
        <w:t>r</w:t>
      </w:r>
      <w:r w:rsidRPr="001D2A75">
        <w:rPr>
          <w:rFonts w:eastAsia="Book Antiqua" w:cs="Arial"/>
          <w:sz w:val="22"/>
          <w:szCs w:val="22"/>
          <w:lang w:val="es-ES_tradnl"/>
        </w:rPr>
        <w:t>mi</w:t>
      </w:r>
      <w:r w:rsidRPr="001D2A75">
        <w:rPr>
          <w:rFonts w:eastAsia="Book Antiqua" w:cs="Arial"/>
          <w:spacing w:val="-3"/>
          <w:sz w:val="22"/>
          <w:szCs w:val="22"/>
          <w:lang w:val="es-ES_tradnl"/>
        </w:rPr>
        <w:t>d</w:t>
      </w:r>
      <w:r w:rsidRPr="001D2A75">
        <w:rPr>
          <w:rFonts w:eastAsia="Book Antiqua" w:cs="Arial"/>
          <w:sz w:val="22"/>
          <w:szCs w:val="22"/>
          <w:lang w:val="es-ES_tradnl"/>
        </w:rPr>
        <w:t>ad</w:t>
      </w:r>
      <w:r w:rsidRPr="001D2A75">
        <w:rPr>
          <w:rFonts w:eastAsia="Book Antiqua" w:cs="Arial"/>
          <w:spacing w:val="11"/>
          <w:sz w:val="22"/>
          <w:szCs w:val="22"/>
          <w:lang w:val="es-ES_tradnl"/>
        </w:rPr>
        <w:t xml:space="preserve"> </w:t>
      </w:r>
      <w:r w:rsidRPr="001D2A75">
        <w:rPr>
          <w:rFonts w:eastAsia="Book Antiqua" w:cs="Arial"/>
          <w:sz w:val="22"/>
          <w:szCs w:val="22"/>
          <w:lang w:val="es-ES_tradnl"/>
        </w:rPr>
        <w:t>con</w:t>
      </w:r>
      <w:r w:rsidRPr="001D2A75">
        <w:rPr>
          <w:rFonts w:eastAsia="Book Antiqua" w:cs="Arial"/>
          <w:spacing w:val="15"/>
          <w:sz w:val="22"/>
          <w:szCs w:val="22"/>
          <w:lang w:val="es-ES_tradnl"/>
        </w:rPr>
        <w:t xml:space="preserve"> </w:t>
      </w:r>
      <w:r w:rsidRPr="001D2A75">
        <w:rPr>
          <w:rFonts w:eastAsia="Book Antiqua" w:cs="Arial"/>
          <w:sz w:val="22"/>
          <w:szCs w:val="22"/>
          <w:lang w:val="es-ES_tradnl"/>
        </w:rPr>
        <w:t>las</w:t>
      </w:r>
      <w:r w:rsidRPr="001D2A75">
        <w:rPr>
          <w:rFonts w:eastAsia="Book Antiqua" w:cs="Arial"/>
          <w:spacing w:val="20"/>
          <w:sz w:val="22"/>
          <w:szCs w:val="22"/>
          <w:lang w:val="es-ES_tradnl"/>
        </w:rPr>
        <w:t xml:space="preserve"> </w:t>
      </w:r>
      <w:r w:rsidRPr="001D2A75">
        <w:rPr>
          <w:rFonts w:eastAsia="Book Antiqua" w:cs="Arial"/>
          <w:sz w:val="22"/>
          <w:szCs w:val="22"/>
          <w:lang w:val="es-ES_tradnl"/>
        </w:rPr>
        <w:t>aleg</w:t>
      </w:r>
      <w:r w:rsidRPr="001D2A75">
        <w:rPr>
          <w:rFonts w:eastAsia="Book Antiqua" w:cs="Arial"/>
          <w:spacing w:val="-2"/>
          <w:sz w:val="22"/>
          <w:szCs w:val="22"/>
          <w:lang w:val="es-ES_tradnl"/>
        </w:rPr>
        <w:t>a</w:t>
      </w:r>
      <w:r w:rsidRPr="001D2A75">
        <w:rPr>
          <w:rFonts w:eastAsia="Book Antiqua" w:cs="Arial"/>
          <w:sz w:val="22"/>
          <w:szCs w:val="22"/>
          <w:lang w:val="es-ES_tradnl"/>
        </w:rPr>
        <w:t>c</w:t>
      </w:r>
      <w:r w:rsidRPr="001D2A75">
        <w:rPr>
          <w:rFonts w:eastAsia="Book Antiqua" w:cs="Arial"/>
          <w:spacing w:val="1"/>
          <w:sz w:val="22"/>
          <w:szCs w:val="22"/>
          <w:lang w:val="es-ES_tradnl"/>
        </w:rPr>
        <w: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es</w:t>
      </w:r>
      <w:r w:rsidRPr="001D2A75">
        <w:rPr>
          <w:rFonts w:eastAsia="Book Antiqua" w:cs="Arial"/>
          <w:spacing w:val="14"/>
          <w:sz w:val="22"/>
          <w:szCs w:val="22"/>
          <w:lang w:val="es-ES_tradnl"/>
        </w:rPr>
        <w:t xml:space="preserve"> </w:t>
      </w:r>
      <w:r w:rsidRPr="001D2A75">
        <w:rPr>
          <w:rFonts w:eastAsia="Book Antiqua" w:cs="Arial"/>
          <w:sz w:val="22"/>
          <w:szCs w:val="22"/>
          <w:lang w:val="es-ES_tradnl"/>
        </w:rPr>
        <w:t>ve</w:t>
      </w:r>
      <w:r w:rsidRPr="001D2A75">
        <w:rPr>
          <w:rFonts w:eastAsia="Book Antiqua" w:cs="Arial"/>
          <w:spacing w:val="-1"/>
          <w:sz w:val="22"/>
          <w:szCs w:val="22"/>
          <w:lang w:val="es-ES_tradnl"/>
        </w:rPr>
        <w:t>r</w:t>
      </w:r>
      <w:r w:rsidRPr="001D2A75">
        <w:rPr>
          <w:rFonts w:eastAsia="Book Antiqua" w:cs="Arial"/>
          <w:spacing w:val="-2"/>
          <w:sz w:val="22"/>
          <w:szCs w:val="22"/>
          <w:lang w:val="es-ES_tradnl"/>
        </w:rPr>
        <w:t>t</w:t>
      </w:r>
      <w:r w:rsidRPr="001D2A75">
        <w:rPr>
          <w:rFonts w:eastAsia="Book Antiqua" w:cs="Arial"/>
          <w:sz w:val="22"/>
          <w:szCs w:val="22"/>
          <w:lang w:val="es-ES_tradnl"/>
        </w:rPr>
        <w:t>idas</w:t>
      </w:r>
      <w:r w:rsidRPr="001D2A75">
        <w:rPr>
          <w:rFonts w:eastAsia="Book Antiqua" w:cs="Arial"/>
          <w:spacing w:val="14"/>
          <w:sz w:val="22"/>
          <w:szCs w:val="22"/>
          <w:lang w:val="es-ES_tradnl"/>
        </w:rPr>
        <w:t xml:space="preserve"> </w:t>
      </w:r>
      <w:r w:rsidRPr="001D2A75">
        <w:rPr>
          <w:rFonts w:eastAsia="Book Antiqua" w:cs="Arial"/>
          <w:sz w:val="22"/>
          <w:szCs w:val="22"/>
          <w:lang w:val="es-ES_tradnl"/>
        </w:rPr>
        <w:t>de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w:t>
      </w:r>
      <w:r w:rsidRPr="001D2A75">
        <w:rPr>
          <w:rFonts w:eastAsia="Book Antiqua" w:cs="Arial"/>
          <w:spacing w:val="-1"/>
          <w:sz w:val="22"/>
          <w:szCs w:val="22"/>
          <w:lang w:val="es-ES_tradnl"/>
        </w:rPr>
        <w:t>r</w:t>
      </w:r>
      <w:r w:rsidRPr="001D2A75">
        <w:rPr>
          <w:rFonts w:eastAsia="Book Antiqua" w:cs="Arial"/>
          <w:sz w:val="22"/>
          <w:szCs w:val="22"/>
          <w:lang w:val="es-ES_tradnl"/>
        </w:rPr>
        <w:t>io, da</w:t>
      </w:r>
      <w:r w:rsidRPr="001D2A75">
        <w:rPr>
          <w:rFonts w:eastAsia="Book Antiqua" w:cs="Arial"/>
          <w:spacing w:val="-1"/>
          <w:sz w:val="22"/>
          <w:szCs w:val="22"/>
          <w:lang w:val="es-ES_tradnl"/>
        </w:rPr>
        <w:t>d</w:t>
      </w:r>
      <w:r w:rsidRPr="001D2A75">
        <w:rPr>
          <w:rFonts w:eastAsia="Book Antiqua" w:cs="Arial"/>
          <w:sz w:val="22"/>
          <w:szCs w:val="22"/>
          <w:lang w:val="es-ES_tradnl"/>
        </w:rPr>
        <w:t xml:space="preserve">o </w:t>
      </w:r>
      <w:r w:rsidRPr="001D2A75">
        <w:rPr>
          <w:rFonts w:eastAsia="Book Antiqua" w:cs="Arial"/>
          <w:spacing w:val="-1"/>
          <w:sz w:val="22"/>
          <w:szCs w:val="22"/>
          <w:lang w:val="es-ES_tradnl"/>
        </w:rPr>
        <w:t>e</w:t>
      </w:r>
      <w:r w:rsidRPr="001D2A75">
        <w:rPr>
          <w:rFonts w:eastAsia="Book Antiqua" w:cs="Arial"/>
          <w:sz w:val="22"/>
          <w:szCs w:val="22"/>
          <w:lang w:val="es-ES_tradnl"/>
        </w:rPr>
        <w:t>l re</w:t>
      </w:r>
      <w:r w:rsidRPr="001D2A75">
        <w:rPr>
          <w:rFonts w:eastAsia="Book Antiqua" w:cs="Arial"/>
          <w:spacing w:val="-2"/>
          <w:sz w:val="22"/>
          <w:szCs w:val="22"/>
          <w:lang w:val="es-ES_tradnl"/>
        </w:rPr>
        <w:t>l</w:t>
      </w:r>
      <w:r w:rsidRPr="001D2A75">
        <w:rPr>
          <w:rFonts w:eastAsia="Book Antiqua" w:cs="Arial"/>
          <w:sz w:val="22"/>
          <w:szCs w:val="22"/>
          <w:lang w:val="es-ES_tradnl"/>
        </w:rPr>
        <w:t>at</w:t>
      </w:r>
      <w:r>
        <w:rPr>
          <w:rFonts w:eastAsia="Book Antiqua" w:cs="Arial"/>
          <w:sz w:val="22"/>
          <w:szCs w:val="22"/>
          <w:lang w:val="es-ES_tradnl"/>
        </w:rPr>
        <w:t>o</w:t>
      </w:r>
      <w:r w:rsidRPr="001D2A75">
        <w:rPr>
          <w:rFonts w:eastAsia="Book Antiqua" w:cs="Arial"/>
          <w:sz w:val="22"/>
          <w:szCs w:val="22"/>
          <w:lang w:val="es-ES_tradnl"/>
        </w:rPr>
        <w:t xml:space="preserve"> abs</w:t>
      </w:r>
      <w:r w:rsidRPr="001D2A75">
        <w:rPr>
          <w:rFonts w:eastAsia="Book Antiqua" w:cs="Arial"/>
          <w:spacing w:val="-1"/>
          <w:sz w:val="22"/>
          <w:szCs w:val="22"/>
          <w:lang w:val="es-ES_tradnl"/>
        </w:rPr>
        <w:t>o</w:t>
      </w:r>
      <w:r w:rsidRPr="001D2A75">
        <w:rPr>
          <w:rFonts w:eastAsia="Book Antiqua" w:cs="Arial"/>
          <w:sz w:val="22"/>
          <w:szCs w:val="22"/>
          <w:lang w:val="es-ES_tradnl"/>
        </w:rPr>
        <w:t>luta</w:t>
      </w:r>
      <w:r w:rsidRPr="001D2A75">
        <w:rPr>
          <w:rFonts w:eastAsia="Book Antiqua" w:cs="Arial"/>
          <w:spacing w:val="-1"/>
          <w:sz w:val="22"/>
          <w:szCs w:val="22"/>
          <w:lang w:val="es-ES_tradnl"/>
        </w:rPr>
        <w:t>m</w:t>
      </w:r>
      <w:r w:rsidRPr="001D2A75">
        <w:rPr>
          <w:rFonts w:eastAsia="Book Antiqua" w:cs="Arial"/>
          <w:sz w:val="22"/>
          <w:szCs w:val="22"/>
          <w:lang w:val="es-ES_tradnl"/>
        </w:rPr>
        <w:t>e</w:t>
      </w:r>
      <w:r w:rsidRPr="001D2A75">
        <w:rPr>
          <w:rFonts w:eastAsia="Book Antiqua" w:cs="Arial"/>
          <w:spacing w:val="-2"/>
          <w:sz w:val="22"/>
          <w:szCs w:val="22"/>
          <w:lang w:val="es-ES_tradnl"/>
        </w:rPr>
        <w:t>n</w:t>
      </w:r>
      <w:r w:rsidRPr="001D2A75">
        <w:rPr>
          <w:rFonts w:eastAsia="Book Antiqua" w:cs="Arial"/>
          <w:sz w:val="22"/>
          <w:szCs w:val="22"/>
          <w:lang w:val="es-ES_tradnl"/>
        </w:rPr>
        <w:t>te ses</w:t>
      </w:r>
      <w:r w:rsidRPr="001D2A75">
        <w:rPr>
          <w:rFonts w:eastAsia="Book Antiqua" w:cs="Arial"/>
          <w:spacing w:val="-1"/>
          <w:sz w:val="22"/>
          <w:szCs w:val="22"/>
          <w:lang w:val="es-ES_tradnl"/>
        </w:rPr>
        <w:t>g</w:t>
      </w:r>
      <w:r w:rsidRPr="001D2A75">
        <w:rPr>
          <w:rFonts w:eastAsia="Book Antiqua" w:cs="Arial"/>
          <w:sz w:val="22"/>
          <w:szCs w:val="22"/>
          <w:lang w:val="es-ES_tradnl"/>
        </w:rPr>
        <w:t>ado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 xml:space="preserve">de los </w:t>
      </w:r>
      <w:r w:rsidRPr="001D2A75">
        <w:rPr>
          <w:rFonts w:eastAsia="Book Antiqua" w:cs="Arial"/>
          <w:spacing w:val="1"/>
          <w:sz w:val="22"/>
          <w:szCs w:val="22"/>
          <w:lang w:val="es-ES_tradnl"/>
        </w:rPr>
        <w:t>h</w:t>
      </w:r>
      <w:r w:rsidRPr="001D2A75">
        <w:rPr>
          <w:rFonts w:eastAsia="Book Antiqua" w:cs="Arial"/>
          <w:sz w:val="22"/>
          <w:szCs w:val="22"/>
          <w:lang w:val="es-ES_tradnl"/>
        </w:rPr>
        <w:t>e</w:t>
      </w:r>
      <w:r w:rsidRPr="001D2A75">
        <w:rPr>
          <w:rFonts w:eastAsia="Book Antiqua" w:cs="Arial"/>
          <w:spacing w:val="-2"/>
          <w:sz w:val="22"/>
          <w:szCs w:val="22"/>
          <w:lang w:val="es-ES_tradnl"/>
        </w:rPr>
        <w:t>c</w:t>
      </w:r>
      <w:r w:rsidRPr="001D2A75">
        <w:rPr>
          <w:rFonts w:eastAsia="Book Antiqua" w:cs="Arial"/>
          <w:spacing w:val="1"/>
          <w:sz w:val="22"/>
          <w:szCs w:val="22"/>
          <w:lang w:val="es-ES_tradnl"/>
        </w:rPr>
        <w:t>h</w:t>
      </w:r>
      <w:r w:rsidRPr="001D2A75">
        <w:rPr>
          <w:rFonts w:eastAsia="Book Antiqua" w:cs="Arial"/>
          <w:sz w:val="22"/>
          <w:szCs w:val="22"/>
          <w:lang w:val="es-ES_tradnl"/>
        </w:rPr>
        <w:t>os que se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i</w:t>
      </w:r>
      <w:r w:rsidRPr="001D2A75">
        <w:rPr>
          <w:rFonts w:eastAsia="Book Antiqua" w:cs="Arial"/>
          <w:spacing w:val="1"/>
          <w:sz w:val="22"/>
          <w:szCs w:val="22"/>
          <w:lang w:val="es-ES_tradnl"/>
        </w:rPr>
        <w:t>n</w:t>
      </w:r>
      <w:r w:rsidRPr="001D2A75">
        <w:rPr>
          <w:rFonts w:eastAsia="Book Antiqua" w:cs="Arial"/>
          <w:spacing w:val="-3"/>
          <w:sz w:val="22"/>
          <w:szCs w:val="22"/>
          <w:lang w:val="es-ES_tradnl"/>
        </w:rPr>
        <w:t>d</w:t>
      </w:r>
      <w:r w:rsidRPr="001D2A75">
        <w:rPr>
          <w:rFonts w:eastAsia="Book Antiqua" w:cs="Arial"/>
          <w:sz w:val="22"/>
          <w:szCs w:val="22"/>
          <w:lang w:val="es-ES_tradnl"/>
        </w:rPr>
        <w:t>i</w:t>
      </w:r>
      <w:r w:rsidRPr="001D2A75">
        <w:rPr>
          <w:rFonts w:eastAsia="Book Antiqua" w:cs="Arial"/>
          <w:spacing w:val="1"/>
          <w:sz w:val="22"/>
          <w:szCs w:val="22"/>
          <w:lang w:val="es-ES_tradnl"/>
        </w:rPr>
        <w:t>c</w:t>
      </w:r>
      <w:r w:rsidRPr="001D2A75">
        <w:rPr>
          <w:rFonts w:eastAsia="Book Antiqua" w:cs="Arial"/>
          <w:sz w:val="22"/>
          <w:szCs w:val="22"/>
          <w:lang w:val="es-ES_tradnl"/>
        </w:rPr>
        <w:t>an</w:t>
      </w:r>
      <w:r w:rsidRPr="001D2A75">
        <w:rPr>
          <w:rFonts w:eastAsia="Book Antiqua" w:cs="Arial"/>
          <w:spacing w:val="1"/>
          <w:sz w:val="22"/>
          <w:szCs w:val="22"/>
          <w:lang w:val="es-ES_tradnl"/>
        </w:rPr>
        <w:t xml:space="preserve"> </w:t>
      </w:r>
      <w:r w:rsidRPr="001D2A75">
        <w:rPr>
          <w:rFonts w:eastAsia="Book Antiqua" w:cs="Arial"/>
          <w:spacing w:val="-5"/>
          <w:sz w:val="22"/>
          <w:szCs w:val="22"/>
          <w:lang w:val="es-ES_tradnl"/>
        </w:rPr>
        <w:t>e</w:t>
      </w:r>
      <w:r w:rsidRPr="001D2A75">
        <w:rPr>
          <w:rFonts w:eastAsia="Book Antiqua" w:cs="Arial"/>
          <w:sz w:val="22"/>
          <w:szCs w:val="22"/>
          <w:lang w:val="es-ES_tradnl"/>
        </w:rPr>
        <w:t>n la de</w:t>
      </w:r>
      <w:r w:rsidRPr="001D2A75">
        <w:rPr>
          <w:rFonts w:eastAsia="Book Antiqua" w:cs="Arial"/>
          <w:spacing w:val="-1"/>
          <w:sz w:val="22"/>
          <w:szCs w:val="22"/>
          <w:lang w:val="es-ES_tradnl"/>
        </w:rPr>
        <w:t>m</w:t>
      </w:r>
      <w:r w:rsidRPr="001D2A75">
        <w:rPr>
          <w:rFonts w:eastAsia="Book Antiqua" w:cs="Arial"/>
          <w:spacing w:val="-2"/>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 xml:space="preserve">da. </w:t>
      </w:r>
    </w:p>
    <w:p w14:paraId="19C8A17C" w14:textId="77777777" w:rsidR="00E53D46" w:rsidRPr="007B1C0F" w:rsidRDefault="00E53D46" w:rsidP="007B1C0F">
      <w:pPr>
        <w:pStyle w:val="Body1"/>
        <w:spacing w:line="360" w:lineRule="auto"/>
        <w:rPr>
          <w:rFonts w:eastAsia="Calibri" w:cs="Arial"/>
          <w:sz w:val="22"/>
          <w:szCs w:val="22"/>
          <w:lang w:val="es-ES_tradnl" w:eastAsia="en-US"/>
        </w:rPr>
      </w:pPr>
    </w:p>
    <w:p w14:paraId="794A907D" w14:textId="77777777" w:rsidR="007B1C0F" w:rsidRPr="006C0773" w:rsidRDefault="007B1C0F" w:rsidP="007B1C0F">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3C9615F4" w14:textId="45E81FF6" w:rsidR="007B1C0F" w:rsidRPr="00603762" w:rsidRDefault="007B1C0F" w:rsidP="007B1C0F">
      <w:pPr>
        <w:pStyle w:val="Body1"/>
        <w:spacing w:before="120" w:after="240" w:line="360" w:lineRule="auto"/>
        <w:rPr>
          <w:rFonts w:cs="Arial"/>
          <w:sz w:val="22"/>
          <w:szCs w:val="22"/>
          <w:lang w:val="es-ES"/>
        </w:rPr>
      </w:pPr>
      <w:r w:rsidRPr="00603762">
        <w:rPr>
          <w:rFonts w:cs="Arial"/>
          <w:sz w:val="22"/>
          <w:szCs w:val="22"/>
          <w:lang w:val="es-ES"/>
        </w:rPr>
        <w:t>Como decíamos en el Hecho Previo, el litigio que nos ocupa se limita a esclarecer si el tipo de interés remuneratorio pactado en la tarjeta de crédito litigiosa (la “</w:t>
      </w:r>
      <w:r w:rsidRPr="00603762">
        <w:rPr>
          <w:rFonts w:cs="Arial"/>
          <w:b/>
          <w:bCs/>
          <w:sz w:val="22"/>
          <w:szCs w:val="22"/>
          <w:lang w:val="es-ES"/>
        </w:rPr>
        <w:t>Tarjeta</w:t>
      </w:r>
      <w:r w:rsidRPr="00603762">
        <w:rPr>
          <w:rFonts w:cs="Arial"/>
          <w:sz w:val="22"/>
          <w:szCs w:val="22"/>
          <w:lang w:val="es-ES"/>
        </w:rPr>
        <w:t xml:space="preserve">”) puede considerarse usurario. El tipo de interés controvertido es del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persovalores_personalizable169</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«WIZINK_TAE_DEL_CONTRATO»</w:t>
      </w:r>
      <w:r w:rsidR="00DE6050">
        <w:rPr>
          <w:rFonts w:cs="Arial"/>
          <w:sz w:val="22"/>
          <w:szCs w:val="22"/>
          <w:highlight w:val="yellow"/>
          <w:lang w:val="es-ES"/>
        </w:rPr>
        <w:fldChar w:fldCharType="end"/>
      </w:r>
      <w:r w:rsidR="00DE6050">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TAE, y fue acordado en el año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Pr="00603762">
        <w:rPr>
          <w:rFonts w:cs="Arial"/>
          <w:sz w:val="22"/>
          <w:szCs w:val="22"/>
          <w:lang w:val="es-ES"/>
        </w:rPr>
        <w:t xml:space="preserve">, fecha de contratación de la Tarjeta. </w:t>
      </w:r>
    </w:p>
    <w:p w14:paraId="5B5188E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61FEC38A"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05A05E00"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tipo de interés remuneratorio de una tarjeta </w:t>
      </w:r>
      <w:r w:rsidRPr="006C0773">
        <w:rPr>
          <w:rFonts w:cs="Arial"/>
          <w:i/>
          <w:iCs/>
          <w:sz w:val="22"/>
          <w:szCs w:val="22"/>
          <w:lang w:val="es-ES"/>
        </w:rPr>
        <w:t>revolving</w:t>
      </w:r>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w:t>
      </w:r>
      <w:r w:rsidRPr="006C0773">
        <w:rPr>
          <w:rFonts w:cs="Arial"/>
          <w:sz w:val="22"/>
          <w:szCs w:val="22"/>
          <w:lang w:val="es-ES"/>
        </w:rPr>
        <w:lastRenderedPageBreak/>
        <w:t xml:space="preserve">consecuencia de ello, </w:t>
      </w:r>
      <w:r w:rsidRPr="006C0773">
        <w:rPr>
          <w:rFonts w:cs="Arial"/>
          <w:b/>
          <w:bCs/>
          <w:sz w:val="22"/>
          <w:szCs w:val="22"/>
          <w:u w:val="single"/>
          <w:lang w:val="es-ES"/>
        </w:rPr>
        <w:t>para que la comparación sea posible y correcta, el TS exige añadir al TEDR publicado por el Banco de España las comisiones. Solo así se asegura que la comparación se hace entre magnitudes equivalentes, TAEs con TAEs y no TAEs con TEDRs</w:t>
      </w:r>
      <w:r w:rsidRPr="006C0773">
        <w:rPr>
          <w:rFonts w:cs="Arial"/>
          <w:sz w:val="22"/>
          <w:szCs w:val="22"/>
          <w:lang w:val="es-ES"/>
        </w:rPr>
        <w:t xml:space="preserve">: </w:t>
      </w:r>
    </w:p>
    <w:p w14:paraId="461092CD" w14:textId="77777777" w:rsidR="007B1C0F" w:rsidRPr="006C0773" w:rsidRDefault="007B1C0F" w:rsidP="007B1C0F">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04DC8BD5"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tarjetas de crédito y tarjetas revolving</w:t>
      </w:r>
      <w:r w:rsidRPr="006C0773">
        <w:rPr>
          <w:rFonts w:cs="Arial"/>
          <w:sz w:val="22"/>
          <w:szCs w:val="22"/>
          <w:lang w:val="es-ES"/>
        </w:rPr>
        <w:t>”</w:t>
      </w:r>
      <w:r>
        <w:rPr>
          <w:rFonts w:cs="Arial"/>
          <w:sz w:val="22"/>
          <w:szCs w:val="22"/>
          <w:lang w:val="es-ES"/>
        </w:rPr>
        <w:t>.</w:t>
      </w:r>
    </w:p>
    <w:p w14:paraId="1BED1730" w14:textId="51F92375"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10"/>
      </w:r>
      <w:r w:rsidRPr="006C0773">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58FA481E" w:rsidR="007B1C0F" w:rsidRPr="00603762" w:rsidRDefault="007B1C0F" w:rsidP="007B4024">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r w:rsidRPr="006C0773">
        <w:rPr>
          <w:rFonts w:cs="Arial"/>
          <w:i/>
          <w:iCs/>
          <w:sz w:val="22"/>
          <w:szCs w:val="22"/>
          <w:lang w:val="es-ES"/>
        </w:rPr>
        <w:t>revolving</w:t>
      </w:r>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Compass Lexecon, experto de reconocido prestigio en la materia, que calcule a cuánto ascendieron las comisiones medias </w:t>
      </w:r>
      <w:r w:rsidRPr="006C0773">
        <w:rPr>
          <w:rFonts w:cs="Arial"/>
          <w:sz w:val="22"/>
          <w:szCs w:val="22"/>
          <w:lang w:val="es-ES"/>
        </w:rPr>
        <w:lastRenderedPageBreak/>
        <w:t xml:space="preserve">aplicadas por las entidades en su financiación </w:t>
      </w:r>
      <w:r w:rsidRPr="006C0773">
        <w:rPr>
          <w:rFonts w:cs="Arial"/>
          <w:i/>
          <w:iCs/>
          <w:sz w:val="22"/>
          <w:szCs w:val="22"/>
          <w:lang w:val="es-ES"/>
        </w:rPr>
        <w:t>revolving</w:t>
      </w:r>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007B4024">
        <w:rPr>
          <w:rFonts w:cs="Arial"/>
          <w:sz w:val="22"/>
          <w:szCs w:val="22"/>
          <w:lang w:val="es-ES"/>
        </w:rPr>
        <w:t xml:space="preserve"> </w:t>
      </w:r>
      <w:r w:rsidRPr="000245C6">
        <w:rPr>
          <w:rFonts w:cs="Arial"/>
          <w:sz w:val="22"/>
          <w:szCs w:val="22"/>
          <w:highlight w:val="yellow"/>
          <w:lang w:val="es-ES"/>
        </w:rPr>
        <w:t xml:space="preserve">y como </w:t>
      </w:r>
      <w:r w:rsidRPr="000245C6">
        <w:rPr>
          <w:rFonts w:cs="Arial"/>
          <w:b/>
          <w:color w:val="00B050"/>
          <w:sz w:val="22"/>
          <w:szCs w:val="22"/>
          <w:highlight w:val="yellow"/>
          <w:lang w:val="es-ES"/>
        </w:rPr>
        <w:t>Documento 2bis</w:t>
      </w:r>
      <w:r w:rsidRPr="000245C6">
        <w:rPr>
          <w:rFonts w:cs="Arial"/>
          <w:color w:val="00B050"/>
          <w:sz w:val="22"/>
          <w:szCs w:val="22"/>
          <w:highlight w:val="yellow"/>
          <w:lang w:val="es-ES"/>
        </w:rPr>
        <w:t xml:space="preserve"> </w:t>
      </w:r>
      <w:r w:rsidRPr="000245C6">
        <w:rPr>
          <w:rFonts w:cs="Arial"/>
          <w:b/>
          <w:color w:val="00B050"/>
          <w:sz w:val="22"/>
          <w:szCs w:val="22"/>
          <w:highlight w:val="yellow"/>
          <w:lang w:val="es-ES"/>
        </w:rPr>
        <w:t>Contestación</w:t>
      </w:r>
      <w:r w:rsidRPr="000245C6">
        <w:rPr>
          <w:rFonts w:cs="Arial"/>
          <w:sz w:val="22"/>
          <w:szCs w:val="22"/>
          <w:highlight w:val="yellow"/>
          <w:lang w:val="es-ES"/>
        </w:rPr>
        <w:t xml:space="preserve"> su Anexo.</w:t>
      </w:r>
      <w:r w:rsidRPr="00603762">
        <w:rPr>
          <w:rFonts w:cs="Arial"/>
          <w:b/>
          <w:sz w:val="22"/>
          <w:szCs w:val="22"/>
          <w:lang w:val="es-ES"/>
        </w:rPr>
        <w:t xml:space="preserve"> </w:t>
      </w:r>
    </w:p>
    <w:p w14:paraId="5B1B06D4"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El cálculo que realiza Compass Lexecon es ciertamente sencillo. Primero, constata cuáles fueron las TAEs medias de mercado de las tarjetas </w:t>
      </w:r>
      <w:r w:rsidRPr="006C0773">
        <w:rPr>
          <w:rFonts w:cs="Arial"/>
          <w:i/>
          <w:iCs/>
          <w:sz w:val="22"/>
          <w:szCs w:val="22"/>
          <w:lang w:val="es-ES"/>
        </w:rPr>
        <w:t>revolving</w:t>
      </w:r>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Compass Lexecon tras calcular la diferencia entre ambos tipos de interés es precisamente el valor medio de las comisiones aplicadas por las entidades cada año en su financiación </w:t>
      </w:r>
      <w:r w:rsidRPr="006C0773">
        <w:rPr>
          <w:rFonts w:cs="Arial"/>
          <w:i/>
          <w:iCs/>
          <w:sz w:val="22"/>
          <w:szCs w:val="22"/>
          <w:lang w:val="es-ES"/>
        </w:rPr>
        <w:t>revolving</w:t>
      </w:r>
      <w:r w:rsidRPr="006C0773">
        <w:rPr>
          <w:rFonts w:cs="Arial"/>
          <w:sz w:val="22"/>
          <w:szCs w:val="22"/>
          <w:lang w:val="es-ES"/>
        </w:rPr>
        <w:t>.</w:t>
      </w:r>
    </w:p>
    <w:p w14:paraId="141A2A15"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De este modo, Compass Lexecon confirma que las comisiones medias que las entidades aplicaron en su financiación </w:t>
      </w:r>
      <w:r w:rsidRPr="006C0773">
        <w:rPr>
          <w:rFonts w:cs="Arial"/>
          <w:i/>
          <w:iCs/>
          <w:sz w:val="22"/>
          <w:szCs w:val="22"/>
          <w:lang w:val="es-ES"/>
        </w:rPr>
        <w:t>revolving</w:t>
      </w:r>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11"/>
      </w:r>
      <w:r w:rsidRPr="006C0773">
        <w:rPr>
          <w:rFonts w:cs="Arial"/>
          <w:sz w:val="22"/>
          <w:szCs w:val="22"/>
          <w:lang w:val="es-ES"/>
        </w:rPr>
        <w:t>:</w:t>
      </w:r>
    </w:p>
    <w:p w14:paraId="4ACD14E3" w14:textId="77777777" w:rsidR="007B1C0F" w:rsidRDefault="007B1C0F" w:rsidP="007B1C0F">
      <w:pPr>
        <w:spacing w:after="210" w:line="360" w:lineRule="auto"/>
        <w:jc w:val="center"/>
        <w:rPr>
          <w:rFonts w:cs="Arial"/>
          <w:sz w:val="22"/>
          <w:szCs w:val="22"/>
          <w:lang w:val="es-ES"/>
        </w:rPr>
      </w:pPr>
      <w:bookmarkStart w:id="20" w:name="_Hlk129605960"/>
      <w:r>
        <w:rPr>
          <w:noProof/>
          <w:lang w:val="es-ES" w:eastAsia="es-ES"/>
        </w:rPr>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1B4EB89E" w14:textId="77777777" w:rsidR="006709A9" w:rsidRPr="001B0C3B" w:rsidRDefault="006709A9" w:rsidP="006709A9">
      <w:pPr>
        <w:spacing w:before="120" w:after="240" w:line="360" w:lineRule="auto"/>
        <w:rPr>
          <w:rFonts w:cs="Arial"/>
          <w:b/>
          <w:sz w:val="22"/>
          <w:szCs w:val="22"/>
          <w:lang w:val="es-ES"/>
        </w:rPr>
      </w:pPr>
      <w:r w:rsidRPr="001B0C3B">
        <w:rPr>
          <w:rFonts w:cs="Arial"/>
          <w:sz w:val="22"/>
          <w:szCs w:val="22"/>
          <w:highlight w:val="green"/>
          <w:lang w:val="es-ES"/>
        </w:rPr>
        <w:lastRenderedPageBreak/>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ROJAS/VERDES </w:t>
      </w:r>
      <w:r w:rsidRPr="001B0C3B">
        <w:rPr>
          <w:rFonts w:cs="Arial"/>
          <w:b/>
          <w:sz w:val="22"/>
          <w:szCs w:val="22"/>
          <w:highlight w:val="green"/>
          <w:lang w:val="es-ES"/>
        </w:rPr>
        <w:t>]</w:t>
      </w:r>
    </w:p>
    <w:p w14:paraId="7D326F25" w14:textId="71156015"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para el año que nos ocupa (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603762">
        <w:rPr>
          <w:rFonts w:cs="Arial"/>
          <w:sz w:val="22"/>
          <w:szCs w:val="22"/>
          <w:lang w:val="es-ES"/>
        </w:rPr>
        <w:t xml:space="preserve">) debemos estar a las comisiones medias aplicadas por las entidades en su financiación </w:t>
      </w:r>
      <w:r w:rsidRPr="00603762">
        <w:rPr>
          <w:rFonts w:cs="Arial"/>
          <w:i/>
          <w:iCs/>
          <w:sz w:val="22"/>
          <w:szCs w:val="22"/>
          <w:lang w:val="es-ES"/>
        </w:rPr>
        <w:t>revolving</w:t>
      </w:r>
      <w:r w:rsidRPr="00603762">
        <w:rPr>
          <w:rFonts w:cs="Arial"/>
          <w:sz w:val="22"/>
          <w:szCs w:val="22"/>
          <w:lang w:val="es-ES"/>
        </w:rPr>
        <w:t xml:space="preserve">, que ascendieron al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persovalores_personalizable1336</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«WIZINK_C=B-A»</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sz w:val="22"/>
          <w:szCs w:val="22"/>
          <w:lang w:val="es-ES"/>
        </w:rPr>
        <w:t>%. La media en el periodo fue del 3%.</w:t>
      </w:r>
    </w:p>
    <w:p w14:paraId="12DEDA4D" w14:textId="77777777" w:rsidR="007B1C0F" w:rsidRDefault="007B1C0F" w:rsidP="007B1C0F">
      <w:pPr>
        <w:spacing w:after="210" w:line="360" w:lineRule="auto"/>
        <w:rPr>
          <w:rFonts w:cs="Arial"/>
          <w:sz w:val="22"/>
          <w:szCs w:val="22"/>
          <w:lang w:val="es-ES"/>
        </w:rPr>
      </w:pPr>
      <w:r w:rsidRPr="006C0773">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3CA02876" w:rsidR="007B1C0F" w:rsidRPr="006C0773"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Usura = TAE pactado (</w:t>
      </w:r>
      <w:r>
        <w:rPr>
          <w:rFonts w:cs="Arial"/>
          <w:b/>
          <w:bCs/>
          <w:sz w:val="22"/>
          <w:szCs w:val="22"/>
          <w:lang w:val="es-ES"/>
        </w:rPr>
        <w:t xml:space="preserve">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persovalores_personalizable169</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«WIZINK_TAE_DEL_CONTRATO»</w:t>
      </w:r>
      <w:r w:rsidR="00DE6050">
        <w:rPr>
          <w:rFonts w:cs="Arial"/>
          <w:b/>
          <w:bCs/>
          <w:sz w:val="22"/>
          <w:szCs w:val="22"/>
          <w:highlight w:val="yellow"/>
          <w:lang w:val="es-ES"/>
        </w:rPr>
        <w:fldChar w:fldCharType="end"/>
      </w:r>
      <w:r w:rsidR="00DE6050">
        <w:rPr>
          <w:rFonts w:cs="Arial"/>
          <w:b/>
          <w:bCs/>
          <w:sz w:val="22"/>
          <w:szCs w:val="22"/>
          <w:lang w:val="es-ES"/>
        </w:rPr>
        <w:t xml:space="preserve"> </w:t>
      </w:r>
      <w:r>
        <w:rPr>
          <w:rFonts w:cs="Arial"/>
          <w:b/>
          <w:bCs/>
          <w:sz w:val="22"/>
          <w:szCs w:val="22"/>
          <w:lang w:val="es-ES"/>
        </w:rPr>
        <w:t xml:space="preserve">)– </w:t>
      </w:r>
      <w:r w:rsidRPr="006C0773">
        <w:rPr>
          <w:rFonts w:cs="Arial"/>
          <w:b/>
          <w:bCs/>
          <w:sz w:val="22"/>
          <w:szCs w:val="22"/>
          <w:lang w:val="es-ES"/>
        </w:rPr>
        <w:t xml:space="preserve">TEDR publicado por el Banco de España el año de la contratación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persovalores_personalizable180</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«WIZINK_AÑO_DE_CONTRATACIÓN»</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b/>
          <w:bCs/>
          <w:sz w:val="22"/>
          <w:szCs w:val="22"/>
          <w:lang w:val="es-ES"/>
        </w:rPr>
        <w:t xml:space="preserve">(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persovalores_personalizable1218</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«WIZINK_TEDR»</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b/>
          <w:bCs/>
          <w:sz w:val="22"/>
          <w:szCs w:val="22"/>
          <w:lang w:val="es-ES"/>
        </w:rPr>
        <w:t xml:space="preserve">) </w:t>
      </w:r>
      <w:r w:rsidRPr="006C0773">
        <w:rPr>
          <w:rFonts w:cs="Arial"/>
          <w:b/>
          <w:bCs/>
          <w:sz w:val="22"/>
          <w:szCs w:val="22"/>
          <w:lang w:val="es-ES"/>
        </w:rPr>
        <w:t xml:space="preserve"> + comisiones (</w:t>
      </w:r>
      <w:r>
        <w:rPr>
          <w:rFonts w:cs="Arial"/>
          <w:b/>
          <w:bCs/>
          <w:sz w:val="22"/>
          <w:szCs w:val="22"/>
          <w:lang w:val="es-ES"/>
        </w:rPr>
        <w:t xml:space="preserve">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persovalores_personalizable1336</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«WIZINK_C=B-A»</w:t>
      </w:r>
      <w:r w:rsidR="00DE6050">
        <w:rPr>
          <w:rFonts w:cs="Arial"/>
          <w:b/>
          <w:bCs/>
          <w:sz w:val="22"/>
          <w:szCs w:val="22"/>
          <w:highlight w:val="yellow"/>
          <w:lang w:val="es-ES"/>
        </w:rPr>
        <w:fldChar w:fldCharType="end"/>
      </w:r>
      <w:r w:rsidRPr="00603762">
        <w:rPr>
          <w:rFonts w:cs="Arial"/>
          <w:b/>
          <w:bCs/>
          <w:sz w:val="22"/>
          <w:szCs w:val="22"/>
          <w:lang w:val="es-ES"/>
        </w:rPr>
        <w:t xml:space="preserve"> </w:t>
      </w:r>
      <w:r w:rsidRPr="006C0773">
        <w:rPr>
          <w:rFonts w:cs="Arial"/>
          <w:b/>
          <w:bCs/>
          <w:sz w:val="22"/>
          <w:szCs w:val="22"/>
          <w:lang w:val="es-ES"/>
        </w:rPr>
        <w:t>) &gt; 6 puntos</w:t>
      </w:r>
    </w:p>
    <w:p w14:paraId="0B5B0FA4" w14:textId="684FA5B9" w:rsidR="007B1C0F" w:rsidRDefault="007B1C0F" w:rsidP="007B1C0F">
      <w:pPr>
        <w:spacing w:after="210" w:line="360" w:lineRule="auto"/>
        <w:rPr>
          <w:rFonts w:cs="Arial"/>
          <w:sz w:val="22"/>
          <w:szCs w:val="22"/>
          <w:lang w:val="es-ES"/>
        </w:rPr>
      </w:pPr>
      <w:r w:rsidRPr="006C077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r w:rsidRPr="006C0773">
        <w:rPr>
          <w:rFonts w:cs="Arial"/>
          <w:i/>
          <w:iCs/>
          <w:sz w:val="22"/>
          <w:szCs w:val="22"/>
          <w:lang w:val="es-ES"/>
        </w:rPr>
        <w:t>revolving</w:t>
      </w:r>
      <w:r w:rsidRPr="006C0773">
        <w:rPr>
          <w:rFonts w:cs="Arial"/>
          <w:sz w:val="22"/>
          <w:szCs w:val="22"/>
          <w:lang w:val="es-ES"/>
        </w:rPr>
        <w:t xml:space="preserve"> para el año </w:t>
      </w:r>
      <w:r w:rsidRPr="00603762">
        <w:rPr>
          <w:rFonts w:cs="Arial"/>
          <w:sz w:val="22"/>
          <w:szCs w:val="22"/>
          <w:lang w:val="es-ES"/>
        </w:rPr>
        <w:t xml:space="preserve">año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sea distinto al que acredita Compass Lexecon,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39A6D81D" w:rsidR="007B1C0F" w:rsidRPr="006C0773" w:rsidRDefault="00522782"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6C0773">
        <w:rPr>
          <w:rFonts w:cs="Arial"/>
          <w:sz w:val="22"/>
          <w:szCs w:val="22"/>
          <w:lang w:val="es-ES"/>
        </w:rPr>
        <w:t xml:space="preserve">Más allá de que no existen elementos en autos que permitan desvirtuar el cálculo de comisiones realizado por Compass Lexecon, lo cierto es que las conclusiones alcanzadas por el experto son perfectamente coherentes con las conclusiones fácticas alcanzadas por el TS en sus más recientes sentencias sobre los tipos de interés en los que se ha movido normalmente la financiación </w:t>
      </w:r>
      <w:r w:rsidR="007B1C0F" w:rsidRPr="006C0773">
        <w:rPr>
          <w:rFonts w:cs="Arial"/>
          <w:i/>
          <w:iCs/>
          <w:sz w:val="22"/>
          <w:szCs w:val="22"/>
          <w:lang w:val="es-ES"/>
        </w:rPr>
        <w:t>revolving</w:t>
      </w:r>
      <w:r w:rsidR="007B1C0F" w:rsidRPr="006C0773">
        <w:rPr>
          <w:rFonts w:cs="Arial"/>
          <w:sz w:val="22"/>
          <w:szCs w:val="22"/>
          <w:lang w:val="es-ES"/>
        </w:rPr>
        <w:t xml:space="preserve"> en nuestro país en los últimos cinco años.</w:t>
      </w:r>
    </w:p>
    <w:p w14:paraId="55D7FB34" w14:textId="3AE9EDE5" w:rsidR="007B1C0F" w:rsidRDefault="007B1C0F" w:rsidP="007B1C0F">
      <w:pPr>
        <w:spacing w:after="210" w:line="360" w:lineRule="auto"/>
        <w:rPr>
          <w:rFonts w:cs="Arial"/>
          <w:sz w:val="22"/>
          <w:szCs w:val="22"/>
          <w:lang w:val="es-ES"/>
        </w:rPr>
      </w:pPr>
      <w:r w:rsidRPr="006C0773">
        <w:rPr>
          <w:rFonts w:cs="Arial"/>
          <w:sz w:val="22"/>
          <w:szCs w:val="22"/>
          <w:lang w:val="es-ES"/>
        </w:rPr>
        <w:t>Obsérvese que tanto la TAE media de nuestro caso concreto (</w:t>
      </w:r>
      <w:r>
        <w:rPr>
          <w:rFonts w:cs="Arial"/>
          <w:sz w:val="22"/>
          <w:szCs w:val="22"/>
          <w:lang w:val="es-ES"/>
        </w:rPr>
        <w:t xml:space="preserv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persovalores_personalizable1338</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«WIZINK_TAE_MEDIA_TABLA_COMPASS»</w:t>
      </w:r>
      <w:r w:rsidR="00DE6050">
        <w:rPr>
          <w:rFonts w:cs="Arial"/>
          <w:sz w:val="22"/>
          <w:szCs w:val="22"/>
          <w:highlight w:val="yellow"/>
          <w:lang w:val="es-ES"/>
        </w:rPr>
        <w:fldChar w:fldCharType="end"/>
      </w:r>
      <w:r w:rsidR="00DE6050">
        <w:rPr>
          <w:rFonts w:cs="Arial"/>
          <w:sz w:val="22"/>
          <w:szCs w:val="22"/>
          <w:lang w:val="es-ES"/>
        </w:rPr>
        <w:t xml:space="preserve"> </w:t>
      </w:r>
      <w:r w:rsidRPr="006C077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Compass Lexecon) dan como resultado siempre cifras perfectamente coherentes con lo resuelto por el TS en sus dos sentencias de 2022 en las que declaró, a la luz de los hechos probados en esos procedimientos (que son válidos y extrapolables a </w:t>
      </w:r>
      <w:r w:rsidRPr="006C0773">
        <w:rPr>
          <w:rFonts w:cs="Arial"/>
          <w:sz w:val="22"/>
          <w:szCs w:val="22"/>
          <w:lang w:val="es-ES"/>
        </w:rPr>
        <w:lastRenderedPageBreak/>
        <w:t xml:space="preserve">cualquier tarjeta </w:t>
      </w:r>
      <w:r w:rsidRPr="006C0773">
        <w:rPr>
          <w:rFonts w:cs="Arial"/>
          <w:i/>
          <w:iCs/>
          <w:sz w:val="22"/>
          <w:szCs w:val="22"/>
          <w:lang w:val="es-ES"/>
        </w:rPr>
        <w:t>revolving</w:t>
      </w:r>
      <w:r w:rsidRPr="006C0773">
        <w:rPr>
          <w:rFonts w:cs="Arial"/>
          <w:sz w:val="22"/>
          <w:szCs w:val="22"/>
          <w:lang w:val="es-ES"/>
        </w:rPr>
        <w:t xml:space="preserve">, porque el mercado geográfico y producto es el mismo), que </w:t>
      </w:r>
      <w:r w:rsidRPr="006C0773">
        <w:rPr>
          <w:rFonts w:cs="Arial"/>
          <w:i/>
          <w:iCs/>
          <w:sz w:val="22"/>
          <w:szCs w:val="22"/>
          <w:lang w:val="es-ES"/>
        </w:rPr>
        <w:t>“[en fechas próximas a 2006] la TAE aplicada por las entidades bancarias a las operaciones de tarjeta de crédito con pago aplazado era frecuentemente superior al 20%” y que “también era habitual que las tarjetas revolving contratadas con grandes entidades bancarias superasen el 23%, 24%, el 25% y hasta el 26% anual”</w:t>
      </w:r>
      <w:r w:rsidRPr="006C0773">
        <w:rPr>
          <w:rFonts w:cs="Arial"/>
          <w:sz w:val="22"/>
          <w:szCs w:val="22"/>
          <w:lang w:val="es-ES"/>
        </w:rPr>
        <w:t xml:space="preserve"> (STS núm. 367/2022, de 4 de mayo). O que </w:t>
      </w:r>
      <w:r w:rsidRPr="006C0773">
        <w:rPr>
          <w:rFonts w:cs="Arial"/>
          <w:i/>
          <w:iCs/>
          <w:sz w:val="22"/>
          <w:szCs w:val="22"/>
          <w:lang w:val="es-ES"/>
        </w:rPr>
        <w:t xml:space="preserve">“en la fecha de celebración del </w:t>
      </w:r>
      <w:r>
        <w:rPr>
          <w:rFonts w:cs="Arial"/>
          <w:i/>
          <w:iCs/>
          <w:sz w:val="22"/>
          <w:szCs w:val="22"/>
          <w:lang w:val="es-ES"/>
        </w:rPr>
        <w:t>Contrato</w:t>
      </w:r>
      <w:r w:rsidRPr="006C0773">
        <w:rPr>
          <w:rFonts w:cs="Arial"/>
          <w:i/>
          <w:iCs/>
          <w:sz w:val="22"/>
          <w:szCs w:val="22"/>
          <w:lang w:val="es-ES"/>
        </w:rPr>
        <w:t xml:space="preserve"> [2001] tenían un interés medio del 24,5% anual y en la década 1999/2009, osciló entre el 23% y el 26%, en todo caso, siempre en un rango superior al interés pactado en el caso litigioso”</w:t>
      </w:r>
      <w:r w:rsidRPr="006C0773">
        <w:rPr>
          <w:rFonts w:cs="Arial"/>
          <w:sz w:val="22"/>
          <w:szCs w:val="22"/>
          <w:lang w:val="es-ES"/>
        </w:rPr>
        <w:t xml:space="preserve"> (STS núm. 643/2022, de 4 de octubre). </w:t>
      </w:r>
    </w:p>
    <w:p w14:paraId="59CCEE8D"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De otro modo, sería inconsistente que el TS tenga constancia de que en todos los años que han transcurrido desde 1999 hasta hoy los tipos de interés normales de las tarjetas </w:t>
      </w:r>
      <w:r w:rsidRPr="006C0773">
        <w:rPr>
          <w:rFonts w:cs="Arial"/>
          <w:i/>
          <w:iCs/>
          <w:sz w:val="22"/>
          <w:szCs w:val="22"/>
          <w:lang w:val="es-ES"/>
        </w:rPr>
        <w:t>revolving</w:t>
      </w:r>
      <w:r w:rsidRPr="006C077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TAEs están dentro de dicho rango, como sucede con la TAE que nos ocupa.</w:t>
      </w:r>
    </w:p>
    <w:p w14:paraId="25E8904F"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En consecuencia, el cálculo de las comisiones que ha realizado Compass Lexecon no solo es la única prueba al respecto que consta en autos, es también la única evidencia que ofrece resultados coherentes con las conclusiones fácticas alcanzadas por el TS en todas sus resoluciones previas sobre el precio habitual de la financiación </w:t>
      </w:r>
      <w:r w:rsidRPr="006C0773">
        <w:rPr>
          <w:rFonts w:cs="Arial"/>
          <w:i/>
          <w:iCs/>
          <w:sz w:val="22"/>
          <w:szCs w:val="22"/>
          <w:lang w:val="es-ES"/>
        </w:rPr>
        <w:t>revolving</w:t>
      </w:r>
      <w:r w:rsidRPr="006C0773">
        <w:rPr>
          <w:rFonts w:cs="Arial"/>
          <w:sz w:val="22"/>
          <w:szCs w:val="22"/>
          <w:lang w:val="es-ES"/>
        </w:rPr>
        <w:t>.</w:t>
      </w:r>
      <w:bookmarkStart w:id="21" w:name="_Hlk134711498"/>
    </w:p>
    <w:p w14:paraId="23D8586A" w14:textId="77777777" w:rsidR="006709A9" w:rsidRPr="001B0C3B" w:rsidRDefault="006709A9" w:rsidP="006709A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04796103"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r w:rsidRPr="006C0773">
        <w:rPr>
          <w:rFonts w:cs="Arial"/>
          <w:i/>
          <w:iCs/>
          <w:sz w:val="22"/>
          <w:szCs w:val="22"/>
          <w:lang w:val="es-ES"/>
        </w:rPr>
        <w:t>revolving</w:t>
      </w:r>
      <w:r w:rsidRPr="006C0773">
        <w:rPr>
          <w:rFonts w:cs="Arial"/>
          <w:sz w:val="22"/>
          <w:szCs w:val="22"/>
          <w:lang w:val="es-ES"/>
        </w:rPr>
        <w:t xml:space="preserve"> en el año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Pr="006C0773">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77777777" w:rsidR="007B1C0F"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(TEDR publicado por el Banco de España el año de la contratación + </w:t>
      </w:r>
      <w:r>
        <w:rPr>
          <w:rFonts w:cs="Arial"/>
          <w:b/>
          <w:bCs/>
          <w:sz w:val="22"/>
          <w:szCs w:val="22"/>
          <w:lang w:val="es-ES"/>
        </w:rPr>
        <w:t>0,3 (comisiones)</w:t>
      </w:r>
      <w:r w:rsidRPr="006C0773">
        <w:rPr>
          <w:rFonts w:cs="Arial"/>
          <w:b/>
          <w:bCs/>
          <w:sz w:val="22"/>
          <w:szCs w:val="22"/>
          <w:lang w:val="es-ES"/>
        </w:rPr>
        <w:t>) &gt; 6 puntos</w:t>
      </w:r>
    </w:p>
    <w:p w14:paraId="00076859" w14:textId="1202143B"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persovalores_personalizable180</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«WIZINK_AÑO_DE_CONTRATACIÓN»</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C0773">
        <w:rPr>
          <w:rFonts w:cs="Arial"/>
          <w:sz w:val="22"/>
          <w:szCs w:val="22"/>
          <w:lang w:val="es-ES"/>
        </w:rPr>
        <w:t>las comisiones son inferiores a seis puntos.</w:t>
      </w:r>
    </w:p>
    <w:bookmarkEnd w:id="21"/>
    <w:p w14:paraId="4FA4A987" w14:textId="77777777" w:rsidR="006709A9" w:rsidRPr="001B0C3B" w:rsidRDefault="006709A9" w:rsidP="006709A9">
      <w:pPr>
        <w:spacing w:before="120" w:after="240" w:line="360" w:lineRule="auto"/>
        <w:rPr>
          <w:rFonts w:cs="Arial"/>
          <w:sz w:val="22"/>
          <w:szCs w:val="22"/>
          <w:highlight w:val="cyan"/>
          <w:lang w:val="es-ES"/>
        </w:rPr>
      </w:pPr>
    </w:p>
    <w:p w14:paraId="7B087BAD" w14:textId="1CBA88B5" w:rsidR="006709A9" w:rsidRPr="001B0C3B" w:rsidRDefault="006709A9" w:rsidP="006709A9">
      <w:pPr>
        <w:spacing w:before="120" w:after="240" w:line="360" w:lineRule="auto"/>
        <w:rPr>
          <w:rFonts w:cs="Arial"/>
          <w:sz w:val="22"/>
          <w:szCs w:val="22"/>
          <w:lang w:val="es-ES"/>
        </w:rPr>
      </w:pPr>
      <w:r w:rsidRPr="001B0C3B">
        <w:rPr>
          <w:rFonts w:cs="Arial"/>
          <w:sz w:val="22"/>
          <w:szCs w:val="22"/>
          <w:highlight w:val="cyan"/>
          <w:lang w:val="es-ES"/>
        </w:rPr>
        <w:t xml:space="preserve">[Siguiente párrafo se deja solo PARA </w:t>
      </w:r>
      <w:r w:rsidRPr="001B0C3B">
        <w:rPr>
          <w:rFonts w:cs="Arial"/>
          <w:b/>
          <w:sz w:val="22"/>
          <w:szCs w:val="22"/>
          <w:highlight w:val="cyan"/>
          <w:u w:val="single"/>
          <w:lang w:val="es-ES"/>
        </w:rPr>
        <w:t>TARJETAS POSTERIORES A 2010</w:t>
      </w:r>
      <w:r w:rsidRPr="001B0C3B">
        <w:rPr>
          <w:rFonts w:cs="Arial"/>
          <w:sz w:val="22"/>
          <w:szCs w:val="22"/>
          <w:highlight w:val="cyan"/>
          <w:lang w:val="es-ES"/>
        </w:rPr>
        <w:t xml:space="preserve"> EN AÑOS ROJOS]</w:t>
      </w: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DE6050">
        <w:rPr>
          <w:rFonts w:cs="Arial"/>
          <w:sz w:val="22"/>
          <w:szCs w:val="22"/>
          <w:lang w:val="es-ES"/>
        </w:rPr>
        <w:fldChar w:fldCharType="begin"/>
      </w:r>
      <w:r w:rsidR="00DE6050">
        <w:rPr>
          <w:rFonts w:cs="Arial"/>
          <w:sz w:val="22"/>
          <w:szCs w:val="22"/>
          <w:lang w:val="es-ES"/>
        </w:rPr>
        <w:instrText>persovalores_personalizable180</w:instrText>
      </w:r>
      <w:r w:rsidR="00DE6050">
        <w:rPr>
          <w:rFonts w:cs="Arial"/>
          <w:sz w:val="22"/>
          <w:szCs w:val="22"/>
          <w:lang w:val="es-ES"/>
        </w:rPr>
        <w:fldChar w:fldCharType="separate"/>
      </w:r>
      <w:r w:rsidR="00DE6050">
        <w:rPr>
          <w:rFonts w:cs="Arial"/>
          <w:noProof/>
          <w:sz w:val="22"/>
          <w:szCs w:val="22"/>
          <w:lang w:val="es-ES"/>
        </w:rPr>
        <w:t>«WIZINK_AÑO_DE_CONTRATACIÓN»</w:t>
      </w:r>
      <w:r w:rsidR="00DE6050">
        <w:rPr>
          <w:rFonts w:cs="Arial"/>
          <w:sz w:val="22"/>
          <w:szCs w:val="22"/>
          <w:lang w:val="es-ES"/>
        </w:rPr>
        <w:fldChar w:fldCharType="end"/>
      </w:r>
      <w:r w:rsidR="00DE6050">
        <w:rPr>
          <w:rFonts w:cs="Arial"/>
          <w:sz w:val="22"/>
          <w:szCs w:val="22"/>
          <w:lang w:val="es-ES"/>
        </w:rPr>
        <w:t xml:space="preserve"> </w:t>
      </w:r>
      <w:r w:rsidRPr="001B0C3B">
        <w:rPr>
          <w:rFonts w:cs="Arial"/>
          <w:sz w:val="22"/>
          <w:szCs w:val="22"/>
          <w:lang w:val="es-ES"/>
        </w:rPr>
        <w:t>las comisiones son inferiores a seis puntos.</w:t>
      </w:r>
    </w:p>
    <w:p w14:paraId="495BEE7D" w14:textId="77777777" w:rsidR="007B4024" w:rsidRPr="00603762" w:rsidRDefault="007B4024" w:rsidP="007B1C0F">
      <w:pPr>
        <w:spacing w:before="120" w:after="240" w:line="360" w:lineRule="auto"/>
        <w:rPr>
          <w:rFonts w:cs="Arial"/>
          <w:sz w:val="22"/>
          <w:szCs w:val="22"/>
          <w:lang w:val="es-ES"/>
        </w:rPr>
      </w:pPr>
    </w:p>
    <w:bookmarkEnd w:id="20"/>
    <w:p w14:paraId="6D710008"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231B2A7E" w14:textId="3F27EB91"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r w:rsidRPr="001B0C3B">
        <w:rPr>
          <w:rFonts w:cs="Arial"/>
          <w:i/>
          <w:iCs/>
          <w:sz w:val="22"/>
          <w:szCs w:val="22"/>
          <w:lang w:val="es-ES"/>
        </w:rPr>
        <w:t>revolving</w:t>
      </w:r>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persovalores_personalizable180</w:instrText>
      </w:r>
      <w:r w:rsidR="00DE6050">
        <w:rPr>
          <w:rFonts w:cs="Arial"/>
          <w:sz w:val="22"/>
          <w:szCs w:val="22"/>
          <w:highlight w:val="yellow"/>
          <w:lang w:val="es-ES"/>
        </w:rPr>
        <w:fldChar w:fldCharType="separate"/>
      </w:r>
      <w:r w:rsidR="00DE6050">
        <w:rPr>
          <w:rFonts w:cs="Arial"/>
          <w:noProof/>
          <w:sz w:val="22"/>
          <w:szCs w:val="22"/>
          <w:highlight w:val="yellow"/>
          <w:lang w:val="es-ES"/>
        </w:rPr>
        <w:t>«WIZINK_AÑO_DE_CONTRATACIÓN»</w:t>
      </w:r>
      <w:r w:rsidR="00DE6050">
        <w:rPr>
          <w:rFonts w:cs="Arial"/>
          <w:sz w:val="22"/>
          <w:szCs w:val="22"/>
          <w:highlight w:val="yellow"/>
          <w:lang w:val="es-ES"/>
        </w:rPr>
        <w:fldChar w:fldCharType="end"/>
      </w:r>
      <w:r w:rsidR="00DE6050">
        <w:rPr>
          <w:rFonts w:cs="Arial"/>
          <w:sz w:val="22"/>
          <w:szCs w:val="22"/>
          <w:lang w:val="es-ES"/>
        </w:rPr>
        <w:t xml:space="preserve"> </w:t>
      </w:r>
      <w:r w:rsidRPr="001B0C3B">
        <w:rPr>
          <w:rFonts w:cs="Arial"/>
          <w:sz w:val="22"/>
          <w:szCs w:val="22"/>
          <w:lang w:val="es-ES"/>
        </w:rPr>
        <w:t>), pues el Banco de España únicamente recoge esta información desde el año 2010. No obstante, no hay motivo para pensar que las comisiones medias antes del 2010 fuesen significativamente diferentes que después de ese año. Máxime cuando las TAEs medias se mantuvieron en niveles muy similares antes y después de 2010, como tuvo oportunidad de constatar y confirmó el Tribunal Supremo en las sentencias que dictó sobre la materia en el año 2022.</w:t>
      </w:r>
    </w:p>
    <w:p w14:paraId="6439F9B7" w14:textId="77777777"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Es lógico, por tanto, considerar que las comisiones medias antes del año 2010 eran semejantes a las que Compass Lexecon confirma que se aplicaban entre 2010 y 2020: el 3%.</w:t>
      </w:r>
    </w:p>
    <w:p w14:paraId="1F2DC86F" w14:textId="77777777"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F13D4" w14:textId="0361DC8B" w:rsidR="006709A9" w:rsidRPr="001B0C3B" w:rsidRDefault="006709A9" w:rsidP="006709A9">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persovalores_personalizable169</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«WIZINK_TAE_DEL_CONTRATO»</w:t>
      </w:r>
      <w:r w:rsidR="00DE6050">
        <w:rPr>
          <w:rFonts w:cs="Arial"/>
          <w:b/>
          <w:bCs/>
          <w:sz w:val="22"/>
          <w:szCs w:val="22"/>
          <w:highlight w:val="yellow"/>
          <w:lang w:val="es-ES"/>
        </w:rPr>
        <w:fldChar w:fldCharType="end"/>
      </w:r>
      <w:r w:rsidR="00DE6050">
        <w:rPr>
          <w:rFonts w:cs="Arial"/>
          <w:b/>
          <w:bCs/>
          <w:sz w:val="22"/>
          <w:szCs w:val="22"/>
          <w:lang w:val="es-ES"/>
        </w:rPr>
        <w:t xml:space="preserve"> </w:t>
      </w:r>
      <w:r w:rsidRPr="001B0C3B">
        <w:rPr>
          <w:rFonts w:cs="Arial"/>
          <w:b/>
          <w:bCs/>
          <w:sz w:val="22"/>
          <w:szCs w:val="22"/>
          <w:lang w:val="es-ES"/>
        </w:rPr>
        <w:t>)</w:t>
      </w:r>
    </w:p>
    <w:p w14:paraId="52588D1F" w14:textId="77777777" w:rsidR="006709A9" w:rsidRPr="001B0C3B" w:rsidRDefault="006709A9" w:rsidP="006709A9">
      <w:pPr>
        <w:spacing w:before="120" w:after="240" w:line="360" w:lineRule="auto"/>
        <w:rPr>
          <w:rFonts w:cs="Arial"/>
          <w:sz w:val="22"/>
          <w:szCs w:val="22"/>
          <w:lang w:val="es-ES"/>
        </w:rPr>
      </w:pPr>
    </w:p>
    <w:p w14:paraId="2A2AC7B0" w14:textId="0FC00FA1" w:rsidR="006709A9" w:rsidRPr="001B0C3B" w:rsidRDefault="006709A9" w:rsidP="006709A9">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w:t>
      </w:r>
      <w:r w:rsidRPr="001B0C3B">
        <w:rPr>
          <w:rFonts w:cs="Arial"/>
          <w:sz w:val="22"/>
          <w:szCs w:val="22"/>
          <w:lang w:val="es-ES"/>
        </w:rPr>
        <w:lastRenderedPageBreak/>
        <w:t xml:space="preserve">de cálculos. Pero ni siquiera el importe de las comisiones es discutido en este procedimiento. La Demandante no ha defendido -no digamos ya acreditado- que el importe medio de las comisiones aplicadas por las entidades en su financiación </w:t>
      </w:r>
      <w:r w:rsidRPr="001B0C3B">
        <w:rPr>
          <w:rFonts w:cs="Arial"/>
          <w:i/>
          <w:iCs/>
          <w:sz w:val="22"/>
          <w:szCs w:val="22"/>
          <w:lang w:val="es-ES"/>
        </w:rPr>
        <w:t>revolving</w:t>
      </w:r>
      <w:r w:rsidRPr="001B0C3B">
        <w:rPr>
          <w:rFonts w:cs="Arial"/>
          <w:sz w:val="22"/>
          <w:szCs w:val="22"/>
          <w:lang w:val="es-ES"/>
        </w:rPr>
        <w:t xml:space="preserve"> para el año </w:t>
      </w:r>
      <w:r w:rsidR="00DE6050">
        <w:rPr>
          <w:rFonts w:cs="Arial"/>
          <w:sz w:val="22"/>
          <w:szCs w:val="22"/>
          <w:lang w:val="es-ES"/>
        </w:rPr>
        <w:fldChar w:fldCharType="begin"/>
      </w:r>
      <w:r w:rsidR="00DE6050">
        <w:rPr>
          <w:rFonts w:cs="Arial"/>
          <w:sz w:val="22"/>
          <w:szCs w:val="22"/>
          <w:lang w:val="es-ES"/>
        </w:rPr>
        <w:instrText>persovalores_personalizable180</w:instrText>
      </w:r>
      <w:r w:rsidR="00DE6050">
        <w:rPr>
          <w:rFonts w:cs="Arial"/>
          <w:sz w:val="22"/>
          <w:szCs w:val="22"/>
          <w:lang w:val="es-ES"/>
        </w:rPr>
        <w:fldChar w:fldCharType="separate"/>
      </w:r>
      <w:r w:rsidR="00DE6050">
        <w:rPr>
          <w:rFonts w:cs="Arial"/>
          <w:noProof/>
          <w:sz w:val="22"/>
          <w:szCs w:val="22"/>
          <w:lang w:val="es-ES"/>
        </w:rPr>
        <w:t>«WIZINK_AÑO_DE_CONTRATACIÓN»</w:t>
      </w:r>
      <w:r w:rsidR="00DE6050">
        <w:rPr>
          <w:rFonts w:cs="Arial"/>
          <w:sz w:val="22"/>
          <w:szCs w:val="22"/>
          <w:lang w:val="es-ES"/>
        </w:rPr>
        <w:fldChar w:fldCharType="end"/>
      </w:r>
      <w:r w:rsidR="00DE6050">
        <w:rPr>
          <w:rFonts w:cs="Arial"/>
          <w:sz w:val="22"/>
          <w:szCs w:val="22"/>
          <w:lang w:val="es-ES"/>
        </w:rPr>
        <w:t xml:space="preserve"> </w:t>
      </w:r>
      <w:r w:rsidRPr="001B0C3B">
        <w:rPr>
          <w:rFonts w:cs="Arial"/>
          <w:sz w:val="22"/>
          <w:szCs w:val="22"/>
          <w:lang w:val="es-ES"/>
        </w:rPr>
        <w:t>sea distinto al que acredita Compass Lexecon,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463B7438" w14:textId="7AA5FE89" w:rsidR="006709A9" w:rsidRPr="001B0C3B" w:rsidRDefault="00D37FCA" w:rsidP="006709A9">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6709A9" w:rsidRPr="001B0C3B">
        <w:rPr>
          <w:rFonts w:cs="Arial"/>
          <w:sz w:val="22"/>
          <w:szCs w:val="22"/>
          <w:lang w:val="es-ES"/>
        </w:rPr>
        <w:t xml:space="preserve">Más allá de que no existen elementos en autos que permitan desvirtuar el cálculo de comisiones realizado por Compass Lexecon, lo cierto es que las conclusiones alcanzadas por el experto son perfectamente coherentes con las conclusiones fácticas alcanzadas por el TS en sus más recientes sentencias sobre los tipos de interés en el que se ha movido normalmente la financiación </w:t>
      </w:r>
      <w:r w:rsidR="006709A9" w:rsidRPr="001B0C3B">
        <w:rPr>
          <w:rFonts w:cs="Arial"/>
          <w:i/>
          <w:iCs/>
          <w:sz w:val="22"/>
          <w:szCs w:val="22"/>
          <w:lang w:val="es-ES"/>
        </w:rPr>
        <w:t>revolving</w:t>
      </w:r>
      <w:r w:rsidR="006709A9" w:rsidRPr="001B0C3B">
        <w:rPr>
          <w:rFonts w:cs="Arial"/>
          <w:sz w:val="22"/>
          <w:szCs w:val="22"/>
          <w:lang w:val="es-ES"/>
        </w:rPr>
        <w:t xml:space="preserve"> en nuestro país en los últimos cinco años.</w:t>
      </w:r>
    </w:p>
    <w:p w14:paraId="71E6548B" w14:textId="7C58331A" w:rsidR="006709A9" w:rsidRPr="001B0C3B" w:rsidRDefault="006709A9" w:rsidP="006709A9">
      <w:pPr>
        <w:spacing w:before="120" w:after="240" w:line="360" w:lineRule="auto"/>
        <w:outlineLvl w:val="0"/>
        <w:rPr>
          <w:rFonts w:cs="Arial"/>
          <w:sz w:val="22"/>
          <w:szCs w:val="22"/>
          <w:lang w:val="es-ES"/>
        </w:rPr>
      </w:pPr>
      <w:r w:rsidRPr="001B0C3B">
        <w:rPr>
          <w:rFonts w:cs="Arial"/>
          <w:sz w:val="22"/>
          <w:szCs w:val="22"/>
          <w:lang w:val="es-ES"/>
        </w:rPr>
        <w:t xml:space="preserve">Obsérvese que tanto la TAE media de nuestro caso concreto </w:t>
      </w:r>
      <w:r w:rsidRPr="001B0C3B">
        <w:rPr>
          <w:rFonts w:cs="Arial"/>
          <w:sz w:val="22"/>
          <w:szCs w:val="22"/>
          <w:highlight w:val="yellow"/>
          <w:lang w:val="es-ES"/>
        </w:rPr>
        <w:t xml:space="preserve">( </w:t>
      </w:r>
      <w:r w:rsidR="00DE6050">
        <w:rPr>
          <w:rFonts w:cs="Arial"/>
          <w:sz w:val="22"/>
          <w:szCs w:val="22"/>
          <w:highlight w:val="yellow"/>
          <w:lang w:val="es-ES"/>
        </w:rPr>
        <w:fldChar w:fldCharType="begin"/>
      </w:r>
      <w:r w:rsidR="00DE6050">
        <w:rPr>
          <w:rFonts w:cs="Arial"/>
          <w:sz w:val="22"/>
          <w:szCs w:val="22"/>
          <w:highlight w:val="yellow"/>
          <w:lang w:val="es-ES"/>
        </w:rPr>
        <w:instrText>persovalores_personalizable169</w:instrText>
      </w:r>
      <w:r w:rsidR="00DE6050">
        <w:rPr>
          <w:rFonts w:cs="Arial"/>
          <w:sz w:val="22"/>
          <w:szCs w:val="22"/>
          <w:highlight w:val="yellow"/>
          <w:lang w:val="es-ES"/>
        </w:rPr>
        <w:fldChar w:fldCharType="separate"/>
      </w:r>
      <w:r w:rsidR="00DE6050">
        <w:rPr>
          <w:rFonts w:cs="Arial"/>
          <w:noProof/>
          <w:sz w:val="22"/>
          <w:szCs w:val="22"/>
          <w:highlight w:val="yellow"/>
          <w:lang w:val="es-ES"/>
        </w:rPr>
        <w:t>«WIZINK_TAE_DEL_CONTRATO»</w:t>
      </w:r>
      <w:r w:rsidR="00DE6050">
        <w:rPr>
          <w:rFonts w:cs="Arial"/>
          <w:sz w:val="22"/>
          <w:szCs w:val="22"/>
          <w:highlight w:val="yellow"/>
          <w:lang w:val="es-ES"/>
        </w:rPr>
        <w:fldChar w:fldCharType="end"/>
      </w:r>
      <w:r w:rsidR="00DE6050">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Compass Lexecon) dan como resultado siempre cifras perfectamente coherentes con lo resuelto por el TS en sus dos sentencias de 2022 en las que declaró, a la luz de los hechos probados en esos procedimientos (que son válidos y extrapolables a cualquier tarjeta revolving, porque el mercado de geográfico y producto es el mismo), que </w:t>
      </w:r>
      <w:r w:rsidRPr="001B0C3B">
        <w:rPr>
          <w:rFonts w:cs="Arial"/>
          <w:i/>
          <w:iCs/>
          <w:sz w:val="22"/>
          <w:szCs w:val="22"/>
          <w:lang w:val="es-ES"/>
        </w:rPr>
        <w:t>“[en fechas próximas a 2006] la TAE aplicada por las entidades bancarias a las operaciones de tarjeta de crédito con pago aplazado era frecuentemente superior al 20%” y que “también era habitual que las tarjetas revolving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2C464E49"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r w:rsidRPr="001B0C3B">
        <w:rPr>
          <w:rFonts w:cs="Arial"/>
          <w:i/>
          <w:iCs/>
          <w:sz w:val="22"/>
          <w:szCs w:val="22"/>
          <w:lang w:val="es-ES"/>
        </w:rPr>
        <w:t>revolving</w:t>
      </w:r>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TAEs están dentro de dicho rango, como sucede con la TAE que nos ocupa.</w:t>
      </w:r>
    </w:p>
    <w:p w14:paraId="20360EAE"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lastRenderedPageBreak/>
        <w:t xml:space="preserve">En consecuencia, la cuantificación de las comisiones acometida por Compass Lexecon no solo es la única que consta en autos, y no solo tiene pleno sentido económico. También ofrece resultados coherentes con las conclusiones fácticas alcanzadas sobre el entorno de tipos normales de la financiación </w:t>
      </w:r>
      <w:r w:rsidRPr="001B0C3B">
        <w:rPr>
          <w:rFonts w:cs="Arial"/>
          <w:i/>
          <w:iCs/>
          <w:sz w:val="22"/>
          <w:szCs w:val="22"/>
          <w:lang w:val="es-ES"/>
        </w:rPr>
        <w:t>revolving</w:t>
      </w:r>
      <w:r w:rsidRPr="001B0C3B">
        <w:rPr>
          <w:rFonts w:cs="Arial"/>
          <w:sz w:val="22"/>
          <w:szCs w:val="22"/>
          <w:lang w:val="es-ES"/>
        </w:rPr>
        <w:t xml:space="preserve"> en las distintas sentencias por el Alto Tribunal.</w:t>
      </w:r>
    </w:p>
    <w:p w14:paraId="54DDD99D" w14:textId="77777777" w:rsidR="006709A9" w:rsidRPr="001B0C3B" w:rsidRDefault="006709A9" w:rsidP="006709A9">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F6D972E" w:rsidR="007B1C0F" w:rsidRPr="00603762" w:rsidRDefault="006709A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Pr>
          <w:rFonts w:cs="Arial"/>
          <w:b/>
          <w:sz w:val="22"/>
          <w:szCs w:val="22"/>
          <w:u w:val="single"/>
          <w:lang w:val="es-ES"/>
        </w:rPr>
        <w:t>]</w:t>
      </w:r>
      <w:r w:rsidRPr="00603762">
        <w:rPr>
          <w:rFonts w:cs="Arial"/>
          <w:sz w:val="22"/>
          <w:szCs w:val="22"/>
          <w:lang w:val="es-ES"/>
        </w:rPr>
        <w:t xml:space="preserve"> </w:t>
      </w:r>
      <w:r w:rsidR="007B1C0F"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r w:rsidR="007B1C0F" w:rsidRPr="00603762">
        <w:rPr>
          <w:rFonts w:cs="Arial"/>
          <w:i/>
          <w:iCs/>
          <w:sz w:val="22"/>
          <w:szCs w:val="22"/>
          <w:lang w:val="es-ES"/>
        </w:rPr>
        <w:t>revolving</w:t>
      </w:r>
      <w:r w:rsidR="007B1C0F"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603762" w:rsidRDefault="007B1C0F" w:rsidP="007B1C0F">
      <w:pPr>
        <w:pStyle w:val="Body1"/>
        <w:spacing w:before="120" w:after="240" w:line="360" w:lineRule="auto"/>
        <w:jc w:val="center"/>
        <w:rPr>
          <w:rFonts w:cs="Arial"/>
          <w:b/>
          <w:bCs/>
          <w:sz w:val="22"/>
          <w:szCs w:val="22"/>
          <w:lang w:val="es-ES"/>
        </w:rPr>
      </w:pPr>
    </w:p>
    <w:p w14:paraId="64000782" w14:textId="1EA829BE" w:rsidR="007B1C0F" w:rsidRPr="00603762" w:rsidRDefault="007B1C0F" w:rsidP="007B1C0F">
      <w:pPr>
        <w:pStyle w:val="Body1"/>
        <w:spacing w:before="120" w:after="240" w:line="360" w:lineRule="auto"/>
        <w:jc w:val="center"/>
        <w:rPr>
          <w:rFonts w:cs="Arial"/>
          <w:b/>
          <w:bCs/>
          <w:sz w:val="22"/>
          <w:szCs w:val="22"/>
          <w:lang w:val="es-ES"/>
        </w:rPr>
      </w:pPr>
      <w:r w:rsidRPr="00603762">
        <w:rPr>
          <w:rFonts w:cs="Arial"/>
          <w:b/>
          <w:bCs/>
          <w:sz w:val="22"/>
          <w:szCs w:val="22"/>
          <w:lang w:val="es-ES"/>
        </w:rPr>
        <w:t xml:space="preserve">TEDR publicados por el Banco de España el año 2010 (19,3%) + Comisiones (0,3%) + 6 puntos= 25,6% </w:t>
      </w:r>
      <w:r w:rsidRPr="00603762">
        <w:rPr>
          <w:rFonts w:cs="Arial"/>
          <w:b/>
          <w:bCs/>
          <w:color w:val="FF0000"/>
          <w:sz w:val="22"/>
          <w:szCs w:val="22"/>
          <w:lang w:val="es-ES"/>
        </w:rPr>
        <w:t>&gt;</w:t>
      </w:r>
      <w:r w:rsidRPr="00603762">
        <w:rPr>
          <w:rFonts w:cs="Arial"/>
          <w:b/>
          <w:bCs/>
          <w:sz w:val="22"/>
          <w:szCs w:val="22"/>
          <w:lang w:val="es-ES"/>
        </w:rPr>
        <w:t xml:space="preserve">TAE pactado (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persovalores_personalizable169</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«WIZINK_TAE_DEL_CONTRATO»</w:t>
      </w:r>
      <w:r w:rsidR="00DE6050">
        <w:rPr>
          <w:rFonts w:cs="Arial"/>
          <w:b/>
          <w:bCs/>
          <w:sz w:val="22"/>
          <w:szCs w:val="22"/>
          <w:highlight w:val="yellow"/>
          <w:lang w:val="es-ES"/>
        </w:rPr>
        <w:fldChar w:fldCharType="end"/>
      </w:r>
      <w:r w:rsidR="00DE6050">
        <w:rPr>
          <w:rFonts w:cs="Arial"/>
          <w:b/>
          <w:bCs/>
          <w:sz w:val="22"/>
          <w:szCs w:val="22"/>
          <w:lang w:val="es-ES"/>
        </w:rPr>
        <w:t xml:space="preserve"> </w:t>
      </w:r>
      <w:r w:rsidRPr="00603762">
        <w:rPr>
          <w:rFonts w:cs="Arial"/>
          <w:b/>
          <w:bCs/>
          <w:sz w:val="22"/>
          <w:szCs w:val="22"/>
          <w:lang w:val="es-ES"/>
        </w:rPr>
        <w:t>)</w:t>
      </w:r>
    </w:p>
    <w:p w14:paraId="702CF771" w14:textId="27306292" w:rsidR="007B1C0F" w:rsidRDefault="007B1C0F" w:rsidP="007B1C0F">
      <w:pPr>
        <w:spacing w:before="120" w:after="24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603762" w:rsidRDefault="007B4024" w:rsidP="007B1C0F">
      <w:pPr>
        <w:spacing w:before="120" w:after="240" w:line="360" w:lineRule="auto"/>
        <w:rPr>
          <w:rFonts w:cs="Arial"/>
          <w:sz w:val="22"/>
          <w:szCs w:val="22"/>
          <w:lang w:val="es-ES"/>
        </w:rPr>
      </w:pPr>
    </w:p>
    <w:p w14:paraId="081D9580" w14:textId="77777777" w:rsidR="007B1C0F" w:rsidRPr="00603762" w:rsidRDefault="007B1C0F" w:rsidP="007B1C0F">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7FE21B99" w14:textId="4B2255D0" w:rsidR="006709A9" w:rsidRPr="001B0C3B" w:rsidRDefault="006709A9" w:rsidP="006709A9">
      <w:pPr>
        <w:pStyle w:val="Body1"/>
        <w:spacing w:line="360" w:lineRule="auto"/>
        <w:rPr>
          <w:rFonts w:cs="Arial"/>
          <w:sz w:val="22"/>
          <w:szCs w:val="22"/>
          <w:lang w:val="es-ES"/>
        </w:rPr>
      </w:pPr>
      <w:r w:rsidRPr="001B0C3B">
        <w:rPr>
          <w:rFonts w:cs="Arial"/>
          <w:sz w:val="22"/>
          <w:szCs w:val="22"/>
          <w:lang w:val="es-ES"/>
        </w:rPr>
        <w:t xml:space="preserve">A la vista de la argumentación de la demanda que, dicho sea de paso, es bastante confusa, desordenada y genérica, esta parte entiende que lo que se denuncia (aparte de pretender de manera general demonizar el producto) es que la cláusula de precio no se incorporó de </w:t>
      </w:r>
      <w:r w:rsidRPr="001B0C3B">
        <w:rPr>
          <w:rFonts w:cs="Arial"/>
          <w:sz w:val="22"/>
          <w:szCs w:val="22"/>
          <w:lang w:val="es-ES"/>
        </w:rPr>
        <w:lastRenderedPageBreak/>
        <w:t>manera transparente o comprensible al Contrato por lo que no permite a un consumidor medio conocer la carga económica de la tarjeta. A continuación, veremos por qué no es así.</w:t>
      </w:r>
    </w:p>
    <w:p w14:paraId="2049A988" w14:textId="77777777" w:rsidR="006709A9" w:rsidRPr="001B0C3B" w:rsidRDefault="006709A9" w:rsidP="006709A9">
      <w:pPr>
        <w:pStyle w:val="Body1"/>
        <w:spacing w:line="360" w:lineRule="auto"/>
        <w:rPr>
          <w:rFonts w:cs="Arial"/>
          <w:sz w:val="22"/>
          <w:szCs w:val="22"/>
          <w:lang w:val="es-ES"/>
        </w:rPr>
      </w:pPr>
      <w:r w:rsidRPr="001B0C3B">
        <w:rPr>
          <w:rFonts w:cs="Arial"/>
          <w:sz w:val="22"/>
          <w:szCs w:val="22"/>
          <w:lang w:val="es-ES"/>
        </w:rPr>
        <w:t>No obstante, de manera introductoria, destacar que, como ya indica la doctrina (por ejemplo, el abogado Jesús Sánchez García)</w:t>
      </w:r>
      <w:r w:rsidRPr="001B0C3B">
        <w:rPr>
          <w:rStyle w:val="Refdenotaalpie"/>
          <w:rFonts w:cs="Arial"/>
          <w:sz w:val="22"/>
          <w:szCs w:val="22"/>
          <w:lang w:val="es-ES"/>
        </w:rPr>
        <w:footnoteReference w:id="12"/>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y transparencia, se debe atender a la fecha de formalización de éste y la legislación existente en esa fecha. Es por ello que no es conforme a Derecho, exigir, por ejemplo, aplicar la Orden EHA/2899/2011 y la Orden 699/2020 a contratos nacidos con anterioridad a la entrada en vigor de esta normativa. En palabras de Jesús Sanchez,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13"/>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44F97E14" w14:textId="77777777" w:rsidR="006709A9" w:rsidRPr="001B0C3B" w:rsidRDefault="006709A9" w:rsidP="006709A9">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14"/>
      </w:r>
    </w:p>
    <w:p w14:paraId="152562F1"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Consideraciones preliminares sobre la transparencia. Transparencia no es abusividad. Transparencia no es vicio del consentimiento</w:t>
      </w:r>
    </w:p>
    <w:p w14:paraId="565162A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Es pacífico y sabido que </w:t>
      </w:r>
      <w:r w:rsidRPr="00603762">
        <w:rPr>
          <w:rFonts w:cs="Arial"/>
          <w:sz w:val="22"/>
          <w:szCs w:val="22"/>
          <w:u w:val="single"/>
          <w:lang w:val="es-ES"/>
        </w:rPr>
        <w:t>una cláusula que constituye o regula el objeto principal del Contrato, como lo es el precio o el tipo de interés en un contrato de crédito, no puede ser sometida al control de abusividad sino solo al control de transparencia en virtud de lo dispuesto en la Directiva 93/13</w:t>
      </w:r>
      <w:r w:rsidRPr="00603762">
        <w:rPr>
          <w:rStyle w:val="Refdenotaalpie"/>
          <w:rFonts w:cs="Arial"/>
          <w:sz w:val="22"/>
          <w:szCs w:val="22"/>
          <w:u w:val="single"/>
          <w:lang w:val="es-ES"/>
        </w:rPr>
        <w:footnoteReference w:id="15"/>
      </w:r>
      <w:r w:rsidRPr="00603762">
        <w:rPr>
          <w:rFonts w:cs="Arial"/>
          <w:sz w:val="22"/>
          <w:szCs w:val="22"/>
          <w:lang w:val="es-ES"/>
        </w:rPr>
        <w:t>.</w:t>
      </w:r>
    </w:p>
    <w:p w14:paraId="0B41CBB4"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abusividad del tipo de interés aplicado el debate debería finalizar aquí porque las cláusulas de precio no están sujetas a este tipo de control. Una cláusula como la que se impugna </w:t>
      </w:r>
      <w:r w:rsidRPr="00603762">
        <w:rPr>
          <w:rFonts w:cs="Arial"/>
          <w:b/>
          <w:bCs/>
          <w:sz w:val="22"/>
          <w:szCs w:val="22"/>
          <w:lang w:val="es-ES"/>
        </w:rPr>
        <w:t>jamás puede ser abusiva aunque no sea transparente</w:t>
      </w:r>
      <w:r w:rsidRPr="00603762">
        <w:rPr>
          <w:rStyle w:val="Refdenotaalpie"/>
          <w:rFonts w:cs="Arial"/>
          <w:sz w:val="22"/>
          <w:szCs w:val="22"/>
          <w:lang w:val="es-ES"/>
        </w:rPr>
        <w:footnoteReference w:id="16"/>
      </w:r>
      <w:r w:rsidRPr="00603762">
        <w:rPr>
          <w:rFonts w:cs="Arial"/>
          <w:sz w:val="22"/>
          <w:szCs w:val="22"/>
          <w:lang w:val="es-ES"/>
        </w:rPr>
        <w:t>.</w:t>
      </w:r>
    </w:p>
    <w:p w14:paraId="76306C9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lastRenderedPageBreak/>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en la primera se realiza un control más objetivo de la cláusula y del proceso de contratación, en la segunda las circunstancias personales de los contratantes son fundamentales para determinar tanto la propia existencia del error como, en caso de que exista error, la excusabilidad del mismo, y 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17"/>
      </w:r>
      <w:r w:rsidRPr="00603762">
        <w:rPr>
          <w:rFonts w:cs="Arial"/>
          <w:sz w:val="22"/>
          <w:szCs w:val="22"/>
          <w:lang w:val="es-ES"/>
        </w:rPr>
        <w:t>”.</w:t>
      </w:r>
    </w:p>
    <w:p w14:paraId="3AC3B407"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00DE4717"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6A59E8F6"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603762">
        <w:rPr>
          <w:rStyle w:val="Refdenotaalpie"/>
          <w:rFonts w:cs="Arial"/>
          <w:sz w:val="22"/>
          <w:szCs w:val="22"/>
          <w:lang w:val="es-ES"/>
        </w:rPr>
        <w:footnoteReference w:id="18"/>
      </w:r>
      <w:r w:rsidRPr="00603762">
        <w:rPr>
          <w:rFonts w:cs="Arial"/>
          <w:sz w:val="22"/>
          <w:szCs w:val="22"/>
          <w:lang w:val="es-ES"/>
        </w:rPr>
        <w:t xml:space="preserve">. Esos requisitos son: </w:t>
      </w:r>
    </w:p>
    <w:p w14:paraId="164B1AA2" w14:textId="77777777" w:rsidR="007B1C0F" w:rsidRPr="00603762" w:rsidRDefault="007B1C0F" w:rsidP="0071247D">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A49820E" w14:textId="77777777" w:rsidR="007B1C0F" w:rsidRPr="00603762" w:rsidRDefault="007B1C0F" w:rsidP="007B1C0F">
      <w:pPr>
        <w:pStyle w:val="Body1"/>
        <w:spacing w:line="360" w:lineRule="auto"/>
        <w:rPr>
          <w:rFonts w:cs="Arial"/>
          <w:sz w:val="22"/>
          <w:szCs w:val="22"/>
          <w:highlight w:val="cyan"/>
          <w:lang w:val="es-ES"/>
        </w:rPr>
      </w:pPr>
      <w:r w:rsidRPr="00603762">
        <w:rPr>
          <w:rFonts w:cs="Arial"/>
          <w:sz w:val="22"/>
          <w:szCs w:val="22"/>
          <w:highlight w:val="cyan"/>
          <w:lang w:val="es-ES"/>
        </w:rPr>
        <w:t xml:space="preserve">[si es firma digital online] </w:t>
      </w:r>
      <w:r w:rsidRPr="00603762">
        <w:rPr>
          <w:rFonts w:cs="Arial"/>
          <w:sz w:val="22"/>
          <w:szCs w:val="22"/>
          <w:lang w:val="es-ES"/>
        </w:rPr>
        <w:t>En este caso, se acredita el sistema de firma por el sistema Lleida.net que dota de seguridad jurídica la firma de documentos contractuales</w:t>
      </w:r>
      <w:r w:rsidRPr="00603762">
        <w:rPr>
          <w:rStyle w:val="Refdenotaalpie"/>
          <w:rFonts w:cs="Arial"/>
          <w:sz w:val="22"/>
          <w:szCs w:val="22"/>
          <w:lang w:val="es-ES"/>
        </w:rPr>
        <w:footnoteReference w:id="19"/>
      </w:r>
      <w:r w:rsidRPr="00603762">
        <w:rPr>
          <w:rFonts w:cs="Arial"/>
          <w:sz w:val="22"/>
          <w:szCs w:val="22"/>
          <w:lang w:val="es-ES"/>
        </w:rPr>
        <w:t xml:space="preserve"> y garantiza que la persona que firma el documento no está siendo suplantada por un tercero. C</w:t>
      </w:r>
      <w:r w:rsidRPr="00603762">
        <w:rPr>
          <w:rFonts w:cs="Arial"/>
          <w:sz w:val="22"/>
          <w:szCs w:val="22"/>
          <w:lang w:val="es-ES_tradnl"/>
        </w:rPr>
        <w:t xml:space="preserve">omo se recoge en el certificado Lleida, </w:t>
      </w:r>
      <w:r w:rsidRPr="00603762">
        <w:rPr>
          <w:rFonts w:cs="Arial"/>
          <w:sz w:val="22"/>
          <w:szCs w:val="22"/>
          <w:lang w:val="es-ES"/>
        </w:rPr>
        <w:t xml:space="preserve">una vez recibida, leída y aceptada toda la información precontractual, el Cliente recibía un sms y un e-mail para solicitar, si así lo quería y decidía, la tarjeta. Aportamos como </w:t>
      </w:r>
      <w:r w:rsidRPr="00603762">
        <w:rPr>
          <w:rFonts w:cs="Arial"/>
          <w:b/>
          <w:color w:val="00B050"/>
          <w:sz w:val="22"/>
          <w:szCs w:val="22"/>
          <w:lang w:val="es-ES"/>
        </w:rPr>
        <w:t>Documento número ** y número **</w:t>
      </w:r>
      <w:r w:rsidRPr="00603762">
        <w:rPr>
          <w:rFonts w:cs="Arial"/>
          <w:sz w:val="22"/>
          <w:szCs w:val="22"/>
          <w:lang w:val="es-ES"/>
        </w:rPr>
        <w:t xml:space="preserve"> certificado Lleida e INE. </w:t>
      </w:r>
    </w:p>
    <w:p w14:paraId="510F3EAF"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lastRenderedPageBreak/>
        <w:t xml:space="preserve">Así, el cliente debía enviar su DNI y documentación económica y firmar los documentos que previamente había leído y que se volvían a remitir para su firma sobre las condiciones de la Tarjeta. </w:t>
      </w:r>
    </w:p>
    <w:p w14:paraId="50E4931E" w14:textId="26897C8C" w:rsidR="007B1C0F" w:rsidRPr="00603762" w:rsidRDefault="007B1C0F" w:rsidP="007B1C0F">
      <w:pPr>
        <w:spacing w:before="120" w:after="240" w:line="360" w:lineRule="auto"/>
        <w:rPr>
          <w:rFonts w:cs="Arial"/>
          <w:sz w:val="22"/>
          <w:szCs w:val="22"/>
          <w:lang w:val="es-ES_tradnl"/>
        </w:rPr>
      </w:pPr>
      <w:r w:rsidRPr="00603762">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DE6050">
        <w:rPr>
          <w:rFonts w:cs="Arial"/>
          <w:b/>
          <w:bCs/>
          <w:sz w:val="22"/>
          <w:szCs w:val="22"/>
          <w:highlight w:val="yellow"/>
          <w:lang w:val="es-ES"/>
        </w:rPr>
        <w:fldChar w:fldCharType="begin"/>
      </w:r>
      <w:r w:rsidR="00DE6050">
        <w:rPr>
          <w:rFonts w:cs="Arial"/>
          <w:b/>
          <w:bCs/>
          <w:sz w:val="22"/>
          <w:szCs w:val="22"/>
          <w:highlight w:val="yellow"/>
          <w:lang w:val="es-ES"/>
        </w:rPr>
        <w:instrText>persovalores_personalizable1210</w:instrText>
      </w:r>
      <w:r w:rsidR="00DE6050">
        <w:rPr>
          <w:rFonts w:cs="Arial"/>
          <w:b/>
          <w:bCs/>
          <w:sz w:val="22"/>
          <w:szCs w:val="22"/>
          <w:highlight w:val="yellow"/>
          <w:lang w:val="es-ES"/>
        </w:rPr>
        <w:fldChar w:fldCharType="separate"/>
      </w:r>
      <w:r w:rsidR="00DE6050">
        <w:rPr>
          <w:rFonts w:cs="Arial"/>
          <w:b/>
          <w:bCs/>
          <w:noProof/>
          <w:sz w:val="22"/>
          <w:szCs w:val="22"/>
          <w:highlight w:val="yellow"/>
          <w:lang w:val="es-ES"/>
        </w:rPr>
        <w:t>«WIZINK_FECHA_CERTIFICADO_LLEIDA»</w:t>
      </w:r>
      <w:r w:rsidR="00DE6050">
        <w:rPr>
          <w:rFonts w:cs="Arial"/>
          <w:b/>
          <w:bCs/>
          <w:sz w:val="22"/>
          <w:szCs w:val="22"/>
          <w:highlight w:val="yellow"/>
          <w:lang w:val="es-ES"/>
        </w:rPr>
        <w:fldChar w:fldCharType="end"/>
      </w:r>
      <w:r w:rsidR="00DE6050">
        <w:rPr>
          <w:rFonts w:cs="Arial"/>
          <w:b/>
          <w:bCs/>
          <w:sz w:val="22"/>
          <w:szCs w:val="22"/>
          <w:lang w:val="es-ES"/>
        </w:rPr>
        <w:t xml:space="preserve"> a las </w:t>
      </w:r>
      <w:r w:rsidR="00DE6050">
        <w:rPr>
          <w:rFonts w:cs="Arial"/>
          <w:b/>
          <w:bCs/>
          <w:sz w:val="22"/>
          <w:szCs w:val="22"/>
          <w:lang w:val="es-ES"/>
        </w:rPr>
        <w:fldChar w:fldCharType="begin"/>
      </w:r>
      <w:r w:rsidR="00DE6050">
        <w:rPr>
          <w:rFonts w:cs="Arial"/>
          <w:b/>
          <w:bCs/>
          <w:sz w:val="22"/>
          <w:szCs w:val="22"/>
          <w:lang w:val="es-ES"/>
        </w:rPr>
        <w:instrText>persovalores_personalizable1211</w:instrText>
      </w:r>
      <w:r w:rsidR="00DE6050">
        <w:rPr>
          <w:rFonts w:cs="Arial"/>
          <w:b/>
          <w:bCs/>
          <w:sz w:val="22"/>
          <w:szCs w:val="22"/>
          <w:lang w:val="es-ES"/>
        </w:rPr>
        <w:fldChar w:fldCharType="separate"/>
      </w:r>
      <w:r w:rsidR="00DE6050">
        <w:rPr>
          <w:rFonts w:cs="Arial"/>
          <w:b/>
          <w:bCs/>
          <w:noProof/>
          <w:sz w:val="22"/>
          <w:szCs w:val="22"/>
          <w:lang w:val="es-ES"/>
        </w:rPr>
        <w:t>«WIZINK_HORA_CERTIFICADO_LLEIDA»</w:t>
      </w:r>
      <w:r w:rsidR="00DE6050">
        <w:rPr>
          <w:rFonts w:cs="Arial"/>
          <w:b/>
          <w:bCs/>
          <w:sz w:val="22"/>
          <w:szCs w:val="22"/>
          <w:lang w:val="es-ES"/>
        </w:rPr>
        <w:fldChar w:fldCharType="end"/>
      </w:r>
      <w:r w:rsidRPr="00603762">
        <w:rPr>
          <w:rFonts w:cs="Arial"/>
          <w:b/>
          <w:bCs/>
          <w:sz w:val="22"/>
          <w:szCs w:val="22"/>
          <w:lang w:val="es-ES"/>
        </w:rPr>
        <w:t>.</w:t>
      </w:r>
    </w:p>
    <w:p w14:paraId="6BECD40A" w14:textId="77777777" w:rsidR="007B1C0F" w:rsidRPr="00603762" w:rsidRDefault="007B1C0F" w:rsidP="007B1C0F">
      <w:pPr>
        <w:pStyle w:val="Textocomentario"/>
        <w:spacing w:before="120" w:after="240" w:line="360" w:lineRule="auto"/>
        <w:ind w:left="720"/>
        <w:rPr>
          <w:rFonts w:cs="Arial"/>
          <w:sz w:val="22"/>
          <w:szCs w:val="22"/>
          <w:highlight w:val="green"/>
          <w:lang w:val="es-ES_tradnl"/>
        </w:rPr>
      </w:pPr>
      <w:r w:rsidRPr="00603762">
        <w:rPr>
          <w:rFonts w:cs="Arial"/>
          <w:sz w:val="22"/>
          <w:szCs w:val="22"/>
          <w:highlight w:val="green"/>
          <w:lang w:val="es-ES_tradnl"/>
        </w:rPr>
        <w:t>Cambiar pantallazo por el que corresponda</w:t>
      </w:r>
    </w:p>
    <w:p w14:paraId="778F8448" w14:textId="77777777" w:rsidR="007B1C0F" w:rsidRPr="00603762" w:rsidRDefault="007B1C0F" w:rsidP="007B1C0F">
      <w:pPr>
        <w:pStyle w:val="Prrafodelista"/>
        <w:spacing w:before="120" w:after="240" w:line="360" w:lineRule="auto"/>
        <w:rPr>
          <w:rFonts w:cs="Arial"/>
          <w:sz w:val="22"/>
          <w:szCs w:val="22"/>
          <w:lang w:val="es-ES_tradnl"/>
        </w:rPr>
      </w:pPr>
    </w:p>
    <w:p w14:paraId="57D2B9B6" w14:textId="77777777" w:rsidR="007B1C0F" w:rsidRPr="00603762" w:rsidRDefault="007B1C0F" w:rsidP="007B1C0F">
      <w:pPr>
        <w:pStyle w:val="Prrafodelista"/>
        <w:spacing w:before="120" w:after="240" w:line="360" w:lineRule="auto"/>
        <w:rPr>
          <w:rFonts w:cs="Arial"/>
          <w:sz w:val="22"/>
          <w:szCs w:val="22"/>
          <w:lang w:val="es-ES_tradnl"/>
        </w:rPr>
      </w:pPr>
    </w:p>
    <w:p w14:paraId="4A2B6930" w14:textId="77777777" w:rsidR="007B1C0F" w:rsidRPr="00603762" w:rsidRDefault="007B1C0F" w:rsidP="007B1C0F">
      <w:pPr>
        <w:pStyle w:val="Prrafodelista"/>
        <w:spacing w:before="120" w:after="240" w:line="360" w:lineRule="auto"/>
        <w:ind w:left="567"/>
        <w:rPr>
          <w:rFonts w:cs="Arial"/>
          <w:sz w:val="22"/>
          <w:szCs w:val="22"/>
          <w:lang w:val="es-ES_tradnl"/>
        </w:rPr>
      </w:pPr>
      <w:r w:rsidRPr="00603762">
        <w:rPr>
          <w:rFonts w:cs="Arial"/>
          <w:noProof/>
          <w:sz w:val="22"/>
          <w:szCs w:val="22"/>
          <w:lang w:val="es-ES" w:eastAsia="es-ES"/>
        </w:rPr>
        <w:drawing>
          <wp:anchor distT="0" distB="0" distL="114300" distR="114300" simplePos="0" relativeHeight="251662336" behindDoc="0" locked="0" layoutInCell="1" allowOverlap="1" wp14:anchorId="1A9DB238" wp14:editId="6307B81A">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603762" w:rsidRDefault="007B1C0F" w:rsidP="007B1C0F">
      <w:pPr>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3360" behindDoc="0" locked="0" layoutInCell="1" allowOverlap="1" wp14:anchorId="33C80378" wp14:editId="14AD9A5E">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603762" w:rsidRDefault="007B1C0F" w:rsidP="007B1C0F">
      <w:pPr>
        <w:spacing w:before="120" w:after="240" w:line="360" w:lineRule="auto"/>
        <w:rPr>
          <w:rFonts w:cs="Arial"/>
          <w:sz w:val="22"/>
          <w:szCs w:val="22"/>
          <w:lang w:val="es-ES_tradnl"/>
        </w:rPr>
      </w:pPr>
    </w:p>
    <w:p w14:paraId="1FD0E336" w14:textId="77777777" w:rsidR="007B1C0F" w:rsidRPr="00603762" w:rsidRDefault="007B1C0F" w:rsidP="007B1C0F">
      <w:pPr>
        <w:spacing w:before="120" w:after="240" w:line="360" w:lineRule="auto"/>
        <w:rPr>
          <w:rFonts w:cs="Arial"/>
          <w:sz w:val="22"/>
          <w:szCs w:val="22"/>
          <w:lang w:val="es-ES_tradnl"/>
        </w:rPr>
      </w:pPr>
    </w:p>
    <w:p w14:paraId="2BA94338" w14:textId="77777777" w:rsidR="007B1C0F" w:rsidRPr="00603762" w:rsidRDefault="007B1C0F" w:rsidP="007B1C0F">
      <w:pPr>
        <w:pStyle w:val="Body1"/>
        <w:spacing w:before="120" w:after="240" w:line="360" w:lineRule="auto"/>
        <w:ind w:left="720"/>
        <w:rPr>
          <w:rFonts w:cs="Arial"/>
          <w:sz w:val="22"/>
          <w:szCs w:val="22"/>
          <w:lang w:val="es-ES"/>
        </w:rPr>
      </w:pPr>
      <w:r w:rsidRPr="007B4024">
        <w:rPr>
          <w:rFonts w:cs="Arial"/>
          <w:sz w:val="22"/>
          <w:szCs w:val="22"/>
          <w:highlight w:val="cyan"/>
          <w:lang w:val="es-ES"/>
        </w:rPr>
        <w:t>--- HASTA AQUÍ FIRMA ONLINE ---</w:t>
      </w:r>
      <w:r w:rsidRPr="00603762">
        <w:rPr>
          <w:rFonts w:cs="Arial"/>
          <w:sz w:val="22"/>
          <w:szCs w:val="22"/>
          <w:lang w:val="es-ES"/>
        </w:rPr>
        <w:t xml:space="preserve"> </w:t>
      </w:r>
    </w:p>
    <w:p w14:paraId="17848274" w14:textId="77777777" w:rsidR="007B1C0F" w:rsidRPr="00603762" w:rsidRDefault="007B1C0F" w:rsidP="007B1C0F">
      <w:pPr>
        <w:pStyle w:val="Body1"/>
        <w:spacing w:before="120" w:after="240" w:line="360" w:lineRule="auto"/>
        <w:ind w:left="720"/>
        <w:rPr>
          <w:rFonts w:cs="Arial"/>
          <w:sz w:val="22"/>
          <w:szCs w:val="22"/>
          <w:lang w:val="es-ES"/>
        </w:rPr>
      </w:pPr>
    </w:p>
    <w:p w14:paraId="518D5E14" w14:textId="77777777" w:rsidR="007B1C0F" w:rsidRPr="00603762" w:rsidRDefault="007B1C0F" w:rsidP="0071247D">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375EF91C" w14:textId="07527CE9" w:rsidR="007B1C0F" w:rsidRDefault="007B1C0F" w:rsidP="007B1C0F">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028EAA46" w14:textId="77777777" w:rsidR="007B4024" w:rsidRPr="00603762" w:rsidRDefault="007B4024" w:rsidP="007B1C0F">
      <w:pPr>
        <w:pStyle w:val="Body1"/>
        <w:spacing w:line="360" w:lineRule="auto"/>
        <w:rPr>
          <w:rFonts w:cs="Arial"/>
          <w:sz w:val="22"/>
          <w:szCs w:val="22"/>
          <w:lang w:val="es-ES"/>
        </w:rPr>
      </w:pPr>
    </w:p>
    <w:p w14:paraId="51878AD3" w14:textId="594C2934" w:rsidR="007B1C0F" w:rsidRPr="00BB5811" w:rsidRDefault="007B1C0F" w:rsidP="007B1C0F">
      <w:pPr>
        <w:pStyle w:val="Body1"/>
        <w:spacing w:before="120" w:after="240" w:line="360" w:lineRule="auto"/>
        <w:jc w:val="center"/>
        <w:rPr>
          <w:rFonts w:cs="Arial"/>
          <w:sz w:val="22"/>
          <w:szCs w:val="22"/>
          <w:highlight w:val="cyan"/>
          <w:lang w:val="es-ES"/>
        </w:rPr>
      </w:pPr>
      <w:r w:rsidRPr="00BB5811">
        <w:rPr>
          <w:rFonts w:cs="Arial"/>
          <w:sz w:val="22"/>
          <w:szCs w:val="22"/>
          <w:highlight w:val="cyan"/>
          <w:lang w:val="es-ES"/>
        </w:rPr>
        <w:t>***TRANSCRIBIMOS LA CLAUSULA***</w:t>
      </w:r>
    </w:p>
    <w:p w14:paraId="59D59006" w14:textId="77777777" w:rsidR="007B4024" w:rsidRPr="00BB5811" w:rsidRDefault="007B4024" w:rsidP="007B1C0F">
      <w:pPr>
        <w:pStyle w:val="Body1"/>
        <w:spacing w:before="120" w:after="240" w:line="360" w:lineRule="auto"/>
        <w:jc w:val="center"/>
        <w:rPr>
          <w:rFonts w:cs="Arial"/>
          <w:sz w:val="22"/>
          <w:szCs w:val="22"/>
          <w:highlight w:val="cyan"/>
          <w:lang w:val="es-ES"/>
        </w:rPr>
      </w:pPr>
    </w:p>
    <w:p w14:paraId="57E5B0D2" w14:textId="1991735C" w:rsidR="007B1C0F" w:rsidRPr="00BB24F6" w:rsidRDefault="007B1C0F" w:rsidP="007B1C0F">
      <w:pPr>
        <w:pStyle w:val="Body1"/>
        <w:spacing w:line="360" w:lineRule="auto"/>
        <w:rPr>
          <w:rFonts w:cs="Arial"/>
          <w:sz w:val="22"/>
          <w:szCs w:val="22"/>
          <w:lang w:val="pt-PT"/>
        </w:rPr>
      </w:pPr>
      <w:r w:rsidRPr="00BB24F6">
        <w:rPr>
          <w:rFonts w:cs="Arial"/>
          <w:sz w:val="22"/>
          <w:szCs w:val="22"/>
          <w:highlight w:val="yellow"/>
          <w:lang w:val="pt-PT"/>
        </w:rPr>
        <w:t xml:space="preserve">ANEXO. Tipo Nominal Anual para Compras: </w:t>
      </w:r>
      <w:r w:rsidR="00DE6050">
        <w:rPr>
          <w:rFonts w:cs="Arial"/>
          <w:sz w:val="22"/>
          <w:szCs w:val="22"/>
          <w:highlight w:val="yellow"/>
          <w:lang w:val="pt-PT"/>
        </w:rPr>
        <w:fldChar w:fldCharType="begin"/>
      </w:r>
      <w:r w:rsidR="00DE6050" w:rsidRPr="00BB24F6">
        <w:rPr>
          <w:rFonts w:cs="Arial"/>
          <w:sz w:val="22"/>
          <w:szCs w:val="22"/>
          <w:highlight w:val="yellow"/>
          <w:lang w:val="pt-PT"/>
        </w:rPr>
        <w:instrText>persovalores_personalizable172</w:instrText>
      </w:r>
      <w:r w:rsidR="00DE6050">
        <w:rPr>
          <w:rFonts w:cs="Arial"/>
          <w:sz w:val="22"/>
          <w:szCs w:val="22"/>
          <w:highlight w:val="yellow"/>
          <w:lang w:val="pt-PT"/>
        </w:rPr>
        <w:fldChar w:fldCharType="separate"/>
      </w:r>
      <w:r w:rsidR="00DE6050" w:rsidRPr="00BB24F6">
        <w:rPr>
          <w:rFonts w:cs="Arial"/>
          <w:noProof/>
          <w:sz w:val="22"/>
          <w:szCs w:val="22"/>
          <w:highlight w:val="yellow"/>
          <w:lang w:val="pt-PT"/>
        </w:rPr>
        <w:t>«WIZINK_TIN»</w:t>
      </w:r>
      <w:r w:rsidR="00DE6050">
        <w:rPr>
          <w:rFonts w:cs="Arial"/>
          <w:sz w:val="22"/>
          <w:szCs w:val="22"/>
          <w:highlight w:val="yellow"/>
          <w:lang w:val="pt-PT"/>
        </w:rPr>
        <w:fldChar w:fldCharType="end"/>
      </w:r>
      <w:r w:rsidR="00DE6050" w:rsidRPr="00BB24F6">
        <w:rPr>
          <w:rFonts w:cs="Arial"/>
          <w:sz w:val="22"/>
          <w:szCs w:val="22"/>
          <w:highlight w:val="yellow"/>
          <w:lang w:val="pt-PT"/>
        </w:rPr>
        <w:t xml:space="preserve"> </w:t>
      </w:r>
      <w:r w:rsidRPr="00BB24F6">
        <w:rPr>
          <w:rFonts w:cs="Arial"/>
          <w:sz w:val="22"/>
          <w:szCs w:val="22"/>
          <w:highlight w:val="yellow"/>
          <w:lang w:val="pt-PT"/>
        </w:rPr>
        <w:t xml:space="preserve">%. T.A.E: </w:t>
      </w:r>
      <w:r w:rsidR="00DE6050">
        <w:rPr>
          <w:rFonts w:cs="Arial"/>
          <w:sz w:val="22"/>
          <w:szCs w:val="22"/>
          <w:highlight w:val="yellow"/>
          <w:lang w:val="es-ES"/>
        </w:rPr>
        <w:fldChar w:fldCharType="begin"/>
      </w:r>
      <w:r w:rsidR="00DE6050" w:rsidRPr="00BB24F6">
        <w:rPr>
          <w:rFonts w:cs="Arial"/>
          <w:sz w:val="22"/>
          <w:szCs w:val="22"/>
          <w:highlight w:val="yellow"/>
          <w:lang w:val="pt-PT"/>
        </w:rPr>
        <w:instrText>persovalores_personalizable169</w:instrText>
      </w:r>
      <w:r w:rsidR="00DE6050">
        <w:rPr>
          <w:rFonts w:cs="Arial"/>
          <w:sz w:val="22"/>
          <w:szCs w:val="22"/>
          <w:highlight w:val="yellow"/>
          <w:lang w:val="es-ES"/>
        </w:rPr>
        <w:fldChar w:fldCharType="separate"/>
      </w:r>
      <w:r w:rsidR="00DE6050" w:rsidRPr="00BB24F6">
        <w:rPr>
          <w:rFonts w:cs="Arial"/>
          <w:noProof/>
          <w:sz w:val="22"/>
          <w:szCs w:val="22"/>
          <w:highlight w:val="yellow"/>
          <w:lang w:val="pt-PT"/>
        </w:rPr>
        <w:t>«WIZINK_TAE_DEL_CONTRATO»</w:t>
      </w:r>
      <w:r w:rsidR="00DE6050">
        <w:rPr>
          <w:rFonts w:cs="Arial"/>
          <w:sz w:val="22"/>
          <w:szCs w:val="22"/>
          <w:highlight w:val="yellow"/>
          <w:lang w:val="es-ES"/>
        </w:rPr>
        <w:fldChar w:fldCharType="end"/>
      </w:r>
      <w:r w:rsidR="00DE6050" w:rsidRPr="00BB24F6">
        <w:rPr>
          <w:rFonts w:cs="Arial"/>
          <w:sz w:val="22"/>
          <w:szCs w:val="22"/>
          <w:highlight w:val="yellow"/>
          <w:lang w:val="pt-PT"/>
        </w:rPr>
        <w:t xml:space="preserve"> </w:t>
      </w:r>
      <w:r w:rsidRPr="00BB24F6">
        <w:rPr>
          <w:rFonts w:cs="Arial"/>
          <w:sz w:val="22"/>
          <w:szCs w:val="22"/>
          <w:highlight w:val="yellow"/>
          <w:lang w:val="pt-PT"/>
        </w:rPr>
        <w:t xml:space="preserve">%. Tipo Nominal Anual para Disposiciones de efectivo y transferencias: </w:t>
      </w:r>
      <w:r w:rsidR="00DE6050">
        <w:rPr>
          <w:rFonts w:cs="Arial"/>
          <w:sz w:val="22"/>
          <w:szCs w:val="22"/>
          <w:highlight w:val="yellow"/>
          <w:lang w:val="es-ES"/>
        </w:rPr>
        <w:fldChar w:fldCharType="begin"/>
      </w:r>
      <w:r w:rsidR="00DE6050" w:rsidRPr="00BB24F6">
        <w:rPr>
          <w:rFonts w:cs="Arial"/>
          <w:sz w:val="22"/>
          <w:szCs w:val="22"/>
          <w:highlight w:val="yellow"/>
          <w:lang w:val="pt-PT"/>
        </w:rPr>
        <w:instrText>persovalores_personalizable172</w:instrText>
      </w:r>
      <w:r w:rsidR="00DE6050">
        <w:rPr>
          <w:rFonts w:cs="Arial"/>
          <w:sz w:val="22"/>
          <w:szCs w:val="22"/>
          <w:highlight w:val="yellow"/>
          <w:lang w:val="es-ES"/>
        </w:rPr>
        <w:fldChar w:fldCharType="separate"/>
      </w:r>
      <w:r w:rsidR="00DE6050" w:rsidRPr="00BB24F6">
        <w:rPr>
          <w:rFonts w:cs="Arial"/>
          <w:noProof/>
          <w:sz w:val="22"/>
          <w:szCs w:val="22"/>
          <w:highlight w:val="yellow"/>
          <w:lang w:val="pt-PT"/>
        </w:rPr>
        <w:t>«WIZINK_TIN»</w:t>
      </w:r>
      <w:r w:rsidR="00DE6050">
        <w:rPr>
          <w:rFonts w:cs="Arial"/>
          <w:sz w:val="22"/>
          <w:szCs w:val="22"/>
          <w:highlight w:val="yellow"/>
          <w:lang w:val="es-ES"/>
        </w:rPr>
        <w:fldChar w:fldCharType="end"/>
      </w:r>
      <w:r w:rsidR="00DE6050" w:rsidRPr="00BB24F6">
        <w:rPr>
          <w:rFonts w:cs="Arial"/>
          <w:sz w:val="22"/>
          <w:szCs w:val="22"/>
          <w:highlight w:val="yellow"/>
          <w:lang w:val="pt-PT"/>
        </w:rPr>
        <w:t xml:space="preserve"> </w:t>
      </w:r>
      <w:r w:rsidRPr="00BB24F6">
        <w:rPr>
          <w:rFonts w:cs="Arial"/>
          <w:sz w:val="22"/>
          <w:szCs w:val="22"/>
          <w:highlight w:val="yellow"/>
          <w:lang w:val="pt-PT"/>
        </w:rPr>
        <w:t xml:space="preserve">%. T.A.E: </w:t>
      </w:r>
      <w:r w:rsidR="00DE6050">
        <w:rPr>
          <w:rFonts w:cs="Arial"/>
          <w:sz w:val="22"/>
          <w:szCs w:val="22"/>
          <w:highlight w:val="yellow"/>
          <w:lang w:val="es-ES"/>
        </w:rPr>
        <w:fldChar w:fldCharType="begin"/>
      </w:r>
      <w:r w:rsidR="00DE6050" w:rsidRPr="00BB24F6">
        <w:rPr>
          <w:rFonts w:cs="Arial"/>
          <w:sz w:val="22"/>
          <w:szCs w:val="22"/>
          <w:highlight w:val="yellow"/>
          <w:lang w:val="pt-PT"/>
        </w:rPr>
        <w:instrText>persovalores_personalizable169</w:instrText>
      </w:r>
      <w:r w:rsidR="00DE6050">
        <w:rPr>
          <w:rFonts w:cs="Arial"/>
          <w:sz w:val="22"/>
          <w:szCs w:val="22"/>
          <w:highlight w:val="yellow"/>
          <w:lang w:val="es-ES"/>
        </w:rPr>
        <w:fldChar w:fldCharType="separate"/>
      </w:r>
      <w:r w:rsidR="00DE6050" w:rsidRPr="00BB24F6">
        <w:rPr>
          <w:rFonts w:cs="Arial"/>
          <w:noProof/>
          <w:sz w:val="22"/>
          <w:szCs w:val="22"/>
          <w:highlight w:val="yellow"/>
          <w:lang w:val="pt-PT"/>
        </w:rPr>
        <w:t>«WIZINK_TAE_DEL_CONTRATO»</w:t>
      </w:r>
      <w:r w:rsidR="00DE6050">
        <w:rPr>
          <w:rFonts w:cs="Arial"/>
          <w:sz w:val="22"/>
          <w:szCs w:val="22"/>
          <w:highlight w:val="yellow"/>
          <w:lang w:val="es-ES"/>
        </w:rPr>
        <w:fldChar w:fldCharType="end"/>
      </w:r>
      <w:r w:rsidR="00DE6050" w:rsidRPr="00BB24F6">
        <w:rPr>
          <w:rFonts w:cs="Arial"/>
          <w:sz w:val="22"/>
          <w:szCs w:val="22"/>
          <w:highlight w:val="yellow"/>
          <w:lang w:val="pt-PT"/>
        </w:rPr>
        <w:t xml:space="preserve"> </w:t>
      </w:r>
      <w:r w:rsidRPr="00BB24F6">
        <w:rPr>
          <w:rFonts w:cs="Arial"/>
          <w:sz w:val="22"/>
          <w:szCs w:val="22"/>
          <w:highlight w:val="yellow"/>
          <w:lang w:val="pt-PT"/>
        </w:rPr>
        <w:t>%</w:t>
      </w:r>
      <w:r w:rsidR="00DE6050" w:rsidRPr="00BB24F6">
        <w:rPr>
          <w:rFonts w:cs="Arial"/>
          <w:sz w:val="22"/>
          <w:szCs w:val="22"/>
          <w:lang w:val="pt-PT"/>
        </w:rPr>
        <w:t xml:space="preserve">. </w:t>
      </w:r>
    </w:p>
    <w:p w14:paraId="21BD3EE9" w14:textId="77777777" w:rsidR="007B1C0F" w:rsidRPr="00603762" w:rsidRDefault="007B1C0F" w:rsidP="007B1C0F">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lastRenderedPageBreak/>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C3A2150"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DE6050">
        <w:rPr>
          <w:rFonts w:cs="Arial"/>
          <w:sz w:val="22"/>
          <w:szCs w:val="22"/>
          <w:lang w:val="es-ES"/>
        </w:rPr>
        <w:t xml:space="preserve"> </w:t>
      </w:r>
      <w:r w:rsidRPr="00603762">
        <w:rPr>
          <w:rFonts w:cs="Arial"/>
          <w:sz w:val="22"/>
          <w:szCs w:val="22"/>
          <w:lang w:val="es-ES"/>
        </w:rPr>
        <w:t xml:space="preserve">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el crédito dispuesto y no 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20"/>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21"/>
      </w:r>
      <w:r w:rsidRPr="00603762">
        <w:rPr>
          <w:rFonts w:cs="Arial"/>
          <w:sz w:val="22"/>
          <w:szCs w:val="22"/>
          <w:lang w:val="es-ES"/>
        </w:rPr>
        <w:t xml:space="preserve">. </w:t>
      </w:r>
    </w:p>
    <w:p w14:paraId="7398B201" w14:textId="3B49906A" w:rsidR="00DE6050" w:rsidRPr="00603762" w:rsidRDefault="00DE6050" w:rsidP="007B1C0F">
      <w:pPr>
        <w:pStyle w:val="Body1"/>
        <w:spacing w:line="360" w:lineRule="auto"/>
        <w:rPr>
          <w:rFonts w:cs="Arial"/>
          <w:sz w:val="22"/>
          <w:szCs w:val="22"/>
          <w:lang w:val="es-ES"/>
        </w:rPr>
      </w:pPr>
      <w:r w:rsidRPr="00DE6050">
        <w:rPr>
          <w:rFonts w:cs="Arial"/>
          <w:sz w:val="22"/>
          <w:szCs w:val="22"/>
          <w:highlight w:val="green"/>
          <w:lang w:val="es-ES"/>
        </w:rPr>
        <w:t>[Dejamos cuando el contratro de la actora es de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la parte Demandante </w:t>
      </w:r>
      <w:r w:rsidRPr="00603762">
        <w:rPr>
          <w:rFonts w:eastAsia="Calibri" w:cs="Arial"/>
          <w:sz w:val="22"/>
          <w:szCs w:val="22"/>
          <w:highlight w:val="yellow"/>
          <w:lang w:val="es-ES_tradnl" w:eastAsia="en-US"/>
        </w:rPr>
        <w:t>que ha aportado a la causa una copia del Contrato</w:t>
      </w:r>
      <w:r w:rsidRPr="00603762">
        <w:rPr>
          <w:rFonts w:eastAsia="Calibri" w:cs="Arial"/>
          <w:sz w:val="22"/>
          <w:szCs w:val="22"/>
          <w:lang w:val="es-ES_tradnl" w:eastAsia="en-US"/>
        </w:rPr>
        <w:t xml:space="preserve"> cuya calidad difiere sustancialmente de la que se le entregó en el momento de la contratación. </w:t>
      </w:r>
    </w:p>
    <w:p w14:paraId="04C0E14B" w14:textId="500E4CF3" w:rsidR="00DE6050" w:rsidRDefault="00DE6050" w:rsidP="007B1C0F">
      <w:pPr>
        <w:pStyle w:val="Body1"/>
        <w:spacing w:line="360" w:lineRule="auto"/>
        <w:rPr>
          <w:rFonts w:eastAsia="Calibri" w:cs="Arial"/>
          <w:sz w:val="22"/>
          <w:szCs w:val="22"/>
          <w:lang w:val="es-ES_tradnl" w:eastAsia="en-US"/>
        </w:rPr>
      </w:pPr>
      <w:r w:rsidRPr="00A8500E">
        <w:rPr>
          <w:rFonts w:eastAsia="Calibri" w:cs="Arial"/>
          <w:sz w:val="22"/>
          <w:szCs w:val="22"/>
          <w:highlight w:val="green"/>
          <w:lang w:val="es-ES_tradnl" w:eastAsia="en-US"/>
        </w:rPr>
        <w:t>[Cuando la actora no aporta contrato]</w:t>
      </w:r>
    </w:p>
    <w:p w14:paraId="0ADEE7B8" w14:textId="08A79FF4" w:rsidR="007B4024" w:rsidRPr="00603762" w:rsidRDefault="007B4024" w:rsidP="007B4024">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la parte Demandante </w:t>
      </w:r>
      <w:r w:rsidRPr="00603762">
        <w:rPr>
          <w:rFonts w:eastAsia="Calibri" w:cs="Arial"/>
          <w:sz w:val="22"/>
          <w:szCs w:val="22"/>
          <w:highlight w:val="yellow"/>
          <w:lang w:val="es-ES_tradnl" w:eastAsia="en-US"/>
        </w:rPr>
        <w:t xml:space="preserve">que </w:t>
      </w:r>
      <w:r>
        <w:rPr>
          <w:rFonts w:eastAsia="Calibri" w:cs="Arial"/>
          <w:sz w:val="22"/>
          <w:szCs w:val="22"/>
          <w:highlight w:val="yellow"/>
          <w:lang w:val="es-ES_tradnl" w:eastAsia="en-US"/>
        </w:rPr>
        <w:t xml:space="preserve">no </w:t>
      </w:r>
      <w:r w:rsidRPr="00603762">
        <w:rPr>
          <w:rFonts w:eastAsia="Calibri" w:cs="Arial"/>
          <w:sz w:val="22"/>
          <w:szCs w:val="22"/>
          <w:highlight w:val="yellow"/>
          <w:lang w:val="es-ES_tradnl" w:eastAsia="en-US"/>
        </w:rPr>
        <w:t xml:space="preserve">ha aportado a la causa copia </w:t>
      </w:r>
      <w:r>
        <w:rPr>
          <w:rFonts w:eastAsia="Calibri" w:cs="Arial"/>
          <w:sz w:val="22"/>
          <w:szCs w:val="22"/>
          <w:highlight w:val="yellow"/>
          <w:lang w:val="es-ES_tradnl" w:eastAsia="en-US"/>
        </w:rPr>
        <w:t xml:space="preserve">alguno </w:t>
      </w:r>
      <w:r w:rsidRPr="00603762">
        <w:rPr>
          <w:rFonts w:eastAsia="Calibri" w:cs="Arial"/>
          <w:sz w:val="22"/>
          <w:szCs w:val="22"/>
          <w:highlight w:val="yellow"/>
          <w:lang w:val="es-ES_tradnl" w:eastAsia="en-US"/>
        </w:rPr>
        <w:t>del Contrato</w:t>
      </w:r>
      <w:r w:rsidRPr="00603762">
        <w:rPr>
          <w:rFonts w:eastAsia="Calibri" w:cs="Arial"/>
          <w:sz w:val="22"/>
          <w:szCs w:val="22"/>
          <w:lang w:val="es-ES_tradnl" w:eastAsia="en-US"/>
        </w:rPr>
        <w:t xml:space="preserve">. </w:t>
      </w:r>
    </w:p>
    <w:p w14:paraId="664BC7B4" w14:textId="77777777" w:rsidR="00A8500E" w:rsidRDefault="00A8500E" w:rsidP="007B1C0F">
      <w:pPr>
        <w:pStyle w:val="Body1"/>
        <w:spacing w:line="360" w:lineRule="auto"/>
        <w:rPr>
          <w:rFonts w:eastAsia="Calibri" w:cs="Arial"/>
          <w:sz w:val="22"/>
          <w:szCs w:val="22"/>
          <w:lang w:val="es-ES_tradnl" w:eastAsia="en-US"/>
        </w:rPr>
      </w:pPr>
    </w:p>
    <w:p w14:paraId="20437859" w14:textId="03A2BFA4" w:rsidR="00A8500E" w:rsidRDefault="00A8500E" w:rsidP="007B1C0F">
      <w:pPr>
        <w:pStyle w:val="Body1"/>
        <w:spacing w:line="360" w:lineRule="auto"/>
        <w:rPr>
          <w:rFonts w:eastAsia="Calibri" w:cs="Arial"/>
          <w:sz w:val="22"/>
          <w:szCs w:val="22"/>
          <w:lang w:val="es-ES_tradnl" w:eastAsia="en-US"/>
        </w:rPr>
      </w:pPr>
      <w:r w:rsidRPr="00A8500E">
        <w:rPr>
          <w:rFonts w:eastAsia="Calibri" w:cs="Arial"/>
          <w:sz w:val="22"/>
          <w:szCs w:val="22"/>
          <w:highlight w:val="green"/>
          <w:lang w:val="es-ES_tradnl" w:eastAsia="en-US"/>
        </w:rPr>
        <w:lastRenderedPageBreak/>
        <w:t>[SI</w:t>
      </w:r>
      <w:r>
        <w:rPr>
          <w:rFonts w:eastAsia="Calibri" w:cs="Arial"/>
          <w:sz w:val="22"/>
          <w:szCs w:val="22"/>
          <w:highlight w:val="green"/>
          <w:lang w:val="es-ES_tradnl" w:eastAsia="en-US"/>
        </w:rPr>
        <w:t xml:space="preserve"> </w:t>
      </w:r>
      <w:r w:rsidRPr="00A8500E">
        <w:rPr>
          <w:rFonts w:eastAsia="Calibri" w:cs="Arial"/>
          <w:sz w:val="22"/>
          <w:szCs w:val="22"/>
          <w:highlight w:val="green"/>
          <w:lang w:val="es-ES_tradnl" w:eastAsia="en-US"/>
        </w:rPr>
        <w:t>NO TENEMOS REGLAMENTO BLANQUEADO]</w:t>
      </w:r>
    </w:p>
    <w:p w14:paraId="41BD1F87" w14:textId="04392B6C"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0F4D2B2B" w14:textId="77777777" w:rsidR="00A8500E" w:rsidRPr="00603762" w:rsidRDefault="00A8500E" w:rsidP="00A8500E">
      <w:pPr>
        <w:pStyle w:val="Body1"/>
        <w:spacing w:line="360" w:lineRule="auto"/>
        <w:rPr>
          <w:rFonts w:eastAsia="Calibri" w:cs="Arial"/>
          <w:sz w:val="22"/>
          <w:szCs w:val="22"/>
          <w:lang w:val="es-ES_tradnl" w:eastAsia="en-US"/>
        </w:rPr>
      </w:pPr>
      <w:r w:rsidRPr="00A8500E">
        <w:rPr>
          <w:rFonts w:eastAsia="Calibri" w:cs="Arial"/>
          <w:sz w:val="22"/>
          <w:szCs w:val="22"/>
          <w:highlight w:val="green"/>
          <w:lang w:val="es-ES_tradnl" w:eastAsia="en-US"/>
        </w:rPr>
        <w:t>[SI TENEMOS REGLAMENTO BLANQUEADO]</w:t>
      </w:r>
    </w:p>
    <w:p w14:paraId="0F6F6898" w14:textId="4A41F638"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400C4DEF" w14:textId="468C4A7A"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w:t>
      </w:r>
      <w:r w:rsidR="00A8500E">
        <w:rPr>
          <w:rFonts w:eastAsia="Calibri" w:cs="Arial"/>
          <w:b/>
          <w:bCs/>
          <w:color w:val="00B050"/>
          <w:sz w:val="22"/>
          <w:szCs w:val="22"/>
          <w:lang w:val="es-ES_tradnl" w:eastAsia="en-US"/>
        </w:rPr>
        <w:t xml:space="preserve"> bis</w:t>
      </w:r>
      <w:r w:rsidRPr="00603762">
        <w:rPr>
          <w:rFonts w:eastAsia="Calibri" w:cs="Arial"/>
          <w:b/>
          <w:bCs/>
          <w:color w:val="00B050"/>
          <w:sz w:val="22"/>
          <w:szCs w:val="22"/>
          <w:lang w:val="es-ES_tradnl" w:eastAsia="en-US"/>
        </w:rPr>
        <w:t xml:space="preserve">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22"/>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3316A4F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certificado del Grupo Raiz</w:t>
      </w:r>
      <w:r w:rsidRPr="00603762">
        <w:rPr>
          <w:rStyle w:val="Refdenotaalpie"/>
          <w:rFonts w:eastAsia="Calibri" w:cs="Arial"/>
          <w:sz w:val="22"/>
          <w:szCs w:val="22"/>
          <w:lang w:val="es-ES_tradnl" w:eastAsia="en-US"/>
        </w:rPr>
        <w:footnoteReference w:id="23"/>
      </w:r>
      <w:r w:rsidRPr="00603762">
        <w:rPr>
          <w:rFonts w:eastAsia="Calibri" w:cs="Arial"/>
          <w:sz w:val="22"/>
          <w:szCs w:val="22"/>
          <w:lang w:val="es-ES_tradnl" w:eastAsia="en-US"/>
        </w:rPr>
        <w:t xml:space="preserve"> -empresa de marketing encargada de la impresión del Reglamento sin completar aportado- por 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06C2603C" w14:textId="77777777"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059345F5" w14:textId="0F120B5B" w:rsidR="007B4024" w:rsidRPr="00A8500E"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 </w:t>
      </w: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39B5E679" w14:textId="7CB9F906" w:rsidR="007B1C0F" w:rsidRPr="00603762" w:rsidRDefault="007B1C0F" w:rsidP="007B1C0F">
      <w:pPr>
        <w:pStyle w:val="Body1"/>
        <w:spacing w:line="360" w:lineRule="auto"/>
        <w:rPr>
          <w:rFonts w:eastAsia="Calibri" w:cs="Arial"/>
          <w:sz w:val="22"/>
          <w:szCs w:val="22"/>
          <w:lang w:val="es-ES_tradnl" w:eastAsia="en-US"/>
        </w:rPr>
      </w:pPr>
      <w:r w:rsidRPr="00603762">
        <w:rPr>
          <w:rFonts w:cs="Arial"/>
          <w:sz w:val="22"/>
          <w:szCs w:val="22"/>
          <w:highlight w:val="green"/>
          <w:lang w:val="es-ES"/>
        </w:rPr>
        <w:t>[Si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w:t>
      </w:r>
      <w:r w:rsidRPr="00603762">
        <w:rPr>
          <w:rFonts w:eastAsia="Calibri" w:cs="Arial"/>
          <w:sz w:val="22"/>
          <w:szCs w:val="22"/>
          <w:lang w:val="es-ES_tradnl" w:eastAsia="en-US"/>
        </w:rPr>
        <w:lastRenderedPageBreak/>
        <w:t xml:space="preserve">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que,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43AA24A5" w14:textId="77777777" w:rsidR="007B1C0F" w:rsidRPr="00603762" w:rsidRDefault="007B1C0F" w:rsidP="007B1C0F">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 [Si no se aporta el contrato por la actora o hay un déficit probatorio evidente respecta a la TAE aplicada o el interés normal del dinero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603762" w:rsidRDefault="007B1C0F" w:rsidP="007B1C0F">
      <w:pPr>
        <w:pStyle w:val="Body1"/>
        <w:spacing w:line="360" w:lineRule="auto"/>
        <w:rPr>
          <w:rFonts w:eastAsia="Calibri" w:cs="Arial"/>
          <w:sz w:val="22"/>
          <w:szCs w:val="22"/>
          <w:lang w:val="es-ES_tradnl" w:eastAsia="en-US"/>
        </w:rPr>
      </w:pPr>
    </w:p>
    <w:p w14:paraId="65D7CE0D" w14:textId="77777777" w:rsidR="007B1C0F" w:rsidRPr="00603762"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24"/>
      </w:r>
      <w:r w:rsidRPr="00603762">
        <w:rPr>
          <w:rFonts w:eastAsia="Calibri" w:cs="Arial"/>
          <w:sz w:val="22"/>
          <w:szCs w:val="22"/>
          <w:lang w:val="es-ES_tradnl" w:eastAsia="en-US"/>
        </w:rPr>
        <w:t>.</w:t>
      </w:r>
    </w:p>
    <w:p w14:paraId="1FE9421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25"/>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26"/>
      </w:r>
      <w:r w:rsidRPr="00603762">
        <w:rPr>
          <w:rFonts w:eastAsia="Calibri" w:cs="Arial"/>
          <w:sz w:val="22"/>
          <w:szCs w:val="22"/>
          <w:lang w:val="es-ES_tradnl" w:eastAsia="en-US"/>
        </w:rPr>
        <w:t xml:space="preserve"> y su normativa complementaria</w:t>
      </w:r>
      <w:r w:rsidRPr="00603762">
        <w:rPr>
          <w:rStyle w:val="Refdenotaalpie"/>
          <w:rFonts w:eastAsia="Calibri" w:cs="Arial"/>
          <w:sz w:val="22"/>
          <w:szCs w:val="22"/>
          <w:lang w:val="es-ES_tradnl" w:eastAsia="en-US"/>
        </w:rPr>
        <w:footnoteReference w:id="27"/>
      </w:r>
      <w:r w:rsidRPr="00603762">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28"/>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9"/>
      </w:r>
      <w:r w:rsidRPr="00603762">
        <w:rPr>
          <w:rFonts w:eastAsia="Calibri" w:cs="Arial"/>
          <w:sz w:val="22"/>
          <w:szCs w:val="22"/>
          <w:lang w:val="es-ES_tradnl" w:eastAsia="en-US"/>
        </w:rPr>
        <w:t>, o que “</w:t>
      </w:r>
      <w:r w:rsidRPr="00603762">
        <w:rPr>
          <w:rFonts w:eastAsia="Calibri" w:cs="Arial"/>
          <w:i/>
          <w:iCs/>
          <w:sz w:val="22"/>
          <w:szCs w:val="22"/>
          <w:lang w:val="es-ES_tradnl" w:eastAsia="en-US"/>
        </w:rPr>
        <w:t>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30"/>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31"/>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32"/>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33"/>
      </w:r>
      <w:r w:rsidRPr="00603762">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603762">
        <w:rPr>
          <w:rStyle w:val="Refdenotaalpie"/>
          <w:rFonts w:eastAsia="Calibri" w:cs="Arial"/>
          <w:sz w:val="22"/>
          <w:szCs w:val="22"/>
          <w:lang w:val="es-ES_tradnl" w:eastAsia="en-US"/>
        </w:rPr>
        <w:footnoteReference w:id="34"/>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35"/>
      </w:r>
      <w:r w:rsidRPr="00603762">
        <w:rPr>
          <w:rFonts w:eastAsia="Calibri" w:cs="Arial"/>
          <w:sz w:val="22"/>
          <w:szCs w:val="22"/>
          <w:lang w:val="es-ES_tradnl" w:eastAsia="en-US"/>
        </w:rPr>
        <w:t xml:space="preserve">. </w:t>
      </w:r>
    </w:p>
    <w:p w14:paraId="4AA2658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no parece discutible que el Contrato que nos ocupa cumple sobradamente estos objetivos por cuanto especifica: (i) el límite máximo de crédito disponible; (ii) el tipo de interés </w:t>
      </w:r>
      <w:r w:rsidRPr="00603762">
        <w:rPr>
          <w:rFonts w:eastAsia="Calibri" w:cs="Arial"/>
          <w:sz w:val="22"/>
          <w:szCs w:val="22"/>
          <w:lang w:val="es-ES_tradnl" w:eastAsia="en-US"/>
        </w:rPr>
        <w:lastRenderedPageBreak/>
        <w:t>remuneratorio (la TAE) aplicable a cada operación (compras, disposiciones de efectivo y 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36"/>
      </w:r>
      <w:r w:rsidRPr="00603762">
        <w:rPr>
          <w:rFonts w:eastAsia="Calibri" w:cs="Arial"/>
          <w:sz w:val="22"/>
          <w:szCs w:val="22"/>
          <w:lang w:val="es-ES_tradnl" w:eastAsia="en-US"/>
        </w:rPr>
        <w:t xml:space="preserve">; (iii) las diferentes formas o modalidades de uso de la tarjeta como medio de pago (modo tarjeta de crédito habitual o modo tarjeta de crédito con pago aplazado); (iv)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(vii) el orden de imputación o aplicación de los pagos que se reciben del Cliente (comisiones, intereses y capital). </w:t>
      </w:r>
    </w:p>
    <w:p w14:paraId="531E7E2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r w:rsidRPr="00603762">
        <w:rPr>
          <w:rFonts w:eastAsia="Calibri" w:cs="Arial"/>
          <w:i/>
          <w:iCs/>
          <w:sz w:val="22"/>
          <w:szCs w:val="22"/>
          <w:lang w:val="es-ES_tradnl" w:eastAsia="en-US"/>
        </w:rPr>
        <w:t>revolving</w:t>
      </w:r>
      <w:r w:rsidRPr="00603762">
        <w:rPr>
          <w:rFonts w:eastAsia="Calibri" w:cs="Arial"/>
          <w:sz w:val="22"/>
          <w:szCs w:val="22"/>
          <w:lang w:val="es-ES_tradnl" w:eastAsia="en-US"/>
        </w:rPr>
        <w:t>, el capital que amortice vuelve a estar disponible hasta el límite máximo concedido, de ahí el nombre del producto (</w:t>
      </w:r>
      <w:r w:rsidRPr="00603762">
        <w:rPr>
          <w:rFonts w:eastAsia="Calibri" w:cs="Arial"/>
          <w:i/>
          <w:iCs/>
          <w:sz w:val="22"/>
          <w:szCs w:val="22"/>
          <w:lang w:val="es-ES_tradnl" w:eastAsia="en-US"/>
        </w:rPr>
        <w:t>revolving</w:t>
      </w:r>
      <w:r w:rsidRPr="00603762">
        <w:rPr>
          <w:rFonts w:eastAsia="Calibri" w:cs="Arial"/>
          <w:sz w:val="22"/>
          <w:szCs w:val="22"/>
          <w:lang w:val="es-ES_tradnl" w:eastAsia="en-US"/>
        </w:rPr>
        <w:t>) y que la relación contractual se configure como de duración indefinida.</w:t>
      </w:r>
    </w:p>
    <w:p w14:paraId="53D9A2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37"/>
      </w:r>
      <w:r w:rsidRPr="00603762">
        <w:rPr>
          <w:rFonts w:eastAsia="Calibri" w:cs="Arial"/>
          <w:sz w:val="22"/>
          <w:szCs w:val="22"/>
          <w:lang w:val="es-ES_tradnl" w:eastAsia="en-US"/>
        </w:rPr>
        <w:t xml:space="preserve"> la siguiente:</w:t>
      </w:r>
    </w:p>
    <w:p w14:paraId="5F45E675"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 xml:space="preserve">mención a la modalidad de pago </w:t>
      </w:r>
      <w:r w:rsidRPr="00603762">
        <w:rPr>
          <w:rFonts w:eastAsia="Calibri" w:cs="Arial"/>
          <w:i/>
          <w:iCs/>
          <w:sz w:val="22"/>
          <w:szCs w:val="22"/>
          <w:lang w:val="es-ES_tradnl" w:eastAsia="en-US"/>
        </w:rPr>
        <w:t>revolving</w:t>
      </w:r>
      <w:r w:rsidRPr="00603762">
        <w:rPr>
          <w:rFonts w:eastAsia="Calibri" w:cs="Arial"/>
          <w:sz w:val="22"/>
          <w:szCs w:val="22"/>
          <w:lang w:val="es-ES_tradnl" w:eastAsia="en-US"/>
        </w:rPr>
        <w:t>.</w:t>
      </w:r>
    </w:p>
    <w:p w14:paraId="17A70B9F"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7E758290"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603762" w:rsidRDefault="007B1C0F" w:rsidP="007B1C0F">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postcontractual (que ya se venía entregando), y evaluación de solvencia de los clientes. </w:t>
      </w:r>
    </w:p>
    <w:p w14:paraId="7E0708C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Wizink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Wizink realiza los denominados controles </w:t>
      </w:r>
      <w:r w:rsidRPr="00603762">
        <w:rPr>
          <w:rFonts w:eastAsia="Calibri" w:cs="Arial"/>
          <w:i/>
          <w:iCs/>
          <w:sz w:val="22"/>
          <w:szCs w:val="22"/>
          <w:lang w:val="es-ES_tradnl" w:eastAsia="en-US"/>
        </w:rPr>
        <w:t>mystery shopper</w:t>
      </w:r>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57041448"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y tras la entrada en vigor de la Ley de Créditos al Consumo el 24 de septiembre de 2011, Wizink facilitó a sus clientes la “Información normalizada Europea sobre Crédito al Consumo”</w:t>
      </w:r>
      <w:r w:rsidRPr="00603762">
        <w:rPr>
          <w:rStyle w:val="Refdenotaalpie"/>
          <w:rFonts w:eastAsia="Calibri" w:cs="Arial"/>
          <w:sz w:val="22"/>
          <w:szCs w:val="22"/>
          <w:lang w:val="es-ES_tradnl" w:eastAsia="en-US"/>
        </w:rPr>
        <w:footnoteReference w:id="38"/>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0B638D26" w14:textId="77777777" w:rsidR="00CF012D" w:rsidRPr="006C0773" w:rsidRDefault="00CF012D" w:rsidP="00CF012D">
      <w:pPr>
        <w:pStyle w:val="Body1"/>
        <w:spacing w:line="360" w:lineRule="auto"/>
        <w:rPr>
          <w:rFonts w:eastAsia="Calibri" w:cs="Arial"/>
          <w:sz w:val="22"/>
          <w:szCs w:val="22"/>
          <w:lang w:val="es-ES_tradnl" w:eastAsia="en-US"/>
        </w:rPr>
      </w:pPr>
      <w:r>
        <w:rPr>
          <w:rFonts w:eastAsia="Calibri" w:cs="Arial"/>
          <w:sz w:val="22"/>
          <w:szCs w:val="22"/>
          <w:lang w:val="es-ES_tradnl" w:eastAsia="en-US"/>
        </w:rPr>
        <w:t xml:space="preserve">No obstante lo anterior, respecto de la información precontractual que debe entregarse al consumidor, como bien indica el </w:t>
      </w:r>
      <w:r w:rsidRPr="00626344">
        <w:rPr>
          <w:rFonts w:eastAsia="Calibri" w:cs="Arial"/>
          <w:sz w:val="22"/>
          <w:szCs w:val="22"/>
          <w:lang w:val="es-ES_tradnl" w:eastAsia="en-US"/>
        </w:rPr>
        <w:t>profesor M. Marín</w:t>
      </w:r>
      <w:r>
        <w:rPr>
          <w:rFonts w:eastAsia="Calibri" w:cs="Arial"/>
          <w:sz w:val="22"/>
          <w:szCs w:val="22"/>
          <w:lang w:val="es-ES_tradnl" w:eastAsia="en-US"/>
        </w:rPr>
        <w:t>: “</w:t>
      </w:r>
      <w:r w:rsidRPr="00626344">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626344">
        <w:rPr>
          <w:rFonts w:eastAsia="Calibri" w:cs="Arial"/>
          <w:i/>
          <w:iCs/>
          <w:sz w:val="22"/>
          <w:szCs w:val="22"/>
          <w:lang w:val="es-ES" w:eastAsia="en-US"/>
        </w:rPr>
        <w:t>carácter sorpresivo de la cláusula y si afecta subrepticiamente al precio. En efecto, si es una cláusula totalmente definitoria del objeto principal del contrato (como la cláusula de intereses remuneratorios a interés fijo o variable sin suelo), la información exigida por el test de transparencia puede facilitarse en el propio contrato</w:t>
      </w:r>
      <w:r>
        <w:rPr>
          <w:rStyle w:val="Refdenotaalpie"/>
          <w:rFonts w:eastAsia="Calibri" w:cs="Arial"/>
          <w:sz w:val="22"/>
          <w:szCs w:val="22"/>
          <w:lang w:val="es-ES" w:eastAsia="en-US"/>
        </w:rPr>
        <w:footnoteReference w:id="39"/>
      </w:r>
      <w:r>
        <w:rPr>
          <w:rFonts w:eastAsia="Calibri" w:cs="Arial"/>
          <w:sz w:val="22"/>
          <w:szCs w:val="22"/>
          <w:lang w:val="es-ES" w:eastAsia="en-US"/>
        </w:rPr>
        <w:t>”</w:t>
      </w:r>
    </w:p>
    <w:p w14:paraId="052AA7E0" w14:textId="77777777" w:rsidR="00CF012D" w:rsidRPr="00603762" w:rsidRDefault="00CF012D" w:rsidP="00CF012D">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los clientes de Wizink cuentan con información detallada sobre la evolución histórica de su contrato y los pagos que se realizan mes a mes.</w:t>
      </w:r>
    </w:p>
    <w:p w14:paraId="5076F146" w14:textId="77777777" w:rsidR="00CF012D" w:rsidRPr="00603762" w:rsidRDefault="00CF012D" w:rsidP="00CF012D">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efecto, Wizink asume la obligación de enviar a los clientes extractos mensuales (ya sea vía correo postal o por correo interno a la cuenta personal del cliente, según éste elija) en los que el cliente puede comprobar: (i) periodo de facturación en curso, (ii) la cantidad de dinero máxima al mes a su disposición, (iii) el importe del crédito efectivamente dispuesto; (iv) el tipo de interés aplicado; (v) el importe de crédito disponible; (vi) la cuota mensual que tiene que pagar según la modalidad de uso que tenga activada, y (vii) la fecha de pago. Adjuntamos 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7E12ED68" w14:textId="0CF9428B" w:rsidR="00CF012D" w:rsidRPr="00603762" w:rsidRDefault="00CF012D" w:rsidP="00CF012D">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es porque conocen y comprenden esa opcionalidad del producto. Nadie cambia y opta entre alternativas que no conoce y en nuestro caso resulta que la parte Demandante hizo sucesivas disposiciones de capital hasta un total de</w:t>
      </w:r>
      <w:r w:rsidR="00A8500E">
        <w:rPr>
          <w:rFonts w:eastAsia="Calibri" w:cs="Arial"/>
          <w:sz w:val="22"/>
          <w:szCs w:val="22"/>
          <w:highlight w:val="yellow"/>
          <w:lang w:val="es-ES_tradnl" w:eastAsia="en-US"/>
        </w:rPr>
        <w:fldChar w:fldCharType="begin"/>
      </w:r>
      <w:r w:rsidR="00A8500E">
        <w:rPr>
          <w:rFonts w:eastAsia="Calibri" w:cs="Arial"/>
          <w:sz w:val="22"/>
          <w:szCs w:val="22"/>
          <w:highlight w:val="yellow"/>
          <w:lang w:val="es-ES_tradnl" w:eastAsia="en-US"/>
        </w:rPr>
        <w:instrText>persovalores_personalizable1344</w:instrText>
      </w:r>
      <w:r w:rsidR="00A8500E">
        <w:rPr>
          <w:rFonts w:eastAsia="Calibri" w:cs="Arial"/>
          <w:sz w:val="22"/>
          <w:szCs w:val="22"/>
          <w:highlight w:val="yellow"/>
          <w:lang w:val="es-ES_tradnl" w:eastAsia="en-US"/>
        </w:rPr>
        <w:fldChar w:fldCharType="separate"/>
      </w:r>
      <w:r w:rsidR="00A8500E">
        <w:rPr>
          <w:rFonts w:eastAsia="Calibri" w:cs="Arial"/>
          <w:noProof/>
          <w:sz w:val="22"/>
          <w:szCs w:val="22"/>
          <w:highlight w:val="yellow"/>
          <w:lang w:val="es-ES_tradnl" w:eastAsia="en-US"/>
        </w:rPr>
        <w:t>«WIZINK_CANTIDADES_COMPRAS/EFECTIVO»</w:t>
      </w:r>
      <w:r w:rsidR="00A8500E">
        <w:rPr>
          <w:rFonts w:eastAsia="Calibri" w:cs="Arial"/>
          <w:sz w:val="22"/>
          <w:szCs w:val="22"/>
          <w:highlight w:val="yellow"/>
          <w:lang w:val="es-ES_tradnl" w:eastAsia="en-US"/>
        </w:rPr>
        <w:fldChar w:fldCharType="end"/>
      </w:r>
      <w:r w:rsidR="00A8500E">
        <w:rPr>
          <w:rFonts w:eastAsia="Calibri" w:cs="Arial"/>
          <w:sz w:val="22"/>
          <w:szCs w:val="22"/>
          <w:lang w:val="es-ES_tradnl" w:eastAsia="en-US"/>
        </w:rPr>
        <w:t xml:space="preserve"> </w:t>
      </w:r>
      <w:r w:rsidRPr="00603762">
        <w:rPr>
          <w:rFonts w:eastAsia="Calibri" w:cs="Arial"/>
          <w:sz w:val="22"/>
          <w:szCs w:val="22"/>
          <w:lang w:val="es-ES_tradnl" w:eastAsia="en-US"/>
        </w:rPr>
        <w:t xml:space="preserve">euros en </w:t>
      </w:r>
      <w:r w:rsidR="00A8500E">
        <w:rPr>
          <w:rFonts w:eastAsia="Calibri" w:cs="Arial"/>
          <w:sz w:val="22"/>
          <w:szCs w:val="22"/>
          <w:highlight w:val="yellow"/>
          <w:lang w:val="es-ES_tradnl" w:eastAsia="en-US"/>
        </w:rPr>
        <w:fldChar w:fldCharType="begin"/>
      </w:r>
      <w:r w:rsidR="00A8500E">
        <w:rPr>
          <w:rFonts w:eastAsia="Calibri" w:cs="Arial"/>
          <w:sz w:val="22"/>
          <w:szCs w:val="22"/>
          <w:highlight w:val="yellow"/>
          <w:lang w:val="es-ES_tradnl" w:eastAsia="en-US"/>
        </w:rPr>
        <w:instrText>persovalores_personalizable186</w:instrText>
      </w:r>
      <w:r w:rsidR="00A8500E">
        <w:rPr>
          <w:rFonts w:eastAsia="Calibri" w:cs="Arial"/>
          <w:sz w:val="22"/>
          <w:szCs w:val="22"/>
          <w:highlight w:val="yellow"/>
          <w:lang w:val="es-ES_tradnl" w:eastAsia="en-US"/>
        </w:rPr>
        <w:fldChar w:fldCharType="separate"/>
      </w:r>
      <w:r w:rsidR="00A8500E">
        <w:rPr>
          <w:rFonts w:eastAsia="Calibri" w:cs="Arial"/>
          <w:noProof/>
          <w:sz w:val="22"/>
          <w:szCs w:val="22"/>
          <w:highlight w:val="yellow"/>
          <w:lang w:val="es-ES_tradnl" w:eastAsia="en-US"/>
        </w:rPr>
        <w:t>«WIZINK_AÑOS_DEL_CONTRATO»</w:t>
      </w:r>
      <w:r w:rsidR="00A8500E">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A8500E">
        <w:rPr>
          <w:rFonts w:eastAsia="Calibri" w:cs="Arial"/>
          <w:sz w:val="22"/>
          <w:szCs w:val="22"/>
          <w:highlight w:val="yellow"/>
          <w:lang w:val="es-ES_tradnl" w:eastAsia="en-US"/>
        </w:rPr>
        <w:fldChar w:fldCharType="begin"/>
      </w:r>
      <w:r w:rsidR="00A8500E">
        <w:rPr>
          <w:rFonts w:eastAsia="Calibri" w:cs="Arial"/>
          <w:sz w:val="22"/>
          <w:szCs w:val="22"/>
          <w:highlight w:val="yellow"/>
          <w:lang w:val="es-ES_tradnl" w:eastAsia="en-US"/>
        </w:rPr>
        <w:instrText>persovalores_personalizable1215</w:instrText>
      </w:r>
      <w:r w:rsidR="00A8500E">
        <w:rPr>
          <w:rFonts w:eastAsia="Calibri" w:cs="Arial"/>
          <w:sz w:val="22"/>
          <w:szCs w:val="22"/>
          <w:highlight w:val="yellow"/>
          <w:lang w:val="es-ES_tradnl" w:eastAsia="en-US"/>
        </w:rPr>
        <w:fldChar w:fldCharType="separate"/>
      </w:r>
      <w:r w:rsidR="00A8500E">
        <w:rPr>
          <w:rFonts w:eastAsia="Calibri" w:cs="Arial"/>
          <w:noProof/>
          <w:sz w:val="22"/>
          <w:szCs w:val="22"/>
          <w:highlight w:val="yellow"/>
          <w:lang w:val="es-ES_tradnl" w:eastAsia="en-US"/>
        </w:rPr>
        <w:t>«WIZINK_NÚMERO_DE_CAMBIOS_MÉTODO_DE_PAGO»</w:t>
      </w:r>
      <w:r w:rsidR="00A8500E">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Pr="00603762">
        <w:rPr>
          <w:rFonts w:eastAsia="Calibri" w:cs="Arial"/>
          <w:sz w:val="22"/>
          <w:szCs w:val="22"/>
          <w:highlight w:val="cyan"/>
          <w:lang w:val="es-ES_tradnl" w:eastAsia="en-US"/>
        </w:rPr>
        <w:t xml:space="preserve"> </w:t>
      </w:r>
    </w:p>
    <w:p w14:paraId="4F457B19" w14:textId="2FCF072D" w:rsidR="00F8277F" w:rsidRDefault="00A8500E" w:rsidP="007B1C0F">
      <w:pPr>
        <w:keepNext/>
        <w:spacing w:line="360" w:lineRule="auto"/>
        <w:rPr>
          <w:rFonts w:eastAsia="Book Antiqua" w:cs="Arial"/>
          <w:b/>
          <w:sz w:val="22"/>
          <w:szCs w:val="22"/>
          <w:lang w:val="es-ES"/>
        </w:rPr>
      </w:pPr>
      <w:r w:rsidRPr="00A8500E">
        <w:rPr>
          <w:rFonts w:eastAsia="Book Antiqua" w:cs="Arial"/>
          <w:b/>
          <w:sz w:val="22"/>
          <w:szCs w:val="22"/>
          <w:highlight w:val="green"/>
          <w:lang w:val="es-ES"/>
        </w:rPr>
        <w:t>[SOLO SE DEJA SI SE HA COBRADO]</w:t>
      </w:r>
    </w:p>
    <w:p w14:paraId="75571026" w14:textId="77777777" w:rsidR="00A8500E" w:rsidRDefault="00A8500E" w:rsidP="007B1C0F">
      <w:pPr>
        <w:keepNext/>
        <w:spacing w:line="360" w:lineRule="auto"/>
        <w:rPr>
          <w:rFonts w:eastAsia="Book Antiqua" w:cs="Arial"/>
          <w:b/>
          <w:sz w:val="22"/>
          <w:szCs w:val="22"/>
          <w:lang w:val="es-ES"/>
        </w:rPr>
      </w:pPr>
    </w:p>
    <w:p w14:paraId="5F2EE92C" w14:textId="77777777" w:rsidR="00E2235A" w:rsidRPr="007F45B0" w:rsidRDefault="00E2235A" w:rsidP="00E2235A">
      <w:pPr>
        <w:pStyle w:val="Body1"/>
        <w:spacing w:line="360" w:lineRule="auto"/>
        <w:ind w:left="1440" w:hanging="1440"/>
        <w:rPr>
          <w:rFonts w:cs="Arial"/>
          <w:b/>
          <w:bCs/>
          <w:caps/>
          <w:sz w:val="22"/>
          <w:szCs w:val="22"/>
          <w:lang w:val="es-ES_tradnl"/>
        </w:rPr>
      </w:pPr>
      <w:r w:rsidRPr="007F45B0">
        <w:rPr>
          <w:rFonts w:cs="Arial"/>
          <w:b/>
          <w:bCs/>
          <w:caps/>
          <w:sz w:val="22"/>
          <w:szCs w:val="22"/>
          <w:lang w:val="es-ES_tradnl"/>
        </w:rPr>
        <w:t>TERCERO.– cláusula relativa a las comisiones por posiciones deudoras</w:t>
      </w:r>
      <w:r>
        <w:rPr>
          <w:rFonts w:cs="Arial"/>
          <w:b/>
          <w:bCs/>
          <w:caps/>
          <w:sz w:val="22"/>
          <w:szCs w:val="22"/>
          <w:lang w:val="es-ES_tradnl"/>
        </w:rPr>
        <w:t>. falta de concreción por parte del cliente y devolución de cantidades por parte de la entidad</w:t>
      </w:r>
    </w:p>
    <w:p w14:paraId="25B43565" w14:textId="77777777" w:rsidR="00E2235A" w:rsidRPr="00AE13C2"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lastRenderedPageBreak/>
        <w:t xml:space="preserve">El actor aduce también la nulidad, por abusiva, de la </w:t>
      </w:r>
      <w:r w:rsidRPr="00D42C74">
        <w:rPr>
          <w:rFonts w:eastAsia="Calibri" w:cs="Arial"/>
          <w:sz w:val="22"/>
          <w:szCs w:val="22"/>
          <w:lang w:val="es-ES_tradnl" w:eastAsia="en-US"/>
        </w:rPr>
        <w:t>comisión</w:t>
      </w:r>
      <w:r w:rsidRPr="007F45B0">
        <w:rPr>
          <w:rFonts w:eastAsia="Calibri" w:cs="Arial"/>
          <w:sz w:val="22"/>
          <w:szCs w:val="22"/>
          <w:lang w:val="es-ES_tradnl" w:eastAsia="en-US"/>
        </w:rPr>
        <w:t xml:space="preserve"> por reclamación de cuota impagada</w:t>
      </w:r>
      <w:r>
        <w:rPr>
          <w:rFonts w:eastAsia="Calibri" w:cs="Arial"/>
          <w:sz w:val="22"/>
          <w:szCs w:val="22"/>
          <w:lang w:val="es-ES_tradnl" w:eastAsia="en-US"/>
        </w:rPr>
        <w:t>. Así, en su demanda</w:t>
      </w:r>
      <w:r w:rsidRPr="00AE13C2">
        <w:rPr>
          <w:rFonts w:eastAsia="Calibri" w:cs="Arial"/>
          <w:sz w:val="22"/>
          <w:szCs w:val="22"/>
          <w:lang w:val="es-ES_tradnl" w:eastAsia="en-US"/>
        </w:rPr>
        <w:t xml:space="preserve">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r>
        <w:rPr>
          <w:rFonts w:eastAsia="Calibri" w:cs="Arial"/>
          <w:sz w:val="22"/>
          <w:szCs w:val="22"/>
          <w:lang w:val="es-ES_tradnl" w:eastAsia="en-US"/>
        </w:rPr>
        <w:t>.</w:t>
      </w:r>
    </w:p>
    <w:p w14:paraId="0D713990" w14:textId="77777777" w:rsidR="00E2235A"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7F45B0">
        <w:rPr>
          <w:rFonts w:eastAsia="Calibri" w:cs="Arial"/>
          <w:sz w:val="22"/>
          <w:szCs w:val="22"/>
          <w:highlight w:val="yellow"/>
          <w:lang w:val="es-ES_tradnl" w:eastAsia="en-US"/>
        </w:rPr>
        <w:t>*</w:t>
      </w:r>
      <w:r w:rsidRPr="00F22EFA">
        <w:rPr>
          <w:rFonts w:eastAsia="Calibri" w:cs="Arial"/>
          <w:sz w:val="22"/>
          <w:szCs w:val="22"/>
          <w:highlight w:val="yellow"/>
          <w:lang w:val="es-ES_tradnl" w:eastAsia="en-US"/>
        </w:rPr>
        <w:t>**</w:t>
      </w:r>
      <w:r w:rsidRPr="00F22EFA">
        <w:rPr>
          <w:rFonts w:eastAsia="Calibri" w:cs="Arial"/>
          <w:sz w:val="22"/>
          <w:szCs w:val="22"/>
          <w:lang w:val="es-ES_tradnl" w:eastAsia="en-US"/>
        </w:rPr>
        <w:t xml:space="preserve"> euros</w:t>
      </w:r>
      <w:r>
        <w:rPr>
          <w:rFonts w:eastAsia="Calibri" w:cs="Arial"/>
          <w:sz w:val="22"/>
          <w:szCs w:val="22"/>
          <w:lang w:val="es-ES_tradnl" w:eastAsia="en-US"/>
        </w:rPr>
        <w:t>. Lo vemos.</w:t>
      </w:r>
    </w:p>
    <w:p w14:paraId="7F3CAC2B" w14:textId="77777777" w:rsidR="00E2235A"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AE13C2" w:rsidRDefault="00E2235A" w:rsidP="00E2235A">
      <w:pPr>
        <w:spacing w:line="360" w:lineRule="auto"/>
        <w:ind w:right="77"/>
        <w:rPr>
          <w:rFonts w:eastAsia="Book Antiqua" w:cs="Arial"/>
          <w:sz w:val="22"/>
          <w:szCs w:val="22"/>
          <w:lang w:val="es-ES"/>
        </w:rPr>
      </w:pPr>
      <w:r w:rsidRPr="00E2235A">
        <w:rPr>
          <w:rFonts w:eastAsia="Book Antiqua" w:cs="Arial"/>
          <w:sz w:val="22"/>
          <w:szCs w:val="22"/>
          <w:highlight w:val="cyan"/>
          <w:lang w:val="es-ES"/>
        </w:rPr>
        <w:t>[Adaptar con la reclamación]</w:t>
      </w:r>
      <w:r>
        <w:rPr>
          <w:rFonts w:eastAsia="Book Antiqua" w:cs="Arial"/>
          <w:sz w:val="22"/>
          <w:szCs w:val="22"/>
          <w:lang w:val="es-ES"/>
        </w:rPr>
        <w:t xml:space="preserve"> </w:t>
      </w:r>
      <w:r w:rsidRPr="00AE13C2">
        <w:rPr>
          <w:rFonts w:eastAsia="Book Antiqua" w:cs="Arial"/>
          <w:sz w:val="22"/>
          <w:szCs w:val="22"/>
          <w:lang w:val="es-ES"/>
        </w:rPr>
        <w:t xml:space="preserve">El cliente </w:t>
      </w:r>
      <w:r>
        <w:rPr>
          <w:rFonts w:eastAsia="Book Antiqua" w:cs="Arial"/>
          <w:sz w:val="22"/>
          <w:szCs w:val="22"/>
          <w:lang w:val="es-ES"/>
        </w:rPr>
        <w:t>dirigió,</w:t>
      </w:r>
      <w:r w:rsidRPr="00AE13C2">
        <w:rPr>
          <w:rFonts w:eastAsia="Book Antiqua" w:cs="Arial"/>
          <w:sz w:val="22"/>
          <w:szCs w:val="22"/>
          <w:lang w:val="es-ES"/>
        </w:rPr>
        <w:t xml:space="preserve"> al departamento de Atención al cliente</w:t>
      </w:r>
      <w:r>
        <w:rPr>
          <w:rFonts w:eastAsia="Book Antiqua" w:cs="Arial"/>
          <w:sz w:val="22"/>
          <w:szCs w:val="22"/>
          <w:lang w:val="es-ES"/>
        </w:rPr>
        <w:t>,</w:t>
      </w:r>
      <w:r w:rsidRPr="00AE13C2">
        <w:rPr>
          <w:rFonts w:eastAsia="Book Antiqua" w:cs="Arial"/>
          <w:sz w:val="22"/>
          <w:szCs w:val="22"/>
          <w:lang w:val="es-ES"/>
        </w:rPr>
        <w:t xml:space="preserve"> una reclamación en la que se solicita</w:t>
      </w:r>
      <w:r>
        <w:rPr>
          <w:rFonts w:eastAsia="Book Antiqua" w:cs="Arial"/>
          <w:sz w:val="22"/>
          <w:szCs w:val="22"/>
          <w:lang w:val="es-ES"/>
        </w:rPr>
        <w:t>ba</w:t>
      </w:r>
      <w:r w:rsidRPr="00AE13C2">
        <w:rPr>
          <w:rFonts w:eastAsia="Book Antiqua" w:cs="Arial"/>
          <w:sz w:val="22"/>
          <w:szCs w:val="22"/>
          <w:lang w:val="es-ES"/>
        </w:rPr>
        <w:t xml:space="preserve"> expresamente</w:t>
      </w:r>
      <w:r>
        <w:rPr>
          <w:rFonts w:eastAsia="Book Antiqua" w:cs="Arial"/>
          <w:sz w:val="22"/>
          <w:szCs w:val="22"/>
          <w:lang w:val="es-ES"/>
        </w:rPr>
        <w:t>, en otras cuestiones,</w:t>
      </w:r>
      <w:r w:rsidRPr="00AE13C2">
        <w:rPr>
          <w:rFonts w:eastAsia="Book Antiqua" w:cs="Arial"/>
          <w:sz w:val="22"/>
          <w:szCs w:val="22"/>
          <w:lang w:val="es-ES"/>
        </w:rPr>
        <w:t xml:space="preserve"> que se proceda a declarar nulas las cláusulas de comisión por descubierto.</w:t>
      </w:r>
    </w:p>
    <w:p w14:paraId="5A428228" w14:textId="77777777" w:rsidR="00E2235A" w:rsidRPr="00AE13C2" w:rsidRDefault="00E2235A" w:rsidP="00E2235A">
      <w:pPr>
        <w:tabs>
          <w:tab w:val="left" w:pos="660"/>
        </w:tabs>
        <w:spacing w:line="360" w:lineRule="auto"/>
        <w:ind w:right="77"/>
        <w:rPr>
          <w:rFonts w:eastAsia="Book Antiqua" w:cs="Arial"/>
          <w:sz w:val="22"/>
          <w:szCs w:val="22"/>
          <w:lang w:val="es-ES"/>
        </w:rPr>
      </w:pPr>
    </w:p>
    <w:p w14:paraId="4488184A" w14:textId="60199B6C" w:rsidR="00E2235A" w:rsidRDefault="00E2235A" w:rsidP="00E2235A">
      <w:pPr>
        <w:tabs>
          <w:tab w:val="left" w:pos="660"/>
        </w:tabs>
        <w:spacing w:line="360" w:lineRule="auto"/>
        <w:ind w:right="77"/>
        <w:rPr>
          <w:rFonts w:eastAsia="Book Antiqua" w:cs="Arial"/>
          <w:sz w:val="22"/>
          <w:szCs w:val="22"/>
          <w:lang w:val="es-ES"/>
        </w:rPr>
      </w:pPr>
      <w:r w:rsidRPr="00E2235A">
        <w:rPr>
          <w:rFonts w:eastAsia="Book Antiqua" w:cs="Arial"/>
          <w:sz w:val="22"/>
          <w:szCs w:val="22"/>
          <w:highlight w:val="cyan"/>
          <w:lang w:val="es-ES"/>
        </w:rPr>
        <w:t>[en este punto hay que explicar que es lo que se contesta a la reclamación del demandante en lo relativo a la comisión por posiciones deudoras.</w:t>
      </w:r>
      <w:r>
        <w:rPr>
          <w:rFonts w:eastAsia="Book Antiqua" w:cs="Arial"/>
          <w:sz w:val="22"/>
          <w:szCs w:val="22"/>
          <w:lang w:val="es-ES"/>
        </w:rPr>
        <w:t xml:space="preserve"> Por </w:t>
      </w:r>
      <w:r w:rsidRPr="00AE13C2">
        <w:rPr>
          <w:rFonts w:eastAsia="Book Antiqua" w:cs="Arial"/>
          <w:sz w:val="22"/>
          <w:szCs w:val="22"/>
          <w:lang w:val="es-ES"/>
        </w:rPr>
        <w:t xml:space="preserve">su parte el Servicio de Atención al cliente de Wizink contesta dentro del plazo establecido para ello, dándose de alta dicha reclamación y contestando a la misma vía correo electrónico el </w:t>
      </w:r>
      <w:r w:rsidRPr="00EF1C7E">
        <w:rPr>
          <w:rFonts w:eastAsia="Book Antiqua" w:cs="Arial"/>
          <w:sz w:val="22"/>
          <w:szCs w:val="22"/>
          <w:highlight w:val="yellow"/>
          <w:lang w:val="es-ES"/>
        </w:rPr>
        <w:t>XXXX de XX de XXXX</w:t>
      </w:r>
      <w:r w:rsidRPr="00AE13C2">
        <w:rPr>
          <w:rFonts w:eastAsia="Book Antiqua" w:cs="Arial"/>
          <w:sz w:val="22"/>
          <w:szCs w:val="22"/>
          <w:lang w:val="es-ES"/>
        </w:rPr>
        <w:t xml:space="preserve"> </w:t>
      </w:r>
      <w:r>
        <w:rPr>
          <w:rFonts w:eastAsia="Book Antiqua" w:cs="Arial"/>
          <w:sz w:val="22"/>
          <w:szCs w:val="22"/>
          <w:lang w:val="es-ES"/>
        </w:rPr>
        <w:t xml:space="preserve">indicando, en lo que se refiere a las posiciones deudoras le indicó que </w:t>
      </w:r>
      <w:r w:rsidRPr="00E2235A">
        <w:rPr>
          <w:rFonts w:eastAsia="Book Antiqua" w:cs="Arial"/>
          <w:sz w:val="22"/>
          <w:szCs w:val="22"/>
          <w:highlight w:val="cyan"/>
          <w:lang w:val="es-ES"/>
        </w:rPr>
        <w:t>[explicar el contenido de la contestación]</w:t>
      </w:r>
    </w:p>
    <w:p w14:paraId="516C61F7" w14:textId="77777777" w:rsidR="00E2235A" w:rsidRDefault="00E2235A" w:rsidP="00E2235A">
      <w:pPr>
        <w:tabs>
          <w:tab w:val="left" w:pos="660"/>
        </w:tabs>
        <w:spacing w:line="360" w:lineRule="auto"/>
        <w:ind w:right="77"/>
        <w:rPr>
          <w:rFonts w:eastAsia="Book Antiqua" w:cs="Arial"/>
          <w:sz w:val="22"/>
          <w:szCs w:val="22"/>
          <w:lang w:val="es-ES"/>
        </w:rPr>
      </w:pPr>
    </w:p>
    <w:p w14:paraId="3418ADF8" w14:textId="77777777" w:rsidR="00E2235A"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Default="00E2235A" w:rsidP="00E2235A">
      <w:pPr>
        <w:tabs>
          <w:tab w:val="left" w:pos="567"/>
        </w:tabs>
        <w:spacing w:line="360" w:lineRule="auto"/>
        <w:rPr>
          <w:rFonts w:eastAsia="Book Antiqua" w:cs="Arial"/>
          <w:sz w:val="22"/>
          <w:szCs w:val="22"/>
          <w:lang w:val="es-ES"/>
        </w:rPr>
      </w:pPr>
      <w:r>
        <w:rPr>
          <w:rFonts w:eastAsia="Book Antiqua" w:cs="Arial"/>
          <w:sz w:val="22"/>
          <w:szCs w:val="22"/>
          <w:lang w:val="es-ES"/>
        </w:rPr>
        <w:t>Por tanto, e</w:t>
      </w:r>
      <w:r w:rsidRPr="003730B8">
        <w:rPr>
          <w:rFonts w:eastAsia="Book Antiqua" w:cs="Arial"/>
          <w:sz w:val="22"/>
          <w:szCs w:val="22"/>
          <w:lang w:val="es-ES"/>
        </w:rPr>
        <w:t>sta parte desea poner de manifiesto la mala fe y temeridad de la parte contraria</w:t>
      </w:r>
      <w:r>
        <w:rPr>
          <w:rFonts w:eastAsia="Book Antiqua" w:cs="Arial"/>
          <w:sz w:val="22"/>
          <w:szCs w:val="22"/>
          <w:lang w:val="es-ES"/>
        </w:rPr>
        <w:t xml:space="preserve">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en costas o al menos evitar ser condenado en costas en caso de que su acción principal no prosperase. En este sentido se ha pronunciado </w:t>
      </w:r>
    </w:p>
    <w:p w14:paraId="18098F7A" w14:textId="77777777" w:rsidR="00E2235A"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E2235A">
        <w:rPr>
          <w:rFonts w:eastAsia="Calibri" w:cs="Arial"/>
          <w:sz w:val="22"/>
          <w:szCs w:val="22"/>
          <w:highlight w:val="yellow"/>
          <w:lang w:val="es-ES_tradnl" w:eastAsia="en-US"/>
        </w:rPr>
        <w:t>Finalmente,</w:t>
      </w:r>
      <w:r>
        <w:rPr>
          <w:rFonts w:eastAsia="Calibri" w:cs="Arial"/>
          <w:sz w:val="22"/>
          <w:szCs w:val="22"/>
          <w:lang w:val="es-ES_tradnl" w:eastAsia="en-US"/>
        </w:rPr>
        <w:t xml:space="preserve"> en relación con el fondo de la cuestión</w:t>
      </w:r>
      <w:r w:rsidRPr="007F45B0">
        <w:rPr>
          <w:rFonts w:eastAsia="Calibri" w:cs="Arial"/>
          <w:sz w:val="22"/>
          <w:szCs w:val="22"/>
          <w:lang w:val="es-ES_tradnl" w:eastAsia="en-US"/>
        </w:rPr>
        <w:t xml:space="preserve">, y aunque no resulte de aplicación por criterios temporales de eficacia normativa, cabe decir que incluso la actual regulación sobre transparencia y protección del cliente de servicios bancarios </w:t>
      </w:r>
      <w:r w:rsidRPr="007F45B0">
        <w:rPr>
          <w:rFonts w:eastAsia="Calibri" w:cs="Arial"/>
          <w:b/>
          <w:bCs/>
          <w:sz w:val="22"/>
          <w:szCs w:val="22"/>
          <w:lang w:val="es-ES_tradnl" w:eastAsia="en-US"/>
        </w:rPr>
        <w:t>otorga plena validez a dicha comisión</w:t>
      </w:r>
      <w:r>
        <w:rPr>
          <w:rFonts w:eastAsia="Calibri" w:cs="Arial"/>
          <w:sz w:val="22"/>
          <w:szCs w:val="22"/>
          <w:lang w:val="es-ES_tradnl" w:eastAsia="en-US"/>
        </w:rPr>
        <w:t>.</w:t>
      </w:r>
    </w:p>
    <w:p w14:paraId="2FF36090" w14:textId="77777777" w:rsidR="00E2235A" w:rsidRPr="007F45B0" w:rsidRDefault="00E2235A" w:rsidP="00E2235A">
      <w:pPr>
        <w:spacing w:line="360" w:lineRule="auto"/>
        <w:ind w:left="720" w:firstLine="709"/>
        <w:contextualSpacing/>
        <w:rPr>
          <w:rFonts w:cs="Arial"/>
          <w:sz w:val="22"/>
          <w:szCs w:val="22"/>
          <w:lang w:val="es-ES_tradnl"/>
        </w:rPr>
      </w:pPr>
    </w:p>
    <w:p w14:paraId="26CC4FBA"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lastRenderedPageBreak/>
        <w:t>En concreto, los apartados 1 y 2 del artículo 3 de la Orden EHA/2899/2011</w:t>
      </w:r>
      <w:r>
        <w:rPr>
          <w:rFonts w:eastAsia="Calibri" w:cs="Arial"/>
          <w:sz w:val="22"/>
          <w:szCs w:val="22"/>
          <w:lang w:val="es-ES_tradnl" w:eastAsia="en-US"/>
        </w:rPr>
        <w:t xml:space="preserve"> </w:t>
      </w:r>
      <w:r w:rsidRPr="007F45B0">
        <w:rPr>
          <w:rFonts w:eastAsia="Calibri" w:cs="Arial"/>
          <w:sz w:val="22"/>
          <w:szCs w:val="22"/>
          <w:lang w:val="es-ES_tradnl" w:eastAsia="en-US"/>
        </w:rPr>
        <w:t>otorgan validez a las comisiones fijadas por el banco siempre y cuando el cobro de</w:t>
      </w:r>
      <w:r>
        <w:rPr>
          <w:rFonts w:eastAsia="Calibri" w:cs="Arial"/>
          <w:sz w:val="22"/>
          <w:szCs w:val="22"/>
          <w:lang w:val="es-ES_tradnl" w:eastAsia="en-US"/>
        </w:rPr>
        <w:t xml:space="preserve"> é</w:t>
      </w:r>
      <w:r w:rsidRPr="00FA682A">
        <w:rPr>
          <w:rFonts w:eastAsia="Calibri" w:cs="Arial"/>
          <w:sz w:val="22"/>
          <w:szCs w:val="22"/>
          <w:lang w:val="es-ES_tradnl" w:eastAsia="en-US"/>
        </w:rPr>
        <w:t>stas</w:t>
      </w:r>
      <w:r w:rsidRPr="007F45B0">
        <w:rPr>
          <w:rFonts w:eastAsia="Calibri" w:cs="Arial"/>
          <w:sz w:val="22"/>
          <w:szCs w:val="22"/>
          <w:lang w:val="es-ES_tradnl" w:eastAsia="en-US"/>
        </w:rPr>
        <w:t xml:space="preserve"> responda a servicios efectivamente prestados o gastos habidos y el cliente haya prestado su conformidad y se encuentre en todo momento debidamente informado.</w:t>
      </w:r>
    </w:p>
    <w:p w14:paraId="071B5D21" w14:textId="77777777" w:rsidR="00E2235A" w:rsidRPr="007F45B0"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Requisitos ambos que, como veremos a continuación, se cumplen en nuestro caso.</w:t>
      </w:r>
    </w:p>
    <w:p w14:paraId="38A0CE9F" w14:textId="77777777" w:rsidR="00E2235A" w:rsidRPr="007F45B0"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7226FC7A" w:rsidR="00E2235A"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A8500E">
        <w:rPr>
          <w:rFonts w:eastAsia="Calibri" w:cs="Arial"/>
          <w:sz w:val="22"/>
          <w:szCs w:val="22"/>
          <w:lang w:val="es-ES_tradnl" w:eastAsia="en-US"/>
        </w:rPr>
        <w:fldChar w:fldCharType="begin"/>
      </w:r>
      <w:r w:rsidR="00A8500E">
        <w:rPr>
          <w:rFonts w:eastAsia="Calibri" w:cs="Arial"/>
          <w:sz w:val="22"/>
          <w:szCs w:val="22"/>
          <w:lang w:val="es-ES_tradnl" w:eastAsia="en-US"/>
        </w:rPr>
        <w:instrText>persovalores_personalizable176</w:instrText>
      </w:r>
      <w:r w:rsidR="00A8500E">
        <w:rPr>
          <w:rFonts w:eastAsia="Calibri" w:cs="Arial"/>
          <w:sz w:val="22"/>
          <w:szCs w:val="22"/>
          <w:lang w:val="es-ES_tradnl" w:eastAsia="en-US"/>
        </w:rPr>
        <w:fldChar w:fldCharType="separate"/>
      </w:r>
      <w:r w:rsidR="00A8500E">
        <w:rPr>
          <w:rFonts w:eastAsia="Calibri" w:cs="Arial"/>
          <w:noProof/>
          <w:sz w:val="22"/>
          <w:szCs w:val="22"/>
          <w:lang w:val="es-ES_tradnl" w:eastAsia="en-US"/>
        </w:rPr>
        <w:t>«WIZINK_FECHA_DE_CONTRATACIÓN»</w:t>
      </w:r>
      <w:r w:rsidR="00A8500E">
        <w:rPr>
          <w:rFonts w:eastAsia="Calibri" w:cs="Arial"/>
          <w:sz w:val="22"/>
          <w:szCs w:val="22"/>
          <w:lang w:val="es-ES_tradnl" w:eastAsia="en-US"/>
        </w:rPr>
        <w:fldChar w:fldCharType="end"/>
      </w:r>
      <w:r w:rsidRPr="007F45B0">
        <w:rPr>
          <w:rFonts w:eastAsia="Calibri" w:cs="Arial"/>
          <w:sz w:val="22"/>
          <w:szCs w:val="22"/>
          <w:lang w:val="es-ES_tradnl" w:eastAsia="en-US"/>
        </w:rPr>
        <w:t xml:space="preserve">, en concreto dicha comisión se encuentra recogida en la cláusula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bajo la denominación de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donde consta claramente el importe que se aplica, para mayor facilidad extractamos pantallazo.</w:t>
      </w:r>
    </w:p>
    <w:p w14:paraId="47CA7025"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7F45B0" w:rsidRDefault="00E2235A" w:rsidP="00E2235A">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LA CLÁUSULA</w:t>
      </w:r>
    </w:p>
    <w:p w14:paraId="0F99CEFE"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w:t>
      </w:r>
      <w:r>
        <w:rPr>
          <w:rFonts w:eastAsia="Calibri" w:cs="Arial"/>
          <w:sz w:val="22"/>
          <w:szCs w:val="22"/>
          <w:lang w:val="es-ES_tradnl" w:eastAsia="en-US"/>
        </w:rPr>
        <w:t>el cliente</w:t>
      </w:r>
      <w:r w:rsidRPr="007F45B0">
        <w:rPr>
          <w:rFonts w:eastAsia="Calibri" w:cs="Arial"/>
          <w:sz w:val="22"/>
          <w:szCs w:val="22"/>
          <w:lang w:val="es-ES_tradnl" w:eastAsia="en-US"/>
        </w:rPr>
        <w:t xml:space="preserve"> recibió información expresa sobre las comisiones aplicadas tanto</w:t>
      </w:r>
      <w:r>
        <w:rPr>
          <w:rFonts w:eastAsia="Calibri" w:cs="Arial"/>
          <w:sz w:val="22"/>
          <w:szCs w:val="22"/>
          <w:lang w:val="es-ES_tradnl" w:eastAsia="en-US"/>
        </w:rPr>
        <w:t>,</w:t>
      </w:r>
      <w:r w:rsidRPr="007F45B0">
        <w:rPr>
          <w:rFonts w:eastAsia="Calibri" w:cs="Arial"/>
          <w:sz w:val="22"/>
          <w:szCs w:val="22"/>
          <w:lang w:val="es-ES_tradnl" w:eastAsia="en-US"/>
        </w:rPr>
        <w:t xml:space="preserve"> en cada uno de los extractos mensuales como</w:t>
      </w:r>
      <w:r>
        <w:rPr>
          <w:rFonts w:eastAsia="Calibri" w:cs="Arial"/>
          <w:sz w:val="22"/>
          <w:szCs w:val="22"/>
          <w:lang w:val="es-ES_tradnl" w:eastAsia="en-US"/>
        </w:rPr>
        <w:t>,</w:t>
      </w:r>
      <w:r w:rsidRPr="007F45B0">
        <w:rPr>
          <w:rFonts w:eastAsia="Calibri" w:cs="Arial"/>
          <w:sz w:val="22"/>
          <w:szCs w:val="22"/>
          <w:lang w:val="es-ES_tradnl" w:eastAsia="en-US"/>
        </w:rPr>
        <w:t xml:space="preserve">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7F45B0" w:rsidRDefault="00E2235A" w:rsidP="00E2235A">
      <w:pPr>
        <w:tabs>
          <w:tab w:val="left" w:pos="567"/>
        </w:tabs>
        <w:spacing w:line="360" w:lineRule="auto"/>
        <w:jc w:val="center"/>
        <w:rPr>
          <w:rFonts w:eastAsia="Calibri" w:cs="Arial"/>
          <w:sz w:val="22"/>
          <w:szCs w:val="22"/>
          <w:lang w:val="es-ES_tradnl" w:eastAsia="en-US"/>
        </w:rPr>
      </w:pPr>
      <w:r w:rsidRPr="00E2235A">
        <w:rPr>
          <w:rFonts w:eastAsia="Calibri" w:cs="Arial"/>
          <w:sz w:val="22"/>
          <w:szCs w:val="22"/>
          <w:highlight w:val="green"/>
          <w:lang w:val="es-ES_tradnl" w:eastAsia="en-US"/>
        </w:rPr>
        <w:t>PANTALLAZO DE EXTRACTO Y REGLAMENTO TRAS MODIFICACIÓN (SI LO HUBIERE)</w:t>
      </w:r>
    </w:p>
    <w:p w14:paraId="7F377FA6"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Así, lo cierto es que </w:t>
      </w:r>
      <w:r w:rsidRPr="007F45B0">
        <w:rPr>
          <w:rFonts w:eastAsia="Calibri" w:cs="Arial"/>
          <w:sz w:val="22"/>
          <w:szCs w:val="22"/>
          <w:lang w:val="es-ES_tradnl" w:eastAsia="en-US"/>
        </w:rPr>
        <w:t xml:space="preserve">las comisiones aplicadas por mi mandante en concepto de cuota </w:t>
      </w:r>
      <w:r w:rsidRPr="00B44C87">
        <w:rPr>
          <w:rFonts w:eastAsia="Calibri" w:cs="Arial"/>
          <w:sz w:val="22"/>
          <w:szCs w:val="22"/>
          <w:lang w:val="es-ES_tradnl" w:eastAsia="en-US"/>
        </w:rPr>
        <w:t>impagada</w:t>
      </w:r>
      <w:r>
        <w:rPr>
          <w:rFonts w:eastAsia="Calibri" w:cs="Arial"/>
          <w:sz w:val="22"/>
          <w:szCs w:val="22"/>
          <w:lang w:val="es-ES_tradnl" w:eastAsia="en-US"/>
        </w:rPr>
        <w:t>,</w:t>
      </w:r>
      <w:r w:rsidRPr="00B44C87">
        <w:rPr>
          <w:rFonts w:eastAsia="Calibri" w:cs="Arial"/>
          <w:sz w:val="22"/>
          <w:szCs w:val="22"/>
          <w:lang w:val="es-ES_tradnl" w:eastAsia="en-US"/>
        </w:rPr>
        <w:t xml:space="preserve"> no</w:t>
      </w:r>
      <w:r w:rsidRPr="007F45B0">
        <w:rPr>
          <w:rFonts w:eastAsia="Calibri" w:cs="Arial"/>
          <w:sz w:val="22"/>
          <w:szCs w:val="22"/>
          <w:lang w:val="es-ES_tradnl" w:eastAsia="en-US"/>
        </w:rPr>
        <w:t xml:space="preserve"> suplen el coste de crédito, es decir, no pueden sustituir el importe que mi mandante habría ingresado si el cliente hubiera satisfecho a tiempo su cuota. El importe de la comisión únicamente está destinado a cubrir los costes en los que incurre el banco para la reclamación extrajudicial de la deuda.</w:t>
      </w:r>
    </w:p>
    <w:p w14:paraId="30116B16"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 xml:space="preserve">Además, hay que incidir en que la comisión de cuota impagada </w:t>
      </w:r>
      <w:r w:rsidRPr="007F45B0">
        <w:rPr>
          <w:rFonts w:eastAsia="Calibri" w:cs="Arial"/>
          <w:b/>
          <w:bCs/>
          <w:sz w:val="22"/>
          <w:szCs w:val="22"/>
          <w:lang w:val="es-ES_tradnl" w:eastAsia="en-US"/>
        </w:rPr>
        <w:t>no es automática</w:t>
      </w:r>
      <w:r w:rsidRPr="007F45B0">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Más a más, t</w:t>
      </w:r>
      <w:r w:rsidRPr="007F45B0">
        <w:rPr>
          <w:rFonts w:eastAsia="Calibri" w:cs="Arial"/>
          <w:sz w:val="22"/>
          <w:szCs w:val="22"/>
          <w:lang w:val="es-ES_tradnl" w:eastAsia="en-US"/>
        </w:rPr>
        <w:t xml:space="preserve">odas las reclamaciones extrajudiciales para el recobro de cuotas impagadas comparten una serie de comunicaciones que se envían cada vez que impaga un recibo </w:t>
      </w:r>
      <w:r w:rsidRPr="007F45B0">
        <w:rPr>
          <w:rFonts w:eastAsia="Calibri" w:cs="Arial"/>
          <w:sz w:val="22"/>
          <w:szCs w:val="22"/>
          <w:lang w:val="es-ES_tradnl" w:eastAsia="en-US"/>
        </w:rPr>
        <w:lastRenderedPageBreak/>
        <w:t>adecuando el contenido al número de recibos impagados, es decir, que de manera que aumenta el número de recibos impagados se van sumando acciones a las que tienen en común todas las cuotas pendientes.</w:t>
      </w:r>
    </w:p>
    <w:p w14:paraId="383A7BB5"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7F45B0" w:rsidRDefault="00E2235A" w:rsidP="00E2235A">
      <w:pPr>
        <w:tabs>
          <w:tab w:val="left" w:pos="567"/>
        </w:tabs>
        <w:spacing w:line="360" w:lineRule="auto"/>
        <w:rPr>
          <w:rFonts w:eastAsia="Calibri" w:cs="Arial"/>
          <w:sz w:val="22"/>
          <w:szCs w:val="22"/>
          <w:lang w:val="es-ES_tradnl" w:eastAsia="en-US"/>
        </w:rPr>
      </w:pPr>
      <w:r w:rsidRPr="007F45B0">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C451D9" w:rsidRDefault="00E2235A" w:rsidP="00E2235A">
      <w:pPr>
        <w:tabs>
          <w:tab w:val="left" w:pos="567"/>
        </w:tabs>
        <w:spacing w:line="360" w:lineRule="auto"/>
        <w:rPr>
          <w:rFonts w:eastAsia="Calibri" w:cs="Arial"/>
          <w:lang w:val="es-ES_tradnl" w:eastAsia="en-US"/>
        </w:rPr>
      </w:pPr>
    </w:p>
    <w:p w14:paraId="3209AC71" w14:textId="77777777" w:rsidR="00E2235A" w:rsidRPr="00C451D9" w:rsidRDefault="00E2235A" w:rsidP="00E2235A">
      <w:pPr>
        <w:tabs>
          <w:tab w:val="left" w:pos="567"/>
        </w:tabs>
        <w:spacing w:line="360" w:lineRule="auto"/>
        <w:rPr>
          <w:rFonts w:eastAsia="Calibri" w:cs="Arial"/>
          <w:lang w:val="es-ES_tradnl" w:eastAsia="en-US"/>
        </w:rPr>
      </w:pPr>
      <w:r>
        <w:rPr>
          <w:noProof/>
          <w:lang w:val="es-ES" w:eastAsia="es-ES"/>
        </w:rPr>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C451D9" w:rsidRDefault="00E2235A" w:rsidP="00E2235A">
      <w:pPr>
        <w:tabs>
          <w:tab w:val="left" w:pos="567"/>
        </w:tabs>
        <w:spacing w:line="360" w:lineRule="auto"/>
        <w:rPr>
          <w:rFonts w:eastAsia="Calibri" w:cs="Arial"/>
          <w:lang w:val="es-ES_tradnl" w:eastAsia="en-US"/>
        </w:rPr>
      </w:pPr>
    </w:p>
    <w:p w14:paraId="6DA7C12B" w14:textId="77777777" w:rsidR="00443809" w:rsidRPr="006E2FB8" w:rsidRDefault="00443809" w:rsidP="00443809">
      <w:pPr>
        <w:tabs>
          <w:tab w:val="left" w:pos="660"/>
        </w:tabs>
        <w:spacing w:line="360" w:lineRule="auto"/>
        <w:ind w:right="79"/>
        <w:rPr>
          <w:rFonts w:eastAsia="Book Antiqua" w:cs="Arial"/>
          <w:b/>
          <w:bCs/>
          <w:sz w:val="22"/>
          <w:szCs w:val="22"/>
          <w:u w:val="single"/>
          <w:lang w:val="es-ES_tradnl"/>
        </w:rPr>
      </w:pPr>
      <w:r>
        <w:rPr>
          <w:rFonts w:eastAsia="Book Antiqua" w:cs="Arial"/>
          <w:sz w:val="22"/>
          <w:szCs w:val="22"/>
          <w:lang w:val="es-ES_tradnl"/>
        </w:rPr>
        <w:t>Por todo ello y tal como se ha explicado detalladamente,</w:t>
      </w:r>
      <w:r w:rsidRPr="006E2FB8">
        <w:rPr>
          <w:rFonts w:eastAsia="Book Antiqua" w:cs="Arial"/>
          <w:spacing w:val="17"/>
          <w:sz w:val="22"/>
          <w:szCs w:val="22"/>
          <w:lang w:val="es-ES_tradnl"/>
        </w:rPr>
        <w:t xml:space="preserve"> </w:t>
      </w:r>
      <w:r w:rsidRPr="006E2FB8">
        <w:rPr>
          <w:rFonts w:eastAsia="Book Antiqua" w:cs="Arial"/>
          <w:b/>
          <w:bCs/>
          <w:sz w:val="22"/>
          <w:szCs w:val="22"/>
          <w:u w:val="single"/>
          <w:lang w:val="es-ES_tradnl"/>
        </w:rPr>
        <w:t>sí</w:t>
      </w:r>
      <w:r w:rsidRPr="006E2FB8">
        <w:rPr>
          <w:rFonts w:eastAsia="Book Antiqua" w:cs="Arial"/>
          <w:b/>
          <w:bCs/>
          <w:spacing w:val="16"/>
          <w:sz w:val="22"/>
          <w:szCs w:val="22"/>
          <w:u w:val="single"/>
          <w:lang w:val="es-ES_tradnl"/>
        </w:rPr>
        <w:t xml:space="preserve"> </w:t>
      </w:r>
      <w:r w:rsidRPr="006E2FB8">
        <w:rPr>
          <w:rFonts w:eastAsia="Book Antiqua" w:cs="Arial"/>
          <w:b/>
          <w:bCs/>
          <w:sz w:val="22"/>
          <w:szCs w:val="22"/>
          <w:u w:val="single"/>
          <w:lang w:val="es-ES_tradnl"/>
        </w:rPr>
        <w:t>e</w:t>
      </w:r>
      <w:r w:rsidRPr="006E2FB8">
        <w:rPr>
          <w:rFonts w:eastAsia="Book Antiqua" w:cs="Arial"/>
          <w:b/>
          <w:bCs/>
          <w:spacing w:val="-1"/>
          <w:sz w:val="22"/>
          <w:szCs w:val="22"/>
          <w:u w:val="single"/>
          <w:lang w:val="es-ES_tradnl"/>
        </w:rPr>
        <w:t>x</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s</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20"/>
          <w:sz w:val="22"/>
          <w:szCs w:val="22"/>
          <w:u w:val="single"/>
          <w:lang w:val="es-ES_tradnl"/>
        </w:rPr>
        <w:t xml:space="preserve"> </w:t>
      </w:r>
      <w:r w:rsidRPr="006E2FB8">
        <w:rPr>
          <w:rFonts w:eastAsia="Book Antiqua" w:cs="Arial"/>
          <w:b/>
          <w:bCs/>
          <w:sz w:val="22"/>
          <w:szCs w:val="22"/>
          <w:u w:val="single"/>
          <w:lang w:val="es-ES_tradnl"/>
        </w:rPr>
        <w:t>se</w:t>
      </w:r>
      <w:r w:rsidRPr="006E2FB8">
        <w:rPr>
          <w:rFonts w:eastAsia="Book Antiqua" w:cs="Arial"/>
          <w:b/>
          <w:bCs/>
          <w:spacing w:val="-1"/>
          <w:sz w:val="22"/>
          <w:szCs w:val="22"/>
          <w:u w:val="single"/>
          <w:lang w:val="es-ES_tradnl"/>
        </w:rPr>
        <w:t>r</w:t>
      </w:r>
      <w:r w:rsidRPr="006E2FB8">
        <w:rPr>
          <w:rFonts w:eastAsia="Book Antiqua" w:cs="Arial"/>
          <w:b/>
          <w:bCs/>
          <w:spacing w:val="-2"/>
          <w:sz w:val="22"/>
          <w:szCs w:val="22"/>
          <w:u w:val="single"/>
          <w:lang w:val="es-ES_tradnl"/>
        </w:rPr>
        <w:t>v</w:t>
      </w:r>
      <w:r w:rsidRPr="006E2FB8">
        <w:rPr>
          <w:rFonts w:eastAsia="Book Antiqua" w:cs="Arial"/>
          <w:b/>
          <w:bCs/>
          <w:sz w:val="22"/>
          <w:szCs w:val="22"/>
          <w:u w:val="single"/>
          <w:lang w:val="es-ES_tradnl"/>
        </w:rPr>
        <w:t>i</w:t>
      </w:r>
      <w:r w:rsidRPr="006E2FB8">
        <w:rPr>
          <w:rFonts w:eastAsia="Book Antiqua" w:cs="Arial"/>
          <w:b/>
          <w:bCs/>
          <w:spacing w:val="1"/>
          <w:sz w:val="22"/>
          <w:szCs w:val="22"/>
          <w:u w:val="single"/>
          <w:lang w:val="es-ES_tradnl"/>
        </w:rPr>
        <w:t>c</w:t>
      </w:r>
      <w:r w:rsidRPr="006E2FB8">
        <w:rPr>
          <w:rFonts w:eastAsia="Book Antiqua" w:cs="Arial"/>
          <w:b/>
          <w:bCs/>
          <w:sz w:val="22"/>
          <w:szCs w:val="22"/>
          <w:u w:val="single"/>
          <w:lang w:val="es-ES_tradnl"/>
        </w:rPr>
        <w:t>io</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r</w:t>
      </w:r>
      <w:r w:rsidRPr="006E2FB8">
        <w:rPr>
          <w:rFonts w:eastAsia="Book Antiqua" w:cs="Arial"/>
          <w:b/>
          <w:bCs/>
          <w:sz w:val="22"/>
          <w:szCs w:val="22"/>
          <w:u w:val="single"/>
          <w:lang w:val="es-ES_tradnl"/>
        </w:rPr>
        <w:t>e</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l</w:t>
      </w:r>
      <w:r w:rsidRPr="006E2FB8">
        <w:rPr>
          <w:rFonts w:eastAsia="Book Antiqua" w:cs="Arial"/>
          <w:b/>
          <w:bCs/>
          <w:spacing w:val="17"/>
          <w:sz w:val="22"/>
          <w:szCs w:val="22"/>
          <w:u w:val="single"/>
          <w:lang w:val="es-ES_tradnl"/>
        </w:rPr>
        <w:t xml:space="preserve"> </w:t>
      </w:r>
      <w:r w:rsidRPr="006E2FB8">
        <w:rPr>
          <w:rFonts w:eastAsia="Book Antiqua" w:cs="Arial"/>
          <w:b/>
          <w:bCs/>
          <w:spacing w:val="-1"/>
          <w:sz w:val="22"/>
          <w:szCs w:val="22"/>
          <w:u w:val="single"/>
          <w:lang w:val="es-ES_tradnl"/>
        </w:rPr>
        <w:t>pr</w:t>
      </w:r>
      <w:r w:rsidRPr="006E2FB8">
        <w:rPr>
          <w:rFonts w:eastAsia="Book Antiqua" w:cs="Arial"/>
          <w:b/>
          <w:bCs/>
          <w:sz w:val="22"/>
          <w:szCs w:val="22"/>
          <w:u w:val="single"/>
          <w:lang w:val="es-ES_tradnl"/>
        </w:rPr>
        <w:t>esta</w:t>
      </w:r>
      <w:r w:rsidRPr="006E2FB8">
        <w:rPr>
          <w:rFonts w:eastAsia="Book Antiqua" w:cs="Arial"/>
          <w:b/>
          <w:bCs/>
          <w:spacing w:val="-1"/>
          <w:sz w:val="22"/>
          <w:szCs w:val="22"/>
          <w:u w:val="single"/>
          <w:lang w:val="es-ES_tradnl"/>
        </w:rPr>
        <w:t>d</w:t>
      </w:r>
      <w:r w:rsidRPr="006E2FB8">
        <w:rPr>
          <w:rFonts w:eastAsia="Book Antiqua" w:cs="Arial"/>
          <w:b/>
          <w:bCs/>
          <w:sz w:val="22"/>
          <w:szCs w:val="22"/>
          <w:u w:val="single"/>
          <w:lang w:val="es-ES_tradnl"/>
        </w:rPr>
        <w:t>o</w:t>
      </w:r>
      <w:r w:rsidRPr="006E2FB8">
        <w:rPr>
          <w:rFonts w:eastAsia="Book Antiqua" w:cs="Arial"/>
          <w:b/>
          <w:bCs/>
          <w:spacing w:val="11"/>
          <w:sz w:val="22"/>
          <w:szCs w:val="22"/>
          <w:u w:val="single"/>
          <w:lang w:val="es-ES_tradnl"/>
        </w:rPr>
        <w:t xml:space="preserve"> </w:t>
      </w:r>
      <w:r w:rsidRPr="006E2FB8">
        <w:rPr>
          <w:rFonts w:eastAsia="Book Antiqua" w:cs="Arial"/>
          <w:b/>
          <w:bCs/>
          <w:sz w:val="22"/>
          <w:szCs w:val="22"/>
          <w:u w:val="single"/>
          <w:lang w:val="es-ES_tradnl"/>
        </w:rPr>
        <w:t>al</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c</w:t>
      </w:r>
      <w:r w:rsidRPr="006E2FB8">
        <w:rPr>
          <w:rFonts w:eastAsia="Book Antiqua" w:cs="Arial"/>
          <w:b/>
          <w:bCs/>
          <w:spacing w:val="-2"/>
          <w:sz w:val="22"/>
          <w:szCs w:val="22"/>
          <w:u w:val="single"/>
          <w:lang w:val="es-ES_tradnl"/>
        </w:rPr>
        <w:t>l</w:t>
      </w:r>
      <w:r w:rsidRPr="006E2FB8">
        <w:rPr>
          <w:rFonts w:eastAsia="Book Antiqua" w:cs="Arial"/>
          <w:b/>
          <w:bCs/>
          <w:sz w:val="22"/>
          <w:szCs w:val="22"/>
          <w:u w:val="single"/>
          <w:lang w:val="es-ES_tradnl"/>
        </w:rPr>
        <w:t>i</w:t>
      </w:r>
      <w:r w:rsidRPr="006E2FB8">
        <w:rPr>
          <w:rFonts w:eastAsia="Book Antiqua" w:cs="Arial"/>
          <w:b/>
          <w:bCs/>
          <w:spacing w:val="-2"/>
          <w:sz w:val="22"/>
          <w:szCs w:val="22"/>
          <w:u w:val="single"/>
          <w:lang w:val="es-ES_tradnl"/>
        </w:rPr>
        <w:t>e</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te</w:t>
      </w:r>
      <w:r w:rsidRPr="006E2FB8">
        <w:rPr>
          <w:rFonts w:eastAsia="Book Antiqua" w:cs="Arial"/>
          <w:b/>
          <w:bCs/>
          <w:spacing w:val="17"/>
          <w:sz w:val="22"/>
          <w:szCs w:val="22"/>
          <w:u w:val="single"/>
          <w:lang w:val="es-ES_tradnl"/>
        </w:rPr>
        <w:t xml:space="preserve"> </w:t>
      </w:r>
      <w:r w:rsidRPr="006E2FB8">
        <w:rPr>
          <w:rFonts w:eastAsia="Book Antiqua" w:cs="Arial"/>
          <w:b/>
          <w:bCs/>
          <w:sz w:val="22"/>
          <w:szCs w:val="22"/>
          <w:u w:val="single"/>
          <w:lang w:val="es-ES_tradnl"/>
        </w:rPr>
        <w:t>y</w:t>
      </w:r>
      <w:r w:rsidRPr="006E2FB8">
        <w:rPr>
          <w:rFonts w:eastAsia="Book Antiqua" w:cs="Arial"/>
          <w:b/>
          <w:bCs/>
          <w:spacing w:val="16"/>
          <w:sz w:val="22"/>
          <w:szCs w:val="22"/>
          <w:u w:val="single"/>
          <w:lang w:val="es-ES_tradnl"/>
        </w:rPr>
        <w:t xml:space="preserve"> </w:t>
      </w:r>
      <w:r w:rsidRPr="006E2FB8">
        <w:rPr>
          <w:rFonts w:eastAsia="Book Antiqua" w:cs="Arial"/>
          <w:b/>
          <w:bCs/>
          <w:spacing w:val="-4"/>
          <w:sz w:val="22"/>
          <w:szCs w:val="22"/>
          <w:u w:val="single"/>
          <w:lang w:val="es-ES_tradnl"/>
        </w:rPr>
        <w:t>u</w:t>
      </w:r>
      <w:r w:rsidRPr="006E2FB8">
        <w:rPr>
          <w:rFonts w:eastAsia="Book Antiqua" w:cs="Arial"/>
          <w:b/>
          <w:bCs/>
          <w:sz w:val="22"/>
          <w:szCs w:val="22"/>
          <w:u w:val="single"/>
          <w:lang w:val="es-ES_tradnl"/>
        </w:rPr>
        <w:t>n</w:t>
      </w:r>
      <w:r w:rsidRPr="006E2FB8">
        <w:rPr>
          <w:rFonts w:eastAsia="Book Antiqua" w:cs="Arial"/>
          <w:b/>
          <w:bCs/>
          <w:spacing w:val="18"/>
          <w:sz w:val="22"/>
          <w:szCs w:val="22"/>
          <w:u w:val="single"/>
          <w:lang w:val="es-ES_tradnl"/>
        </w:rPr>
        <w:t xml:space="preserve"> </w:t>
      </w:r>
      <w:r w:rsidRPr="006E2FB8">
        <w:rPr>
          <w:rFonts w:eastAsia="Book Antiqua" w:cs="Arial"/>
          <w:b/>
          <w:bCs/>
          <w:sz w:val="22"/>
          <w:szCs w:val="22"/>
          <w:u w:val="single"/>
          <w:lang w:val="es-ES_tradnl"/>
        </w:rPr>
        <w:t>gasto</w:t>
      </w:r>
      <w:r w:rsidRPr="006E2FB8">
        <w:rPr>
          <w:rFonts w:eastAsia="Book Antiqua" w:cs="Arial"/>
          <w:b/>
          <w:bCs/>
          <w:spacing w:val="13"/>
          <w:sz w:val="22"/>
          <w:szCs w:val="22"/>
          <w:u w:val="single"/>
          <w:lang w:val="es-ES_tradnl"/>
        </w:rPr>
        <w:t xml:space="preserve"> </w:t>
      </w:r>
      <w:r w:rsidRPr="006E2FB8">
        <w:rPr>
          <w:rFonts w:eastAsia="Book Antiqua" w:cs="Arial"/>
          <w:b/>
          <w:bCs/>
          <w:sz w:val="22"/>
          <w:szCs w:val="22"/>
          <w:u w:val="single"/>
          <w:lang w:val="es-ES_tradnl"/>
        </w:rPr>
        <w:t>oc</w:t>
      </w:r>
      <w:r w:rsidRPr="006E2FB8">
        <w:rPr>
          <w:rFonts w:eastAsia="Book Antiqua" w:cs="Arial"/>
          <w:b/>
          <w:bCs/>
          <w:spacing w:val="-3"/>
          <w:sz w:val="22"/>
          <w:szCs w:val="22"/>
          <w:u w:val="single"/>
          <w:lang w:val="es-ES_tradnl"/>
        </w:rPr>
        <w:t>a</w:t>
      </w:r>
      <w:r w:rsidRPr="006E2FB8">
        <w:rPr>
          <w:rFonts w:eastAsia="Book Antiqua" w:cs="Arial"/>
          <w:b/>
          <w:bCs/>
          <w:sz w:val="22"/>
          <w:szCs w:val="22"/>
          <w:u w:val="single"/>
          <w:lang w:val="es-ES_tradnl"/>
        </w:rPr>
        <w:t>sio</w:t>
      </w:r>
      <w:r w:rsidRPr="006E2FB8">
        <w:rPr>
          <w:rFonts w:eastAsia="Book Antiqua" w:cs="Arial"/>
          <w:b/>
          <w:bCs/>
          <w:spacing w:val="1"/>
          <w:sz w:val="22"/>
          <w:szCs w:val="22"/>
          <w:u w:val="single"/>
          <w:lang w:val="es-ES_tradnl"/>
        </w:rPr>
        <w:t>n</w:t>
      </w:r>
      <w:r w:rsidRPr="006E2FB8">
        <w:rPr>
          <w:rFonts w:eastAsia="Book Antiqua" w:cs="Arial"/>
          <w:b/>
          <w:bCs/>
          <w:sz w:val="22"/>
          <w:szCs w:val="22"/>
          <w:u w:val="single"/>
          <w:lang w:val="es-ES_tradnl"/>
        </w:rPr>
        <w:t xml:space="preserve">ado por el hecho de tener que activar la gestión del recobro extrajudicial de la deuda. </w:t>
      </w:r>
    </w:p>
    <w:p w14:paraId="57AA9079" w14:textId="77777777" w:rsidR="00443809" w:rsidRDefault="00443809" w:rsidP="00443809">
      <w:pPr>
        <w:tabs>
          <w:tab w:val="left" w:pos="660"/>
        </w:tabs>
        <w:spacing w:line="360" w:lineRule="auto"/>
        <w:ind w:right="79"/>
        <w:rPr>
          <w:rFonts w:eastAsia="Book Antiqua" w:cs="Arial"/>
          <w:sz w:val="22"/>
          <w:szCs w:val="22"/>
          <w:lang w:val="es-ES_tradnl"/>
        </w:rPr>
      </w:pPr>
    </w:p>
    <w:p w14:paraId="07F51432" w14:textId="77777777" w:rsidR="00CF012D" w:rsidRDefault="00443809" w:rsidP="00443809">
      <w:pPr>
        <w:tabs>
          <w:tab w:val="left" w:pos="660"/>
        </w:tabs>
        <w:spacing w:line="360" w:lineRule="auto"/>
        <w:ind w:right="79"/>
        <w:rPr>
          <w:rFonts w:eastAsia="Book Antiqua" w:cs="Arial"/>
          <w:b/>
          <w:color w:val="00B050"/>
          <w:sz w:val="22"/>
          <w:szCs w:val="22"/>
          <w:lang w:val="es-ES_tradnl"/>
        </w:rPr>
      </w:pPr>
      <w:r>
        <w:rPr>
          <w:rFonts w:eastAsia="Book Antiqua" w:cs="Arial"/>
          <w:sz w:val="22"/>
          <w:szCs w:val="22"/>
          <w:lang w:val="es-ES_tradnl"/>
        </w:rPr>
        <w:t xml:space="preserve">Adjuntamos, a modo de ejemplo, </w:t>
      </w:r>
      <w:r w:rsidRPr="002C0CF9">
        <w:rPr>
          <w:rFonts w:eastAsia="Book Antiqua" w:cs="Arial"/>
          <w:sz w:val="22"/>
          <w:szCs w:val="22"/>
          <w:highlight w:val="yellow"/>
          <w:lang w:val="es-ES_tradnl"/>
        </w:rPr>
        <w:t>modelos de</w:t>
      </w:r>
      <w:r>
        <w:rPr>
          <w:rFonts w:eastAsia="Book Antiqua" w:cs="Arial"/>
          <w:sz w:val="22"/>
          <w:szCs w:val="22"/>
          <w:lang w:val="es-ES_tradnl"/>
        </w:rPr>
        <w:t xml:space="preserve"> comunicaciones anteriormente mencionadas como </w:t>
      </w:r>
      <w:r w:rsidRPr="00EE7DC6">
        <w:rPr>
          <w:rFonts w:eastAsia="Book Antiqua" w:cs="Arial"/>
          <w:b/>
          <w:color w:val="00B050"/>
          <w:sz w:val="22"/>
          <w:szCs w:val="22"/>
          <w:highlight w:val="yellow"/>
          <w:lang w:val="es-ES_tradnl"/>
        </w:rPr>
        <w:t xml:space="preserve">Documentos </w:t>
      </w:r>
      <w:r w:rsidR="00CF012D">
        <w:rPr>
          <w:rFonts w:eastAsia="Book Antiqua" w:cs="Arial"/>
          <w:b/>
          <w:color w:val="00B050"/>
          <w:sz w:val="22"/>
          <w:szCs w:val="22"/>
          <w:lang w:val="es-ES_tradnl"/>
        </w:rPr>
        <w:t>16.</w:t>
      </w:r>
    </w:p>
    <w:p w14:paraId="4575438E" w14:textId="39BC4D7A" w:rsidR="00443809" w:rsidRDefault="00443809" w:rsidP="00443809">
      <w:pPr>
        <w:tabs>
          <w:tab w:val="left" w:pos="660"/>
        </w:tabs>
        <w:spacing w:line="360" w:lineRule="auto"/>
        <w:ind w:right="79"/>
        <w:rPr>
          <w:rFonts w:eastAsia="Book Antiqua" w:cs="Arial"/>
          <w:b/>
          <w:color w:val="00B050"/>
          <w:sz w:val="22"/>
          <w:szCs w:val="22"/>
          <w:lang w:val="es-ES_tradnl"/>
        </w:rPr>
      </w:pPr>
      <w:r>
        <w:rPr>
          <w:rFonts w:eastAsia="Book Antiqua" w:cs="Arial"/>
          <w:b/>
          <w:color w:val="00B050"/>
          <w:sz w:val="22"/>
          <w:szCs w:val="22"/>
          <w:lang w:val="es-ES_tradnl"/>
        </w:rPr>
        <w:t xml:space="preserve">  </w:t>
      </w:r>
    </w:p>
    <w:p w14:paraId="2033C84C" w14:textId="3EAD7102" w:rsidR="00E2235A" w:rsidRPr="007F45B0" w:rsidRDefault="00443809" w:rsidP="00443809">
      <w:pPr>
        <w:tabs>
          <w:tab w:val="left" w:pos="567"/>
        </w:tabs>
        <w:spacing w:line="360" w:lineRule="auto"/>
        <w:rPr>
          <w:rFonts w:eastAsia="Calibri" w:cs="Arial"/>
          <w:sz w:val="22"/>
          <w:szCs w:val="22"/>
          <w:lang w:val="es-ES_tradnl" w:eastAsia="en-US"/>
        </w:rPr>
      </w:pPr>
      <w:r w:rsidRPr="00E2235A">
        <w:rPr>
          <w:rFonts w:eastAsia="Calibri" w:cs="Arial"/>
          <w:sz w:val="22"/>
          <w:szCs w:val="22"/>
          <w:highlight w:val="green"/>
          <w:lang w:val="es-ES_tradnl" w:eastAsia="en-US"/>
        </w:rPr>
        <w:t xml:space="preserve"> </w:t>
      </w:r>
      <w:r w:rsidR="00E2235A" w:rsidRPr="00E2235A">
        <w:rPr>
          <w:rFonts w:eastAsia="Calibri" w:cs="Arial"/>
          <w:sz w:val="22"/>
          <w:szCs w:val="22"/>
          <w:highlight w:val="green"/>
          <w:lang w:val="es-ES_tradnl" w:eastAsia="en-US"/>
        </w:rPr>
        <w:t>[dependiendo del caso concreto pueden que se hayan devuelto o no]</w:t>
      </w:r>
      <w:r w:rsidR="00E2235A" w:rsidRPr="007F45B0">
        <w:rPr>
          <w:rFonts w:eastAsia="Calibri" w:cs="Arial"/>
          <w:sz w:val="22"/>
          <w:szCs w:val="22"/>
          <w:lang w:val="es-ES_tradnl" w:eastAsia="en-US"/>
        </w:rPr>
        <w:t xml:space="preserve"> En el caso </w:t>
      </w:r>
      <w:r w:rsidR="00E2235A">
        <w:rPr>
          <w:rFonts w:eastAsia="Calibri" w:cs="Arial"/>
          <w:sz w:val="22"/>
          <w:szCs w:val="22"/>
          <w:lang w:val="es-ES_tradnl" w:eastAsia="en-US"/>
        </w:rPr>
        <w:t>de este cliente</w:t>
      </w:r>
      <w:r w:rsidR="00E2235A" w:rsidRPr="007F45B0">
        <w:rPr>
          <w:rFonts w:eastAsia="Calibri" w:cs="Arial"/>
          <w:sz w:val="22"/>
          <w:szCs w:val="22"/>
          <w:lang w:val="es-ES_tradnl" w:eastAsia="en-US"/>
        </w:rPr>
        <w:t xml:space="preserve">, ha llegado a tener </w:t>
      </w:r>
      <w:r w:rsidR="00E2235A" w:rsidRPr="007F45B0">
        <w:rPr>
          <w:rFonts w:eastAsia="Calibri" w:cs="Arial"/>
          <w:sz w:val="22"/>
          <w:szCs w:val="22"/>
          <w:highlight w:val="yellow"/>
          <w:lang w:val="es-ES_tradnl" w:eastAsia="en-US"/>
        </w:rPr>
        <w:t>**</w:t>
      </w:r>
      <w:r w:rsidR="00E2235A" w:rsidRPr="007F45B0">
        <w:rPr>
          <w:rFonts w:eastAsia="Calibri" w:cs="Arial"/>
          <w:sz w:val="22"/>
          <w:szCs w:val="22"/>
          <w:lang w:val="es-ES_tradnl" w:eastAsia="en-US"/>
        </w:rPr>
        <w:t xml:space="preserve"> </w:t>
      </w:r>
      <w:r w:rsidR="00E2235A">
        <w:rPr>
          <w:rFonts w:eastAsia="Calibri" w:cs="Arial"/>
          <w:sz w:val="22"/>
          <w:szCs w:val="22"/>
          <w:lang w:val="es-ES_tradnl" w:eastAsia="en-US"/>
        </w:rPr>
        <w:t>periodos de facturación</w:t>
      </w:r>
      <w:r w:rsidR="00E2235A" w:rsidRPr="007F45B0">
        <w:rPr>
          <w:rFonts w:eastAsia="Calibri" w:cs="Arial"/>
          <w:sz w:val="22"/>
          <w:szCs w:val="22"/>
          <w:lang w:val="es-ES_tradnl" w:eastAsia="en-US"/>
        </w:rPr>
        <w:t xml:space="preserve"> impagados y se le han cobrado </w:t>
      </w:r>
      <w:r w:rsidR="00E2235A">
        <w:rPr>
          <w:rFonts w:eastAsia="Calibri" w:cs="Arial"/>
          <w:sz w:val="22"/>
          <w:szCs w:val="22"/>
          <w:highlight w:val="yellow"/>
          <w:lang w:val="es-ES_tradnl" w:eastAsia="en-US"/>
        </w:rPr>
        <w:t>***</w:t>
      </w:r>
      <w:r w:rsidR="00E2235A" w:rsidRPr="007F45B0">
        <w:rPr>
          <w:rFonts w:eastAsia="Calibri" w:cs="Arial"/>
          <w:sz w:val="22"/>
          <w:szCs w:val="22"/>
          <w:highlight w:val="yellow"/>
          <w:lang w:val="es-ES_tradnl" w:eastAsia="en-US"/>
        </w:rPr>
        <w:t>€</w:t>
      </w:r>
      <w:r w:rsidR="00E2235A" w:rsidRPr="007F45B0">
        <w:rPr>
          <w:rFonts w:eastAsia="Calibri" w:cs="Arial"/>
          <w:sz w:val="22"/>
          <w:szCs w:val="22"/>
          <w:lang w:val="es-ES_tradnl" w:eastAsia="en-US"/>
        </w:rPr>
        <w:t xml:space="preserve"> en concepto de comisiones de posiciones deudoras, de la cuáles, a pesar de haber incumplido con su obligación, </w:t>
      </w:r>
      <w:r w:rsidR="00E2235A" w:rsidRPr="007F45B0">
        <w:rPr>
          <w:rFonts w:eastAsia="Calibri" w:cs="Arial"/>
          <w:sz w:val="22"/>
          <w:szCs w:val="22"/>
          <w:highlight w:val="yellow"/>
          <w:lang w:val="es-ES_tradnl" w:eastAsia="en-US"/>
        </w:rPr>
        <w:t>se le han devuelto ***</w:t>
      </w:r>
      <w:r w:rsidR="00E2235A">
        <w:rPr>
          <w:rFonts w:eastAsia="Calibri" w:cs="Arial"/>
          <w:sz w:val="22"/>
          <w:szCs w:val="22"/>
          <w:lang w:val="es-ES_tradnl" w:eastAsia="en-US"/>
        </w:rPr>
        <w:t>, como ya hemos adelantado en los párrafos previos</w:t>
      </w:r>
      <w:r w:rsidR="00E2235A" w:rsidRPr="007F45B0">
        <w:rPr>
          <w:rFonts w:eastAsia="Calibri" w:cs="Arial"/>
          <w:sz w:val="22"/>
          <w:szCs w:val="22"/>
          <w:lang w:val="es-ES_tradnl" w:eastAsia="en-US"/>
        </w:rPr>
        <w:t xml:space="preserve">. </w:t>
      </w:r>
    </w:p>
    <w:p w14:paraId="7D97DC01"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043B6114" w14:textId="77777777" w:rsidR="002056F0"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7F45B0" w:rsidRDefault="00E2235A" w:rsidP="00E2235A">
      <w:pPr>
        <w:tabs>
          <w:tab w:val="left" w:pos="567"/>
        </w:tabs>
        <w:spacing w:line="360" w:lineRule="auto"/>
        <w:rPr>
          <w:rFonts w:eastAsia="Calibri" w:cs="Arial"/>
          <w:sz w:val="22"/>
          <w:szCs w:val="22"/>
          <w:lang w:val="es-ES_tradnl" w:eastAsia="en-US"/>
        </w:rPr>
      </w:pPr>
      <w:r w:rsidRPr="002056F0">
        <w:rPr>
          <w:rFonts w:eastAsia="Calibri" w:cs="Arial"/>
          <w:sz w:val="22"/>
          <w:szCs w:val="22"/>
          <w:highlight w:val="green"/>
          <w:lang w:val="es-ES_tradnl" w:eastAsia="en-US"/>
        </w:rPr>
        <w:lastRenderedPageBreak/>
        <w:t xml:space="preserve">[En este punto es muy importante consultar </w:t>
      </w:r>
      <w:r w:rsidR="002056F0">
        <w:rPr>
          <w:rFonts w:eastAsia="Calibri" w:cs="Arial"/>
          <w:sz w:val="22"/>
          <w:szCs w:val="22"/>
          <w:highlight w:val="green"/>
          <w:lang w:val="es-ES_tradnl" w:eastAsia="en-US"/>
        </w:rPr>
        <w:t>la ficha</w:t>
      </w:r>
      <w:r w:rsidRPr="002056F0">
        <w:rPr>
          <w:rFonts w:eastAsia="Calibri" w:cs="Arial"/>
          <w:sz w:val="22"/>
          <w:szCs w:val="22"/>
          <w:highlight w:val="green"/>
          <w:lang w:val="es-ES_tradnl" w:eastAsia="en-US"/>
        </w:rPr>
        <w:t xml:space="preserve"> del cliente que se encuentra subido a jump y dónde se recoge la información relativa a los contactos mantenido por Wizink con el demandante en los últimos 12 contactos]</w:t>
      </w:r>
      <w:r>
        <w:rPr>
          <w:rFonts w:eastAsia="Calibri" w:cs="Arial"/>
          <w:sz w:val="22"/>
          <w:szCs w:val="22"/>
          <w:lang w:val="es-ES_tradnl" w:eastAsia="en-US"/>
        </w:rPr>
        <w:t xml:space="preserve"> </w:t>
      </w:r>
      <w:r w:rsidRPr="007F45B0">
        <w:rPr>
          <w:rFonts w:eastAsia="Calibri" w:cs="Arial"/>
          <w:sz w:val="22"/>
          <w:szCs w:val="22"/>
          <w:lang w:val="es-ES_tradnl" w:eastAsia="en-US"/>
        </w:rPr>
        <w:t xml:space="preserve">En cuanto a las gestiones llevadas a cabo, además de todas las llamadas realizadas, se le han enviado: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mensajes,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sms y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cartas, en total </w:t>
      </w:r>
      <w:r w:rsidRPr="007F45B0">
        <w:rPr>
          <w:rFonts w:eastAsia="Calibri" w:cs="Arial"/>
          <w:sz w:val="22"/>
          <w:szCs w:val="22"/>
          <w:highlight w:val="yellow"/>
          <w:lang w:val="es-ES_tradnl" w:eastAsia="en-US"/>
        </w:rPr>
        <w:t>***</w:t>
      </w:r>
      <w:r w:rsidRPr="007F45B0">
        <w:rPr>
          <w:rFonts w:eastAsia="Calibri" w:cs="Arial"/>
          <w:sz w:val="22"/>
          <w:szCs w:val="22"/>
          <w:lang w:val="es-ES_tradnl" w:eastAsia="en-US"/>
        </w:rPr>
        <w:t xml:space="preserve"> reclamaciones </w:t>
      </w:r>
    </w:p>
    <w:p w14:paraId="3FA27CF2" w14:textId="77777777" w:rsidR="00E2235A" w:rsidRPr="00C451D9" w:rsidRDefault="00E2235A" w:rsidP="00E2235A">
      <w:pPr>
        <w:tabs>
          <w:tab w:val="left" w:pos="567"/>
        </w:tabs>
        <w:spacing w:line="360" w:lineRule="auto"/>
        <w:rPr>
          <w:rFonts w:eastAsia="Calibri" w:cs="Arial"/>
          <w:lang w:val="es-ES_tradnl" w:eastAsia="en-US"/>
        </w:rPr>
      </w:pPr>
    </w:p>
    <w:p w14:paraId="57A0154C" w14:textId="77777777" w:rsidR="00E2235A" w:rsidRPr="007F45B0"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Wizink siempre ha actuado y cobrado dicha comisión conforme </w:t>
      </w:r>
      <w:r w:rsidRPr="007F45B0">
        <w:rPr>
          <w:rFonts w:eastAsia="Calibri" w:cs="Arial"/>
          <w:sz w:val="22"/>
          <w:szCs w:val="22"/>
          <w:lang w:val="es-ES_tradnl" w:eastAsia="en-US"/>
        </w:rPr>
        <w:t xml:space="preserve">a la legalidad vigente, </w:t>
      </w:r>
      <w:r>
        <w:rPr>
          <w:rFonts w:eastAsia="Calibri" w:cs="Arial"/>
          <w:sz w:val="22"/>
          <w:szCs w:val="22"/>
          <w:lang w:val="es-ES_tradnl" w:eastAsia="en-US"/>
        </w:rPr>
        <w:t xml:space="preserve">y </w:t>
      </w:r>
      <w:r w:rsidRPr="007F45B0">
        <w:rPr>
          <w:rFonts w:eastAsia="Calibri" w:cs="Arial"/>
          <w:sz w:val="22"/>
          <w:szCs w:val="22"/>
          <w:lang w:val="es-ES_tradnl" w:eastAsia="en-US"/>
        </w:rPr>
        <w:t>a la doctrina del Tribunal Supremo y las recomendaciones de buenas prácticas del Banco de España</w:t>
      </w:r>
      <w:r>
        <w:rPr>
          <w:rFonts w:eastAsia="Calibri" w:cs="Arial"/>
          <w:sz w:val="22"/>
          <w:szCs w:val="22"/>
          <w:lang w:val="es-ES_tradnl" w:eastAsia="en-US"/>
        </w:rPr>
        <w:t>. Por poner un ejemplo,</w:t>
      </w:r>
      <w:r w:rsidRPr="007F45B0">
        <w:rPr>
          <w:rFonts w:eastAsia="Calibri" w:cs="Arial"/>
          <w:sz w:val="22"/>
          <w:szCs w:val="22"/>
          <w:lang w:val="es-ES_tradnl" w:eastAsia="en-US"/>
        </w:rPr>
        <w:t xml:space="preserve"> tanto los contratos que se dieron de alta a partir de octubre de 2020</w:t>
      </w:r>
      <w:r>
        <w:rPr>
          <w:rFonts w:eastAsia="Calibri" w:cs="Arial"/>
          <w:sz w:val="22"/>
          <w:szCs w:val="22"/>
          <w:lang w:val="es-ES_tradnl" w:eastAsia="en-US"/>
        </w:rPr>
        <w:t>,</w:t>
      </w:r>
      <w:r w:rsidRPr="007F45B0">
        <w:rPr>
          <w:rFonts w:eastAsia="Calibri" w:cs="Arial"/>
          <w:sz w:val="22"/>
          <w:szCs w:val="22"/>
          <w:lang w:val="es-ES_tradnl" w:eastAsia="en-US"/>
        </w:rPr>
        <w:t xml:space="preserve">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7F45B0"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Así, l</w:t>
      </w:r>
      <w:r w:rsidRPr="007F45B0">
        <w:rPr>
          <w:rFonts w:eastAsia="Calibri" w:cs="Arial"/>
          <w:sz w:val="22"/>
          <w:szCs w:val="22"/>
          <w:lang w:val="es-ES_tradnl" w:eastAsia="en-US"/>
        </w:rPr>
        <w:t>a diferencia de importe entre la primera cuota y el resto radica en que para la primera cuota la acción realizada por Wizink es menor e incluso entiende que podría haber sido un despiste de la parte actora; caso diferente cuando el impago es reiterado</w:t>
      </w:r>
      <w:r>
        <w:rPr>
          <w:rFonts w:eastAsia="Calibri" w:cs="Arial"/>
          <w:sz w:val="22"/>
          <w:szCs w:val="22"/>
          <w:lang w:val="es-ES_tradnl" w:eastAsia="en-US"/>
        </w:rPr>
        <w:t>.</w:t>
      </w:r>
    </w:p>
    <w:p w14:paraId="7C1B05F8" w14:textId="77777777" w:rsidR="002056F0" w:rsidRDefault="002056F0" w:rsidP="00E2235A">
      <w:pPr>
        <w:tabs>
          <w:tab w:val="left" w:pos="567"/>
        </w:tabs>
        <w:spacing w:line="360" w:lineRule="auto"/>
        <w:rPr>
          <w:rFonts w:eastAsia="Calibri" w:cs="Arial"/>
          <w:sz w:val="22"/>
          <w:szCs w:val="22"/>
          <w:lang w:val="es-ES_tradnl" w:eastAsia="en-US"/>
        </w:rPr>
      </w:pPr>
    </w:p>
    <w:p w14:paraId="1E9E4D04" w14:textId="5B71E891" w:rsidR="00E2235A" w:rsidRDefault="00E2235A" w:rsidP="00E2235A">
      <w:pPr>
        <w:tabs>
          <w:tab w:val="left" w:pos="567"/>
        </w:tabs>
        <w:spacing w:line="360" w:lineRule="auto"/>
        <w:rPr>
          <w:rFonts w:eastAsia="Calibri" w:cs="Arial"/>
          <w:sz w:val="22"/>
          <w:szCs w:val="22"/>
          <w:lang w:val="es-ES_tradnl" w:eastAsia="en-US"/>
        </w:rPr>
      </w:pPr>
      <w:r>
        <w:rPr>
          <w:rFonts w:eastAsia="Calibri" w:cs="Arial"/>
          <w:sz w:val="22"/>
          <w:szCs w:val="22"/>
          <w:lang w:val="es-ES_tradnl" w:eastAsia="en-US"/>
        </w:rPr>
        <w:t xml:space="preserve">De este modo, se trata de que el cliente no salga perjudicado por la aplicación de la comisión por posiciones </w:t>
      </w:r>
      <w:r w:rsidR="00CF012D">
        <w:rPr>
          <w:rFonts w:eastAsia="Calibri" w:cs="Arial"/>
          <w:sz w:val="22"/>
          <w:szCs w:val="22"/>
          <w:lang w:val="es-ES_tradnl" w:eastAsia="en-US"/>
        </w:rPr>
        <w:t>deudoras,</w:t>
      </w:r>
      <w:r>
        <w:rPr>
          <w:rFonts w:eastAsia="Calibri" w:cs="Arial"/>
          <w:sz w:val="22"/>
          <w:szCs w:val="22"/>
          <w:lang w:val="es-ES_tradnl" w:eastAsia="en-US"/>
        </w:rPr>
        <w:t xml:space="preserve"> pero teniendo en cuenta siempre que su aplicación se ajusta a derecho cumpliendo además con los parámetros </w:t>
      </w:r>
      <w:r w:rsidR="00A8500E">
        <w:rPr>
          <w:rFonts w:eastAsia="Calibri" w:cs="Arial"/>
          <w:sz w:val="22"/>
          <w:szCs w:val="22"/>
          <w:lang w:val="es-ES_tradnl" w:eastAsia="en-US"/>
        </w:rPr>
        <w:t>establecidos,</w:t>
      </w:r>
      <w:r>
        <w:rPr>
          <w:rFonts w:eastAsia="Calibri" w:cs="Arial"/>
          <w:sz w:val="22"/>
          <w:szCs w:val="22"/>
          <w:lang w:val="es-ES_tradnl" w:eastAsia="en-US"/>
        </w:rPr>
        <w:t xml:space="preserve"> pero sin olvidar que el impago de las cuotas supone un coste elevado para el banco el cual, tiene que realizar toda una serie de gestiones para tratar de solucionar estas situaciones de insolvencia.</w:t>
      </w:r>
    </w:p>
    <w:p w14:paraId="33F5F5B7" w14:textId="77777777" w:rsidR="00A8500E" w:rsidRPr="007F45B0" w:rsidRDefault="00A8500E" w:rsidP="00E2235A">
      <w:pPr>
        <w:tabs>
          <w:tab w:val="left" w:pos="567"/>
        </w:tabs>
        <w:spacing w:line="360" w:lineRule="auto"/>
        <w:rPr>
          <w:rFonts w:eastAsia="Calibri" w:cs="Arial"/>
          <w:sz w:val="22"/>
          <w:szCs w:val="22"/>
          <w:lang w:val="es-ES_tradnl" w:eastAsia="en-US"/>
        </w:rPr>
      </w:pPr>
    </w:p>
    <w:p w14:paraId="3CAD87E8" w14:textId="77777777" w:rsidR="00CF012D" w:rsidRPr="006C0773" w:rsidRDefault="00CF012D" w:rsidP="00CF012D">
      <w:pPr>
        <w:pStyle w:val="Body1"/>
        <w:spacing w:line="360" w:lineRule="auto"/>
        <w:rPr>
          <w:rFonts w:cs="Arial"/>
          <w:sz w:val="22"/>
          <w:szCs w:val="22"/>
          <w:lang w:val="es-ES"/>
        </w:rPr>
      </w:pPr>
      <w:r>
        <w:rPr>
          <w:rFonts w:cs="Arial"/>
          <w:b/>
          <w:bCs/>
          <w:sz w:val="22"/>
          <w:szCs w:val="22"/>
          <w:lang w:val="es-ES"/>
        </w:rPr>
        <w:t>CUARTO</w:t>
      </w:r>
      <w:r w:rsidRPr="006C0773">
        <w:rPr>
          <w:rFonts w:cs="Arial"/>
          <w:b/>
          <w:bCs/>
          <w:sz w:val="22"/>
          <w:szCs w:val="22"/>
          <w:lang w:val="es-ES"/>
        </w:rPr>
        <w:t xml:space="preserve">. - </w:t>
      </w:r>
      <w:r>
        <w:rPr>
          <w:rFonts w:cs="Arial"/>
          <w:b/>
          <w:bCs/>
          <w:sz w:val="22"/>
          <w:szCs w:val="22"/>
          <w:lang w:val="es-ES"/>
        </w:rPr>
        <w:tab/>
      </w:r>
      <w:r w:rsidRPr="006C0773">
        <w:rPr>
          <w:rFonts w:cs="Arial"/>
          <w:b/>
          <w:bCs/>
          <w:sz w:val="22"/>
          <w:szCs w:val="22"/>
          <w:lang w:val="es-ES"/>
        </w:rPr>
        <w:t>PRESCRIPCIÓN DE LA ACCIÓN RESTITUTORIA</w:t>
      </w:r>
    </w:p>
    <w:p w14:paraId="6843A1C6" w14:textId="77777777" w:rsidR="00CF012D" w:rsidRPr="006C0773" w:rsidRDefault="00CF012D" w:rsidP="00CF012D">
      <w:pPr>
        <w:pStyle w:val="Prrafodelista"/>
        <w:widowControl w:val="0"/>
        <w:numPr>
          <w:ilvl w:val="0"/>
          <w:numId w:val="16"/>
        </w:numPr>
        <w:spacing w:after="210" w:line="360" w:lineRule="auto"/>
        <w:ind w:left="567" w:hanging="567"/>
        <w:rPr>
          <w:rFonts w:cs="Arial"/>
          <w:b/>
          <w:bCs/>
          <w:sz w:val="22"/>
          <w:szCs w:val="22"/>
          <w:lang w:val="es-ES_tradnl"/>
        </w:rPr>
      </w:pPr>
      <w:r w:rsidRPr="006C0773">
        <w:rPr>
          <w:rFonts w:cs="Arial"/>
          <w:b/>
          <w:bCs/>
          <w:sz w:val="22"/>
          <w:szCs w:val="22"/>
          <w:lang w:val="es-ES_tradnl"/>
        </w:rPr>
        <w:t>La acción restitutoria prescribe</w:t>
      </w:r>
    </w:p>
    <w:p w14:paraId="05A2289D" w14:textId="77777777" w:rsidR="00CF012D" w:rsidRPr="006C0773" w:rsidRDefault="00CF012D" w:rsidP="00CF012D">
      <w:pPr>
        <w:pStyle w:val="Prrafodelista"/>
        <w:widowControl w:val="0"/>
        <w:spacing w:after="210" w:line="360" w:lineRule="auto"/>
        <w:ind w:left="0"/>
        <w:rPr>
          <w:rFonts w:cs="Arial"/>
          <w:sz w:val="22"/>
          <w:szCs w:val="22"/>
          <w:lang w:val="es-ES_tradnl"/>
        </w:rPr>
      </w:pPr>
    </w:p>
    <w:p w14:paraId="38FCAFEE" w14:textId="77777777" w:rsidR="00CF012D" w:rsidRPr="006C0773" w:rsidRDefault="00CF012D" w:rsidP="00CF012D">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w:t>
      </w:r>
      <w:r>
        <w:rPr>
          <w:rFonts w:cs="Arial"/>
          <w:sz w:val="22"/>
          <w:szCs w:val="22"/>
          <w:lang w:val="es-ES_tradnl"/>
        </w:rPr>
        <w:t xml:space="preserve"> </w:t>
      </w:r>
    </w:p>
    <w:p w14:paraId="50F60D55" w14:textId="77777777" w:rsidR="00CF012D" w:rsidRPr="006C0773" w:rsidRDefault="00CF012D" w:rsidP="00CF012D">
      <w:pPr>
        <w:pStyle w:val="Prrafodelista"/>
        <w:widowControl w:val="0"/>
        <w:spacing w:after="210" w:line="360" w:lineRule="auto"/>
        <w:ind w:left="0"/>
        <w:rPr>
          <w:rFonts w:cs="Arial"/>
          <w:sz w:val="22"/>
          <w:szCs w:val="22"/>
          <w:lang w:val="es-ES_tradnl"/>
        </w:rPr>
      </w:pPr>
    </w:p>
    <w:p w14:paraId="0A6A67D9" w14:textId="77777777" w:rsidR="00CF012D" w:rsidRPr="006C0773" w:rsidRDefault="00CF012D" w:rsidP="00CF012D">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t xml:space="preserve">El </w:t>
      </w:r>
      <w:r w:rsidRPr="006C0773">
        <w:rPr>
          <w:rFonts w:cs="Arial"/>
          <w:b/>
          <w:bCs/>
          <w:i/>
          <w:iCs/>
          <w:sz w:val="22"/>
          <w:szCs w:val="22"/>
        </w:rPr>
        <w:t>dies a quo</w:t>
      </w:r>
    </w:p>
    <w:p w14:paraId="2F1EADE0" w14:textId="77777777" w:rsidR="00CF012D" w:rsidRPr="006C0773" w:rsidRDefault="00CF012D" w:rsidP="00CF012D">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r w:rsidRPr="006C0773">
        <w:rPr>
          <w:rFonts w:ascii="Arial" w:eastAsia="Arial Unicode MS" w:hAnsi="Arial" w:cs="Arial"/>
          <w:i/>
          <w:iCs/>
          <w:sz w:val="22"/>
          <w:szCs w:val="22"/>
          <w:lang w:eastAsia="en-GB"/>
        </w:rPr>
        <w:t>dies a quo</w:t>
      </w:r>
      <w:r w:rsidRPr="006C0773">
        <w:rPr>
          <w:rFonts w:ascii="Arial" w:eastAsia="Arial Unicode MS" w:hAnsi="Arial" w:cs="Arial"/>
          <w:sz w:val="22"/>
          <w:szCs w:val="22"/>
          <w:lang w:eastAsia="en-GB"/>
        </w:rPr>
        <w:t>, esto es, la fecha en que da comienzo el cómputo del plazo.</w:t>
      </w:r>
    </w:p>
    <w:p w14:paraId="47012D23" w14:textId="40BB1912" w:rsidR="00CF012D" w:rsidRPr="006C0773" w:rsidRDefault="00CF012D" w:rsidP="00CF012D">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A8500E">
        <w:rPr>
          <w:rFonts w:ascii="Arial" w:eastAsia="Arial Unicode MS" w:hAnsi="Arial" w:cs="Arial"/>
          <w:sz w:val="22"/>
          <w:szCs w:val="22"/>
          <w:lang w:eastAsia="en-GB"/>
        </w:rPr>
        <w:fldChar w:fldCharType="begin"/>
      </w:r>
      <w:r w:rsidR="00A8500E">
        <w:rPr>
          <w:rFonts w:ascii="Arial" w:eastAsia="Arial Unicode MS" w:hAnsi="Arial" w:cs="Arial"/>
          <w:sz w:val="22"/>
          <w:szCs w:val="22"/>
          <w:lang w:eastAsia="en-GB"/>
        </w:rPr>
        <w:instrText>persovalores_personalizable178</w:instrText>
      </w:r>
      <w:r w:rsidR="00A8500E">
        <w:rPr>
          <w:rFonts w:ascii="Arial" w:eastAsia="Arial Unicode MS" w:hAnsi="Arial" w:cs="Arial"/>
          <w:sz w:val="22"/>
          <w:szCs w:val="22"/>
          <w:lang w:eastAsia="en-GB"/>
        </w:rPr>
        <w:fldChar w:fldCharType="separate"/>
      </w:r>
      <w:r w:rsidR="00A8500E">
        <w:rPr>
          <w:rFonts w:ascii="Arial" w:eastAsia="Arial Unicode MS" w:hAnsi="Arial" w:cs="Arial"/>
          <w:noProof/>
          <w:sz w:val="22"/>
          <w:szCs w:val="22"/>
          <w:lang w:eastAsia="en-GB"/>
        </w:rPr>
        <w:t>«WIZINK_FECHA_DE_RECLAMACIÓN»</w:t>
      </w:r>
      <w:r w:rsidR="00A8500E">
        <w:rPr>
          <w:rFonts w:ascii="Arial" w:eastAsia="Arial Unicode MS" w:hAnsi="Arial" w:cs="Arial"/>
          <w:sz w:val="22"/>
          <w:szCs w:val="22"/>
          <w:lang w:eastAsia="en-GB"/>
        </w:rPr>
        <w:fldChar w:fldCharType="end"/>
      </w:r>
      <w:r w:rsidRPr="006C0773">
        <w:rPr>
          <w:rFonts w:ascii="Arial" w:eastAsia="Arial Unicode MS" w:hAnsi="Arial" w:cs="Arial"/>
          <w:sz w:val="22"/>
          <w:szCs w:val="22"/>
          <w:lang w:eastAsia="en-GB"/>
        </w:rPr>
        <w:t xml:space="preserve">hasta el </w:t>
      </w:r>
      <w:r w:rsidR="00A8500E">
        <w:rPr>
          <w:rFonts w:ascii="Arial" w:eastAsia="Arial Unicode MS" w:hAnsi="Arial" w:cs="Arial"/>
          <w:sz w:val="22"/>
          <w:szCs w:val="22"/>
          <w:highlight w:val="yellow"/>
          <w:lang w:eastAsia="en-GB"/>
        </w:rPr>
        <w:fldChar w:fldCharType="begin"/>
      </w:r>
      <w:r w:rsidR="00A8500E">
        <w:rPr>
          <w:rFonts w:ascii="Arial" w:eastAsia="Arial Unicode MS" w:hAnsi="Arial" w:cs="Arial"/>
          <w:sz w:val="22"/>
          <w:szCs w:val="22"/>
          <w:highlight w:val="yellow"/>
          <w:lang w:eastAsia="en-GB"/>
        </w:rPr>
        <w:instrText>persovalores_personalizable179</w:instrText>
      </w:r>
      <w:r w:rsidR="00A8500E">
        <w:rPr>
          <w:rFonts w:ascii="Arial" w:eastAsia="Arial Unicode MS" w:hAnsi="Arial" w:cs="Arial"/>
          <w:sz w:val="22"/>
          <w:szCs w:val="22"/>
          <w:highlight w:val="yellow"/>
          <w:lang w:eastAsia="en-GB"/>
        </w:rPr>
        <w:fldChar w:fldCharType="separate"/>
      </w:r>
      <w:r w:rsidR="00A8500E">
        <w:rPr>
          <w:rFonts w:ascii="Arial" w:eastAsia="Arial Unicode MS" w:hAnsi="Arial" w:cs="Arial"/>
          <w:noProof/>
          <w:sz w:val="22"/>
          <w:szCs w:val="22"/>
          <w:highlight w:val="yellow"/>
          <w:lang w:eastAsia="en-GB"/>
        </w:rPr>
        <w:t>«WIZINK_FECHA_INICIO_DE_CÓMPUTO»</w:t>
      </w:r>
      <w:r w:rsidR="00A8500E">
        <w:rPr>
          <w:rFonts w:ascii="Arial" w:eastAsia="Arial Unicode MS" w:hAnsi="Arial" w:cs="Arial"/>
          <w:sz w:val="22"/>
          <w:szCs w:val="22"/>
          <w:highlight w:val="yellow"/>
          <w:lang w:eastAsia="en-GB"/>
        </w:rPr>
        <w:fldChar w:fldCharType="end"/>
      </w:r>
      <w:r w:rsidRPr="006C0773">
        <w:rPr>
          <w:rFonts w:ascii="Arial" w:eastAsia="Arial Unicode MS" w:hAnsi="Arial" w:cs="Arial"/>
          <w:sz w:val="22"/>
          <w:szCs w:val="22"/>
          <w:lang w:eastAsia="en-GB"/>
        </w:rPr>
        <w:t>.</w:t>
      </w:r>
    </w:p>
    <w:p w14:paraId="132D6B7D"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 xml:space="preserve">Por su parte, el </w:t>
      </w:r>
      <w:r w:rsidRPr="00B1623D">
        <w:rPr>
          <w:rFonts w:cs="Arial"/>
          <w:i/>
          <w:iCs/>
          <w:sz w:val="22"/>
          <w:szCs w:val="22"/>
          <w:lang w:val="es-ES"/>
        </w:rPr>
        <w:t>dies a quo</w:t>
      </w:r>
      <w:r w:rsidRPr="00B1623D">
        <w:rPr>
          <w:rFonts w:cs="Arial"/>
          <w:sz w:val="22"/>
          <w:szCs w:val="22"/>
          <w:lang w:val="es-ES"/>
        </w:rPr>
        <w:t xml:space="preserve"> en materia de </w:t>
      </w:r>
      <w:r w:rsidRPr="00B1623D">
        <w:rPr>
          <w:rFonts w:cs="Arial"/>
          <w:b/>
          <w:bCs/>
          <w:sz w:val="22"/>
          <w:szCs w:val="22"/>
          <w:u w:val="single"/>
          <w:lang w:val="es-ES"/>
        </w:rPr>
        <w:t>transparencia</w:t>
      </w:r>
      <w:r w:rsidRPr="00B1623D">
        <w:rPr>
          <w:rFonts w:cs="Arial"/>
          <w:sz w:val="22"/>
          <w:szCs w:val="22"/>
          <w:lang w:val="es-ES"/>
        </w:rPr>
        <w:t xml:space="preserve"> viene estipulado, como bien es sabido por todos, por la normativa europea y por la jurisprudencia del TJUE. Así, el TJUE indica como premisa necesaria para la fijación de un </w:t>
      </w:r>
      <w:r w:rsidRPr="00B1623D">
        <w:rPr>
          <w:rFonts w:cs="Arial"/>
          <w:i/>
          <w:iCs/>
          <w:sz w:val="22"/>
          <w:szCs w:val="22"/>
          <w:lang w:val="es-ES"/>
        </w:rPr>
        <w:t>dies a quo</w:t>
      </w:r>
      <w:r w:rsidRPr="00B1623D">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508150BC"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 xml:space="preserve">Así, resulta preciso fijar un </w:t>
      </w:r>
      <w:r w:rsidRPr="00B1623D">
        <w:rPr>
          <w:rFonts w:cs="Arial"/>
          <w:i/>
          <w:iCs/>
          <w:sz w:val="22"/>
          <w:szCs w:val="22"/>
          <w:lang w:val="es-ES"/>
        </w:rPr>
        <w:t>dies a quo</w:t>
      </w:r>
      <w:r w:rsidRPr="00B1623D">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0C030A3A"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Si bien es cierto que la</w:t>
      </w:r>
      <w:r>
        <w:rPr>
          <w:rFonts w:cs="Arial"/>
          <w:sz w:val="22"/>
          <w:szCs w:val="22"/>
          <w:lang w:val="es-ES"/>
        </w:rPr>
        <w:t>s</w:t>
      </w:r>
      <w:r w:rsidRPr="00B1623D">
        <w:rPr>
          <w:rFonts w:cs="Arial"/>
          <w:sz w:val="22"/>
          <w:szCs w:val="22"/>
          <w:lang w:val="es-ES"/>
        </w:rPr>
        <w:t xml:space="preserve"> sentencia</w:t>
      </w:r>
      <w:r>
        <w:rPr>
          <w:rFonts w:cs="Arial"/>
          <w:sz w:val="22"/>
          <w:szCs w:val="22"/>
          <w:lang w:val="es-ES"/>
        </w:rPr>
        <w:t>s</w:t>
      </w:r>
      <w:r w:rsidRPr="00B1623D">
        <w:rPr>
          <w:rFonts w:cs="Arial"/>
          <w:sz w:val="22"/>
          <w:szCs w:val="22"/>
          <w:lang w:val="es-ES"/>
        </w:rPr>
        <w:t xml:space="preserve"> del Tribunal Supremo, núm. 241/2013, de 9 de mayo</w:t>
      </w:r>
      <w:r>
        <w:rPr>
          <w:rFonts w:cs="Arial"/>
          <w:sz w:val="22"/>
          <w:szCs w:val="22"/>
          <w:lang w:val="es-ES"/>
        </w:rPr>
        <w:t xml:space="preserve"> y </w:t>
      </w:r>
      <w:r w:rsidRPr="00B1623D">
        <w:rPr>
          <w:rFonts w:cs="Arial"/>
          <w:sz w:val="22"/>
          <w:szCs w:val="22"/>
          <w:lang w:val="es-ES_tradnl"/>
        </w:rPr>
        <w:t>núm. 4810/2015, de 5 de noviembre</w:t>
      </w:r>
      <w:r w:rsidRPr="00B1623D">
        <w:rPr>
          <w:rFonts w:cs="Arial"/>
          <w:b/>
          <w:bCs/>
          <w:sz w:val="22"/>
          <w:szCs w:val="22"/>
          <w:lang w:val="es-ES"/>
        </w:rPr>
        <w:t xml:space="preserve"> </w:t>
      </w:r>
      <w:r w:rsidRPr="00B1623D">
        <w:rPr>
          <w:rFonts w:cs="Arial"/>
          <w:sz w:val="22"/>
          <w:szCs w:val="22"/>
          <w:lang w:val="es-ES"/>
        </w:rPr>
        <w:t>sent</w:t>
      </w:r>
      <w:r>
        <w:rPr>
          <w:rFonts w:cs="Arial"/>
          <w:sz w:val="22"/>
          <w:szCs w:val="22"/>
          <w:lang w:val="es-ES"/>
        </w:rPr>
        <w:t>aron</w:t>
      </w:r>
      <w:r w:rsidRPr="00B1623D">
        <w:rPr>
          <w:rFonts w:cs="Arial"/>
          <w:sz w:val="22"/>
          <w:szCs w:val="22"/>
          <w:lang w:val="es-ES"/>
        </w:rPr>
        <w:t xml:space="preserve"> las bases para declarar abusivas determinadas cláusulas del contrato</w:t>
      </w:r>
      <w:r>
        <w:rPr>
          <w:rFonts w:cs="Arial"/>
          <w:sz w:val="22"/>
          <w:szCs w:val="22"/>
          <w:lang w:val="es-ES"/>
        </w:rPr>
        <w:t xml:space="preserve"> y, en concreto, ésta última fijó el contexto normativo de aplicación de la Ley de represión de la usura</w:t>
      </w:r>
      <w:r w:rsidRPr="00B1623D">
        <w:rPr>
          <w:rFonts w:cs="Arial"/>
          <w:sz w:val="22"/>
          <w:szCs w:val="22"/>
          <w:lang w:val="es-ES"/>
        </w:rPr>
        <w:t>, la reciente doctrina del TJUE considera que la publicación de una sentencia no es hito suficiente como para acreditar el conocimiento efectivo de un consumidor medio</w:t>
      </w:r>
      <w:r w:rsidRPr="00B1623D">
        <w:rPr>
          <w:rStyle w:val="Refdenotaalpie"/>
          <w:rFonts w:cs="Arial"/>
          <w:sz w:val="22"/>
          <w:szCs w:val="22"/>
          <w:lang w:val="es-ES"/>
        </w:rPr>
        <w:footnoteReference w:id="40"/>
      </w:r>
      <w:r w:rsidRPr="00B1623D">
        <w:rPr>
          <w:rFonts w:cs="Arial"/>
          <w:sz w:val="22"/>
          <w:szCs w:val="22"/>
          <w:lang w:val="es-ES"/>
        </w:rPr>
        <w:t>.</w:t>
      </w:r>
    </w:p>
    <w:p w14:paraId="6BAC02F2" w14:textId="77777777" w:rsidR="00CF012D" w:rsidRPr="00B1623D" w:rsidRDefault="00CF012D" w:rsidP="00CF012D">
      <w:pPr>
        <w:tabs>
          <w:tab w:val="left" w:pos="708"/>
        </w:tabs>
        <w:spacing w:after="210" w:line="360" w:lineRule="auto"/>
        <w:rPr>
          <w:rFonts w:cs="Arial"/>
          <w:sz w:val="22"/>
          <w:szCs w:val="22"/>
          <w:lang w:val="es-ES"/>
        </w:rPr>
      </w:pPr>
      <w:r w:rsidRPr="00B1623D">
        <w:rPr>
          <w:rFonts w:cs="Arial"/>
          <w:sz w:val="22"/>
          <w:szCs w:val="22"/>
          <w:lang w:val="es-ES"/>
        </w:rPr>
        <w:t>No obstante, lo anterior, nadie podrá negar que dicha</w:t>
      </w:r>
      <w:r>
        <w:rPr>
          <w:rFonts w:cs="Arial"/>
          <w:sz w:val="22"/>
          <w:szCs w:val="22"/>
          <w:lang w:val="es-ES"/>
        </w:rPr>
        <w:t>s</w:t>
      </w:r>
      <w:r w:rsidRPr="00B1623D">
        <w:rPr>
          <w:rFonts w:cs="Arial"/>
          <w:sz w:val="22"/>
          <w:szCs w:val="22"/>
          <w:lang w:val="es-ES"/>
        </w:rPr>
        <w:t xml:space="preserve"> sentencia</w:t>
      </w:r>
      <w:r>
        <w:rPr>
          <w:rFonts w:cs="Arial"/>
          <w:sz w:val="22"/>
          <w:szCs w:val="22"/>
          <w:lang w:val="es-ES"/>
        </w:rPr>
        <w:t>s</w:t>
      </w:r>
      <w:r w:rsidRPr="00B1623D">
        <w:rPr>
          <w:rFonts w:cs="Arial"/>
          <w:sz w:val="22"/>
          <w:szCs w:val="22"/>
          <w:lang w:val="es-ES"/>
        </w:rPr>
        <w:t xml:space="preserve"> supus</w:t>
      </w:r>
      <w:r>
        <w:rPr>
          <w:rFonts w:cs="Arial"/>
          <w:sz w:val="22"/>
          <w:szCs w:val="22"/>
          <w:lang w:val="es-ES"/>
        </w:rPr>
        <w:t>ieron</w:t>
      </w:r>
      <w:r w:rsidRPr="00B1623D">
        <w:rPr>
          <w:rFonts w:cs="Arial"/>
          <w:sz w:val="22"/>
          <w:szCs w:val="22"/>
          <w:lang w:val="es-ES"/>
        </w:rPr>
        <w:t xml:space="preserve"> un antes y un después en la litigación financiera con consumidores en materia de transparencia y abusividad. Desde </w:t>
      </w:r>
      <w:r>
        <w:rPr>
          <w:rFonts w:cs="Arial"/>
          <w:sz w:val="22"/>
          <w:szCs w:val="22"/>
          <w:lang w:val="es-ES"/>
        </w:rPr>
        <w:t>su dictado</w:t>
      </w:r>
      <w:r w:rsidRPr="00B1623D">
        <w:rPr>
          <w:rFonts w:cs="Arial"/>
          <w:sz w:val="22"/>
          <w:szCs w:val="22"/>
          <w:lang w:val="es-ES"/>
        </w:rPr>
        <w:t>, se han producido paulatinamente determinados acontecimientos (difusión de noticias, despachos de abogados especializados en reclamaciones bancarias, publicaciones en la web del Poder Judicial,</w:t>
      </w:r>
      <w:r>
        <w:rPr>
          <w:rFonts w:cs="Arial"/>
          <w:sz w:val="22"/>
          <w:szCs w:val="22"/>
          <w:lang w:val="es-ES"/>
        </w:rPr>
        <w:t xml:space="preserve"> creación de plataformas de consumidores afectados,</w:t>
      </w:r>
      <w:r w:rsidRPr="00B1623D">
        <w:rPr>
          <w:rFonts w:cs="Arial"/>
          <w:sz w:val="22"/>
          <w:szCs w:val="22"/>
          <w:lang w:val="es-ES"/>
        </w:rPr>
        <w:t xml:space="preserve"> etc.) que han creado las condiciones necesarias para fijar el </w:t>
      </w:r>
      <w:r w:rsidRPr="00B1623D">
        <w:rPr>
          <w:rFonts w:cs="Arial"/>
          <w:b/>
          <w:bCs/>
          <w:i/>
          <w:iCs/>
          <w:sz w:val="22"/>
          <w:szCs w:val="22"/>
          <w:u w:val="single"/>
          <w:lang w:val="es-ES"/>
        </w:rPr>
        <w:t xml:space="preserve">dies </w:t>
      </w:r>
      <w:r w:rsidRPr="00B1623D">
        <w:rPr>
          <w:rFonts w:cs="Arial"/>
          <w:b/>
          <w:bCs/>
          <w:i/>
          <w:iCs/>
          <w:sz w:val="22"/>
          <w:szCs w:val="22"/>
          <w:u w:val="single"/>
          <w:lang w:val="es-ES"/>
        </w:rPr>
        <w:lastRenderedPageBreak/>
        <w:t>a quo</w:t>
      </w:r>
      <w:r w:rsidRPr="00B1623D">
        <w:rPr>
          <w:rFonts w:cs="Arial"/>
          <w:b/>
          <w:bCs/>
          <w:sz w:val="22"/>
          <w:szCs w:val="22"/>
          <w:u w:val="single"/>
          <w:lang w:val="es-ES"/>
        </w:rPr>
        <w:t xml:space="preserve"> del plazo de prescripción </w:t>
      </w:r>
      <w:r>
        <w:rPr>
          <w:rFonts w:cs="Arial"/>
          <w:b/>
          <w:bCs/>
          <w:sz w:val="22"/>
          <w:szCs w:val="22"/>
          <w:u w:val="single"/>
          <w:lang w:val="es-ES"/>
        </w:rPr>
        <w:t>el 25 de mayo de 2017</w:t>
      </w:r>
      <w:r>
        <w:rPr>
          <w:rFonts w:cs="Arial"/>
          <w:sz w:val="22"/>
          <w:szCs w:val="22"/>
          <w:lang w:val="es-ES"/>
        </w:rPr>
        <w:t xml:space="preserve">. Como a continuación veremos, en dicha fecha y teniendo en cuenta los antecedentes y acontecimientos que han tenido lugar con anterioridad a la misma y que, como decimos, </w:t>
      </w:r>
      <w:r w:rsidRPr="00B1623D">
        <w:rPr>
          <w:rFonts w:cs="Arial"/>
          <w:b/>
          <w:bCs/>
          <w:sz w:val="22"/>
          <w:szCs w:val="22"/>
          <w:lang w:val="es-ES"/>
        </w:rPr>
        <w:t>han ido preparando el terreno para la conciencia colectiva de una posible abusividad</w:t>
      </w:r>
      <w:r>
        <w:rPr>
          <w:rFonts w:cs="Arial"/>
          <w:sz w:val="22"/>
          <w:szCs w:val="22"/>
          <w:lang w:val="es-ES"/>
        </w:rPr>
        <w:t xml:space="preserve">, se puede afirmar sin género de dudas que </w:t>
      </w:r>
      <w:r w:rsidRPr="00B1623D">
        <w:rPr>
          <w:rFonts w:cs="Arial"/>
          <w:sz w:val="22"/>
          <w:szCs w:val="22"/>
          <w:lang w:val="es-ES"/>
        </w:rPr>
        <w:t xml:space="preserve">un consumidor, </w:t>
      </w:r>
      <w:r w:rsidRPr="00B1623D">
        <w:rPr>
          <w:rFonts w:cs="Arial"/>
          <w:sz w:val="22"/>
          <w:szCs w:val="22"/>
          <w:u w:val="single"/>
          <w:lang w:val="es-ES"/>
        </w:rPr>
        <w:t xml:space="preserve">con el empleo de una diligencia media, </w:t>
      </w:r>
      <w:r>
        <w:rPr>
          <w:rFonts w:cs="Arial"/>
          <w:sz w:val="22"/>
          <w:szCs w:val="22"/>
          <w:u w:val="single"/>
          <w:lang w:val="es-ES"/>
        </w:rPr>
        <w:t>está en posición de conocer</w:t>
      </w:r>
      <w:r w:rsidRPr="00B1623D">
        <w:rPr>
          <w:rFonts w:cs="Arial"/>
          <w:sz w:val="22"/>
          <w:szCs w:val="22"/>
          <w:u w:val="single"/>
          <w:lang w:val="es-ES"/>
        </w:rPr>
        <w:t>, a partir de este momento, los elementos determinantes del carácter supuestamente abusivo de la cláusula en cuestión.</w:t>
      </w:r>
    </w:p>
    <w:p w14:paraId="40FA00BD" w14:textId="77777777" w:rsidR="00CF012D" w:rsidRPr="00B1623D" w:rsidRDefault="00CF012D" w:rsidP="00CF012D">
      <w:pPr>
        <w:tabs>
          <w:tab w:val="left" w:pos="708"/>
        </w:tabs>
        <w:spacing w:after="210" w:line="360" w:lineRule="auto"/>
        <w:rPr>
          <w:rFonts w:cs="Arial"/>
          <w:sz w:val="22"/>
          <w:szCs w:val="22"/>
          <w:lang w:val="es-ES_tradnl"/>
        </w:rPr>
      </w:pPr>
      <w:r w:rsidRPr="00B1623D">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w:t>
      </w:r>
      <w:r>
        <w:rPr>
          <w:rFonts w:cs="Arial"/>
          <w:sz w:val="22"/>
          <w:szCs w:val="22"/>
          <w:lang w:val="es-ES"/>
        </w:rPr>
        <w:t xml:space="preserve">en el BOE </w:t>
      </w:r>
      <w:r w:rsidRPr="00B1623D">
        <w:rPr>
          <w:rFonts w:cs="Arial"/>
          <w:sz w:val="22"/>
          <w:szCs w:val="22"/>
          <w:lang w:val="es-ES"/>
        </w:rPr>
        <w:t xml:space="preserve">el </w:t>
      </w:r>
      <w:bookmarkStart w:id="23" w:name="_Hlk158289411"/>
      <w:r w:rsidRPr="00B1623D">
        <w:rPr>
          <w:rFonts w:cs="Arial"/>
          <w:b/>
          <w:bCs/>
          <w:sz w:val="22"/>
          <w:szCs w:val="22"/>
          <w:u w:val="single"/>
          <w:lang w:val="es-ES"/>
        </w:rPr>
        <w:t xml:space="preserve">25 de mayo de 2017 la </w:t>
      </w:r>
      <w:r w:rsidRPr="00B1623D">
        <w:rPr>
          <w:rFonts w:cs="Arial"/>
          <w:b/>
          <w:bCs/>
          <w:sz w:val="22"/>
          <w:szCs w:val="22"/>
          <w:u w:val="single"/>
          <w:lang w:val="es-ES_tradnl"/>
        </w:rPr>
        <w:t>especialización de 54 juzgados</w:t>
      </w:r>
      <w:bookmarkEnd w:id="23"/>
      <w:r w:rsidRPr="00B1623D">
        <w:rPr>
          <w:rFonts w:cs="Arial"/>
          <w:sz w:val="22"/>
          <w:szCs w:val="22"/>
          <w:lang w:val="es-ES_tradnl"/>
        </w:rPr>
        <w:t xml:space="preserve"> para conocer de los litigios relacionados con cláusulas suelo, vencimiento anticipado, intereses moratorios, gastos de formalización de hipoteca o hipotecas multidivisa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8</w:t>
      </w:r>
      <w:r w:rsidRPr="00B1623D">
        <w:rPr>
          <w:rFonts w:eastAsia="Calibri" w:cs="Arial"/>
          <w:b/>
          <w:bCs/>
          <w:color w:val="00B050"/>
          <w:sz w:val="22"/>
          <w:szCs w:val="22"/>
          <w:highlight w:val="yellow"/>
          <w:lang w:val="es-ES_tradnl"/>
        </w:rPr>
        <w:t xml:space="preserve"> y </w:t>
      </w:r>
      <w:r>
        <w:rPr>
          <w:rFonts w:eastAsia="Calibri" w:cs="Arial"/>
          <w:b/>
          <w:bCs/>
          <w:color w:val="00B050"/>
          <w:sz w:val="22"/>
          <w:szCs w:val="22"/>
          <w:highlight w:val="yellow"/>
          <w:lang w:val="es-ES_tradnl"/>
        </w:rPr>
        <w:t>9</w:t>
      </w:r>
      <w:r w:rsidRPr="00B1623D">
        <w:rPr>
          <w:rFonts w:eastAsia="Calibri" w:cs="Arial"/>
          <w:b/>
          <w:bCs/>
          <w:color w:val="00B050"/>
          <w:sz w:val="22"/>
          <w:szCs w:val="22"/>
          <w:highlight w:val="yellow"/>
          <w:lang w:val="es-ES_tradnl"/>
        </w:rPr>
        <w:t xml:space="preserve"> Contestación</w:t>
      </w:r>
      <w:r w:rsidRPr="00B1623D">
        <w:rPr>
          <w:rFonts w:cs="Arial"/>
          <w:sz w:val="22"/>
          <w:szCs w:val="22"/>
          <w:lang w:val="es-ES_tradnl"/>
        </w:rPr>
        <w:t>).</w:t>
      </w:r>
    </w:p>
    <w:p w14:paraId="51FB3231" w14:textId="77777777" w:rsidR="00CF012D" w:rsidRPr="00B1623D" w:rsidRDefault="00CF012D" w:rsidP="00CF012D">
      <w:pPr>
        <w:tabs>
          <w:tab w:val="left" w:pos="708"/>
        </w:tabs>
        <w:spacing w:after="210" w:line="360" w:lineRule="auto"/>
        <w:rPr>
          <w:rFonts w:cs="Arial"/>
          <w:sz w:val="22"/>
          <w:szCs w:val="22"/>
          <w:lang w:val="es-ES_tradnl"/>
        </w:rPr>
      </w:pPr>
      <w:r w:rsidRPr="00B1623D">
        <w:rPr>
          <w:rFonts w:cs="Arial"/>
          <w:sz w:val="22"/>
          <w:szCs w:val="22"/>
          <w:lang w:val="es-ES_tradnl"/>
        </w:rPr>
        <w:t xml:space="preserve">Es más, en la </w:t>
      </w:r>
      <w:r w:rsidRPr="00B1623D">
        <w:rPr>
          <w:rFonts w:cs="Arial"/>
          <w:b/>
          <w:bCs/>
          <w:sz w:val="22"/>
          <w:szCs w:val="22"/>
          <w:u w:val="single"/>
          <w:lang w:val="es-ES_tradnl"/>
        </w:rPr>
        <w:t>Memoria de Reclamaciones de 2017 publicada por el Banco de España</w:t>
      </w:r>
      <w:r w:rsidRPr="00B1623D">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abusividad (</w:t>
      </w:r>
      <w:r w:rsidRPr="00B1623D">
        <w:rPr>
          <w:rFonts w:cs="Arial"/>
          <w:i/>
          <w:iCs/>
          <w:sz w:val="22"/>
          <w:szCs w:val="22"/>
          <w:lang w:val="es-ES_tradnl"/>
        </w:rPr>
        <w:t>vid</w:t>
      </w:r>
      <w:r w:rsidRPr="00B1623D">
        <w:rPr>
          <w:rFonts w:cs="Arial"/>
          <w:sz w:val="22"/>
          <w:szCs w:val="22"/>
          <w:lang w:val="es-ES_tradnl"/>
        </w:rPr>
        <w:t>. gráfico 2.2</w:t>
      </w:r>
      <w:r>
        <w:rPr>
          <w:rFonts w:cs="Arial"/>
          <w:sz w:val="22"/>
          <w:szCs w:val="22"/>
          <w:lang w:val="es-ES_tradnl"/>
        </w:rPr>
        <w:t>de la Memoria</w:t>
      </w:r>
      <w:r>
        <w:rPr>
          <w:rStyle w:val="Refdenotaalpie"/>
          <w:rFonts w:cs="Arial"/>
          <w:b/>
          <w:bCs/>
          <w:sz w:val="22"/>
          <w:szCs w:val="22"/>
          <w:u w:val="single"/>
          <w:lang w:val="es-ES_tradnl"/>
        </w:rPr>
        <w:footnoteReference w:id="41"/>
      </w:r>
      <w:r w:rsidRPr="00B1623D">
        <w:rPr>
          <w:rFonts w:cs="Arial"/>
          <w:sz w:val="22"/>
          <w:szCs w:val="22"/>
          <w:lang w:val="es-ES_tradnl"/>
        </w:rPr>
        <w:t>):</w:t>
      </w:r>
    </w:p>
    <w:p w14:paraId="2CC17258" w14:textId="77777777" w:rsidR="00CF012D" w:rsidRDefault="00CF012D" w:rsidP="00CF012D">
      <w:pPr>
        <w:tabs>
          <w:tab w:val="left" w:pos="708"/>
        </w:tabs>
        <w:spacing w:after="210" w:line="360" w:lineRule="auto"/>
        <w:rPr>
          <w:rFonts w:cs="Arial"/>
        </w:rPr>
      </w:pPr>
      <w:r>
        <w:rPr>
          <w:noProof/>
          <w:lang w:val="es-ES" w:eastAsia="es-ES"/>
        </w:rPr>
        <w:drawing>
          <wp:inline distT="0" distB="0" distL="0" distR="0" wp14:anchorId="74EE0464" wp14:editId="6A2B6C7B">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50AFB78A" w14:textId="77777777" w:rsidR="00BB5811" w:rsidRDefault="00BB5811" w:rsidP="00BB5811">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 xml:space="preserve">el número de sentencias se vio incrementado en un 39% </w:t>
      </w:r>
      <w:r w:rsidRPr="00F801FE">
        <w:rPr>
          <w:rFonts w:cs="Arial"/>
          <w:b/>
          <w:sz w:val="22"/>
          <w:szCs w:val="22"/>
          <w:u w:val="single"/>
          <w:lang w:val="es-ES_tradnl"/>
        </w:rPr>
        <w:lastRenderedPageBreak/>
        <w:t>respecto del año 2016 y en un 68% respecto del año 201</w:t>
      </w:r>
      <w:r>
        <w:rPr>
          <w:rFonts w:cs="Arial"/>
          <w:b/>
          <w:sz w:val="22"/>
          <w:szCs w:val="22"/>
          <w:u w:val="single"/>
          <w:lang w:val="es-ES_tradnl"/>
        </w:rPr>
        <w:t>5.</w:t>
      </w:r>
    </w:p>
    <w:p w14:paraId="00211868" w14:textId="77777777" w:rsidR="00BB5811" w:rsidRDefault="00BB5811" w:rsidP="00BB5811">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10B1F725" w14:textId="77777777" w:rsidR="00BB5811" w:rsidRDefault="00BB5811" w:rsidP="00BB5811">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1663041D" wp14:editId="6FA17AD2">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134B740C" w14:textId="77777777" w:rsidR="00BB5811" w:rsidRDefault="00BB5811" w:rsidP="00CF012D">
      <w:pPr>
        <w:widowControl w:val="0"/>
        <w:autoSpaceDE w:val="0"/>
        <w:autoSpaceDN w:val="0"/>
        <w:adjustRightInd w:val="0"/>
        <w:spacing w:after="210" w:line="360" w:lineRule="auto"/>
        <w:rPr>
          <w:rFonts w:cs="Arial"/>
          <w:bCs/>
          <w:sz w:val="22"/>
          <w:szCs w:val="22"/>
          <w:lang w:val="es-ES_tradnl"/>
        </w:rPr>
      </w:pPr>
    </w:p>
    <w:p w14:paraId="144C6D11" w14:textId="1BAE9309" w:rsidR="00CF012D" w:rsidRPr="00B1623D" w:rsidRDefault="00CF012D" w:rsidP="00CF012D">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Por su parte, s</w:t>
      </w:r>
      <w:r w:rsidRPr="00B1623D">
        <w:rPr>
          <w:rFonts w:cs="Arial"/>
          <w:bCs/>
          <w:sz w:val="22"/>
          <w:szCs w:val="22"/>
          <w:lang w:val="es-ES_tradnl"/>
        </w:rPr>
        <w:t>on múltiples los medios informativos y periodísticos, así como foros de consumidores y artículos de opinión, que se han hecho eco, a lo largo de los años, de la enorme litigiosidad derivada de la contratación bancaria.</w:t>
      </w:r>
    </w:p>
    <w:p w14:paraId="5300E982" w14:textId="5388BFC7" w:rsidR="00CF012D" w:rsidRDefault="00CF012D" w:rsidP="00CF012D">
      <w:pPr>
        <w:widowControl w:val="0"/>
        <w:autoSpaceDE w:val="0"/>
        <w:autoSpaceDN w:val="0"/>
        <w:adjustRightInd w:val="0"/>
        <w:spacing w:after="210" w:line="360" w:lineRule="auto"/>
        <w:rPr>
          <w:rFonts w:cs="Arial"/>
          <w:bCs/>
          <w:sz w:val="22"/>
          <w:szCs w:val="22"/>
          <w:lang w:val="es-ES_tradnl"/>
        </w:rPr>
      </w:pPr>
      <w:r w:rsidRPr="00B1623D">
        <w:rPr>
          <w:rFonts w:cs="Arial"/>
          <w:bCs/>
          <w:sz w:val="22"/>
          <w:szCs w:val="22"/>
          <w:lang w:val="es-ES_tradnl"/>
        </w:rPr>
        <w:t xml:space="preserve">En este sentido, a lo largo de los años y, en especial, </w:t>
      </w:r>
      <w:r w:rsidRPr="00B1623D">
        <w:rPr>
          <w:rFonts w:cs="Arial"/>
          <w:b/>
          <w:sz w:val="22"/>
          <w:szCs w:val="22"/>
          <w:lang w:val="es-ES_tradnl"/>
        </w:rPr>
        <w:t>en el año 2017</w:t>
      </w:r>
      <w:r w:rsidRPr="00B1623D">
        <w:rPr>
          <w:rFonts w:cs="Arial"/>
          <w:bCs/>
          <w:sz w:val="22"/>
          <w:szCs w:val="22"/>
          <w:lang w:val="es-ES_tradnl"/>
        </w:rPr>
        <w:t>, las resoluciones judiciales declarando la abusividad o la transparencia de diferentes cláusulas financieras han sido objeto de cobertura informativa de forma ininterrumpida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10</w:t>
      </w:r>
      <w:r w:rsidRPr="00B1623D">
        <w:rPr>
          <w:rFonts w:eastAsia="Calibri" w:cs="Arial"/>
          <w:b/>
          <w:bCs/>
          <w:color w:val="00B050"/>
          <w:sz w:val="22"/>
          <w:szCs w:val="22"/>
          <w:highlight w:val="yellow"/>
          <w:lang w:val="es-ES_tradnl"/>
        </w:rPr>
        <w:t xml:space="preserve"> Contestación</w:t>
      </w:r>
      <w:r w:rsidRPr="00B1623D">
        <w:rPr>
          <w:rFonts w:cs="Arial"/>
          <w:bCs/>
          <w:sz w:val="22"/>
          <w:szCs w:val="22"/>
          <w:lang w:val="es-ES_tradnl"/>
        </w:rPr>
        <w:t xml:space="preserve">). </w:t>
      </w:r>
      <w:r>
        <w:rPr>
          <w:rFonts w:cs="Arial"/>
          <w:bCs/>
          <w:sz w:val="22"/>
          <w:szCs w:val="22"/>
          <w:lang w:val="es-ES_tradnl"/>
        </w:rPr>
        <w:t>Por otro lado, la creación de los Juzgados especializados fue objeto de difusión mediática en diferentes medios informativos (</w:t>
      </w:r>
      <w:r w:rsidRPr="00D239EC">
        <w:rPr>
          <w:rFonts w:cs="Arial"/>
          <w:bCs/>
          <w:sz w:val="22"/>
          <w:szCs w:val="22"/>
          <w:highlight w:val="yellow"/>
          <w:lang w:val="es-ES_tradnl"/>
        </w:rPr>
        <w:t xml:space="preserve">a título de ejemplo,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11</w:t>
      </w:r>
      <w:r w:rsidRPr="00D239EC">
        <w:rPr>
          <w:rFonts w:eastAsia="Calibri" w:cs="Arial"/>
          <w:b/>
          <w:bCs/>
          <w:color w:val="00B050"/>
          <w:sz w:val="22"/>
          <w:szCs w:val="22"/>
          <w:highlight w:val="yellow"/>
          <w:lang w:val="es-ES_tradnl"/>
        </w:rPr>
        <w:t xml:space="preserve"> Contestación</w:t>
      </w:r>
      <w:r>
        <w:rPr>
          <w:rFonts w:cs="Arial"/>
          <w:bCs/>
          <w:sz w:val="22"/>
          <w:szCs w:val="22"/>
          <w:lang w:val="es-ES_tradnl"/>
        </w:rPr>
        <w:t xml:space="preserve">). </w:t>
      </w:r>
      <w:r w:rsidRPr="00B1623D">
        <w:rPr>
          <w:rFonts w:cs="Arial"/>
          <w:bCs/>
          <w:sz w:val="22"/>
          <w:szCs w:val="22"/>
          <w:lang w:val="es-ES_tradnl"/>
        </w:rPr>
        <w:t>Es más, no solo han sido los medios de comunicación quienes han dado difusión a esta materia, sino que multitud de despachos de abogados no han perdido la oportunidad para ofertar sus servicios a posibles consumidores afectados (</w:t>
      </w:r>
      <w:r w:rsidRPr="00B1623D">
        <w:rPr>
          <w:rFonts w:cs="Arial"/>
          <w:bCs/>
          <w:sz w:val="22"/>
          <w:szCs w:val="22"/>
          <w:highlight w:val="yellow"/>
          <w:lang w:val="es-ES_tradnl"/>
        </w:rPr>
        <w:t xml:space="preserve">a título de ejemplo, </w:t>
      </w:r>
      <w:r w:rsidRPr="00B1623D">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12</w:t>
      </w:r>
      <w:r w:rsidRPr="00B1623D">
        <w:rPr>
          <w:rFonts w:eastAsia="Calibri" w:cs="Arial"/>
          <w:b/>
          <w:bCs/>
          <w:color w:val="00B050"/>
          <w:sz w:val="22"/>
          <w:szCs w:val="22"/>
          <w:highlight w:val="yellow"/>
          <w:lang w:val="es-ES_tradnl"/>
        </w:rPr>
        <w:t xml:space="preserve"> Contestación</w:t>
      </w:r>
      <w:r w:rsidRPr="00B1623D">
        <w:rPr>
          <w:rFonts w:cs="Arial"/>
          <w:bCs/>
          <w:sz w:val="22"/>
          <w:szCs w:val="22"/>
          <w:highlight w:val="yellow"/>
          <w:lang w:val="es-ES_tradnl"/>
        </w:rPr>
        <w:t>).</w:t>
      </w:r>
      <w:r>
        <w:rPr>
          <w:rFonts w:cs="Arial"/>
          <w:bCs/>
          <w:sz w:val="22"/>
          <w:szCs w:val="22"/>
          <w:lang w:val="es-ES_tradnl"/>
        </w:rPr>
        <w:t xml:space="preserve"> Por último, aportamos como </w:t>
      </w:r>
      <w:r w:rsidRPr="00D239EC">
        <w:rPr>
          <w:rFonts w:eastAsia="Calibri" w:cs="Arial"/>
          <w:b/>
          <w:bCs/>
          <w:color w:val="00B050"/>
          <w:sz w:val="22"/>
          <w:szCs w:val="22"/>
          <w:highlight w:val="yellow"/>
          <w:lang w:val="es-ES_tradnl"/>
        </w:rPr>
        <w:t xml:space="preserve">Documento </w:t>
      </w:r>
      <w:r>
        <w:rPr>
          <w:rFonts w:eastAsia="Calibri" w:cs="Arial"/>
          <w:b/>
          <w:bCs/>
          <w:color w:val="00B050"/>
          <w:sz w:val="22"/>
          <w:szCs w:val="22"/>
          <w:highlight w:val="yellow"/>
          <w:lang w:val="es-ES_tradnl"/>
        </w:rPr>
        <w:t>13</w:t>
      </w:r>
      <w:r w:rsidRPr="00D239EC">
        <w:rPr>
          <w:rFonts w:eastAsia="Calibri" w:cs="Arial"/>
          <w:b/>
          <w:bCs/>
          <w:color w:val="00B050"/>
          <w:sz w:val="22"/>
          <w:szCs w:val="22"/>
          <w:highlight w:val="yellow"/>
          <w:lang w:val="es-ES_tradnl"/>
        </w:rPr>
        <w:t xml:space="preserve"> Contestación</w:t>
      </w:r>
      <w:r>
        <w:rPr>
          <w:rFonts w:eastAsia="Calibri" w:cs="Arial"/>
          <w:b/>
          <w:bCs/>
          <w:color w:val="00B050"/>
          <w:sz w:val="22"/>
          <w:szCs w:val="22"/>
          <w:lang w:val="es-ES_tradnl"/>
        </w:rPr>
        <w:t xml:space="preserve"> </w:t>
      </w:r>
      <w:r w:rsidRPr="00B1623D">
        <w:rPr>
          <w:rFonts w:cs="Arial"/>
          <w:bCs/>
          <w:sz w:val="22"/>
          <w:szCs w:val="22"/>
          <w:lang w:val="es-ES_tradnl"/>
        </w:rPr>
        <w:t>una noticia que se hace eco</w:t>
      </w:r>
      <w:r>
        <w:rPr>
          <w:rFonts w:cs="Arial"/>
          <w:bCs/>
          <w:sz w:val="22"/>
          <w:szCs w:val="22"/>
          <w:lang w:val="es-ES_tradnl"/>
        </w:rPr>
        <w:t xml:space="preserve"> del gran aumento de las reclamaciones que recibió el Banco de España durante el año 2017.</w:t>
      </w:r>
    </w:p>
    <w:p w14:paraId="64C2DE4F" w14:textId="77777777" w:rsidR="00D027DD" w:rsidRDefault="00D027DD" w:rsidP="00D027DD">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sidRPr="000367C9">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sidRPr="000367C9">
        <w:rPr>
          <w:rFonts w:cs="Arial"/>
          <w:b/>
          <w:sz w:val="22"/>
          <w:szCs w:val="22"/>
          <w:lang w:val="es-ES_tradnl"/>
        </w:rPr>
        <w:t xml:space="preserve">en la que </w:t>
      </w:r>
      <w:r>
        <w:rPr>
          <w:rFonts w:cs="Arial"/>
          <w:b/>
          <w:sz w:val="22"/>
          <w:szCs w:val="22"/>
          <w:lang w:val="es-ES_tradnl"/>
        </w:rPr>
        <w:t>fija</w:t>
      </w:r>
      <w:r w:rsidRPr="000367C9">
        <w:rPr>
          <w:rFonts w:cs="Arial"/>
          <w:b/>
          <w:sz w:val="22"/>
          <w:szCs w:val="22"/>
          <w:lang w:val="es-ES_tradnl"/>
        </w:rPr>
        <w:t xml:space="preserve"> el </w:t>
      </w:r>
      <w:r w:rsidRPr="000367C9">
        <w:rPr>
          <w:rFonts w:cs="Arial"/>
          <w:b/>
          <w:i/>
          <w:iCs/>
          <w:sz w:val="22"/>
          <w:szCs w:val="22"/>
          <w:lang w:val="es-ES_tradnl"/>
        </w:rPr>
        <w:t>dies a quo</w:t>
      </w:r>
      <w:r w:rsidRPr="000367C9">
        <w:rPr>
          <w:rFonts w:cs="Arial"/>
          <w:b/>
          <w:sz w:val="22"/>
          <w:szCs w:val="22"/>
          <w:lang w:val="es-ES_tradnl"/>
        </w:rPr>
        <w:t xml:space="preserve"> entre finales del 2016 y principios del 2017</w:t>
      </w:r>
      <w:r>
        <w:rPr>
          <w:rFonts w:cs="Arial"/>
          <w:bCs/>
          <w:sz w:val="22"/>
          <w:szCs w:val="22"/>
          <w:lang w:val="es-ES_tradnl"/>
        </w:rPr>
        <w:t xml:space="preserve">, a raíz de la </w:t>
      </w:r>
      <w:r w:rsidRPr="00693FEB">
        <w:rPr>
          <w:rFonts w:cs="Arial"/>
          <w:bCs/>
          <w:sz w:val="22"/>
          <w:szCs w:val="22"/>
          <w:lang w:val="es-ES_tradnl"/>
        </w:rPr>
        <w:t>Sentencia del Tribunal de Justicia de la Unión Europea de 25 de enero de 2024 (asuntos C-810/21 y C-813/21)</w:t>
      </w:r>
      <w:r>
        <w:rPr>
          <w:rFonts w:cs="Arial"/>
          <w:bCs/>
          <w:sz w:val="22"/>
          <w:szCs w:val="22"/>
          <w:lang w:val="es-ES_tradnl"/>
        </w:rPr>
        <w:t>, todo ello en los siguientes términos:</w:t>
      </w:r>
    </w:p>
    <w:p w14:paraId="22D77A22" w14:textId="77777777" w:rsidR="00D027DD" w:rsidRPr="000367C9" w:rsidRDefault="00D027DD" w:rsidP="00D027DD">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sz w:val="20"/>
          <w:szCs w:val="20"/>
          <w:lang w:val="es-ES_tradnl"/>
        </w:rPr>
        <w:t>“</w:t>
      </w:r>
      <w:r w:rsidRPr="000367C9">
        <w:rPr>
          <w:rFonts w:cs="Arial"/>
          <w:bCs/>
          <w:i/>
          <w:iCs/>
          <w:sz w:val="20"/>
          <w:szCs w:val="20"/>
          <w:lang w:val="es-ES_tradnl"/>
        </w:rPr>
        <w:t xml:space="preserve">Ahora bien, el hecho de que nuestro consumidor medio informado no tenga por qué conocer la jurisprudencia </w:t>
      </w:r>
      <w:r w:rsidRPr="000367C9">
        <w:rPr>
          <w:rFonts w:cs="Arial"/>
          <w:b/>
          <w:i/>
          <w:iCs/>
          <w:sz w:val="20"/>
          <w:szCs w:val="20"/>
          <w:u w:val="single"/>
          <w:lang w:val="es-ES_tradnl"/>
        </w:rPr>
        <w:t xml:space="preserve">no excluye que pueda estar informado sobre ella cuando concurran circunstancias excepcionales que hayan podido determinar una difusión de la doctrina de </w:t>
      </w:r>
      <w:r w:rsidRPr="000367C9">
        <w:rPr>
          <w:rFonts w:cs="Arial"/>
          <w:b/>
          <w:i/>
          <w:iCs/>
          <w:sz w:val="20"/>
          <w:szCs w:val="20"/>
          <w:u w:val="single"/>
          <w:lang w:val="es-ES_tradnl"/>
        </w:rPr>
        <w:lastRenderedPageBreak/>
        <w:t>los tribunales de carácter extraordinario, esto es, que haya ido mucho más allá de los círculos profesionales</w:t>
      </w:r>
      <w:r w:rsidRPr="000367C9">
        <w:rPr>
          <w:rFonts w:cs="Arial"/>
          <w:bCs/>
          <w:i/>
          <w:iCs/>
          <w:sz w:val="20"/>
          <w:szCs w:val="20"/>
          <w:lang w:val="es-ES_tradnl"/>
        </w:rPr>
        <w:t xml:space="preserve"> (…)</w:t>
      </w:r>
    </w:p>
    <w:p w14:paraId="3F752060" w14:textId="77777777" w:rsidR="00D027DD" w:rsidRPr="000367C9" w:rsidRDefault="00D027DD" w:rsidP="00D027DD">
      <w:pPr>
        <w:widowControl w:val="0"/>
        <w:autoSpaceDE w:val="0"/>
        <w:autoSpaceDN w:val="0"/>
        <w:adjustRightInd w:val="0"/>
        <w:spacing w:after="210" w:line="360" w:lineRule="auto"/>
        <w:ind w:left="567"/>
        <w:rPr>
          <w:rFonts w:cs="Arial"/>
          <w:bCs/>
          <w:i/>
          <w:iCs/>
          <w:sz w:val="20"/>
          <w:szCs w:val="20"/>
          <w:lang w:val="es-ES_tradnl"/>
        </w:rPr>
      </w:pPr>
      <w:r w:rsidRPr="000367C9">
        <w:rPr>
          <w:rFonts w:cs="Arial"/>
          <w:bCs/>
          <w:i/>
          <w:iCs/>
          <w:sz w:val="20"/>
          <w:szCs w:val="20"/>
          <w:lang w:val="es-ES_tradnl"/>
        </w:rPr>
        <w:t xml:space="preserve">Ese momento de la notoriedad para los consumidores creemos que hay que fijarlo </w:t>
      </w:r>
      <w:r w:rsidRPr="000367C9">
        <w:rPr>
          <w:rFonts w:cs="Arial"/>
          <w:b/>
          <w:i/>
          <w:iCs/>
          <w:sz w:val="20"/>
          <w:szCs w:val="20"/>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sidRPr="000367C9">
        <w:rPr>
          <w:rFonts w:cs="Arial"/>
          <w:bCs/>
          <w:i/>
          <w:iCs/>
          <w:sz w:val="20"/>
          <w:szCs w:val="20"/>
          <w:lang w:val="es-ES_tradnl"/>
        </w:rPr>
        <w:t>.</w:t>
      </w:r>
    </w:p>
    <w:p w14:paraId="0B67DB4B" w14:textId="77777777" w:rsidR="00D027DD" w:rsidRPr="000367C9" w:rsidRDefault="00D027DD" w:rsidP="00D027DD">
      <w:pPr>
        <w:widowControl w:val="0"/>
        <w:autoSpaceDE w:val="0"/>
        <w:autoSpaceDN w:val="0"/>
        <w:adjustRightInd w:val="0"/>
        <w:spacing w:after="210" w:line="360" w:lineRule="auto"/>
        <w:ind w:left="567"/>
        <w:rPr>
          <w:rFonts w:cs="Arial"/>
          <w:bCs/>
          <w:i/>
          <w:iCs/>
          <w:sz w:val="20"/>
          <w:szCs w:val="20"/>
          <w:lang w:val="es-ES_tradnl"/>
        </w:rPr>
      </w:pPr>
      <w:r w:rsidRPr="000367C9">
        <w:rPr>
          <w:rFonts w:cs="Arial"/>
          <w:b/>
          <w:i/>
          <w:iCs/>
          <w:sz w:val="20"/>
          <w:szCs w:val="20"/>
          <w:u w:val="single"/>
          <w:lang w:val="es-ES_tradnl"/>
        </w:rPr>
        <w:t>La intensidad de esas campañas publicitarios y su éxito nos conducen a fijar la cognoscibilidad para el consumidor medio a principios de 2017</w:t>
      </w:r>
      <w:r w:rsidRPr="000367C9">
        <w:rPr>
          <w:rFonts w:cs="Arial"/>
          <w:bCs/>
          <w:i/>
          <w:iCs/>
          <w:sz w:val="20"/>
          <w:szCs w:val="20"/>
          <w:lang w:val="es-ES_tradnl"/>
        </w:rPr>
        <w:t xml:space="preserve">. Y prueba del éxito de esas campañas fue la litigación masiva a que dio lugar, hasta el punto que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sidRPr="000367C9">
        <w:rPr>
          <w:rFonts w:cs="Arial"/>
          <w:b/>
          <w:i/>
          <w:iCs/>
          <w:sz w:val="20"/>
          <w:szCs w:val="20"/>
          <w:u w:val="single"/>
          <w:lang w:val="es-ES_tradnl"/>
        </w:rPr>
        <w:t>Por tanto, aquí sí que estamos ante hechos relevantes que un consumidor medio y debidamente informado no habría desconocido</w:t>
      </w:r>
      <w:r w:rsidRPr="000367C9">
        <w:rPr>
          <w:rFonts w:cs="Arial"/>
          <w:bCs/>
          <w:i/>
          <w:iCs/>
          <w:sz w:val="20"/>
          <w:szCs w:val="20"/>
          <w:lang w:val="es-ES_tradnl"/>
        </w:rPr>
        <w:t xml:space="preserve">. </w:t>
      </w:r>
      <w:r w:rsidRPr="000367C9">
        <w:rPr>
          <w:rFonts w:cs="Arial"/>
          <w:b/>
          <w:i/>
          <w:iCs/>
          <w:sz w:val="20"/>
          <w:szCs w:val="20"/>
          <w:u w:val="single"/>
          <w:lang w:val="es-ES_tradnl"/>
        </w:rPr>
        <w:t>La enorme cantidad de procesos iniciados durante 2017 en reclamación de los gastos del contrato de préstamo hipotecario evidencia que el consumidor medio había adquirido conciencia de sus derechos</w:t>
      </w:r>
      <w:r w:rsidRPr="000367C9">
        <w:rPr>
          <w:rFonts w:cs="Arial"/>
          <w:bCs/>
          <w:i/>
          <w:iCs/>
          <w:sz w:val="20"/>
          <w:szCs w:val="20"/>
          <w:lang w:val="es-ES_tradnl"/>
        </w:rPr>
        <w:t xml:space="preserve">, esto es, que podía reclamar con muy altas probabilidades de éxito lo previamente abonado en concepto de gastos del contrato. </w:t>
      </w:r>
      <w:r w:rsidRPr="000367C9">
        <w:rPr>
          <w:rFonts w:cs="Arial"/>
          <w:b/>
          <w:i/>
          <w:iCs/>
          <w:sz w:val="20"/>
          <w:szCs w:val="20"/>
          <w:u w:val="single"/>
          <w:lang w:val="es-ES_tradnl"/>
        </w:rPr>
        <w:t>Por tanto, a partir del mes de enero de 2017 podemos considerar cumplidas las 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w:t>
      </w:r>
      <w:r>
        <w:rPr>
          <w:rFonts w:cs="Arial"/>
          <w:b/>
          <w:i/>
          <w:iCs/>
          <w:sz w:val="20"/>
          <w:szCs w:val="20"/>
          <w:u w:val="single"/>
          <w:lang w:val="es-ES_tradnl"/>
        </w:rPr>
        <w:t xml:space="preserve">n </w:t>
      </w:r>
      <w:r w:rsidRPr="000367C9">
        <w:rPr>
          <w:rFonts w:cs="Arial"/>
          <w:bCs/>
          <w:i/>
          <w:iCs/>
          <w:sz w:val="20"/>
          <w:szCs w:val="20"/>
          <w:lang w:val="es-ES_tradnl"/>
        </w:rPr>
        <w:t>(…).</w:t>
      </w:r>
    </w:p>
    <w:p w14:paraId="2A548C9C" w14:textId="77777777" w:rsidR="00D027DD" w:rsidRDefault="00D027DD" w:rsidP="00D027DD">
      <w:pPr>
        <w:widowControl w:val="0"/>
        <w:autoSpaceDE w:val="0"/>
        <w:autoSpaceDN w:val="0"/>
        <w:adjustRightInd w:val="0"/>
        <w:spacing w:after="210" w:line="360" w:lineRule="auto"/>
        <w:ind w:left="567"/>
        <w:rPr>
          <w:rFonts w:cs="Arial"/>
          <w:bCs/>
          <w:sz w:val="20"/>
          <w:szCs w:val="20"/>
          <w:lang w:val="es-ES_tradnl"/>
        </w:rPr>
      </w:pPr>
      <w:r w:rsidRPr="000367C9">
        <w:rPr>
          <w:rFonts w:cs="Arial"/>
          <w:bCs/>
          <w:i/>
          <w:iCs/>
          <w:sz w:val="20"/>
          <w:szCs w:val="20"/>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0"/>
          <w:szCs w:val="20"/>
          <w:lang w:val="es-ES_tradnl"/>
        </w:rPr>
        <w:t>” [El subrayado y la negrita es nuestro].</w:t>
      </w:r>
    </w:p>
    <w:p w14:paraId="4AC53D46" w14:textId="77777777" w:rsidR="00F472B8" w:rsidRDefault="00F472B8" w:rsidP="00F472B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revolving. </w:t>
      </w:r>
      <w:r w:rsidRPr="00F801FE">
        <w:rPr>
          <w:rFonts w:ascii="Arial" w:eastAsia="Arial Unicode MS" w:hAnsi="Arial" w:cs="Arial"/>
          <w:b/>
          <w:bCs/>
          <w:i/>
          <w:iCs/>
          <w:sz w:val="22"/>
          <w:szCs w:val="22"/>
          <w:u w:val="single"/>
          <w:lang w:val="es-ES_tradnl" w:eastAsia="en-GB"/>
        </w:rPr>
        <w:t>Este fallo fue objeto de una importante noticia en los medios de comunicación, luego el cliente pudo tener, conciencia de la litigiosidad generada en este ámbito y conseguir certeza de que los intereses de su crédito revolving eran ilícitos</w:t>
      </w:r>
      <w:r>
        <w:rPr>
          <w:rStyle w:val="Refdenotaalpie"/>
          <w:rFonts w:ascii="Arial" w:eastAsia="Arial Unicode MS" w:hAnsi="Arial" w:cs="Arial"/>
          <w:i/>
          <w:iCs/>
          <w:sz w:val="22"/>
          <w:szCs w:val="22"/>
          <w:lang w:val="es-ES_tradnl" w:eastAsia="en-GB"/>
        </w:rPr>
        <w:footnoteReference w:id="42"/>
      </w:r>
      <w:r>
        <w:rPr>
          <w:rFonts w:ascii="Arial" w:eastAsia="Arial Unicode MS" w:hAnsi="Arial" w:cs="Arial"/>
          <w:sz w:val="22"/>
          <w:szCs w:val="22"/>
          <w:lang w:val="es-ES_tradnl" w:eastAsia="en-GB"/>
        </w:rPr>
        <w:t>” [El subrayado y la negrita es nuestro].</w:t>
      </w:r>
    </w:p>
    <w:p w14:paraId="0BCC964D" w14:textId="77777777" w:rsidR="00F472B8" w:rsidRPr="00F801FE" w:rsidRDefault="00F472B8" w:rsidP="00F472B8">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lastRenderedPageBreak/>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revolving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43"/>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3A338004" w14:textId="77777777" w:rsidR="00D027DD" w:rsidRDefault="00D027DD" w:rsidP="00CF012D">
      <w:pPr>
        <w:widowControl w:val="0"/>
        <w:autoSpaceDE w:val="0"/>
        <w:autoSpaceDN w:val="0"/>
        <w:adjustRightInd w:val="0"/>
        <w:spacing w:after="210" w:line="360" w:lineRule="auto"/>
        <w:rPr>
          <w:rFonts w:cs="Arial"/>
          <w:bCs/>
          <w:sz w:val="22"/>
          <w:szCs w:val="22"/>
          <w:lang w:val="es-ES_tradnl"/>
        </w:rPr>
      </w:pPr>
    </w:p>
    <w:p w14:paraId="5CCE8DC3" w14:textId="77633486" w:rsidR="00A8500E" w:rsidRPr="00B1623D" w:rsidRDefault="00A8500E" w:rsidP="00CF012D">
      <w:pPr>
        <w:widowControl w:val="0"/>
        <w:autoSpaceDE w:val="0"/>
        <w:autoSpaceDN w:val="0"/>
        <w:adjustRightInd w:val="0"/>
        <w:spacing w:after="210" w:line="360" w:lineRule="auto"/>
        <w:rPr>
          <w:rFonts w:cs="Arial"/>
          <w:bCs/>
          <w:sz w:val="22"/>
          <w:szCs w:val="22"/>
          <w:lang w:val="es-ES_tradnl"/>
        </w:rPr>
      </w:pPr>
      <w:r w:rsidRPr="00A8500E">
        <w:rPr>
          <w:rFonts w:cs="Arial"/>
          <w:bCs/>
          <w:sz w:val="22"/>
          <w:szCs w:val="22"/>
          <w:highlight w:val="green"/>
          <w:lang w:val="es-ES_tradnl"/>
        </w:rPr>
        <w:t>[SI SE SOLICITA LA NULIDAD DE OTRAS COMISIONES QUE NO SEA I.R Y SE LE HAN COBRADO]</w:t>
      </w:r>
    </w:p>
    <w:p w14:paraId="650B133D" w14:textId="77777777" w:rsidR="00CF012D" w:rsidRDefault="00CF012D" w:rsidP="00CF012D">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acción restitutoria derivada de la declaración de abusividad de cláusulas accesorias</w:t>
      </w:r>
      <w:r>
        <w:rPr>
          <w:rFonts w:ascii="Arial" w:eastAsia="Arial Unicode MS" w:hAnsi="Arial" w:cs="Arial"/>
          <w:sz w:val="22"/>
          <w:szCs w:val="22"/>
          <w:lang w:eastAsia="en-GB"/>
        </w:rPr>
        <w:t xml:space="preserve"> ya hemos indicado que se encuentra igualmente sujeto a prescripción desde </w:t>
      </w:r>
      <w:r w:rsidRPr="00B1623D">
        <w:rPr>
          <w:rFonts w:ascii="Arial" w:hAnsi="Arial" w:cs="Arial"/>
          <w:sz w:val="22"/>
          <w:szCs w:val="22"/>
          <w:u w:val="single"/>
        </w:rPr>
        <w:t>el momento en que el cliente adquiere conocimiento de su cobro</w:t>
      </w:r>
      <w:r w:rsidRPr="00197C88">
        <w:rPr>
          <w:rFonts w:ascii="Arial" w:eastAsia="Arial Unicode MS" w:hAnsi="Arial" w:cs="Arial"/>
          <w:sz w:val="22"/>
          <w:szCs w:val="22"/>
          <w:lang w:eastAsia="en-GB"/>
        </w:rPr>
        <w:t>.</w:t>
      </w:r>
      <w:r>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3A4FD187" w14:textId="77777777" w:rsidR="00CF012D" w:rsidRDefault="00CF012D" w:rsidP="007B1C0F">
      <w:pPr>
        <w:widowControl w:val="0"/>
        <w:spacing w:after="210" w:line="360" w:lineRule="auto"/>
        <w:jc w:val="center"/>
        <w:rPr>
          <w:rFonts w:eastAsia="Times New Roman" w:cs="Arial"/>
          <w:b/>
          <w:kern w:val="28"/>
          <w:sz w:val="22"/>
          <w:szCs w:val="22"/>
          <w:u w:val="single"/>
          <w:lang w:val="es-ES_tradnl" w:eastAsia="en-US"/>
        </w:rPr>
      </w:pPr>
    </w:p>
    <w:p w14:paraId="33B73EA0" w14:textId="5C6C1ADF" w:rsidR="007B1C0F" w:rsidRPr="006C0773" w:rsidRDefault="007B1C0F" w:rsidP="007B1C0F">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t>FUNDAMENTOS DEDERECHO</w:t>
      </w:r>
    </w:p>
    <w:p w14:paraId="17EA58EB" w14:textId="77777777" w:rsidR="007B1C0F" w:rsidRPr="006C0773" w:rsidRDefault="007B1C0F" w:rsidP="007B1C0F">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1461FA9A" w14:textId="77777777" w:rsidR="007B1C0F" w:rsidRPr="006C0773" w:rsidRDefault="007B1C0F" w:rsidP="007B1C0F">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0DD7A783"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2541FD98" w14:textId="77777777" w:rsidR="007B1C0F" w:rsidRPr="001E13CE"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6FAA821D"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lastRenderedPageBreak/>
        <w:t>-ii-</w:t>
      </w:r>
    </w:p>
    <w:p w14:paraId="02DCEA1B" w14:textId="77777777" w:rsidR="00CF012D" w:rsidRPr="001E13CE" w:rsidRDefault="00CF012D" w:rsidP="00CF012D">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700DD25E" w14:textId="77777777" w:rsidR="00CF012D" w:rsidRPr="006C0773" w:rsidRDefault="00CF012D" w:rsidP="00CF012D">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5D4C41B5" w14:textId="77777777" w:rsidR="00CF012D" w:rsidRPr="006C0773" w:rsidRDefault="00CF012D" w:rsidP="00CF012D">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1819A57" w14:textId="77777777" w:rsidR="00CF012D" w:rsidRDefault="00CF012D" w:rsidP="00CF012D">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Procedimiento</w:t>
      </w:r>
    </w:p>
    <w:p w14:paraId="740AD06C" w14:textId="77777777" w:rsidR="00CF012D" w:rsidRDefault="00CF012D" w:rsidP="00CF012D">
      <w:pPr>
        <w:spacing w:after="210" w:line="360" w:lineRule="auto"/>
        <w:rPr>
          <w:rFonts w:eastAsia="Times New Roman" w:cs="Arial"/>
          <w:kern w:val="28"/>
          <w:sz w:val="22"/>
          <w:szCs w:val="22"/>
          <w:lang w:val="es-ES_tradnl" w:eastAsia="en-US"/>
        </w:rPr>
      </w:pPr>
      <w:r w:rsidRPr="006D5A2B">
        <w:rPr>
          <w:rFonts w:eastAsia="Times New Roman" w:cs="Arial"/>
          <w:kern w:val="28"/>
          <w:sz w:val="22"/>
          <w:szCs w:val="22"/>
          <w:highlight w:val="green"/>
          <w:lang w:val="es-ES_tradnl" w:eastAsia="en-US"/>
        </w:rPr>
        <w:t>[Si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pero no por razón de la hipotética cuantía que la parte Demandante señala como indeterminada, y </w:t>
      </w:r>
      <w:r>
        <w:rPr>
          <w:rFonts w:eastAsia="Times New Roman" w:cs="Arial"/>
          <w:kern w:val="28"/>
          <w:sz w:val="22"/>
          <w:szCs w:val="22"/>
          <w:lang w:val="es-ES_tradnl" w:eastAsia="en-US"/>
        </w:rPr>
        <w:t>a continuación impugnamos</w:t>
      </w:r>
      <w:r w:rsidRPr="006C0773">
        <w:rPr>
          <w:rFonts w:eastAsia="Times New Roman" w:cs="Arial"/>
          <w:kern w:val="28"/>
          <w:sz w:val="22"/>
          <w:szCs w:val="22"/>
          <w:lang w:val="es-ES_tradnl" w:eastAsia="en-US"/>
        </w:rPr>
        <w:t>, sino por razón de la materia en aplicación del art. 249.1.5º LEC, por ejercitarse acciones sobre condiciones generales de contratación</w:t>
      </w:r>
      <w:r>
        <w:rPr>
          <w:rFonts w:eastAsia="Times New Roman" w:cs="Arial"/>
          <w:kern w:val="28"/>
          <w:sz w:val="22"/>
          <w:szCs w:val="22"/>
          <w:lang w:val="es-ES_tradnl" w:eastAsia="en-US"/>
        </w:rPr>
        <w:t>.</w:t>
      </w:r>
    </w:p>
    <w:p w14:paraId="5DEAB0C0" w14:textId="77777777" w:rsidR="00CF012D" w:rsidRDefault="00CF012D" w:rsidP="00CF012D">
      <w:pPr>
        <w:spacing w:after="210" w:line="360" w:lineRule="auto"/>
        <w:rPr>
          <w:rFonts w:eastAsia="Times New Roman" w:cs="Arial"/>
          <w:kern w:val="28"/>
          <w:sz w:val="22"/>
          <w:szCs w:val="22"/>
          <w:lang w:val="es-ES_tradnl" w:eastAsia="en-US"/>
        </w:rPr>
      </w:pPr>
      <w:r w:rsidRPr="006D5A2B">
        <w:rPr>
          <w:rFonts w:eastAsia="Times New Roman" w:cs="Arial"/>
          <w:kern w:val="28"/>
          <w:sz w:val="22"/>
          <w:szCs w:val="22"/>
          <w:highlight w:val="green"/>
          <w:lang w:val="es-ES_tradnl" w:eastAsia="en-US"/>
        </w:rPr>
        <w:t>[Si no impugnamos cuantía]</w:t>
      </w:r>
      <w:r>
        <w:rPr>
          <w:rFonts w:eastAsia="Times New Roman" w:cs="Arial"/>
          <w:kern w:val="28"/>
          <w:sz w:val="22"/>
          <w:szCs w:val="22"/>
          <w:lang w:val="es-ES_tradnl" w:eastAsia="en-US"/>
        </w:rPr>
        <w:t xml:space="preserve"> </w:t>
      </w:r>
      <w:r w:rsidRPr="006C0773">
        <w:rPr>
          <w:rFonts w:eastAsia="Times New Roman" w:cs="Arial"/>
          <w:kern w:val="28"/>
          <w:sz w:val="22"/>
          <w:szCs w:val="22"/>
          <w:lang w:val="es-ES_tradnl" w:eastAsia="en-US"/>
        </w:rPr>
        <w:t xml:space="preserve">Conformes con la </w:t>
      </w:r>
      <w:r w:rsidRPr="00B1623D">
        <w:rPr>
          <w:rFonts w:eastAsia="Times New Roman" w:cs="Arial"/>
          <w:kern w:val="28"/>
          <w:sz w:val="22"/>
          <w:szCs w:val="22"/>
          <w:lang w:val="es-ES_tradnl" w:eastAsia="en-US"/>
        </w:rPr>
        <w:t>tramitación del procedimiento por las normas del juicio ordinario</w:t>
      </w:r>
      <w:r w:rsidRPr="006C0773">
        <w:rPr>
          <w:rFonts w:eastAsia="Times New Roman" w:cs="Arial"/>
          <w:kern w:val="28"/>
          <w:sz w:val="22"/>
          <w:szCs w:val="22"/>
          <w:lang w:val="es-ES_tradnl" w:eastAsia="en-US"/>
        </w:rPr>
        <w:t xml:space="preserve"> por razón de la materia</w:t>
      </w:r>
      <w:r>
        <w:rPr>
          <w:rFonts w:eastAsia="Times New Roman" w:cs="Arial"/>
          <w:kern w:val="28"/>
          <w:sz w:val="22"/>
          <w:szCs w:val="22"/>
          <w:lang w:val="es-ES_tradnl" w:eastAsia="en-US"/>
        </w:rPr>
        <w:t>.</w:t>
      </w:r>
    </w:p>
    <w:p w14:paraId="0F8B96C9" w14:textId="77777777" w:rsidR="00CF012D" w:rsidRDefault="00CF012D" w:rsidP="00CF012D">
      <w:pPr>
        <w:spacing w:after="210" w:line="360" w:lineRule="auto"/>
        <w:jc w:val="center"/>
        <w:rPr>
          <w:rFonts w:eastAsia="Times New Roman" w:cs="Arial"/>
          <w:b/>
          <w:kern w:val="28"/>
          <w:sz w:val="22"/>
          <w:szCs w:val="22"/>
          <w:lang w:val="es-ES_tradnl" w:eastAsia="en-US"/>
        </w:rPr>
      </w:pPr>
      <w:r>
        <w:rPr>
          <w:rFonts w:eastAsia="Times New Roman" w:cs="Arial"/>
          <w:b/>
          <w:kern w:val="28"/>
          <w:sz w:val="22"/>
          <w:szCs w:val="22"/>
          <w:lang w:val="es-ES_tradnl" w:eastAsia="en-US"/>
        </w:rPr>
        <w:t>-IV-</w:t>
      </w:r>
    </w:p>
    <w:p w14:paraId="7924591C" w14:textId="77777777" w:rsidR="00CF012D" w:rsidRPr="00603762" w:rsidRDefault="00CF012D" w:rsidP="00CF012D">
      <w:pPr>
        <w:spacing w:after="210" w:line="360" w:lineRule="auto"/>
        <w:jc w:val="center"/>
        <w:rPr>
          <w:rFonts w:eastAsia="Times New Roman" w:cs="Arial"/>
          <w:b/>
          <w:caps/>
          <w:kern w:val="28"/>
          <w:sz w:val="22"/>
          <w:szCs w:val="22"/>
          <w:lang w:val="es-ES_tradnl" w:eastAsia="en-US"/>
        </w:rPr>
      </w:pPr>
      <w:r>
        <w:rPr>
          <w:rFonts w:eastAsia="Times New Roman" w:cs="Arial"/>
          <w:b/>
          <w:kern w:val="28"/>
          <w:sz w:val="22"/>
          <w:szCs w:val="22"/>
          <w:lang w:val="es-ES_tradnl" w:eastAsia="en-US"/>
        </w:rPr>
        <w:t>Cuantía</w:t>
      </w:r>
    </w:p>
    <w:p w14:paraId="027B7AF1" w14:textId="77777777" w:rsidR="00CF012D" w:rsidRPr="00B1623D" w:rsidRDefault="00CF012D" w:rsidP="00CF012D">
      <w:pPr>
        <w:spacing w:after="210" w:line="360" w:lineRule="auto"/>
        <w:rPr>
          <w:rFonts w:eastAsia="Times New Roman" w:cs="Arial"/>
          <w:bCs/>
          <w:caps/>
          <w:kern w:val="28"/>
          <w:sz w:val="22"/>
          <w:szCs w:val="22"/>
          <w:lang w:val="es-ES_tradnl" w:eastAsia="en-US"/>
        </w:rPr>
      </w:pPr>
      <w:r w:rsidRPr="006D5A2B">
        <w:rPr>
          <w:rFonts w:eastAsia="Times New Roman" w:cs="Arial"/>
          <w:bCs/>
          <w:kern w:val="28"/>
          <w:sz w:val="22"/>
          <w:szCs w:val="22"/>
          <w:highlight w:val="green"/>
          <w:lang w:val="es-ES_tradnl" w:eastAsia="en-US"/>
        </w:rPr>
        <w:t>[Si es indeterminada y el cuadro está por encima de 18k o se fija una cuantía inferior a lo que aparece en el cuadro</w:t>
      </w:r>
      <w:r>
        <w:rPr>
          <w:rFonts w:eastAsia="Times New Roman" w:cs="Arial"/>
          <w:bCs/>
          <w:kern w:val="28"/>
          <w:sz w:val="22"/>
          <w:szCs w:val="22"/>
          <w:highlight w:val="green"/>
          <w:lang w:val="es-ES_tradnl" w:eastAsia="en-US"/>
        </w:rPr>
        <w:t xml:space="preserve"> o existe acuerdo extrajudicial</w:t>
      </w:r>
      <w:r w:rsidRPr="006D5A2B">
        <w:rPr>
          <w:rFonts w:eastAsia="Times New Roman" w:cs="Arial"/>
          <w:bCs/>
          <w:kern w:val="28"/>
          <w:sz w:val="22"/>
          <w:szCs w:val="22"/>
          <w:highlight w:val="green"/>
          <w:lang w:val="es-ES_tradnl" w:eastAsia="en-US"/>
        </w:rPr>
        <w:t>]</w:t>
      </w:r>
      <w:r>
        <w:rPr>
          <w:rFonts w:eastAsia="Times New Roman" w:cs="Arial"/>
          <w:bCs/>
          <w:kern w:val="28"/>
          <w:sz w:val="22"/>
          <w:szCs w:val="22"/>
          <w:lang w:val="es-ES_tradnl" w:eastAsia="en-US"/>
        </w:rPr>
        <w:t xml:space="preserve"> Conformes con la </w:t>
      </w:r>
      <w:r w:rsidRPr="00F277BE">
        <w:rPr>
          <w:rFonts w:eastAsia="Times New Roman" w:cs="Arial"/>
          <w:bCs/>
          <w:kern w:val="28"/>
          <w:sz w:val="22"/>
          <w:szCs w:val="22"/>
          <w:lang w:val="es-ES_tradnl" w:eastAsia="en-US"/>
        </w:rPr>
        <w:t>cuantía</w:t>
      </w:r>
      <w:r>
        <w:rPr>
          <w:rFonts w:eastAsia="Times New Roman" w:cs="Arial"/>
          <w:bCs/>
          <w:kern w:val="28"/>
          <w:sz w:val="22"/>
          <w:szCs w:val="22"/>
          <w:lang w:val="es-ES_tradnl" w:eastAsia="en-US"/>
        </w:rPr>
        <w:t xml:space="preserve"> fijada de adverso.</w:t>
      </w:r>
    </w:p>
    <w:p w14:paraId="56281517" w14:textId="77777777" w:rsidR="00CF012D" w:rsidRDefault="00CF012D" w:rsidP="00CF012D">
      <w:pPr>
        <w:spacing w:line="360" w:lineRule="auto"/>
        <w:rPr>
          <w:rFonts w:cs="Arial"/>
          <w:sz w:val="22"/>
          <w:szCs w:val="22"/>
          <w:lang w:val="es-ES_tradnl"/>
        </w:rPr>
      </w:pPr>
      <w:r w:rsidRPr="006D5A2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6C0773">
        <w:rPr>
          <w:rFonts w:eastAsia="Times New Roman" w:cs="Arial"/>
          <w:kern w:val="28"/>
          <w:sz w:val="22"/>
          <w:szCs w:val="22"/>
          <w:lang w:val="es-ES_tradnl" w:eastAsia="en-US"/>
        </w:rPr>
        <w:t xml:space="preserve"> </w:t>
      </w:r>
      <w:r>
        <w:rPr>
          <w:rFonts w:cs="Arial"/>
          <w:sz w:val="22"/>
          <w:szCs w:val="22"/>
          <w:lang w:val="es-ES_tradnl"/>
        </w:rPr>
        <w:t xml:space="preserve">La parte Demandante fija la cuantía del presente procedimiento como </w:t>
      </w:r>
      <w:r w:rsidRPr="00B1623D">
        <w:rPr>
          <w:rFonts w:cs="Arial"/>
          <w:sz w:val="22"/>
          <w:szCs w:val="22"/>
          <w:highlight w:val="yellow"/>
          <w:lang w:val="es-ES_tradnl"/>
        </w:rPr>
        <w:t>“indeterminada”</w:t>
      </w:r>
      <w:r>
        <w:rPr>
          <w:rFonts w:cs="Arial"/>
          <w:sz w:val="22"/>
          <w:szCs w:val="22"/>
          <w:lang w:val="es-ES_tradnl"/>
        </w:rPr>
        <w:t xml:space="preserve"> / La parte Demandante fija la cuantía del presente procedimiento en </w:t>
      </w:r>
      <w:r w:rsidRPr="00B1623D">
        <w:rPr>
          <w:rFonts w:cs="Arial"/>
          <w:sz w:val="22"/>
          <w:szCs w:val="22"/>
          <w:highlight w:val="yellow"/>
          <w:lang w:val="es-ES_tradnl"/>
        </w:rPr>
        <w:t>X</w:t>
      </w:r>
      <w:r>
        <w:rPr>
          <w:rFonts w:cs="Arial"/>
          <w:sz w:val="22"/>
          <w:szCs w:val="22"/>
          <w:lang w:val="es-ES_tradnl"/>
        </w:rPr>
        <w:t xml:space="preserve"> €.</w:t>
      </w:r>
    </w:p>
    <w:p w14:paraId="5ABDED45" w14:textId="77777777" w:rsidR="00CF012D" w:rsidRDefault="00CF012D" w:rsidP="00CF012D">
      <w:pPr>
        <w:spacing w:line="360" w:lineRule="auto"/>
        <w:rPr>
          <w:rFonts w:cs="Arial"/>
          <w:sz w:val="22"/>
          <w:szCs w:val="22"/>
          <w:lang w:val="es-ES_tradnl"/>
        </w:rPr>
      </w:pPr>
    </w:p>
    <w:p w14:paraId="43445FB6" w14:textId="77777777" w:rsidR="00CF012D" w:rsidRPr="0090670D" w:rsidRDefault="00CF012D" w:rsidP="00CF012D">
      <w:pPr>
        <w:spacing w:line="360" w:lineRule="auto"/>
        <w:rPr>
          <w:rFonts w:cs="Arial"/>
          <w:sz w:val="22"/>
          <w:szCs w:val="22"/>
          <w:lang w:val="es-ES_tradnl"/>
        </w:rPr>
      </w:pPr>
      <w:r>
        <w:rPr>
          <w:rFonts w:cs="Arial"/>
          <w:sz w:val="22"/>
          <w:szCs w:val="22"/>
          <w:lang w:val="es-ES_tradnl"/>
        </w:rPr>
        <w:t>No obstante, lo anterior, el art. 251.1ª de la LEC dispone que l</w:t>
      </w:r>
      <w:r w:rsidRPr="0090670D">
        <w:rPr>
          <w:rFonts w:cs="Arial"/>
          <w:sz w:val="22"/>
          <w:szCs w:val="22"/>
          <w:lang w:val="es-ES_tradnl"/>
        </w:rPr>
        <w:t>a cuantía se fijará según el interés económico de la demanda</w:t>
      </w:r>
      <w:r>
        <w:rPr>
          <w:rFonts w:cs="Arial"/>
          <w:sz w:val="22"/>
          <w:szCs w:val="22"/>
          <w:lang w:val="es-ES_tradnl"/>
        </w:rPr>
        <w:t xml:space="preserve"> y se</w:t>
      </w:r>
      <w:r w:rsidRPr="0090670D">
        <w:rPr>
          <w:rFonts w:cs="Arial"/>
          <w:sz w:val="22"/>
          <w:szCs w:val="22"/>
          <w:lang w:val="es-ES_tradnl"/>
        </w:rPr>
        <w:t xml:space="preserve"> calculará </w:t>
      </w:r>
      <w:r>
        <w:rPr>
          <w:rFonts w:cs="Arial"/>
          <w:sz w:val="22"/>
          <w:szCs w:val="22"/>
          <w:lang w:val="es-ES_tradnl"/>
        </w:rPr>
        <w:t xml:space="preserve">en función de la cantidad de dinero reclamada. </w:t>
      </w:r>
    </w:p>
    <w:p w14:paraId="31189552" w14:textId="77777777" w:rsidR="00CF012D" w:rsidRDefault="00CF012D" w:rsidP="00CF012D">
      <w:pPr>
        <w:spacing w:line="360" w:lineRule="auto"/>
        <w:rPr>
          <w:rFonts w:cs="Arial"/>
          <w:sz w:val="22"/>
          <w:szCs w:val="22"/>
          <w:lang w:val="es-ES_tradnl"/>
        </w:rPr>
      </w:pPr>
    </w:p>
    <w:p w14:paraId="665AC397" w14:textId="20B8DEED" w:rsidR="00A8500E" w:rsidRDefault="00A8500E" w:rsidP="00CF012D">
      <w:pPr>
        <w:spacing w:line="360" w:lineRule="auto"/>
        <w:rPr>
          <w:rFonts w:cs="Arial"/>
          <w:sz w:val="22"/>
          <w:szCs w:val="22"/>
          <w:lang w:val="es-ES_tradnl"/>
        </w:rPr>
      </w:pPr>
      <w:r w:rsidRPr="00A8500E">
        <w:rPr>
          <w:rFonts w:cs="Arial"/>
          <w:sz w:val="22"/>
          <w:szCs w:val="22"/>
          <w:highlight w:val="green"/>
          <w:lang w:val="es-ES_tradnl"/>
        </w:rPr>
        <w:t>[ADAPTAR EN FUNCIÓN DEL SÚPLICO DE LA DEMANDA]</w:t>
      </w:r>
    </w:p>
    <w:p w14:paraId="17253A37" w14:textId="537E5704" w:rsidR="00CF012D" w:rsidRDefault="00CF012D" w:rsidP="00CF012D">
      <w:pPr>
        <w:spacing w:after="210" w:line="360" w:lineRule="auto"/>
        <w:rPr>
          <w:rFonts w:cs="Arial"/>
          <w:sz w:val="22"/>
          <w:szCs w:val="22"/>
          <w:lang w:val="es-ES_tradnl"/>
        </w:rPr>
      </w:pPr>
      <w:r w:rsidRPr="0090670D">
        <w:rPr>
          <w:rFonts w:cs="Arial"/>
          <w:sz w:val="22"/>
          <w:szCs w:val="22"/>
          <w:lang w:val="es-ES_tradnl"/>
        </w:rPr>
        <w:t xml:space="preserve">Por tanto, </w:t>
      </w:r>
      <w:r>
        <w:rPr>
          <w:rFonts w:cs="Arial"/>
          <w:sz w:val="22"/>
          <w:szCs w:val="22"/>
          <w:lang w:val="es-ES_tradnl"/>
        </w:rPr>
        <w:t xml:space="preserve">teniendo en cuenta que en la demanda se ejercita una acción de </w:t>
      </w:r>
      <w:r w:rsidRPr="006D5A2B">
        <w:rPr>
          <w:rFonts w:cs="Arial"/>
          <w:sz w:val="22"/>
          <w:szCs w:val="22"/>
          <w:highlight w:val="yellow"/>
          <w:lang w:val="es-ES_tradnl"/>
        </w:rPr>
        <w:t>nulidad por usura y, de forma subsidiaria, una acción de nulidad por falta de transparencia de la cláusula</w:t>
      </w:r>
      <w:r>
        <w:rPr>
          <w:rFonts w:cs="Arial"/>
          <w:sz w:val="22"/>
          <w:szCs w:val="22"/>
          <w:lang w:val="es-ES_tradnl"/>
        </w:rPr>
        <w:t xml:space="preserve"> </w:t>
      </w:r>
      <w:r w:rsidRPr="006D5A2B">
        <w:rPr>
          <w:rFonts w:cs="Arial"/>
          <w:sz w:val="22"/>
          <w:szCs w:val="22"/>
          <w:highlight w:val="yellow"/>
          <w:lang w:val="es-ES_tradnl"/>
        </w:rPr>
        <w:t>que fija el interés remuneratorio y de las cláusulas que fijan una comisión por disposición de efectivo y por duplicado de extractos</w:t>
      </w:r>
      <w:r>
        <w:rPr>
          <w:rFonts w:cs="Arial"/>
          <w:sz w:val="22"/>
          <w:szCs w:val="22"/>
          <w:lang w:val="es-ES_tradnl"/>
        </w:rPr>
        <w:t xml:space="preserve">, </w:t>
      </w:r>
      <w:r w:rsidRPr="0090670D">
        <w:rPr>
          <w:rFonts w:cs="Arial"/>
          <w:b/>
          <w:bCs/>
          <w:sz w:val="22"/>
          <w:szCs w:val="22"/>
          <w:u w:val="single"/>
          <w:lang w:val="es-ES_tradnl"/>
        </w:rPr>
        <w:t xml:space="preserve">la cuantía de la presente demanda deberá ascender a </w:t>
      </w:r>
      <w:r w:rsidR="00A8500E">
        <w:rPr>
          <w:rFonts w:cs="Arial"/>
          <w:b/>
          <w:bCs/>
          <w:sz w:val="22"/>
          <w:szCs w:val="22"/>
          <w:highlight w:val="yellow"/>
          <w:u w:val="single"/>
          <w:lang w:val="es-ES_tradnl"/>
        </w:rPr>
        <w:fldChar w:fldCharType="begin"/>
      </w:r>
      <w:r w:rsidR="00A8500E">
        <w:rPr>
          <w:rFonts w:cs="Arial"/>
          <w:b/>
          <w:bCs/>
          <w:sz w:val="22"/>
          <w:szCs w:val="22"/>
          <w:highlight w:val="yellow"/>
          <w:u w:val="single"/>
          <w:lang w:val="es-ES_tradnl"/>
        </w:rPr>
        <w:instrText>persovalores_personalizable1342</w:instrText>
      </w:r>
      <w:r w:rsidR="00A8500E">
        <w:rPr>
          <w:rFonts w:cs="Arial"/>
          <w:b/>
          <w:bCs/>
          <w:sz w:val="22"/>
          <w:szCs w:val="22"/>
          <w:highlight w:val="yellow"/>
          <w:u w:val="single"/>
          <w:lang w:val="es-ES_tradnl"/>
        </w:rPr>
        <w:fldChar w:fldCharType="separate"/>
      </w:r>
      <w:r w:rsidR="00A8500E">
        <w:rPr>
          <w:rFonts w:cs="Arial"/>
          <w:b/>
          <w:bCs/>
          <w:noProof/>
          <w:sz w:val="22"/>
          <w:szCs w:val="22"/>
          <w:highlight w:val="yellow"/>
          <w:u w:val="single"/>
          <w:lang w:val="es-ES_tradnl"/>
        </w:rPr>
        <w:t>«WIZINK_CNR_(Intereses_+_Comisiones)»</w:t>
      </w:r>
      <w:r w:rsidR="00A8500E">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sidRPr="00376BDC">
        <w:rPr>
          <w:rFonts w:cs="Arial"/>
          <w:b/>
          <w:bCs/>
          <w:sz w:val="22"/>
          <w:szCs w:val="22"/>
          <w:highlight w:val="yellow"/>
          <w:u w:val="single"/>
          <w:lang w:val="es-ES_tradnl"/>
        </w:rPr>
        <w:t>€</w:t>
      </w:r>
      <w:r w:rsidRPr="0090670D">
        <w:rPr>
          <w:rFonts w:cs="Arial"/>
          <w:b/>
          <w:bCs/>
          <w:sz w:val="22"/>
          <w:szCs w:val="22"/>
          <w:u w:val="single"/>
          <w:lang w:val="es-ES_tradnl"/>
        </w:rPr>
        <w:t>, por constituir el verdadero interés económico del pleito</w:t>
      </w:r>
      <w:r>
        <w:rPr>
          <w:rFonts w:cs="Arial"/>
          <w:sz w:val="22"/>
          <w:szCs w:val="22"/>
          <w:lang w:val="es-ES_tradnl"/>
        </w:rPr>
        <w:t xml:space="preserve">. </w:t>
      </w:r>
    </w:p>
    <w:p w14:paraId="0A371824" w14:textId="08DB2E67" w:rsidR="00CF012D" w:rsidRDefault="00CF012D" w:rsidP="00CF012D">
      <w:pPr>
        <w:spacing w:after="210" w:line="360" w:lineRule="auto"/>
        <w:rPr>
          <w:rFonts w:cs="Arial"/>
          <w:sz w:val="22"/>
          <w:szCs w:val="22"/>
          <w:lang w:val="es-ES_tradnl"/>
        </w:rPr>
      </w:pPr>
      <w:r>
        <w:rPr>
          <w:rFonts w:cs="Arial"/>
          <w:sz w:val="22"/>
          <w:szCs w:val="22"/>
          <w:lang w:val="es-ES_tradnl"/>
        </w:rPr>
        <w:lastRenderedPageBreak/>
        <w:t xml:space="preserve">Y ello es así por cuanto, como se puede extraer del cuadro que aportamos como </w:t>
      </w:r>
      <w:r w:rsidRPr="00B1623D">
        <w:rPr>
          <w:rFonts w:eastAsia="Calibri" w:cs="Arial"/>
          <w:b/>
          <w:bCs/>
          <w:color w:val="00B050"/>
          <w:sz w:val="22"/>
          <w:szCs w:val="22"/>
          <w:highlight w:val="yellow"/>
          <w:lang w:val="es-ES" w:eastAsia="es-ES"/>
        </w:rPr>
        <w:t xml:space="preserve">Documento </w:t>
      </w:r>
      <w:r>
        <w:rPr>
          <w:rFonts w:eastAsia="Calibri" w:cs="Arial"/>
          <w:b/>
          <w:bCs/>
          <w:color w:val="00B050"/>
          <w:sz w:val="22"/>
          <w:szCs w:val="22"/>
          <w:highlight w:val="yellow"/>
          <w:lang w:val="es-ES" w:eastAsia="es-ES"/>
        </w:rPr>
        <w:t>14</w:t>
      </w:r>
      <w:r w:rsidRPr="00B1623D">
        <w:rPr>
          <w:rFonts w:eastAsia="Calibri" w:cs="Arial"/>
          <w:b/>
          <w:bCs/>
          <w:color w:val="00B050"/>
          <w:sz w:val="22"/>
          <w:szCs w:val="22"/>
          <w:highlight w:val="yellow"/>
          <w:lang w:val="es-ES" w:eastAsia="es-ES"/>
        </w:rPr>
        <w:t xml:space="preserve"> Contestación</w:t>
      </w:r>
      <w:r w:rsidRPr="0090670D">
        <w:rPr>
          <w:rFonts w:cs="Arial"/>
          <w:sz w:val="22"/>
          <w:szCs w:val="22"/>
          <w:lang w:val="es-ES_tradnl"/>
        </w:rPr>
        <w:t>, la</w:t>
      </w:r>
      <w:r>
        <w:rPr>
          <w:rFonts w:eastAsia="Calibri" w:cs="Arial"/>
          <w:b/>
          <w:bCs/>
          <w:color w:val="00B050"/>
          <w:sz w:val="22"/>
          <w:szCs w:val="22"/>
          <w:lang w:val="es-ES" w:eastAsia="es-ES"/>
        </w:rPr>
        <w:t xml:space="preserve"> </w:t>
      </w:r>
      <w:r w:rsidRPr="0090670D">
        <w:rPr>
          <w:rFonts w:cs="Arial"/>
          <w:sz w:val="22"/>
          <w:szCs w:val="22"/>
          <w:lang w:val="es-ES_tradnl"/>
        </w:rPr>
        <w:t xml:space="preserve">parte </w:t>
      </w:r>
      <w:r>
        <w:rPr>
          <w:rFonts w:cs="Arial"/>
          <w:sz w:val="22"/>
          <w:szCs w:val="22"/>
          <w:lang w:val="es-ES_tradnl"/>
        </w:rPr>
        <w:t>Demandante</w:t>
      </w:r>
      <w:r>
        <w:rPr>
          <w:rFonts w:eastAsia="Calibri" w:cs="Arial"/>
          <w:b/>
          <w:bCs/>
          <w:color w:val="00B050"/>
          <w:sz w:val="22"/>
          <w:szCs w:val="22"/>
          <w:lang w:val="es-ES" w:eastAsia="es-ES"/>
        </w:rPr>
        <w:t xml:space="preserve"> </w:t>
      </w:r>
      <w:r w:rsidRPr="0090670D">
        <w:rPr>
          <w:rFonts w:cs="Arial"/>
          <w:sz w:val="22"/>
          <w:szCs w:val="22"/>
          <w:lang w:val="es-ES_tradnl"/>
        </w:rPr>
        <w:t>ha pagado un total de</w:t>
      </w:r>
      <w:r w:rsidR="00A8500E">
        <w:rPr>
          <w:rFonts w:cs="Arial"/>
          <w:sz w:val="22"/>
          <w:szCs w:val="22"/>
          <w:lang w:val="es-ES_tradnl"/>
        </w:rPr>
        <w:t xml:space="preserve"> </w:t>
      </w:r>
      <w:r w:rsidR="00A8500E">
        <w:rPr>
          <w:rFonts w:cs="Arial"/>
          <w:sz w:val="22"/>
          <w:szCs w:val="22"/>
          <w:highlight w:val="yellow"/>
          <w:lang w:val="es-ES_tradnl"/>
        </w:rPr>
        <w:fldChar w:fldCharType="begin"/>
      </w:r>
      <w:r w:rsidR="00A8500E">
        <w:rPr>
          <w:rFonts w:cs="Arial"/>
          <w:sz w:val="22"/>
          <w:szCs w:val="22"/>
          <w:highlight w:val="yellow"/>
          <w:lang w:val="es-ES_tradnl"/>
        </w:rPr>
        <w:instrText>persovalores_personalizable1418</w:instrText>
      </w:r>
      <w:r w:rsidR="00A8500E">
        <w:rPr>
          <w:rFonts w:cs="Arial"/>
          <w:sz w:val="22"/>
          <w:szCs w:val="22"/>
          <w:highlight w:val="yellow"/>
          <w:lang w:val="es-ES_tradnl"/>
        </w:rPr>
        <w:fldChar w:fldCharType="separate"/>
      </w:r>
      <w:r w:rsidR="00A8500E">
        <w:rPr>
          <w:rFonts w:cs="Arial"/>
          <w:noProof/>
          <w:sz w:val="22"/>
          <w:szCs w:val="22"/>
          <w:highlight w:val="yellow"/>
          <w:lang w:val="es-ES_tradnl"/>
        </w:rPr>
        <w:t>«WIZINK_INTERESES»</w:t>
      </w:r>
      <w:r w:rsidR="00A8500E">
        <w:rPr>
          <w:rFonts w:cs="Arial"/>
          <w:sz w:val="22"/>
          <w:szCs w:val="22"/>
          <w:highlight w:val="yellow"/>
          <w:lang w:val="es-ES_tradnl"/>
        </w:rPr>
        <w:fldChar w:fldCharType="end"/>
      </w:r>
      <w:r w:rsidR="00A8500E">
        <w:rPr>
          <w:rFonts w:cs="Arial"/>
          <w:sz w:val="22"/>
          <w:szCs w:val="22"/>
          <w:highlight w:val="yellow"/>
          <w:lang w:val="es-ES_tradnl"/>
        </w:rPr>
        <w:t xml:space="preserve"> </w:t>
      </w:r>
      <w:r w:rsidRPr="00376BDC">
        <w:rPr>
          <w:rFonts w:cs="Arial"/>
          <w:sz w:val="22"/>
          <w:szCs w:val="22"/>
          <w:highlight w:val="yellow"/>
          <w:lang w:val="es-ES_tradnl"/>
        </w:rPr>
        <w:t>€</w:t>
      </w:r>
      <w:r w:rsidRPr="0090670D">
        <w:rPr>
          <w:rFonts w:cs="Arial"/>
          <w:sz w:val="22"/>
          <w:szCs w:val="22"/>
          <w:lang w:val="es-ES_tradnl"/>
        </w:rPr>
        <w:t xml:space="preserve"> de intereses</w:t>
      </w:r>
      <w:r>
        <w:rPr>
          <w:rFonts w:cs="Arial"/>
          <w:sz w:val="22"/>
          <w:szCs w:val="22"/>
          <w:lang w:val="es-ES_tradnl"/>
        </w:rPr>
        <w:t xml:space="preserve"> y </w:t>
      </w:r>
      <w:r w:rsidR="00A8500E">
        <w:rPr>
          <w:rFonts w:cs="Arial"/>
          <w:sz w:val="22"/>
          <w:szCs w:val="22"/>
          <w:highlight w:val="yellow"/>
          <w:lang w:val="es-ES_tradnl"/>
        </w:rPr>
        <w:fldChar w:fldCharType="begin"/>
      </w:r>
      <w:r w:rsidR="00A8500E">
        <w:rPr>
          <w:rFonts w:cs="Arial"/>
          <w:sz w:val="22"/>
          <w:szCs w:val="22"/>
          <w:highlight w:val="yellow"/>
          <w:lang w:val="es-ES_tradnl"/>
        </w:rPr>
        <w:instrText>persovalores_personalizable1419</w:instrText>
      </w:r>
      <w:r w:rsidR="00A8500E">
        <w:rPr>
          <w:rFonts w:cs="Arial"/>
          <w:sz w:val="22"/>
          <w:szCs w:val="22"/>
          <w:highlight w:val="yellow"/>
          <w:lang w:val="es-ES_tradnl"/>
        </w:rPr>
        <w:fldChar w:fldCharType="separate"/>
      </w:r>
      <w:r w:rsidR="00A8500E">
        <w:rPr>
          <w:rFonts w:cs="Arial"/>
          <w:noProof/>
          <w:sz w:val="22"/>
          <w:szCs w:val="22"/>
          <w:highlight w:val="yellow"/>
          <w:lang w:val="es-ES_tradnl"/>
        </w:rPr>
        <w:t>«WIZINK_COMISIONES»</w:t>
      </w:r>
      <w:r w:rsidR="00A8500E">
        <w:rPr>
          <w:rFonts w:cs="Arial"/>
          <w:sz w:val="22"/>
          <w:szCs w:val="22"/>
          <w:highlight w:val="yellow"/>
          <w:lang w:val="es-ES_tradnl"/>
        </w:rPr>
        <w:fldChar w:fldCharType="end"/>
      </w:r>
      <w:r w:rsidRPr="00376BDC">
        <w:rPr>
          <w:rFonts w:cs="Arial"/>
          <w:sz w:val="22"/>
          <w:szCs w:val="22"/>
          <w:highlight w:val="yellow"/>
          <w:lang w:val="es-ES_tradnl"/>
        </w:rPr>
        <w:t xml:space="preserve"> €</w:t>
      </w:r>
      <w:r>
        <w:rPr>
          <w:rFonts w:cs="Arial"/>
          <w:sz w:val="22"/>
          <w:szCs w:val="22"/>
          <w:lang w:val="es-ES_tradnl"/>
        </w:rPr>
        <w:t xml:space="preserve"> </w:t>
      </w:r>
      <w:r w:rsidR="00223810" w:rsidRPr="00A8500E">
        <w:rPr>
          <w:rFonts w:cs="Arial"/>
          <w:sz w:val="22"/>
          <w:szCs w:val="22"/>
          <w:highlight w:val="green"/>
          <w:lang w:val="es-ES_tradnl"/>
        </w:rPr>
        <w:t>(Este valor es la suma de todas las comisiones que se le hayan cobrado, nos pidan la nulidad o no)</w:t>
      </w:r>
      <w:r w:rsidR="00223810">
        <w:rPr>
          <w:rFonts w:cs="Arial"/>
          <w:sz w:val="22"/>
          <w:szCs w:val="22"/>
          <w:lang w:val="es-ES_tradnl"/>
        </w:rPr>
        <w:t xml:space="preserve"> </w:t>
      </w:r>
      <w:r>
        <w:rPr>
          <w:rFonts w:cs="Arial"/>
          <w:sz w:val="22"/>
          <w:szCs w:val="22"/>
          <w:lang w:val="es-ES_tradnl"/>
        </w:rPr>
        <w:t>de comisiones, por lo que, en este caso, no resulta de aplicación la excepción a la determinación de la cuantía que contempla el art. 251.1ª de la LEC, al encontrarnos ante un interés económico perfectamente determinable y cuantificable</w:t>
      </w:r>
      <w:r w:rsidR="00D027DD">
        <w:rPr>
          <w:rFonts w:cs="Arial"/>
          <w:sz w:val="22"/>
          <w:szCs w:val="22"/>
          <w:lang w:val="es-ES_tradnl"/>
        </w:rPr>
        <w:t>.</w:t>
      </w:r>
    </w:p>
    <w:p w14:paraId="2AB6FE96" w14:textId="77777777" w:rsidR="00D027DD" w:rsidRDefault="00D027DD" w:rsidP="00D027DD">
      <w:pPr>
        <w:spacing w:after="210" w:line="360" w:lineRule="auto"/>
        <w:rPr>
          <w:rFonts w:eastAsia="Times New Roman" w:cs="Arial"/>
          <w:kern w:val="28"/>
          <w:sz w:val="22"/>
          <w:szCs w:val="22"/>
          <w:lang w:val="es-ES_tradnl" w:eastAsia="en-US"/>
        </w:rPr>
      </w:pPr>
      <w:r>
        <w:rPr>
          <w:rFonts w:cs="Arial"/>
          <w:sz w:val="22"/>
          <w:szCs w:val="22"/>
          <w:lang w:val="es-ES_tradnl"/>
        </w:rPr>
        <w:t xml:space="preserve">En este sentido, resulta preciso aclarar al Ilustre Juzgado que las cantidades que aparecen en el </w:t>
      </w:r>
      <w:r w:rsidRPr="00E83F0F">
        <w:rPr>
          <w:rFonts w:cs="Arial"/>
          <w:b/>
          <w:color w:val="00B050"/>
          <w:sz w:val="22"/>
          <w:szCs w:val="22"/>
          <w:highlight w:val="yellow"/>
          <w:lang w:val="es-ES"/>
        </w:rPr>
        <w:t>Documento 14 Contestación</w:t>
      </w:r>
      <w:r w:rsidRPr="00E83F0F">
        <w:rPr>
          <w:rFonts w:cs="Arial"/>
          <w:color w:val="00B050"/>
          <w:sz w:val="22"/>
          <w:szCs w:val="22"/>
          <w:lang w:val="es-ES_tradnl"/>
        </w:rPr>
        <w:t xml:space="preserve"> </w:t>
      </w:r>
      <w:r>
        <w:rPr>
          <w:rFonts w:cs="Arial"/>
          <w:sz w:val="22"/>
          <w:szCs w:val="22"/>
          <w:lang w:val="es-ES_tradnl"/>
        </w:rPr>
        <w:t xml:space="preserve">-y que, como decimos, constituyen el interés económico del pleito- a partir de la interposición de la demanda, </w:t>
      </w:r>
      <w:r w:rsidRPr="00065CF8">
        <w:rPr>
          <w:rFonts w:cs="Arial"/>
          <w:b/>
          <w:bCs/>
          <w:sz w:val="22"/>
          <w:szCs w:val="22"/>
          <w:u w:val="single"/>
          <w:lang w:val="es-ES_tradnl"/>
        </w:rPr>
        <w:t>devienen invariables</w:t>
      </w:r>
      <w:r>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Pr="00065CF8">
        <w:rPr>
          <w:rFonts w:cs="Arial"/>
          <w:b/>
          <w:bCs/>
          <w:sz w:val="22"/>
          <w:szCs w:val="22"/>
          <w:u w:val="single"/>
          <w:lang w:val="es-ES_tradnl"/>
        </w:rPr>
        <w:t>el contrato de tarjeta de crédito litigioso queda en suspenso así como las cantidades que se deriven de su uso</w:t>
      </w:r>
      <w:r>
        <w:rPr>
          <w:rFonts w:cs="Arial"/>
          <w:b/>
          <w:bCs/>
          <w:sz w:val="22"/>
          <w:szCs w:val="22"/>
          <w:u w:val="single"/>
          <w:lang w:val="es-ES_tradnl"/>
        </w:rPr>
        <w:t>.</w:t>
      </w:r>
    </w:p>
    <w:p w14:paraId="3A0D4904" w14:textId="77777777" w:rsidR="00D027DD" w:rsidRDefault="00D027DD" w:rsidP="00CF012D">
      <w:pPr>
        <w:spacing w:after="210" w:line="360" w:lineRule="auto"/>
        <w:rPr>
          <w:rFonts w:eastAsia="Times New Roman" w:cs="Arial"/>
          <w:kern w:val="28"/>
          <w:sz w:val="22"/>
          <w:szCs w:val="22"/>
          <w:lang w:val="es-ES_tradnl" w:eastAsia="en-US"/>
        </w:rPr>
      </w:pPr>
    </w:p>
    <w:p w14:paraId="7EA5CD7A" w14:textId="77777777" w:rsidR="00CF012D" w:rsidRDefault="00CF012D" w:rsidP="00CF012D">
      <w:pPr>
        <w:spacing w:after="210" w:line="360" w:lineRule="auto"/>
        <w:rPr>
          <w:rFonts w:eastAsia="Times New Roman" w:cs="Arial"/>
          <w:kern w:val="28"/>
          <w:sz w:val="22"/>
          <w:szCs w:val="22"/>
          <w:lang w:val="es-ES_tradnl" w:eastAsia="en-US"/>
        </w:rPr>
      </w:pPr>
      <w:r w:rsidRPr="006D5A2B">
        <w:rPr>
          <w:rFonts w:eastAsia="Times New Roman" w:cs="Arial"/>
          <w:kern w:val="28"/>
          <w:sz w:val="22"/>
          <w:szCs w:val="22"/>
          <w:highlight w:val="green"/>
          <w:lang w:val="es-ES_tradnl" w:eastAsia="en-US"/>
        </w:rPr>
        <w:t>[Para el caso de que exista importe abonado en concepto de siniestro</w:t>
      </w:r>
      <w:r w:rsidRPr="006D5A2B">
        <w:rPr>
          <w:rFonts w:cs="Arial"/>
          <w:kern w:val="28"/>
          <w:sz w:val="22"/>
          <w:szCs w:val="22"/>
          <w:highlight w:val="green"/>
          <w:lang w:val="es-ES_tradnl"/>
        </w:rPr>
        <w:t>]</w:t>
      </w:r>
      <w:r w:rsidRPr="006C0773">
        <w:rPr>
          <w:rFonts w:cs="Arial"/>
          <w:kern w:val="28"/>
          <w:sz w:val="22"/>
          <w:szCs w:val="22"/>
          <w:lang w:val="es-ES_tradnl"/>
        </w:rPr>
        <w:t xml:space="preserve"> </w:t>
      </w:r>
      <w:r w:rsidRPr="006C0773">
        <w:rPr>
          <w:rFonts w:cs="Arial"/>
          <w:kern w:val="28"/>
          <w:sz w:val="22"/>
          <w:szCs w:val="22"/>
          <w:lang w:val="es-ES_tradnl" w:eastAsia="en-US"/>
        </w:rPr>
        <w:t xml:space="preserve">Lo anterior, </w:t>
      </w:r>
      <w:r w:rsidRPr="006C0773">
        <w:rPr>
          <w:rFonts w:cs="Arial"/>
          <w:kern w:val="28"/>
          <w:sz w:val="22"/>
          <w:szCs w:val="22"/>
          <w:lang w:val="es-ES_tradnl"/>
        </w:rPr>
        <w:t>habiendo descontado el importe abonado por la aseguradora con motivo del seguro de protección de pagos por el siniestro acaecido</w:t>
      </w:r>
      <w:r>
        <w:rPr>
          <w:rFonts w:cs="Arial"/>
          <w:kern w:val="28"/>
          <w:sz w:val="22"/>
          <w:szCs w:val="22"/>
          <w:lang w:val="es-ES_tradnl"/>
        </w:rPr>
        <w:t>.</w:t>
      </w:r>
    </w:p>
    <w:p w14:paraId="225FE917" w14:textId="5938BCE6" w:rsidR="007B1C0F" w:rsidRPr="00603762"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6C0773" w:rsidRDefault="007B1C0F" w:rsidP="007B1C0F">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7E2DA1BF"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7A31F4A"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07F419F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3A943E5E"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642973BD"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54A0077" w14:textId="0D6BBA61"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w:t>
      </w:r>
      <w:r w:rsidR="006132A9">
        <w:rPr>
          <w:rFonts w:eastAsia="Calibri" w:cs="Arial"/>
          <w:b/>
          <w:bCs/>
          <w:color w:val="00B050"/>
          <w:sz w:val="22"/>
          <w:szCs w:val="22"/>
          <w:lang w:val="es-ES_tradnl" w:eastAsia="en-US"/>
        </w:rPr>
        <w:t>5</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lastRenderedPageBreak/>
        <w:t xml:space="preserve">No obstante, para mayor claridad, a continuación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67BFCB75" w14:textId="77777777" w:rsidR="007B1C0F" w:rsidRDefault="007B1C0F" w:rsidP="007B1C0F">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7FBCE02F" w14:textId="71B3948E" w:rsidR="00223810" w:rsidRDefault="00223810" w:rsidP="007B1C0F">
      <w:pPr>
        <w:pStyle w:val="Body1"/>
        <w:spacing w:line="360" w:lineRule="auto"/>
        <w:ind w:left="567"/>
        <w:rPr>
          <w:rFonts w:eastAsia="Calibri" w:cs="Arial"/>
          <w:sz w:val="22"/>
          <w:szCs w:val="22"/>
          <w:lang w:val="es-ES_tradnl" w:eastAsia="en-US"/>
        </w:rPr>
      </w:pPr>
      <w:r w:rsidRPr="00223810">
        <w:rPr>
          <w:rFonts w:eastAsia="Calibri" w:cs="Arial"/>
          <w:sz w:val="22"/>
          <w:szCs w:val="22"/>
          <w:highlight w:val="green"/>
          <w:lang w:val="es-ES_tradnl" w:eastAsia="en-US"/>
        </w:rPr>
        <w:t>[DEJAR SOLO SI SE SOLICITA LA NULIDAD DE LA COMISIÓN POR IMPADO, SE HAYA COBRADO O NO Y SE HAYA DEVUELTO O NO]</w:t>
      </w:r>
    </w:p>
    <w:p w14:paraId="7D5E2508"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eastAsia="Calibri" w:cs="Arial"/>
          <w:b/>
          <w:bCs/>
          <w:sz w:val="22"/>
          <w:szCs w:val="22"/>
          <w:lang w:val="es-ES_tradnl" w:eastAsia="en-US"/>
        </w:rPr>
        <w:t>-VI-</w:t>
      </w:r>
    </w:p>
    <w:p w14:paraId="1C289AE4" w14:textId="0DE3D0C8" w:rsidR="000131F5" w:rsidRDefault="000131F5" w:rsidP="000131F5">
      <w:pPr>
        <w:widowControl w:val="0"/>
        <w:spacing w:after="210" w:line="360" w:lineRule="auto"/>
        <w:jc w:val="center"/>
        <w:rPr>
          <w:rFonts w:cs="Arial"/>
          <w:b/>
          <w:bCs/>
          <w:sz w:val="22"/>
          <w:szCs w:val="22"/>
          <w:lang w:val="es-ES_tradnl"/>
        </w:rPr>
      </w:pPr>
      <w:r w:rsidRPr="00923C6D">
        <w:rPr>
          <w:rFonts w:cs="Arial"/>
          <w:b/>
          <w:bCs/>
          <w:sz w:val="22"/>
          <w:szCs w:val="22"/>
          <w:lang w:val="es-ES_tradnl"/>
        </w:rPr>
        <w:t xml:space="preserve">Validez de la cláusula relativa a </w:t>
      </w:r>
      <w:r>
        <w:rPr>
          <w:rFonts w:cs="Arial"/>
          <w:b/>
          <w:bCs/>
          <w:sz w:val="22"/>
          <w:szCs w:val="22"/>
          <w:lang w:val="es-ES_tradnl"/>
        </w:rPr>
        <w:t xml:space="preserve">costes por pagos atrasados o comisión por impago </w:t>
      </w:r>
    </w:p>
    <w:p w14:paraId="5CCACF07" w14:textId="77777777" w:rsidR="000131F5" w:rsidRPr="007F45B0" w:rsidRDefault="000131F5" w:rsidP="000131F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En aras de la economía procesal nos remitimos a lo ya expuesto en el apartado de hechos de este escrito y citamos la siguiente jurisprudencia.</w:t>
      </w:r>
    </w:p>
    <w:p w14:paraId="6B753434" w14:textId="77777777" w:rsidR="000131F5"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Default="000131F5" w:rsidP="000131F5">
      <w:pPr>
        <w:tabs>
          <w:tab w:val="left" w:pos="660"/>
        </w:tabs>
        <w:spacing w:line="360" w:lineRule="auto"/>
        <w:ind w:left="142" w:right="77"/>
        <w:rPr>
          <w:rFonts w:eastAsia="Book Antiqua" w:cs="Arial"/>
          <w:sz w:val="22"/>
          <w:szCs w:val="22"/>
          <w:lang w:val="es-ES_tradnl"/>
        </w:rPr>
      </w:pPr>
      <w:r w:rsidRPr="007F45B0">
        <w:rPr>
          <w:rFonts w:eastAsia="Book Antiqua" w:cs="Arial"/>
          <w:sz w:val="22"/>
          <w:szCs w:val="22"/>
          <w:lang w:val="es-ES_tradnl"/>
        </w:rPr>
        <w:t>Nu</w:t>
      </w:r>
      <w:r w:rsidRPr="001D2A75">
        <w:rPr>
          <w:rFonts w:eastAsia="Book Antiqua" w:cs="Arial"/>
          <w:sz w:val="22"/>
          <w:szCs w:val="22"/>
          <w:lang w:val="es-ES_tradnl"/>
        </w:rPr>
        <w:t>est</w:t>
      </w:r>
      <w:r w:rsidRPr="007F45B0">
        <w:rPr>
          <w:rFonts w:eastAsia="Book Antiqua" w:cs="Arial"/>
          <w:sz w:val="22"/>
          <w:szCs w:val="22"/>
          <w:lang w:val="es-ES_tradnl"/>
        </w:rPr>
        <w:t>r</w:t>
      </w:r>
      <w:r w:rsidRPr="001D2A75">
        <w:rPr>
          <w:rFonts w:eastAsia="Book Antiqua" w:cs="Arial"/>
          <w:sz w:val="22"/>
          <w:szCs w:val="22"/>
          <w:lang w:val="es-ES_tradnl"/>
        </w:rPr>
        <w:t>a</w:t>
      </w:r>
      <w:r w:rsidRPr="007F45B0">
        <w:rPr>
          <w:rFonts w:eastAsia="Book Antiqua" w:cs="Arial"/>
          <w:sz w:val="22"/>
          <w:szCs w:val="22"/>
          <w:lang w:val="es-ES_tradnl"/>
        </w:rPr>
        <w:t xml:space="preserve"> jur</w:t>
      </w:r>
      <w:r w:rsidRPr="001D2A75">
        <w:rPr>
          <w:rFonts w:eastAsia="Book Antiqua" w:cs="Arial"/>
          <w:sz w:val="22"/>
          <w:szCs w:val="22"/>
          <w:lang w:val="es-ES_tradnl"/>
        </w:rPr>
        <w:t>isp</w:t>
      </w:r>
      <w:r w:rsidRPr="007F45B0">
        <w:rPr>
          <w:rFonts w:eastAsia="Book Antiqua" w:cs="Arial"/>
          <w:sz w:val="22"/>
          <w:szCs w:val="22"/>
          <w:lang w:val="es-ES_tradnl"/>
        </w:rPr>
        <w:t>ru</w:t>
      </w:r>
      <w:r w:rsidRPr="001D2A75">
        <w:rPr>
          <w:rFonts w:eastAsia="Book Antiqua" w:cs="Arial"/>
          <w:sz w:val="22"/>
          <w:szCs w:val="22"/>
          <w:lang w:val="es-ES_tradnl"/>
        </w:rPr>
        <w:t>d</w:t>
      </w:r>
      <w:r w:rsidRPr="007F45B0">
        <w:rPr>
          <w:rFonts w:eastAsia="Book Antiqua" w:cs="Arial"/>
          <w:sz w:val="22"/>
          <w:szCs w:val="22"/>
          <w:lang w:val="es-ES_tradnl"/>
        </w:rPr>
        <w:t>en</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a</w:t>
      </w:r>
      <w:r w:rsidRPr="007F45B0">
        <w:rPr>
          <w:rFonts w:eastAsia="Book Antiqua" w:cs="Arial"/>
          <w:sz w:val="22"/>
          <w:szCs w:val="22"/>
          <w:lang w:val="es-ES_tradnl"/>
        </w:rPr>
        <w:t xml:space="preserve"> r</w:t>
      </w:r>
      <w:r w:rsidRPr="001D2A75">
        <w:rPr>
          <w:rFonts w:eastAsia="Book Antiqua" w:cs="Arial"/>
          <w:sz w:val="22"/>
          <w:szCs w:val="22"/>
          <w:lang w:val="es-ES_tradnl"/>
        </w:rPr>
        <w:t>econoce la</w:t>
      </w:r>
      <w:r w:rsidRPr="007F45B0">
        <w:rPr>
          <w:rFonts w:eastAsia="Book Antiqua" w:cs="Arial"/>
          <w:sz w:val="22"/>
          <w:szCs w:val="22"/>
          <w:lang w:val="es-ES_tradnl"/>
        </w:rPr>
        <w:t xml:space="preserve"> </w:t>
      </w:r>
      <w:r w:rsidRPr="001D2A75">
        <w:rPr>
          <w:rFonts w:eastAsia="Book Antiqua" w:cs="Arial"/>
          <w:sz w:val="22"/>
          <w:szCs w:val="22"/>
          <w:lang w:val="es-ES_tradnl"/>
        </w:rPr>
        <w:t>v</w:t>
      </w:r>
      <w:r w:rsidRPr="007F45B0">
        <w:rPr>
          <w:rFonts w:eastAsia="Book Antiqua" w:cs="Arial"/>
          <w:sz w:val="22"/>
          <w:szCs w:val="22"/>
          <w:lang w:val="es-ES_tradnl"/>
        </w:rPr>
        <w:t>a</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d</w:t>
      </w:r>
      <w:r w:rsidRPr="007F45B0">
        <w:rPr>
          <w:rFonts w:eastAsia="Book Antiqua" w:cs="Arial"/>
          <w:sz w:val="22"/>
          <w:szCs w:val="22"/>
          <w:lang w:val="es-ES_tradnl"/>
        </w:rPr>
        <w:t>e</w:t>
      </w:r>
      <w:r w:rsidRPr="001D2A75">
        <w:rPr>
          <w:rFonts w:eastAsia="Book Antiqua" w:cs="Arial"/>
          <w:sz w:val="22"/>
          <w:szCs w:val="22"/>
          <w:lang w:val="es-ES_tradnl"/>
        </w:rPr>
        <w:t xml:space="preserve">z </w:t>
      </w:r>
      <w:r w:rsidRPr="007F45B0">
        <w:rPr>
          <w:rFonts w:eastAsia="Book Antiqua" w:cs="Arial"/>
          <w:sz w:val="22"/>
          <w:szCs w:val="22"/>
          <w:lang w:val="es-ES_tradnl"/>
        </w:rPr>
        <w:t>de</w:t>
      </w:r>
      <w:r w:rsidRPr="001D2A75">
        <w:rPr>
          <w:rFonts w:eastAsia="Book Antiqua" w:cs="Arial"/>
          <w:sz w:val="22"/>
          <w:szCs w:val="22"/>
          <w:lang w:val="es-ES_tradnl"/>
        </w:rPr>
        <w:t xml:space="preserve"> las co</w:t>
      </w:r>
      <w:r w:rsidRPr="007F45B0">
        <w:rPr>
          <w:rFonts w:eastAsia="Book Antiqua" w:cs="Arial"/>
          <w:sz w:val="22"/>
          <w:szCs w:val="22"/>
          <w:lang w:val="es-ES_tradnl"/>
        </w:rPr>
        <w:t>m</w:t>
      </w:r>
      <w:r w:rsidRPr="001D2A75">
        <w:rPr>
          <w:rFonts w:eastAsia="Book Antiqua" w:cs="Arial"/>
          <w:sz w:val="22"/>
          <w:szCs w:val="22"/>
          <w:lang w:val="es-ES_tradnl"/>
        </w:rPr>
        <w:t>is</w:t>
      </w:r>
      <w:r w:rsidRPr="007F45B0">
        <w:rPr>
          <w:rFonts w:eastAsia="Book Antiqua" w:cs="Arial"/>
          <w:sz w:val="22"/>
          <w:szCs w:val="22"/>
          <w:lang w:val="es-ES_tradnl"/>
        </w:rPr>
        <w:t>ion</w:t>
      </w:r>
      <w:r w:rsidRPr="001D2A75">
        <w:rPr>
          <w:rFonts w:eastAsia="Book Antiqua" w:cs="Arial"/>
          <w:sz w:val="22"/>
          <w:szCs w:val="22"/>
          <w:lang w:val="es-ES_tradnl"/>
        </w:rPr>
        <w:t>es</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p</w:t>
      </w:r>
      <w:r w:rsidRPr="001D2A75">
        <w:rPr>
          <w:rFonts w:eastAsia="Book Antiqua" w:cs="Arial"/>
          <w:sz w:val="22"/>
          <w:szCs w:val="22"/>
          <w:lang w:val="es-ES_tradnl"/>
        </w:rPr>
        <w:t>os</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ones d</w:t>
      </w:r>
      <w:r w:rsidRPr="007F45B0">
        <w:rPr>
          <w:rFonts w:eastAsia="Book Antiqua" w:cs="Arial"/>
          <w:sz w:val="22"/>
          <w:szCs w:val="22"/>
          <w:lang w:val="es-ES_tradnl"/>
        </w:rPr>
        <w:t>eu</w:t>
      </w:r>
      <w:r w:rsidRPr="001D2A75">
        <w:rPr>
          <w:rFonts w:eastAsia="Book Antiqua" w:cs="Arial"/>
          <w:sz w:val="22"/>
          <w:szCs w:val="22"/>
          <w:lang w:val="es-ES_tradnl"/>
        </w:rPr>
        <w:t>d</w:t>
      </w:r>
      <w:r w:rsidRPr="007F45B0">
        <w:rPr>
          <w:rFonts w:eastAsia="Book Antiqua" w:cs="Arial"/>
          <w:sz w:val="22"/>
          <w:szCs w:val="22"/>
          <w:lang w:val="es-ES_tradnl"/>
        </w:rPr>
        <w:t>or</w:t>
      </w:r>
      <w:r w:rsidRPr="001D2A75">
        <w:rPr>
          <w:rFonts w:eastAsia="Book Antiqua" w:cs="Arial"/>
          <w:sz w:val="22"/>
          <w:szCs w:val="22"/>
          <w:lang w:val="es-ES_tradnl"/>
        </w:rPr>
        <w:t>as</w:t>
      </w:r>
      <w:r w:rsidRPr="007F45B0">
        <w:rPr>
          <w:rFonts w:eastAsia="Book Antiqua" w:cs="Arial"/>
          <w:sz w:val="22"/>
          <w:szCs w:val="22"/>
          <w:lang w:val="es-ES_tradnl"/>
        </w:rPr>
        <w:t xml:space="preserve"> pr</w:t>
      </w:r>
      <w:r w:rsidRPr="001D2A75">
        <w:rPr>
          <w:rFonts w:eastAsia="Book Antiqua" w:cs="Arial"/>
          <w:sz w:val="22"/>
          <w:szCs w:val="22"/>
          <w:lang w:val="es-ES_tradnl"/>
        </w:rPr>
        <w:t>ecis</w:t>
      </w:r>
      <w:r w:rsidRPr="007F45B0">
        <w:rPr>
          <w:rFonts w:eastAsia="Book Antiqua" w:cs="Arial"/>
          <w:sz w:val="22"/>
          <w:szCs w:val="22"/>
          <w:lang w:val="es-ES_tradnl"/>
        </w:rPr>
        <w:t>an</w:t>
      </w:r>
      <w:r w:rsidRPr="001D2A75">
        <w:rPr>
          <w:rFonts w:eastAsia="Book Antiqua" w:cs="Arial"/>
          <w:sz w:val="22"/>
          <w:szCs w:val="22"/>
          <w:lang w:val="es-ES_tradnl"/>
        </w:rPr>
        <w:t xml:space="preserve">do </w:t>
      </w:r>
      <w:r w:rsidRPr="007F45B0">
        <w:rPr>
          <w:rFonts w:eastAsia="Book Antiqua" w:cs="Arial"/>
          <w:sz w:val="22"/>
          <w:szCs w:val="22"/>
          <w:lang w:val="es-ES_tradnl"/>
        </w:rPr>
        <w:t>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se</w:t>
      </w:r>
      <w:r w:rsidRPr="007F45B0">
        <w:rPr>
          <w:rFonts w:eastAsia="Book Antiqua" w:cs="Arial"/>
          <w:sz w:val="22"/>
          <w:szCs w:val="22"/>
          <w:lang w:val="es-ES_tradnl"/>
        </w:rPr>
        <w:t xml:space="preserve"> </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ata</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un</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c</w:t>
      </w:r>
      <w:r w:rsidRPr="007F45B0">
        <w:rPr>
          <w:rFonts w:eastAsia="Book Antiqua" w:cs="Arial"/>
          <w:sz w:val="22"/>
          <w:szCs w:val="22"/>
          <w:lang w:val="es-ES_tradnl"/>
        </w:rPr>
        <w:t>on</w:t>
      </w:r>
      <w:r w:rsidRPr="001D2A75">
        <w:rPr>
          <w:rFonts w:eastAsia="Book Antiqua" w:cs="Arial"/>
          <w:sz w:val="22"/>
          <w:szCs w:val="22"/>
          <w:lang w:val="es-ES_tradnl"/>
        </w:rPr>
        <w:t>d</w:t>
      </w:r>
      <w:r w:rsidRPr="007F45B0">
        <w:rPr>
          <w:rFonts w:eastAsia="Book Antiqua" w:cs="Arial"/>
          <w:sz w:val="22"/>
          <w:szCs w:val="22"/>
          <w:lang w:val="es-ES_tradnl"/>
        </w:rPr>
        <w:t>i</w:t>
      </w:r>
      <w:r w:rsidRPr="001D2A75">
        <w:rPr>
          <w:rFonts w:eastAsia="Book Antiqua" w:cs="Arial"/>
          <w:sz w:val="22"/>
          <w:szCs w:val="22"/>
          <w:lang w:val="es-ES_tradnl"/>
        </w:rPr>
        <w:t>c</w:t>
      </w:r>
      <w:r w:rsidRPr="007F45B0">
        <w:rPr>
          <w:rFonts w:eastAsia="Book Antiqua" w:cs="Arial"/>
          <w:sz w:val="22"/>
          <w:szCs w:val="22"/>
          <w:lang w:val="es-ES_tradnl"/>
        </w:rPr>
        <w:t>i</w:t>
      </w:r>
      <w:r w:rsidRPr="001D2A75">
        <w:rPr>
          <w:rFonts w:eastAsia="Book Antiqua" w:cs="Arial"/>
          <w:sz w:val="22"/>
          <w:szCs w:val="22"/>
          <w:lang w:val="es-ES_tradnl"/>
        </w:rPr>
        <w:t>ón</w:t>
      </w:r>
      <w:r w:rsidRPr="007F45B0">
        <w:rPr>
          <w:rFonts w:eastAsia="Book Antiqua" w:cs="Arial"/>
          <w:sz w:val="22"/>
          <w:szCs w:val="22"/>
          <w:lang w:val="es-ES_tradnl"/>
        </w:rPr>
        <w:t xml:space="preserve"> </w:t>
      </w:r>
      <w:r w:rsidRPr="001D2A75">
        <w:rPr>
          <w:rFonts w:eastAsia="Book Antiqua" w:cs="Arial"/>
          <w:sz w:val="22"/>
          <w:szCs w:val="22"/>
          <w:lang w:val="es-ES_tradnl"/>
        </w:rPr>
        <w:t>co</w:t>
      </w:r>
      <w:r w:rsidRPr="007F45B0">
        <w:rPr>
          <w:rFonts w:eastAsia="Book Antiqua" w:cs="Arial"/>
          <w:sz w:val="22"/>
          <w:szCs w:val="22"/>
          <w:lang w:val="es-ES_tradnl"/>
        </w:rPr>
        <w:t>n</w:t>
      </w:r>
      <w:r w:rsidRPr="001D2A75">
        <w:rPr>
          <w:rFonts w:eastAsia="Book Antiqua" w:cs="Arial"/>
          <w:sz w:val="22"/>
          <w:szCs w:val="22"/>
          <w:lang w:val="es-ES_tradnl"/>
        </w:rPr>
        <w:t>t</w:t>
      </w:r>
      <w:r w:rsidRPr="007F45B0">
        <w:rPr>
          <w:rFonts w:eastAsia="Book Antiqua" w:cs="Arial"/>
          <w:sz w:val="22"/>
          <w:szCs w:val="22"/>
          <w:lang w:val="es-ES_tradnl"/>
        </w:rPr>
        <w:t>r</w:t>
      </w:r>
      <w:r w:rsidRPr="001D2A75">
        <w:rPr>
          <w:rFonts w:eastAsia="Book Antiqua" w:cs="Arial"/>
          <w:sz w:val="22"/>
          <w:szCs w:val="22"/>
          <w:lang w:val="es-ES_tradnl"/>
        </w:rPr>
        <w:t>act</w:t>
      </w:r>
      <w:r w:rsidRPr="007F45B0">
        <w:rPr>
          <w:rFonts w:eastAsia="Book Antiqua" w:cs="Arial"/>
          <w:sz w:val="22"/>
          <w:szCs w:val="22"/>
          <w:lang w:val="es-ES_tradnl"/>
        </w:rPr>
        <w:t>u</w:t>
      </w:r>
      <w:r w:rsidRPr="001D2A75">
        <w:rPr>
          <w:rFonts w:eastAsia="Book Antiqua" w:cs="Arial"/>
          <w:sz w:val="22"/>
          <w:szCs w:val="22"/>
          <w:lang w:val="es-ES_tradnl"/>
        </w:rPr>
        <w:t>al</w:t>
      </w:r>
      <w:r w:rsidRPr="007F45B0">
        <w:rPr>
          <w:rFonts w:eastAsia="Book Antiqua" w:cs="Arial"/>
          <w:sz w:val="22"/>
          <w:szCs w:val="22"/>
          <w:lang w:val="es-ES_tradnl"/>
        </w:rPr>
        <w:t xml:space="preserve"> ha</w:t>
      </w:r>
      <w:r w:rsidRPr="001D2A75">
        <w:rPr>
          <w:rFonts w:eastAsia="Book Antiqua" w:cs="Arial"/>
          <w:sz w:val="22"/>
          <w:szCs w:val="22"/>
          <w:lang w:val="es-ES_tradnl"/>
        </w:rPr>
        <w:t>b</w:t>
      </w:r>
      <w:r w:rsidRPr="007F45B0">
        <w:rPr>
          <w:rFonts w:eastAsia="Book Antiqua" w:cs="Arial"/>
          <w:sz w:val="22"/>
          <w:szCs w:val="22"/>
          <w:lang w:val="es-ES_tradnl"/>
        </w:rPr>
        <w:t>i</w:t>
      </w:r>
      <w:r w:rsidRPr="001D2A75">
        <w:rPr>
          <w:rFonts w:eastAsia="Book Antiqua" w:cs="Arial"/>
          <w:sz w:val="22"/>
          <w:szCs w:val="22"/>
          <w:lang w:val="es-ES_tradnl"/>
        </w:rPr>
        <w:t>t</w:t>
      </w:r>
      <w:r w:rsidRPr="007F45B0">
        <w:rPr>
          <w:rFonts w:eastAsia="Book Antiqua" w:cs="Arial"/>
          <w:sz w:val="22"/>
          <w:szCs w:val="22"/>
          <w:lang w:val="es-ES_tradnl"/>
        </w:rPr>
        <w:t>ua</w:t>
      </w:r>
      <w:r w:rsidRPr="001D2A75">
        <w:rPr>
          <w:rFonts w:eastAsia="Book Antiqua" w:cs="Arial"/>
          <w:sz w:val="22"/>
          <w:szCs w:val="22"/>
          <w:lang w:val="es-ES_tradnl"/>
        </w:rPr>
        <w:t>l</w:t>
      </w:r>
      <w:r w:rsidRPr="007F45B0">
        <w:rPr>
          <w:rFonts w:eastAsia="Book Antiqua" w:cs="Arial"/>
          <w:sz w:val="22"/>
          <w:szCs w:val="22"/>
          <w:lang w:val="es-ES_tradnl"/>
        </w:rPr>
        <w:t xml:space="preserve"> </w:t>
      </w:r>
      <w:r w:rsidRPr="001D2A75">
        <w:rPr>
          <w:rFonts w:eastAsia="Book Antiqua" w:cs="Arial"/>
          <w:sz w:val="22"/>
          <w:szCs w:val="22"/>
          <w:lang w:val="es-ES_tradnl"/>
        </w:rPr>
        <w:t>en</w:t>
      </w:r>
      <w:r w:rsidRPr="007F45B0">
        <w:rPr>
          <w:rFonts w:eastAsia="Book Antiqua" w:cs="Arial"/>
          <w:sz w:val="22"/>
          <w:szCs w:val="22"/>
          <w:lang w:val="es-ES_tradnl"/>
        </w:rPr>
        <w:t xml:space="preserve"> l</w:t>
      </w:r>
      <w:r w:rsidRPr="001D2A75">
        <w:rPr>
          <w:rFonts w:eastAsia="Book Antiqua" w:cs="Arial"/>
          <w:sz w:val="22"/>
          <w:szCs w:val="22"/>
          <w:lang w:val="es-ES_tradnl"/>
        </w:rPr>
        <w:t xml:space="preserve">a </w:t>
      </w:r>
      <w:r w:rsidRPr="007F45B0">
        <w:rPr>
          <w:rFonts w:eastAsia="Book Antiqua" w:cs="Arial"/>
          <w:sz w:val="22"/>
          <w:szCs w:val="22"/>
          <w:lang w:val="es-ES_tradnl"/>
        </w:rPr>
        <w:t>pr</w:t>
      </w:r>
      <w:r w:rsidRPr="001D2A75">
        <w:rPr>
          <w:rFonts w:eastAsia="Book Antiqua" w:cs="Arial"/>
          <w:sz w:val="22"/>
          <w:szCs w:val="22"/>
          <w:lang w:val="es-ES_tradnl"/>
        </w:rPr>
        <w:t>áct</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w:t>
      </w:r>
      <w:r w:rsidRPr="001D2A75">
        <w:rPr>
          <w:rFonts w:eastAsia="Book Antiqua" w:cs="Arial"/>
          <w:sz w:val="22"/>
          <w:szCs w:val="22"/>
          <w:lang w:val="es-ES_tradnl"/>
        </w:rPr>
        <w:t>b</w:t>
      </w:r>
      <w:r w:rsidRPr="007F45B0">
        <w:rPr>
          <w:rFonts w:eastAsia="Book Antiqua" w:cs="Arial"/>
          <w:sz w:val="22"/>
          <w:szCs w:val="22"/>
          <w:lang w:val="es-ES_tradnl"/>
        </w:rPr>
        <w:t>anc</w:t>
      </w:r>
      <w:r w:rsidRPr="001D2A75">
        <w:rPr>
          <w:rFonts w:eastAsia="Book Antiqua" w:cs="Arial"/>
          <w:sz w:val="22"/>
          <w:szCs w:val="22"/>
          <w:lang w:val="es-ES_tradnl"/>
        </w:rPr>
        <w:t>a</w:t>
      </w:r>
      <w:r w:rsidRPr="007F45B0">
        <w:rPr>
          <w:rFonts w:eastAsia="Book Antiqua" w:cs="Arial"/>
          <w:sz w:val="22"/>
          <w:szCs w:val="22"/>
          <w:lang w:val="es-ES_tradnl"/>
        </w:rPr>
        <w:t>r</w:t>
      </w:r>
      <w:r w:rsidRPr="001D2A75">
        <w:rPr>
          <w:rFonts w:eastAsia="Book Antiqua" w:cs="Arial"/>
          <w:sz w:val="22"/>
          <w:szCs w:val="22"/>
          <w:lang w:val="es-ES_tradnl"/>
        </w:rPr>
        <w:t>ia</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se </w:t>
      </w:r>
      <w:r w:rsidRPr="007F45B0">
        <w:rPr>
          <w:rFonts w:eastAsia="Book Antiqua" w:cs="Arial"/>
          <w:sz w:val="22"/>
          <w:szCs w:val="22"/>
          <w:lang w:val="es-ES_tradnl"/>
        </w:rPr>
        <w:t>ju</w:t>
      </w:r>
      <w:r w:rsidRPr="001D2A75">
        <w:rPr>
          <w:rFonts w:eastAsia="Book Antiqua" w:cs="Arial"/>
          <w:sz w:val="22"/>
          <w:szCs w:val="22"/>
          <w:lang w:val="es-ES_tradnl"/>
        </w:rPr>
        <w:t>sti</w:t>
      </w:r>
      <w:r w:rsidRPr="007F45B0">
        <w:rPr>
          <w:rFonts w:eastAsia="Book Antiqua" w:cs="Arial"/>
          <w:sz w:val="22"/>
          <w:szCs w:val="22"/>
          <w:lang w:val="es-ES_tradnl"/>
        </w:rPr>
        <w:t>f</w:t>
      </w:r>
      <w:r w:rsidRPr="001D2A75">
        <w:rPr>
          <w:rFonts w:eastAsia="Book Antiqua" w:cs="Arial"/>
          <w:sz w:val="22"/>
          <w:szCs w:val="22"/>
          <w:lang w:val="es-ES_tradnl"/>
        </w:rPr>
        <w:t>i</w:t>
      </w:r>
      <w:r w:rsidRPr="007F45B0">
        <w:rPr>
          <w:rFonts w:eastAsia="Book Antiqua" w:cs="Arial"/>
          <w:sz w:val="22"/>
          <w:szCs w:val="22"/>
          <w:lang w:val="es-ES_tradnl"/>
        </w:rPr>
        <w:t>c</w:t>
      </w:r>
      <w:r w:rsidRPr="001D2A75">
        <w:rPr>
          <w:rFonts w:eastAsia="Book Antiqua" w:cs="Arial"/>
          <w:sz w:val="22"/>
          <w:szCs w:val="22"/>
          <w:lang w:val="es-ES_tradnl"/>
        </w:rPr>
        <w:t>a</w:t>
      </w:r>
      <w:r w:rsidRPr="007F45B0">
        <w:rPr>
          <w:rFonts w:eastAsia="Book Antiqua" w:cs="Arial"/>
          <w:sz w:val="22"/>
          <w:szCs w:val="22"/>
          <w:lang w:val="es-ES_tradnl"/>
        </w:rPr>
        <w:t xml:space="preserve"> </w:t>
      </w:r>
      <w:r w:rsidRPr="001D2A75">
        <w:rPr>
          <w:rFonts w:eastAsia="Book Antiqua" w:cs="Arial"/>
          <w:sz w:val="22"/>
          <w:szCs w:val="22"/>
          <w:lang w:val="es-ES_tradnl"/>
        </w:rPr>
        <w:t>y</w:t>
      </w:r>
      <w:r w:rsidRPr="007F45B0">
        <w:rPr>
          <w:rFonts w:eastAsia="Book Antiqua" w:cs="Arial"/>
          <w:sz w:val="22"/>
          <w:szCs w:val="22"/>
          <w:lang w:val="es-ES_tradnl"/>
        </w:rPr>
        <w:t xml:space="preserve"> </w:t>
      </w:r>
      <w:r w:rsidRPr="001D2A75">
        <w:rPr>
          <w:rFonts w:eastAsia="Book Antiqua" w:cs="Arial"/>
          <w:sz w:val="22"/>
          <w:szCs w:val="22"/>
          <w:lang w:val="es-ES_tradnl"/>
        </w:rPr>
        <w:t>e</w:t>
      </w:r>
      <w:r w:rsidRPr="007F45B0">
        <w:rPr>
          <w:rFonts w:eastAsia="Book Antiqua" w:cs="Arial"/>
          <w:sz w:val="22"/>
          <w:szCs w:val="22"/>
          <w:lang w:val="es-ES_tradnl"/>
        </w:rPr>
        <w:t>xp</w:t>
      </w:r>
      <w:r w:rsidRPr="001D2A75">
        <w:rPr>
          <w:rFonts w:eastAsia="Book Antiqua" w:cs="Arial"/>
          <w:sz w:val="22"/>
          <w:szCs w:val="22"/>
          <w:lang w:val="es-ES_tradnl"/>
        </w:rPr>
        <w:t>l</w:t>
      </w:r>
      <w:r w:rsidRPr="007F45B0">
        <w:rPr>
          <w:rFonts w:eastAsia="Book Antiqua" w:cs="Arial"/>
          <w:sz w:val="22"/>
          <w:szCs w:val="22"/>
          <w:lang w:val="es-ES_tradnl"/>
        </w:rPr>
        <w:t>i</w:t>
      </w:r>
      <w:r w:rsidRPr="001D2A75">
        <w:rPr>
          <w:rFonts w:eastAsia="Book Antiqua" w:cs="Arial"/>
          <w:sz w:val="22"/>
          <w:szCs w:val="22"/>
          <w:lang w:val="es-ES_tradnl"/>
        </w:rPr>
        <w:t>ca</w:t>
      </w:r>
      <w:r w:rsidRPr="007F45B0">
        <w:rPr>
          <w:rFonts w:eastAsia="Book Antiqua" w:cs="Arial"/>
          <w:sz w:val="22"/>
          <w:szCs w:val="22"/>
          <w:lang w:val="es-ES_tradnl"/>
        </w:rPr>
        <w:t xml:space="preserve"> p</w:t>
      </w:r>
      <w:r w:rsidRPr="001D2A75">
        <w:rPr>
          <w:rFonts w:eastAsia="Book Antiqua" w:cs="Arial"/>
          <w:sz w:val="22"/>
          <w:szCs w:val="22"/>
          <w:lang w:val="es-ES_tradnl"/>
        </w:rPr>
        <w:t>or</w:t>
      </w:r>
      <w:r w:rsidRPr="007F45B0">
        <w:rPr>
          <w:rFonts w:eastAsia="Book Antiqua" w:cs="Arial"/>
          <w:sz w:val="22"/>
          <w:szCs w:val="22"/>
          <w:lang w:val="es-ES_tradnl"/>
        </w:rPr>
        <w:t xml:space="preserve"> </w:t>
      </w:r>
      <w:r w:rsidRPr="001D2A75">
        <w:rPr>
          <w:rFonts w:eastAsia="Book Antiqua" w:cs="Arial"/>
          <w:sz w:val="22"/>
          <w:szCs w:val="22"/>
          <w:lang w:val="es-ES_tradnl"/>
        </w:rPr>
        <w:t>los gast</w:t>
      </w:r>
      <w:r w:rsidRPr="007F45B0">
        <w:rPr>
          <w:rFonts w:eastAsia="Book Antiqua" w:cs="Arial"/>
          <w:sz w:val="22"/>
          <w:szCs w:val="22"/>
          <w:lang w:val="es-ES_tradnl"/>
        </w:rPr>
        <w:t>o</w:t>
      </w:r>
      <w:r w:rsidRPr="001D2A75">
        <w:rPr>
          <w:rFonts w:eastAsia="Book Antiqua" w:cs="Arial"/>
          <w:sz w:val="22"/>
          <w:szCs w:val="22"/>
          <w:lang w:val="es-ES_tradnl"/>
        </w:rPr>
        <w:t>s</w:t>
      </w:r>
      <w:r w:rsidRPr="007F45B0">
        <w:rPr>
          <w:rFonts w:eastAsia="Book Antiqua" w:cs="Arial"/>
          <w:sz w:val="22"/>
          <w:szCs w:val="22"/>
          <w:lang w:val="es-ES_tradnl"/>
        </w:rPr>
        <w:t xml:space="preserve"> </w:t>
      </w:r>
      <w:r w:rsidRPr="001D2A75">
        <w:rPr>
          <w:rFonts w:eastAsia="Book Antiqua" w:cs="Arial"/>
          <w:sz w:val="22"/>
          <w:szCs w:val="22"/>
          <w:lang w:val="es-ES_tradnl"/>
        </w:rPr>
        <w:t>de</w:t>
      </w:r>
      <w:r w:rsidRPr="007F45B0">
        <w:rPr>
          <w:rFonts w:eastAsia="Book Antiqua" w:cs="Arial"/>
          <w:sz w:val="22"/>
          <w:szCs w:val="22"/>
          <w:lang w:val="es-ES_tradnl"/>
        </w:rPr>
        <w:t xml:space="preserve"> </w:t>
      </w:r>
      <w:r w:rsidRPr="001D2A75">
        <w:rPr>
          <w:rFonts w:eastAsia="Book Antiqua" w:cs="Arial"/>
          <w:sz w:val="22"/>
          <w:szCs w:val="22"/>
          <w:lang w:val="es-ES_tradnl"/>
        </w:rPr>
        <w:t>gesti</w:t>
      </w:r>
      <w:r w:rsidRPr="007F45B0">
        <w:rPr>
          <w:rFonts w:eastAsia="Book Antiqua" w:cs="Arial"/>
          <w:sz w:val="22"/>
          <w:szCs w:val="22"/>
          <w:lang w:val="es-ES_tradnl"/>
        </w:rPr>
        <w:t>ó</w:t>
      </w:r>
      <w:r w:rsidRPr="001D2A75">
        <w:rPr>
          <w:rFonts w:eastAsia="Book Antiqua" w:cs="Arial"/>
          <w:sz w:val="22"/>
          <w:szCs w:val="22"/>
          <w:lang w:val="es-ES_tradnl"/>
        </w:rPr>
        <w:t>n</w:t>
      </w:r>
      <w:r w:rsidRPr="007F45B0">
        <w:rPr>
          <w:rFonts w:eastAsia="Book Antiqua" w:cs="Arial"/>
          <w:sz w:val="22"/>
          <w:szCs w:val="22"/>
          <w:lang w:val="es-ES_tradnl"/>
        </w:rPr>
        <w:t xml:space="preserve"> qu</w:t>
      </w:r>
      <w:r w:rsidRPr="001D2A75">
        <w:rPr>
          <w:rFonts w:eastAsia="Book Antiqua" w:cs="Arial"/>
          <w:sz w:val="22"/>
          <w:szCs w:val="22"/>
          <w:lang w:val="es-ES_tradnl"/>
        </w:rPr>
        <w:t>e</w:t>
      </w:r>
      <w:r w:rsidRPr="007F45B0">
        <w:rPr>
          <w:rFonts w:eastAsia="Book Antiqua" w:cs="Arial"/>
          <w:sz w:val="22"/>
          <w:szCs w:val="22"/>
          <w:lang w:val="es-ES_tradnl"/>
        </w:rPr>
        <w:t xml:space="preserve"> </w:t>
      </w:r>
      <w:r w:rsidRPr="001D2A75">
        <w:rPr>
          <w:rFonts w:eastAsia="Book Antiqua" w:cs="Arial"/>
          <w:sz w:val="22"/>
          <w:szCs w:val="22"/>
          <w:lang w:val="es-ES_tradnl"/>
        </w:rPr>
        <w:t>o</w:t>
      </w:r>
      <w:r w:rsidRPr="007F45B0">
        <w:rPr>
          <w:rFonts w:eastAsia="Book Antiqua" w:cs="Arial"/>
          <w:sz w:val="22"/>
          <w:szCs w:val="22"/>
          <w:lang w:val="es-ES_tradnl"/>
        </w:rPr>
        <w:t>ri</w:t>
      </w:r>
      <w:r w:rsidRPr="001D2A75">
        <w:rPr>
          <w:rFonts w:eastAsia="Book Antiqua" w:cs="Arial"/>
          <w:sz w:val="22"/>
          <w:szCs w:val="22"/>
          <w:lang w:val="es-ES_tradnl"/>
        </w:rPr>
        <w:t>gi</w:t>
      </w:r>
      <w:r w:rsidRPr="007F45B0">
        <w:rPr>
          <w:rFonts w:eastAsia="Book Antiqua" w:cs="Arial"/>
          <w:sz w:val="22"/>
          <w:szCs w:val="22"/>
          <w:lang w:val="es-ES_tradnl"/>
        </w:rPr>
        <w:t>n</w:t>
      </w:r>
      <w:r w:rsidRPr="001D2A75">
        <w:rPr>
          <w:rFonts w:eastAsia="Book Antiqua" w:cs="Arial"/>
          <w:sz w:val="22"/>
          <w:szCs w:val="22"/>
          <w:lang w:val="es-ES_tradnl"/>
        </w:rPr>
        <w:t>a</w:t>
      </w:r>
      <w:r w:rsidRPr="007F45B0">
        <w:rPr>
          <w:rFonts w:eastAsia="Book Antiqua" w:cs="Arial"/>
          <w:sz w:val="22"/>
          <w:szCs w:val="22"/>
          <w:lang w:val="es-ES_tradnl"/>
        </w:rPr>
        <w:t xml:space="preserve"> l</w:t>
      </w:r>
      <w:r w:rsidRPr="001D2A75">
        <w:rPr>
          <w:rFonts w:eastAsia="Book Antiqua" w:cs="Arial"/>
          <w:sz w:val="22"/>
          <w:szCs w:val="22"/>
          <w:lang w:val="es-ES_tradnl"/>
        </w:rPr>
        <w:t>a d</w:t>
      </w:r>
      <w:r w:rsidRPr="007F45B0">
        <w:rPr>
          <w:rFonts w:eastAsia="Book Antiqua" w:cs="Arial"/>
          <w:sz w:val="22"/>
          <w:szCs w:val="22"/>
          <w:lang w:val="es-ES_tradnl"/>
        </w:rPr>
        <w:t>e</w:t>
      </w:r>
      <w:r w:rsidRPr="001D2A75">
        <w:rPr>
          <w:rFonts w:eastAsia="Book Antiqua" w:cs="Arial"/>
          <w:sz w:val="22"/>
          <w:szCs w:val="22"/>
          <w:lang w:val="es-ES_tradnl"/>
        </w:rPr>
        <w:t>vol</w:t>
      </w:r>
      <w:r w:rsidRPr="007F45B0">
        <w:rPr>
          <w:rFonts w:eastAsia="Book Antiqua" w:cs="Arial"/>
          <w:sz w:val="22"/>
          <w:szCs w:val="22"/>
          <w:lang w:val="es-ES_tradnl"/>
        </w:rPr>
        <w:t>u</w:t>
      </w:r>
      <w:r w:rsidRPr="001D2A75">
        <w:rPr>
          <w:rFonts w:eastAsia="Book Antiqua" w:cs="Arial"/>
          <w:sz w:val="22"/>
          <w:szCs w:val="22"/>
          <w:lang w:val="es-ES_tradnl"/>
        </w:rPr>
        <w:t>c</w:t>
      </w:r>
      <w:r w:rsidRPr="007F45B0">
        <w:rPr>
          <w:rFonts w:eastAsia="Book Antiqua" w:cs="Arial"/>
          <w:sz w:val="22"/>
          <w:szCs w:val="22"/>
          <w:lang w:val="es-ES_tradnl"/>
        </w:rPr>
        <w:t>ió</w:t>
      </w:r>
      <w:r w:rsidRPr="001D2A75">
        <w:rPr>
          <w:rFonts w:eastAsia="Book Antiqua" w:cs="Arial"/>
          <w:sz w:val="22"/>
          <w:szCs w:val="22"/>
          <w:lang w:val="es-ES_tradnl"/>
        </w:rPr>
        <w:t>n</w:t>
      </w:r>
      <w:r w:rsidRPr="007F45B0">
        <w:rPr>
          <w:rFonts w:eastAsia="Book Antiqua" w:cs="Arial"/>
          <w:sz w:val="22"/>
          <w:szCs w:val="22"/>
          <w:lang w:val="es-ES_tradnl"/>
        </w:rPr>
        <w:t xml:space="preserve"> </w:t>
      </w:r>
      <w:r w:rsidRPr="001D2A75">
        <w:rPr>
          <w:rFonts w:eastAsia="Book Antiqua" w:cs="Arial"/>
          <w:sz w:val="22"/>
          <w:szCs w:val="22"/>
          <w:lang w:val="es-ES_tradnl"/>
        </w:rPr>
        <w:t xml:space="preserve">de los </w:t>
      </w:r>
      <w:r w:rsidRPr="007F45B0">
        <w:rPr>
          <w:rFonts w:eastAsia="Book Antiqua" w:cs="Arial"/>
          <w:sz w:val="22"/>
          <w:szCs w:val="22"/>
          <w:lang w:val="es-ES_tradnl"/>
        </w:rPr>
        <w:t>r</w:t>
      </w:r>
      <w:r w:rsidRPr="001D2A75">
        <w:rPr>
          <w:rFonts w:eastAsia="Book Antiqua" w:cs="Arial"/>
          <w:sz w:val="22"/>
          <w:szCs w:val="22"/>
          <w:lang w:val="es-ES_tradnl"/>
        </w:rPr>
        <w:t>e</w:t>
      </w:r>
      <w:r w:rsidRPr="007F45B0">
        <w:rPr>
          <w:rFonts w:eastAsia="Book Antiqua" w:cs="Arial"/>
          <w:sz w:val="22"/>
          <w:szCs w:val="22"/>
          <w:lang w:val="es-ES_tradnl"/>
        </w:rPr>
        <w:t>c</w:t>
      </w:r>
      <w:r w:rsidRPr="001D2A75">
        <w:rPr>
          <w:rFonts w:eastAsia="Book Antiqua" w:cs="Arial"/>
          <w:sz w:val="22"/>
          <w:szCs w:val="22"/>
          <w:lang w:val="es-ES_tradnl"/>
        </w:rPr>
        <w:t>i</w:t>
      </w:r>
      <w:r w:rsidRPr="007F45B0">
        <w:rPr>
          <w:rFonts w:eastAsia="Book Antiqua" w:cs="Arial"/>
          <w:sz w:val="22"/>
          <w:szCs w:val="22"/>
          <w:lang w:val="es-ES_tradnl"/>
        </w:rPr>
        <w:t>bo</w:t>
      </w:r>
      <w:r w:rsidRPr="001D2A75">
        <w:rPr>
          <w:rFonts w:eastAsia="Book Antiqua" w:cs="Arial"/>
          <w:sz w:val="22"/>
          <w:szCs w:val="22"/>
          <w:lang w:val="es-ES_tradnl"/>
        </w:rPr>
        <w:t>s im</w:t>
      </w:r>
      <w:r w:rsidRPr="007F45B0">
        <w:rPr>
          <w:rFonts w:eastAsia="Book Antiqua" w:cs="Arial"/>
          <w:sz w:val="22"/>
          <w:szCs w:val="22"/>
          <w:lang w:val="es-ES_tradnl"/>
        </w:rPr>
        <w:t>p</w:t>
      </w:r>
      <w:r w:rsidRPr="001D2A75">
        <w:rPr>
          <w:rFonts w:eastAsia="Book Antiqua" w:cs="Arial"/>
          <w:sz w:val="22"/>
          <w:szCs w:val="22"/>
          <w:lang w:val="es-ES_tradnl"/>
        </w:rPr>
        <w:t>aga</w:t>
      </w:r>
      <w:r w:rsidRPr="007F45B0">
        <w:rPr>
          <w:rFonts w:eastAsia="Book Antiqua" w:cs="Arial"/>
          <w:sz w:val="22"/>
          <w:szCs w:val="22"/>
          <w:lang w:val="es-ES_tradnl"/>
        </w:rPr>
        <w:t>d</w:t>
      </w:r>
      <w:r w:rsidRPr="001D2A75">
        <w:rPr>
          <w:rFonts w:eastAsia="Book Antiqua" w:cs="Arial"/>
          <w:sz w:val="22"/>
          <w:szCs w:val="22"/>
          <w:lang w:val="es-ES_tradnl"/>
        </w:rPr>
        <w:t>os:</w:t>
      </w:r>
    </w:p>
    <w:p w14:paraId="3918E9AD" w14:textId="77777777" w:rsidR="000131F5"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Default="000131F5" w:rsidP="000131F5">
      <w:pPr>
        <w:spacing w:line="360" w:lineRule="auto"/>
        <w:ind w:left="142" w:right="140"/>
        <w:rPr>
          <w:rFonts w:eastAsia="Book Antiqua" w:cs="Arial"/>
          <w:sz w:val="22"/>
          <w:szCs w:val="22"/>
          <w:lang w:val="es-ES_tradnl"/>
        </w:rPr>
      </w:pPr>
      <w:r w:rsidRPr="001D2A75">
        <w:rPr>
          <w:rFonts w:eastAsia="Book Antiqua" w:cs="Arial"/>
          <w:sz w:val="22"/>
          <w:szCs w:val="22"/>
          <w:lang w:val="es-ES_tradnl"/>
        </w:rPr>
        <w:t>Es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más,</w:t>
      </w:r>
      <w:r w:rsidRPr="001D2A75">
        <w:rPr>
          <w:rFonts w:eastAsia="Book Antiqua" w:cs="Arial"/>
          <w:spacing w:val="1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z w:val="22"/>
          <w:szCs w:val="22"/>
          <w:lang w:val="es-ES_tradnl"/>
        </w:rPr>
        <w:t>o</w:t>
      </w:r>
      <w:r w:rsidRPr="001D2A75">
        <w:rPr>
          <w:rFonts w:eastAsia="Book Antiqua" w:cs="Arial"/>
          <w:spacing w:val="16"/>
          <w:sz w:val="22"/>
          <w:szCs w:val="22"/>
          <w:lang w:val="es-ES_tradnl"/>
        </w:rPr>
        <w:t xml:space="preserve"> </w:t>
      </w:r>
      <w:r w:rsidRPr="001D2A75">
        <w:rPr>
          <w:rFonts w:eastAsia="Book Antiqua" w:cs="Arial"/>
          <w:spacing w:val="-1"/>
          <w:sz w:val="22"/>
          <w:szCs w:val="22"/>
          <w:lang w:val="es-ES_tradnl"/>
        </w:rPr>
        <w:t>r</w:t>
      </w:r>
      <w:r w:rsidRPr="001D2A75">
        <w:rPr>
          <w:rFonts w:eastAsia="Book Antiqua" w:cs="Arial"/>
          <w:spacing w:val="-3"/>
          <w:sz w:val="22"/>
          <w:szCs w:val="22"/>
          <w:lang w:val="es-ES_tradnl"/>
        </w:rPr>
        <w:t>e</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1"/>
          <w:sz w:val="22"/>
          <w:szCs w:val="22"/>
          <w:lang w:val="es-ES_tradnl"/>
        </w:rPr>
        <w:t>r</w:t>
      </w:r>
      <w:r w:rsidRPr="001D2A75">
        <w:rPr>
          <w:rFonts w:eastAsia="Book Antiqua" w:cs="Arial"/>
          <w:sz w:val="22"/>
          <w:szCs w:val="22"/>
          <w:lang w:val="es-ES_tradnl"/>
        </w:rPr>
        <w:t>da</w:t>
      </w:r>
      <w:r w:rsidRPr="001D2A75">
        <w:rPr>
          <w:rFonts w:eastAsia="Book Antiqua" w:cs="Arial"/>
          <w:spacing w:val="1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17"/>
          <w:sz w:val="22"/>
          <w:szCs w:val="22"/>
          <w:lang w:val="es-ES_tradnl"/>
        </w:rPr>
        <w:t xml:space="preserve"> </w:t>
      </w:r>
      <w:r w:rsidRPr="00AE13C2">
        <w:rPr>
          <w:rFonts w:eastAsia="Book Antiqua" w:cs="Arial"/>
          <w:b/>
          <w:bCs/>
          <w:spacing w:val="-1"/>
          <w:sz w:val="22"/>
          <w:szCs w:val="22"/>
          <w:lang w:val="es-ES_tradnl"/>
        </w:rPr>
        <w:t>S</w:t>
      </w:r>
      <w:r w:rsidRPr="00AE13C2">
        <w:rPr>
          <w:rFonts w:eastAsia="Book Antiqua" w:cs="Arial"/>
          <w:b/>
          <w:bCs/>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t</w:t>
      </w:r>
      <w:r w:rsidRPr="00AE13C2">
        <w:rPr>
          <w:rFonts w:eastAsia="Book Antiqua" w:cs="Arial"/>
          <w:b/>
          <w:bCs/>
          <w:spacing w:val="-3"/>
          <w:sz w:val="22"/>
          <w:szCs w:val="22"/>
          <w:lang w:val="es-ES_tradnl"/>
        </w:rPr>
        <w:t>e</w:t>
      </w:r>
      <w:r w:rsidRPr="00AE13C2">
        <w:rPr>
          <w:rFonts w:eastAsia="Book Antiqua" w:cs="Arial"/>
          <w:b/>
          <w:bCs/>
          <w:spacing w:val="1"/>
          <w:sz w:val="22"/>
          <w:szCs w:val="22"/>
          <w:lang w:val="es-ES_tradnl"/>
        </w:rPr>
        <w:t>n</w:t>
      </w:r>
      <w:r w:rsidRPr="00AE13C2">
        <w:rPr>
          <w:rFonts w:eastAsia="Book Antiqua" w:cs="Arial"/>
          <w:b/>
          <w:bCs/>
          <w:sz w:val="22"/>
          <w:szCs w:val="22"/>
          <w:lang w:val="es-ES_tradnl"/>
        </w:rPr>
        <w:t>c</w:t>
      </w:r>
      <w:r w:rsidRPr="00AE13C2">
        <w:rPr>
          <w:rFonts w:eastAsia="Book Antiqua" w:cs="Arial"/>
          <w:b/>
          <w:bCs/>
          <w:spacing w:val="-2"/>
          <w:sz w:val="22"/>
          <w:szCs w:val="22"/>
          <w:lang w:val="es-ES_tradnl"/>
        </w:rPr>
        <w:t>i</w:t>
      </w:r>
      <w:r w:rsidRPr="00AE13C2">
        <w:rPr>
          <w:rFonts w:eastAsia="Book Antiqua" w:cs="Arial"/>
          <w:b/>
          <w:bCs/>
          <w:sz w:val="22"/>
          <w:szCs w:val="22"/>
          <w:lang w:val="es-ES_tradnl"/>
        </w:rPr>
        <w:t>a</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w:t>
      </w:r>
      <w:r w:rsidRPr="00AE13C2">
        <w:rPr>
          <w:rFonts w:eastAsia="Book Antiqua" w:cs="Arial"/>
          <w:b/>
          <w:bCs/>
          <w:spacing w:val="-1"/>
          <w:sz w:val="22"/>
          <w:szCs w:val="22"/>
          <w:lang w:val="es-ES_tradnl"/>
        </w:rPr>
        <w:t>e</w:t>
      </w:r>
      <w:r w:rsidRPr="00AE13C2">
        <w:rPr>
          <w:rFonts w:eastAsia="Book Antiqua" w:cs="Arial"/>
          <w:b/>
          <w:bCs/>
          <w:sz w:val="22"/>
          <w:szCs w:val="22"/>
          <w:lang w:val="es-ES_tradnl"/>
        </w:rPr>
        <w:t>l</w:t>
      </w:r>
      <w:r w:rsidRPr="00AE13C2">
        <w:rPr>
          <w:rFonts w:eastAsia="Book Antiqua" w:cs="Arial"/>
          <w:b/>
          <w:bCs/>
          <w:spacing w:val="17"/>
          <w:sz w:val="22"/>
          <w:szCs w:val="22"/>
          <w:lang w:val="es-ES_tradnl"/>
        </w:rPr>
        <w:t xml:space="preserve"> </w:t>
      </w:r>
      <w:r w:rsidRPr="00AE13C2">
        <w:rPr>
          <w:rFonts w:eastAsia="Book Antiqua" w:cs="Arial"/>
          <w:b/>
          <w:bCs/>
          <w:spacing w:val="-1"/>
          <w:sz w:val="22"/>
          <w:szCs w:val="22"/>
          <w:lang w:val="es-ES_tradnl"/>
        </w:rPr>
        <w:t>Tr</w:t>
      </w:r>
      <w:r w:rsidRPr="00AE13C2">
        <w:rPr>
          <w:rFonts w:eastAsia="Book Antiqua" w:cs="Arial"/>
          <w:b/>
          <w:bCs/>
          <w:sz w:val="22"/>
          <w:szCs w:val="22"/>
          <w:lang w:val="es-ES_tradnl"/>
        </w:rPr>
        <w:t>i</w:t>
      </w:r>
      <w:r w:rsidRPr="00AE13C2">
        <w:rPr>
          <w:rFonts w:eastAsia="Book Antiqua" w:cs="Arial"/>
          <w:b/>
          <w:bCs/>
          <w:spacing w:val="1"/>
          <w:sz w:val="22"/>
          <w:szCs w:val="22"/>
          <w:lang w:val="es-ES_tradnl"/>
        </w:rPr>
        <w:t>b</w:t>
      </w:r>
      <w:r w:rsidRPr="00AE13C2">
        <w:rPr>
          <w:rFonts w:eastAsia="Book Antiqua" w:cs="Arial"/>
          <w:b/>
          <w:bCs/>
          <w:spacing w:val="-4"/>
          <w:sz w:val="22"/>
          <w:szCs w:val="22"/>
          <w:lang w:val="es-ES_tradnl"/>
        </w:rPr>
        <w:t>u</w:t>
      </w:r>
      <w:r w:rsidRPr="00AE13C2">
        <w:rPr>
          <w:rFonts w:eastAsia="Book Antiqua" w:cs="Arial"/>
          <w:b/>
          <w:bCs/>
          <w:spacing w:val="1"/>
          <w:sz w:val="22"/>
          <w:szCs w:val="22"/>
          <w:lang w:val="es-ES_tradnl"/>
        </w:rPr>
        <w:t>n</w:t>
      </w:r>
      <w:r w:rsidRPr="00AE13C2">
        <w:rPr>
          <w:rFonts w:eastAsia="Book Antiqua" w:cs="Arial"/>
          <w:b/>
          <w:bCs/>
          <w:sz w:val="22"/>
          <w:szCs w:val="22"/>
          <w:lang w:val="es-ES_tradnl"/>
        </w:rPr>
        <w:t>al</w:t>
      </w:r>
      <w:r w:rsidRPr="00AE13C2">
        <w:rPr>
          <w:rFonts w:eastAsia="Book Antiqua" w:cs="Arial"/>
          <w:b/>
          <w:bCs/>
          <w:spacing w:val="15"/>
          <w:sz w:val="22"/>
          <w:szCs w:val="22"/>
          <w:lang w:val="es-ES_tradnl"/>
        </w:rPr>
        <w:t xml:space="preserve"> </w:t>
      </w:r>
      <w:r w:rsidRPr="00AE13C2">
        <w:rPr>
          <w:rFonts w:eastAsia="Book Antiqua" w:cs="Arial"/>
          <w:b/>
          <w:bCs/>
          <w:spacing w:val="-1"/>
          <w:sz w:val="22"/>
          <w:szCs w:val="22"/>
          <w:lang w:val="es-ES_tradnl"/>
        </w:rPr>
        <w:t>Supr</w:t>
      </w:r>
      <w:r w:rsidRPr="00AE13C2">
        <w:rPr>
          <w:rFonts w:eastAsia="Book Antiqua" w:cs="Arial"/>
          <w:b/>
          <w:bCs/>
          <w:sz w:val="22"/>
          <w:szCs w:val="22"/>
          <w:lang w:val="es-ES_tradnl"/>
        </w:rPr>
        <w:t>e</w:t>
      </w:r>
      <w:r w:rsidRPr="00AE13C2">
        <w:rPr>
          <w:rFonts w:eastAsia="Book Antiqua" w:cs="Arial"/>
          <w:b/>
          <w:bCs/>
          <w:spacing w:val="-1"/>
          <w:sz w:val="22"/>
          <w:szCs w:val="22"/>
          <w:lang w:val="es-ES_tradnl"/>
        </w:rPr>
        <w:t>m</w:t>
      </w:r>
      <w:r w:rsidRPr="00AE13C2">
        <w:rPr>
          <w:rFonts w:eastAsia="Book Antiqua" w:cs="Arial"/>
          <w:b/>
          <w:bCs/>
          <w:sz w:val="22"/>
          <w:szCs w:val="22"/>
          <w:lang w:val="es-ES_tradnl"/>
        </w:rPr>
        <w:t>o</w:t>
      </w:r>
      <w:r w:rsidRPr="00AE13C2">
        <w:rPr>
          <w:rFonts w:eastAsia="Book Antiqua" w:cs="Arial"/>
          <w:b/>
          <w:bCs/>
          <w:spacing w:val="16"/>
          <w:sz w:val="22"/>
          <w:szCs w:val="22"/>
          <w:lang w:val="es-ES_tradnl"/>
        </w:rPr>
        <w:t xml:space="preserve"> </w:t>
      </w:r>
      <w:r w:rsidRPr="00AE13C2">
        <w:rPr>
          <w:rFonts w:eastAsia="Book Antiqua" w:cs="Arial"/>
          <w:b/>
          <w:bCs/>
          <w:spacing w:val="1"/>
          <w:sz w:val="22"/>
          <w:szCs w:val="22"/>
          <w:lang w:val="es-ES_tradnl"/>
        </w:rPr>
        <w:t>n</w:t>
      </w:r>
      <w:r w:rsidRPr="00AE13C2">
        <w:rPr>
          <w:rFonts w:eastAsia="Book Antiqua" w:cs="Arial"/>
          <w:b/>
          <w:bCs/>
          <w:spacing w:val="-1"/>
          <w:sz w:val="22"/>
          <w:szCs w:val="22"/>
          <w:lang w:val="es-ES_tradnl"/>
        </w:rPr>
        <w:t>ú</w:t>
      </w:r>
      <w:r w:rsidRPr="00AE13C2">
        <w:rPr>
          <w:rFonts w:eastAsia="Book Antiqua" w:cs="Arial"/>
          <w:b/>
          <w:bCs/>
          <w:sz w:val="22"/>
          <w:szCs w:val="22"/>
          <w:lang w:val="es-ES_tradnl"/>
        </w:rPr>
        <w:t>m.</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566/</w:t>
      </w:r>
      <w:r w:rsidRPr="00AE13C2">
        <w:rPr>
          <w:rFonts w:eastAsia="Book Antiqua" w:cs="Arial"/>
          <w:b/>
          <w:bCs/>
          <w:spacing w:val="-2"/>
          <w:sz w:val="22"/>
          <w:szCs w:val="22"/>
          <w:lang w:val="es-ES_tradnl"/>
        </w:rPr>
        <w:t>2</w:t>
      </w:r>
      <w:r w:rsidRPr="00AE13C2">
        <w:rPr>
          <w:rFonts w:eastAsia="Book Antiqua" w:cs="Arial"/>
          <w:b/>
          <w:bCs/>
          <w:sz w:val="22"/>
          <w:szCs w:val="22"/>
          <w:lang w:val="es-ES_tradnl"/>
        </w:rPr>
        <w:t>0</w:t>
      </w:r>
      <w:r w:rsidRPr="00AE13C2">
        <w:rPr>
          <w:rFonts w:eastAsia="Book Antiqua" w:cs="Arial"/>
          <w:b/>
          <w:bCs/>
          <w:spacing w:val="-2"/>
          <w:sz w:val="22"/>
          <w:szCs w:val="22"/>
          <w:lang w:val="es-ES_tradnl"/>
        </w:rPr>
        <w:t>1</w:t>
      </w:r>
      <w:r w:rsidRPr="00AE13C2">
        <w:rPr>
          <w:rFonts w:eastAsia="Book Antiqua" w:cs="Arial"/>
          <w:b/>
          <w:bCs/>
          <w:sz w:val="22"/>
          <w:szCs w:val="22"/>
          <w:lang w:val="es-ES_tradnl"/>
        </w:rPr>
        <w:t>9</w:t>
      </w:r>
      <w:r w:rsidRPr="00AE13C2">
        <w:rPr>
          <w:rFonts w:eastAsia="Book Antiqua" w:cs="Arial"/>
          <w:b/>
          <w:bCs/>
          <w:spacing w:val="17"/>
          <w:sz w:val="22"/>
          <w:szCs w:val="22"/>
          <w:lang w:val="es-ES_tradnl"/>
        </w:rPr>
        <w:t xml:space="preserve"> </w:t>
      </w:r>
      <w:r w:rsidRPr="00AE13C2">
        <w:rPr>
          <w:rFonts w:eastAsia="Book Antiqua" w:cs="Arial"/>
          <w:b/>
          <w:bCs/>
          <w:sz w:val="22"/>
          <w:szCs w:val="22"/>
          <w:lang w:val="es-ES_tradnl"/>
        </w:rPr>
        <w:t>de</w:t>
      </w:r>
      <w:r w:rsidRPr="00AE13C2">
        <w:rPr>
          <w:rFonts w:eastAsia="Book Antiqua" w:cs="Arial"/>
          <w:b/>
          <w:bCs/>
          <w:spacing w:val="16"/>
          <w:sz w:val="22"/>
          <w:szCs w:val="22"/>
          <w:lang w:val="es-ES_tradnl"/>
        </w:rPr>
        <w:t xml:space="preserve"> </w:t>
      </w:r>
      <w:r w:rsidRPr="00AE13C2">
        <w:rPr>
          <w:rFonts w:eastAsia="Book Antiqua" w:cs="Arial"/>
          <w:b/>
          <w:bCs/>
          <w:sz w:val="22"/>
          <w:szCs w:val="22"/>
          <w:lang w:val="es-ES_tradnl"/>
        </w:rPr>
        <w:t>25 oct</w:t>
      </w:r>
      <w:r w:rsidRPr="00AE13C2">
        <w:rPr>
          <w:rFonts w:eastAsia="Book Antiqua" w:cs="Arial"/>
          <w:b/>
          <w:bCs/>
          <w:spacing w:val="-1"/>
          <w:sz w:val="22"/>
          <w:szCs w:val="22"/>
          <w:lang w:val="es-ES_tradnl"/>
        </w:rPr>
        <w:t>u</w:t>
      </w:r>
      <w:r w:rsidRPr="00AE13C2">
        <w:rPr>
          <w:rFonts w:eastAsia="Book Antiqua" w:cs="Arial"/>
          <w:b/>
          <w:bCs/>
          <w:sz w:val="22"/>
          <w:szCs w:val="22"/>
          <w:lang w:val="es-ES_tradnl"/>
        </w:rPr>
        <w:t>bre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44"/>
      </w:r>
      <w:r w:rsidRPr="001D2A75">
        <w:rPr>
          <w:rFonts w:eastAsia="Book Antiqua" w:cs="Arial"/>
          <w:sz w:val="22"/>
          <w:szCs w:val="22"/>
          <w:lang w:val="es-ES_tradnl"/>
        </w:rPr>
        <w:t>., el p</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1"/>
          <w:sz w:val="22"/>
          <w:szCs w:val="22"/>
          <w:lang w:val="es-ES_tradnl"/>
        </w:rPr>
        <w:t>p</w:t>
      </w:r>
      <w:r w:rsidRPr="001D2A75">
        <w:rPr>
          <w:rFonts w:eastAsia="Book Antiqua" w:cs="Arial"/>
          <w:sz w:val="22"/>
          <w:szCs w:val="22"/>
          <w:lang w:val="es-ES_tradnl"/>
        </w:rPr>
        <w:t>io Ban</w:t>
      </w:r>
      <w:r w:rsidRPr="001D2A75">
        <w:rPr>
          <w:rFonts w:eastAsia="Book Antiqua" w:cs="Arial"/>
          <w:spacing w:val="1"/>
          <w:sz w:val="22"/>
          <w:szCs w:val="22"/>
          <w:lang w:val="es-ES_tradnl"/>
        </w:rPr>
        <w:t>c</w:t>
      </w:r>
      <w:r w:rsidRPr="001D2A75">
        <w:rPr>
          <w:rFonts w:eastAsia="Book Antiqua" w:cs="Arial"/>
          <w:sz w:val="22"/>
          <w:szCs w:val="22"/>
          <w:lang w:val="es-ES_tradnl"/>
        </w:rPr>
        <w:t xml:space="preserve">o </w:t>
      </w:r>
      <w:r w:rsidRPr="001D2A75">
        <w:rPr>
          <w:rFonts w:eastAsia="Book Antiqua" w:cs="Arial"/>
          <w:spacing w:val="-1"/>
          <w:sz w:val="22"/>
          <w:szCs w:val="22"/>
          <w:lang w:val="es-ES_tradnl"/>
        </w:rPr>
        <w:t>d</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E</w:t>
      </w:r>
      <w:r w:rsidRPr="001D2A75">
        <w:rPr>
          <w:rFonts w:eastAsia="Book Antiqua" w:cs="Arial"/>
          <w:sz w:val="22"/>
          <w:szCs w:val="22"/>
          <w:lang w:val="es-ES_tradnl"/>
        </w:rPr>
        <w:t>s</w:t>
      </w:r>
      <w:r w:rsidRPr="001D2A75">
        <w:rPr>
          <w:rFonts w:eastAsia="Book Antiqua" w:cs="Arial"/>
          <w:spacing w:val="-1"/>
          <w:sz w:val="22"/>
          <w:szCs w:val="22"/>
          <w:lang w:val="es-ES_tradnl"/>
        </w:rPr>
        <w:t>p</w:t>
      </w:r>
      <w:r w:rsidRPr="001D2A75">
        <w:rPr>
          <w:rFonts w:eastAsia="Book Antiqua" w:cs="Arial"/>
          <w:sz w:val="22"/>
          <w:szCs w:val="22"/>
          <w:lang w:val="es-ES_tradnl"/>
        </w:rPr>
        <w:t>a</w:t>
      </w:r>
      <w:r w:rsidRPr="001D2A75">
        <w:rPr>
          <w:rFonts w:eastAsia="Book Antiqua" w:cs="Arial"/>
          <w:spacing w:val="-1"/>
          <w:sz w:val="22"/>
          <w:szCs w:val="22"/>
          <w:lang w:val="es-ES_tradnl"/>
        </w:rPr>
        <w:t>ñ</w:t>
      </w:r>
      <w:r w:rsidRPr="001D2A75">
        <w:rPr>
          <w:rFonts w:eastAsia="Book Antiqua" w:cs="Arial"/>
          <w:sz w:val="22"/>
          <w:szCs w:val="22"/>
          <w:lang w:val="es-ES_tradnl"/>
        </w:rPr>
        <w:t>a, le</w:t>
      </w:r>
      <w:r w:rsidRPr="001D2A75">
        <w:rPr>
          <w:rFonts w:eastAsia="Book Antiqua" w:cs="Arial"/>
          <w:spacing w:val="1"/>
          <w:sz w:val="22"/>
          <w:szCs w:val="22"/>
          <w:lang w:val="es-ES_tradnl"/>
        </w:rPr>
        <w:t>j</w:t>
      </w:r>
      <w:r w:rsidRPr="001D2A75">
        <w:rPr>
          <w:rFonts w:eastAsia="Book Antiqua" w:cs="Arial"/>
          <w:sz w:val="22"/>
          <w:szCs w:val="22"/>
          <w:lang w:val="es-ES_tradnl"/>
        </w:rPr>
        <w:t xml:space="preserve">os </w:t>
      </w:r>
      <w:r w:rsidRPr="001D2A75">
        <w:rPr>
          <w:rFonts w:eastAsia="Book Antiqua" w:cs="Arial"/>
          <w:spacing w:val="-1"/>
          <w:sz w:val="22"/>
          <w:szCs w:val="22"/>
          <w:lang w:val="es-ES_tradnl"/>
        </w:rPr>
        <w:t>d</w:t>
      </w:r>
      <w:r w:rsidRPr="001D2A75">
        <w:rPr>
          <w:rFonts w:eastAsia="Book Antiqua" w:cs="Arial"/>
          <w:sz w:val="22"/>
          <w:szCs w:val="22"/>
          <w:lang w:val="es-ES_tradnl"/>
        </w:rPr>
        <w:t>e c</w:t>
      </w:r>
      <w:r w:rsidRPr="001D2A75">
        <w:rPr>
          <w:rFonts w:eastAsia="Book Antiqua" w:cs="Arial"/>
          <w:spacing w:val="-1"/>
          <w:sz w:val="22"/>
          <w:szCs w:val="22"/>
          <w:lang w:val="es-ES_tradnl"/>
        </w:rPr>
        <w:t>u</w:t>
      </w:r>
      <w:r w:rsidRPr="001D2A75">
        <w:rPr>
          <w:rFonts w:eastAsia="Book Antiqua" w:cs="Arial"/>
          <w:sz w:val="22"/>
          <w:szCs w:val="22"/>
          <w:lang w:val="es-ES_tradnl"/>
        </w:rPr>
        <w:t>esti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ar</w:t>
      </w:r>
      <w:r w:rsidRPr="001D2A75">
        <w:rPr>
          <w:rFonts w:eastAsia="Book Antiqua" w:cs="Arial"/>
          <w:spacing w:val="-1"/>
          <w:sz w:val="22"/>
          <w:szCs w:val="22"/>
          <w:lang w:val="es-ES_tradnl"/>
        </w:rPr>
        <w:t xml:space="preserve"> </w:t>
      </w:r>
      <w:r w:rsidRPr="001D2A75">
        <w:rPr>
          <w:rFonts w:eastAsia="Book Antiqua" w:cs="Arial"/>
          <w:sz w:val="22"/>
          <w:szCs w:val="22"/>
          <w:lang w:val="es-ES_tradnl"/>
        </w:rPr>
        <w:t>su</w:t>
      </w:r>
      <w:r w:rsidRPr="001D2A75">
        <w:rPr>
          <w:rFonts w:eastAsia="Book Antiqua" w:cs="Arial"/>
          <w:spacing w:val="-1"/>
          <w:sz w:val="22"/>
          <w:szCs w:val="22"/>
          <w:lang w:val="es-ES_tradnl"/>
        </w:rPr>
        <w:t xml:space="preserve"> </w:t>
      </w:r>
      <w:r w:rsidRPr="001D2A75">
        <w:rPr>
          <w:rFonts w:eastAsia="Book Antiqua" w:cs="Arial"/>
          <w:sz w:val="22"/>
          <w:szCs w:val="22"/>
          <w:lang w:val="es-ES_tradnl"/>
        </w:rPr>
        <w:t>val</w:t>
      </w:r>
      <w:r w:rsidRPr="001D2A75">
        <w:rPr>
          <w:rFonts w:eastAsia="Book Antiqua" w:cs="Arial"/>
          <w:spacing w:val="1"/>
          <w:sz w:val="22"/>
          <w:szCs w:val="22"/>
          <w:lang w:val="es-ES_tradnl"/>
        </w:rPr>
        <w:t>i</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pacing w:val="-2"/>
          <w:sz w:val="22"/>
          <w:szCs w:val="22"/>
          <w:lang w:val="es-ES_tradnl"/>
        </w:rPr>
        <w:t>z</w:t>
      </w:r>
      <w:r w:rsidRPr="001D2A75">
        <w:rPr>
          <w:rFonts w:eastAsia="Book Antiqua" w:cs="Arial"/>
          <w:sz w:val="22"/>
          <w:szCs w:val="22"/>
          <w:lang w:val="es-ES_tradnl"/>
        </w:rPr>
        <w:t>, d</w:t>
      </w:r>
      <w:r w:rsidRPr="001D2A75">
        <w:rPr>
          <w:rFonts w:eastAsia="Book Antiqua" w:cs="Arial"/>
          <w:spacing w:val="-1"/>
          <w:sz w:val="22"/>
          <w:szCs w:val="22"/>
          <w:lang w:val="es-ES_tradnl"/>
        </w:rPr>
        <w:t>e</w:t>
      </w:r>
      <w:r w:rsidRPr="001D2A75">
        <w:rPr>
          <w:rFonts w:eastAsia="Book Antiqua" w:cs="Arial"/>
          <w:sz w:val="22"/>
          <w:szCs w:val="22"/>
          <w:lang w:val="es-ES_tradnl"/>
        </w:rPr>
        <w:t>te</w:t>
      </w:r>
      <w:r w:rsidRPr="001D2A75">
        <w:rPr>
          <w:rFonts w:eastAsia="Book Antiqua" w:cs="Arial"/>
          <w:spacing w:val="-1"/>
          <w:sz w:val="22"/>
          <w:szCs w:val="22"/>
          <w:lang w:val="es-ES_tradnl"/>
        </w:rPr>
        <w:t>r</w:t>
      </w:r>
      <w:r w:rsidRPr="001D2A75">
        <w:rPr>
          <w:rFonts w:eastAsia="Book Antiqua" w:cs="Arial"/>
          <w:sz w:val="22"/>
          <w:szCs w:val="22"/>
          <w:lang w:val="es-ES_tradnl"/>
        </w:rPr>
        <w:t>mi</w:t>
      </w:r>
      <w:r w:rsidRPr="001D2A75">
        <w:rPr>
          <w:rFonts w:eastAsia="Book Antiqua" w:cs="Arial"/>
          <w:spacing w:val="1"/>
          <w:sz w:val="22"/>
          <w:szCs w:val="22"/>
          <w:lang w:val="es-ES_tradnl"/>
        </w:rPr>
        <w:t>n</w:t>
      </w:r>
      <w:r w:rsidRPr="001D2A75">
        <w:rPr>
          <w:rFonts w:eastAsia="Book Antiqua" w:cs="Arial"/>
          <w:sz w:val="22"/>
          <w:szCs w:val="22"/>
          <w:lang w:val="es-ES_tradnl"/>
        </w:rPr>
        <w:t xml:space="preserve">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pacing w:val="-1"/>
          <w:sz w:val="22"/>
          <w:szCs w:val="22"/>
          <w:lang w:val="es-ES_tradnl"/>
        </w:rPr>
        <w:t>i</w:t>
      </w:r>
      <w:r w:rsidRPr="001D2A75">
        <w:rPr>
          <w:rFonts w:eastAsia="Book Antiqua" w:cs="Arial"/>
          <w:i/>
          <w:spacing w:val="-2"/>
          <w:sz w:val="22"/>
          <w:szCs w:val="22"/>
          <w:lang w:val="es-ES_tradnl"/>
        </w:rPr>
        <w:t>s</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w:t>
      </w:r>
      <w:r w:rsidRPr="001D2A75">
        <w:rPr>
          <w:rFonts w:eastAsia="Book Antiqua" w:cs="Arial"/>
          <w:i/>
          <w:spacing w:val="-2"/>
          <w:sz w:val="22"/>
          <w:szCs w:val="22"/>
          <w:lang w:val="es-ES_tradnl"/>
        </w:rPr>
        <w:t>a</w:t>
      </w:r>
      <w:r w:rsidRPr="001D2A75">
        <w:rPr>
          <w:rFonts w:eastAsia="Book Antiqua" w:cs="Arial"/>
          <w:i/>
          <w:spacing w:val="1"/>
          <w:sz w:val="22"/>
          <w:szCs w:val="22"/>
          <w:lang w:val="es-ES_tradnl"/>
        </w:rPr>
        <w:t>m</w:t>
      </w:r>
      <w:r w:rsidRPr="001D2A75">
        <w:rPr>
          <w:rFonts w:eastAsia="Book Antiqua" w:cs="Arial"/>
          <w:i/>
          <w:sz w:val="22"/>
          <w:szCs w:val="22"/>
          <w:lang w:val="es-ES_tradnl"/>
        </w:rPr>
        <w:t>a</w:t>
      </w:r>
      <w:r w:rsidRPr="001D2A75">
        <w:rPr>
          <w:rFonts w:eastAsia="Book Antiqua" w:cs="Arial"/>
          <w:i/>
          <w:spacing w:val="-3"/>
          <w:sz w:val="22"/>
          <w:szCs w:val="22"/>
          <w:lang w:val="es-ES_tradnl"/>
        </w:rPr>
        <w:t>c</w:t>
      </w:r>
      <w:r w:rsidRPr="001D2A75">
        <w:rPr>
          <w:rFonts w:eastAsia="Book Antiqua" w:cs="Arial"/>
          <w:i/>
          <w:spacing w:val="1"/>
          <w:sz w:val="22"/>
          <w:szCs w:val="22"/>
          <w:lang w:val="es-ES_tradnl"/>
        </w:rPr>
        <w:t>i</w:t>
      </w:r>
      <w:r w:rsidRPr="001D2A75">
        <w:rPr>
          <w:rFonts w:eastAsia="Book Antiqua" w:cs="Arial"/>
          <w:i/>
          <w:sz w:val="22"/>
          <w:szCs w:val="22"/>
          <w:lang w:val="es-ES_tradnl"/>
        </w:rPr>
        <w:t>ón</w:t>
      </w:r>
      <w:r w:rsidRPr="001D2A75">
        <w:rPr>
          <w:rFonts w:eastAsia="Book Antiqua" w:cs="Arial"/>
          <w:i/>
          <w:spacing w:val="2"/>
          <w:sz w:val="22"/>
          <w:szCs w:val="22"/>
          <w:lang w:val="es-ES_tradnl"/>
        </w:rPr>
        <w:t xml:space="preserve"> </w:t>
      </w:r>
      <w:r w:rsidRPr="001D2A75">
        <w:rPr>
          <w:rFonts w:eastAsia="Book Antiqua" w:cs="Arial"/>
          <w:i/>
          <w:sz w:val="22"/>
          <w:szCs w:val="22"/>
          <w:lang w:val="es-ES_tradnl"/>
        </w:rPr>
        <w:t>de</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p</w:t>
      </w:r>
      <w:r w:rsidRPr="001D2A75">
        <w:rPr>
          <w:rFonts w:eastAsia="Book Antiqua" w:cs="Arial"/>
          <w:i/>
          <w:sz w:val="22"/>
          <w:szCs w:val="22"/>
          <w:lang w:val="es-ES_tradnl"/>
        </w:rPr>
        <w:t>o</w:t>
      </w:r>
      <w:r w:rsidRPr="001D2A75">
        <w:rPr>
          <w:rFonts w:eastAsia="Book Antiqua" w:cs="Arial"/>
          <w:i/>
          <w:spacing w:val="1"/>
          <w:sz w:val="22"/>
          <w:szCs w:val="22"/>
          <w:lang w:val="es-ES_tradnl"/>
        </w:rPr>
        <w:t>si</w:t>
      </w:r>
      <w:r w:rsidRPr="001D2A75">
        <w:rPr>
          <w:rFonts w:eastAsia="Book Antiqua" w:cs="Arial"/>
          <w:i/>
          <w:spacing w:val="-1"/>
          <w:sz w:val="22"/>
          <w:szCs w:val="22"/>
          <w:lang w:val="es-ES_tradnl"/>
        </w:rPr>
        <w:t>ci</w:t>
      </w:r>
      <w:r w:rsidRPr="001D2A75">
        <w:rPr>
          <w:rFonts w:eastAsia="Book Antiqua" w:cs="Arial"/>
          <w:i/>
          <w:sz w:val="22"/>
          <w:szCs w:val="22"/>
          <w:lang w:val="es-ES_tradnl"/>
        </w:rPr>
        <w:t>ones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eudo</w:t>
      </w:r>
      <w:r w:rsidRPr="001D2A75">
        <w:rPr>
          <w:rFonts w:eastAsia="Book Antiqua" w:cs="Arial"/>
          <w:i/>
          <w:spacing w:val="-1"/>
          <w:sz w:val="22"/>
          <w:szCs w:val="22"/>
          <w:lang w:val="es-ES_tradnl"/>
        </w:rPr>
        <w:t>r</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c</w:t>
      </w:r>
      <w:r w:rsidRPr="001D2A75">
        <w:rPr>
          <w:rFonts w:eastAsia="Book Antiqua" w:cs="Arial"/>
          <w:i/>
          <w:spacing w:val="-2"/>
          <w:sz w:val="22"/>
          <w:szCs w:val="22"/>
          <w:lang w:val="es-ES_tradnl"/>
        </w:rPr>
        <w:t>o</w:t>
      </w:r>
      <w:r w:rsidRPr="001D2A75">
        <w:rPr>
          <w:rFonts w:eastAsia="Book Antiqua" w:cs="Arial"/>
          <w:i/>
          <w:spacing w:val="1"/>
          <w:sz w:val="22"/>
          <w:szCs w:val="22"/>
          <w:lang w:val="es-ES_tradnl"/>
        </w:rPr>
        <w:t>m</w:t>
      </w:r>
      <w:r w:rsidRPr="001D2A75">
        <w:rPr>
          <w:rFonts w:eastAsia="Book Antiqua" w:cs="Arial"/>
          <w:i/>
          <w:sz w:val="22"/>
          <w:szCs w:val="22"/>
          <w:lang w:val="es-ES_tradnl"/>
        </w:rPr>
        <w:t>p</w:t>
      </w:r>
      <w:r w:rsidRPr="001D2A75">
        <w:rPr>
          <w:rFonts w:eastAsia="Book Antiqua" w:cs="Arial"/>
          <w:i/>
          <w:spacing w:val="-2"/>
          <w:sz w:val="22"/>
          <w:szCs w:val="22"/>
          <w:lang w:val="es-ES_tradnl"/>
        </w:rPr>
        <w:t>e</w:t>
      </w:r>
      <w:r w:rsidRPr="001D2A75">
        <w:rPr>
          <w:rFonts w:eastAsia="Book Antiqua" w:cs="Arial"/>
          <w:i/>
          <w:sz w:val="22"/>
          <w:szCs w:val="22"/>
          <w:lang w:val="es-ES_tradnl"/>
        </w:rPr>
        <w:t>nsa</w:t>
      </w:r>
      <w:r w:rsidRPr="001D2A75">
        <w:rPr>
          <w:rFonts w:eastAsia="Book Antiqua" w:cs="Arial"/>
          <w:i/>
          <w:spacing w:val="3"/>
          <w:sz w:val="22"/>
          <w:szCs w:val="22"/>
          <w:lang w:val="es-ES_tradnl"/>
        </w:rPr>
        <w:t xml:space="preserve"> </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 en</w:t>
      </w:r>
      <w:r w:rsidRPr="001D2A75">
        <w:rPr>
          <w:rFonts w:eastAsia="Book Antiqua" w:cs="Arial"/>
          <w:i/>
          <w:spacing w:val="1"/>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dad por</w:t>
      </w:r>
      <w:r w:rsidRPr="001D2A75">
        <w:rPr>
          <w:rFonts w:eastAsia="Book Antiqua" w:cs="Arial"/>
          <w:i/>
          <w:spacing w:val="1"/>
          <w:sz w:val="22"/>
          <w:szCs w:val="22"/>
          <w:lang w:val="es-ES_tradnl"/>
        </w:rPr>
        <w:t xml:space="preserve"> </w:t>
      </w:r>
      <w:r w:rsidRPr="001D2A75">
        <w:rPr>
          <w:rFonts w:eastAsia="Book Antiqua" w:cs="Arial"/>
          <w:i/>
          <w:spacing w:val="-1"/>
          <w:sz w:val="22"/>
          <w:szCs w:val="22"/>
          <w:lang w:val="es-ES_tradnl"/>
        </w:rPr>
        <w:t>l</w:t>
      </w:r>
      <w:r w:rsidRPr="001D2A75">
        <w:rPr>
          <w:rFonts w:eastAsia="Book Antiqua" w:cs="Arial"/>
          <w:i/>
          <w:sz w:val="22"/>
          <w:szCs w:val="22"/>
          <w:lang w:val="es-ES_tradnl"/>
        </w:rPr>
        <w:t>as</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g</w:t>
      </w:r>
      <w:r w:rsidRPr="001D2A75">
        <w:rPr>
          <w:rFonts w:eastAsia="Book Antiqua" w:cs="Arial"/>
          <w:i/>
          <w:sz w:val="22"/>
          <w:szCs w:val="22"/>
          <w:lang w:val="es-ES_tradnl"/>
        </w:rPr>
        <w:t>e</w:t>
      </w:r>
      <w:r w:rsidRPr="001D2A75">
        <w:rPr>
          <w:rFonts w:eastAsia="Book Antiqua" w:cs="Arial"/>
          <w:i/>
          <w:spacing w:val="-1"/>
          <w:sz w:val="22"/>
          <w:szCs w:val="22"/>
          <w:lang w:val="es-ES_tradnl"/>
        </w:rPr>
        <w:t>s</w:t>
      </w:r>
      <w:r w:rsidRPr="001D2A75">
        <w:rPr>
          <w:rFonts w:eastAsia="Book Antiqua" w:cs="Arial"/>
          <w:i/>
          <w:spacing w:val="1"/>
          <w:sz w:val="22"/>
          <w:szCs w:val="22"/>
          <w:lang w:val="es-ES_tradnl"/>
        </w:rPr>
        <w:t>ti</w:t>
      </w:r>
      <w:r w:rsidRPr="001D2A75">
        <w:rPr>
          <w:rFonts w:eastAsia="Book Antiqua" w:cs="Arial"/>
          <w:i/>
          <w:sz w:val="22"/>
          <w:szCs w:val="22"/>
          <w:lang w:val="es-ES_tradnl"/>
        </w:rPr>
        <w:t>o</w:t>
      </w:r>
      <w:r w:rsidRPr="001D2A75">
        <w:rPr>
          <w:rFonts w:eastAsia="Book Antiqua" w:cs="Arial"/>
          <w:i/>
          <w:spacing w:val="-2"/>
          <w:sz w:val="22"/>
          <w:szCs w:val="22"/>
          <w:lang w:val="es-ES_tradnl"/>
        </w:rPr>
        <w:t>n</w:t>
      </w:r>
      <w:r w:rsidRPr="001D2A75">
        <w:rPr>
          <w:rFonts w:eastAsia="Book Antiqua" w:cs="Arial"/>
          <w:i/>
          <w:sz w:val="22"/>
          <w:szCs w:val="22"/>
          <w:lang w:val="es-ES_tradnl"/>
        </w:rPr>
        <w:t>es</w:t>
      </w:r>
      <w:r w:rsidRPr="001D2A75">
        <w:rPr>
          <w:rFonts w:eastAsia="Book Antiqua" w:cs="Arial"/>
          <w:i/>
          <w:spacing w:val="1"/>
          <w:sz w:val="22"/>
          <w:szCs w:val="22"/>
          <w:lang w:val="es-ES_tradnl"/>
        </w:rPr>
        <w:t xml:space="preserve"> </w:t>
      </w:r>
      <w:r w:rsidRPr="001D2A75">
        <w:rPr>
          <w:rFonts w:eastAsia="Book Antiqua" w:cs="Arial"/>
          <w:i/>
          <w:spacing w:val="-2"/>
          <w:sz w:val="22"/>
          <w:szCs w:val="22"/>
          <w:lang w:val="es-ES_tradnl"/>
        </w:rPr>
        <w:t>e</w:t>
      </w:r>
      <w:r w:rsidRPr="001D2A75">
        <w:rPr>
          <w:rFonts w:eastAsia="Book Antiqua" w:cs="Arial"/>
          <w:i/>
          <w:spacing w:val="1"/>
          <w:sz w:val="22"/>
          <w:szCs w:val="22"/>
          <w:lang w:val="es-ES_tradnl"/>
        </w:rPr>
        <w:t>f</w:t>
      </w:r>
      <w:r w:rsidRPr="001D2A75">
        <w:rPr>
          <w:rFonts w:eastAsia="Book Antiqua" w:cs="Arial"/>
          <w:i/>
          <w:sz w:val="22"/>
          <w:szCs w:val="22"/>
          <w:lang w:val="es-ES_tradnl"/>
        </w:rPr>
        <w:t>ec</w:t>
      </w:r>
      <w:r w:rsidRPr="001D2A75">
        <w:rPr>
          <w:rFonts w:eastAsia="Book Antiqua" w:cs="Arial"/>
          <w:i/>
          <w:spacing w:val="-2"/>
          <w:sz w:val="22"/>
          <w:szCs w:val="22"/>
          <w:lang w:val="es-ES_tradnl"/>
        </w:rPr>
        <w:t>t</w:t>
      </w:r>
      <w:r w:rsidRPr="001D2A75">
        <w:rPr>
          <w:rFonts w:eastAsia="Book Antiqua" w:cs="Arial"/>
          <w:i/>
          <w:spacing w:val="1"/>
          <w:sz w:val="22"/>
          <w:szCs w:val="22"/>
          <w:lang w:val="es-ES_tradnl"/>
        </w:rPr>
        <w:t>i</w:t>
      </w:r>
      <w:r w:rsidRPr="001D2A75">
        <w:rPr>
          <w:rFonts w:eastAsia="Book Antiqua" w:cs="Arial"/>
          <w:i/>
          <w:sz w:val="22"/>
          <w:szCs w:val="22"/>
          <w:lang w:val="es-ES_tradnl"/>
        </w:rPr>
        <w:t>vas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r</w:t>
      </w:r>
      <w:r w:rsidRPr="001D2A75">
        <w:rPr>
          <w:rFonts w:eastAsia="Book Antiqua" w:cs="Arial"/>
          <w:i/>
          <w:spacing w:val="-1"/>
          <w:sz w:val="22"/>
          <w:szCs w:val="22"/>
          <w:lang w:val="es-ES_tradnl"/>
        </w:rPr>
        <w:t>e</w:t>
      </w:r>
      <w:r w:rsidRPr="001D2A75">
        <w:rPr>
          <w:rFonts w:eastAsia="Book Antiqua" w:cs="Arial"/>
          <w:i/>
          <w:sz w:val="22"/>
          <w:szCs w:val="22"/>
          <w:lang w:val="es-ES_tradnl"/>
        </w:rPr>
        <w:t>a</w:t>
      </w:r>
      <w:r w:rsidRPr="001D2A75">
        <w:rPr>
          <w:rFonts w:eastAsia="Book Antiqua" w:cs="Arial"/>
          <w:i/>
          <w:spacing w:val="-1"/>
          <w:sz w:val="22"/>
          <w:szCs w:val="22"/>
          <w:lang w:val="es-ES_tradnl"/>
        </w:rPr>
        <w:t>l</w:t>
      </w:r>
      <w:r w:rsidRPr="001D2A75">
        <w:rPr>
          <w:rFonts w:eastAsia="Book Antiqua" w:cs="Arial"/>
          <w:i/>
          <w:spacing w:val="1"/>
          <w:sz w:val="22"/>
          <w:szCs w:val="22"/>
          <w:lang w:val="es-ES_tradnl"/>
        </w:rPr>
        <w:t>i</w:t>
      </w:r>
      <w:r w:rsidRPr="001D2A75">
        <w:rPr>
          <w:rFonts w:eastAsia="Book Antiqua" w:cs="Arial"/>
          <w:i/>
          <w:sz w:val="22"/>
          <w:szCs w:val="22"/>
          <w:lang w:val="es-ES_tradnl"/>
        </w:rPr>
        <w:t>z</w:t>
      </w:r>
      <w:r w:rsidRPr="001D2A75">
        <w:rPr>
          <w:rFonts w:eastAsia="Book Antiqua" w:cs="Arial"/>
          <w:i/>
          <w:spacing w:val="-2"/>
          <w:sz w:val="22"/>
          <w:szCs w:val="22"/>
          <w:lang w:val="es-ES_tradnl"/>
        </w:rPr>
        <w:t>a</w:t>
      </w:r>
      <w:r w:rsidRPr="001D2A75">
        <w:rPr>
          <w:rFonts w:eastAsia="Book Antiqua" w:cs="Arial"/>
          <w:i/>
          <w:sz w:val="22"/>
          <w:szCs w:val="22"/>
          <w:lang w:val="es-ES_tradnl"/>
        </w:rPr>
        <w:t>das</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pa</w:t>
      </w:r>
      <w:r w:rsidRPr="001D2A75">
        <w:rPr>
          <w:rFonts w:eastAsia="Book Antiqua" w:cs="Arial"/>
          <w:i/>
          <w:spacing w:val="-2"/>
          <w:sz w:val="22"/>
          <w:szCs w:val="22"/>
          <w:lang w:val="es-ES_tradnl"/>
        </w:rPr>
        <w:t>r</w:t>
      </w:r>
      <w:r w:rsidRPr="001D2A75">
        <w:rPr>
          <w:rFonts w:eastAsia="Book Antiqua" w:cs="Arial"/>
          <w:i/>
          <w:sz w:val="22"/>
          <w:szCs w:val="22"/>
          <w:lang w:val="es-ES_tradnl"/>
        </w:rPr>
        <w:t>a r</w:t>
      </w:r>
      <w:r w:rsidRPr="001D2A75">
        <w:rPr>
          <w:rFonts w:eastAsia="Book Antiqua" w:cs="Arial"/>
          <w:i/>
          <w:spacing w:val="1"/>
          <w:sz w:val="22"/>
          <w:szCs w:val="22"/>
          <w:lang w:val="es-ES_tradnl"/>
        </w:rPr>
        <w:t>e</w:t>
      </w:r>
      <w:r w:rsidRPr="001D2A75">
        <w:rPr>
          <w:rFonts w:eastAsia="Book Antiqua" w:cs="Arial"/>
          <w:i/>
          <w:spacing w:val="-4"/>
          <w:sz w:val="22"/>
          <w:szCs w:val="22"/>
          <w:lang w:val="es-ES_tradnl"/>
        </w:rPr>
        <w:t>c</w:t>
      </w:r>
      <w:r w:rsidRPr="001D2A75">
        <w:rPr>
          <w:rFonts w:eastAsia="Book Antiqua" w:cs="Arial"/>
          <w:i/>
          <w:sz w:val="22"/>
          <w:szCs w:val="22"/>
          <w:lang w:val="es-ES_tradnl"/>
        </w:rPr>
        <w:t>uper</w:t>
      </w:r>
      <w:r w:rsidRPr="001D2A75">
        <w:rPr>
          <w:rFonts w:eastAsia="Book Antiqua" w:cs="Arial"/>
          <w:i/>
          <w:spacing w:val="1"/>
          <w:sz w:val="22"/>
          <w:szCs w:val="22"/>
          <w:lang w:val="es-ES_tradnl"/>
        </w:rPr>
        <w:t>a</w:t>
      </w:r>
      <w:r w:rsidRPr="001D2A75">
        <w:rPr>
          <w:rFonts w:eastAsia="Book Antiqua" w:cs="Arial"/>
          <w:i/>
          <w:sz w:val="22"/>
          <w:szCs w:val="22"/>
          <w:lang w:val="es-ES_tradnl"/>
        </w:rPr>
        <w:t xml:space="preserve">r </w:t>
      </w:r>
      <w:r w:rsidRPr="001D2A75">
        <w:rPr>
          <w:rFonts w:eastAsia="Book Antiqua" w:cs="Arial"/>
          <w:i/>
          <w:spacing w:val="-1"/>
          <w:sz w:val="22"/>
          <w:szCs w:val="22"/>
          <w:lang w:val="es-ES_tradnl"/>
        </w:rPr>
        <w:t>l</w:t>
      </w:r>
      <w:r w:rsidRPr="001D2A75">
        <w:rPr>
          <w:rFonts w:eastAsia="Book Antiqua" w:cs="Arial"/>
          <w:i/>
          <w:sz w:val="22"/>
          <w:szCs w:val="22"/>
          <w:lang w:val="es-ES_tradnl"/>
        </w:rPr>
        <w:t>a</w:t>
      </w:r>
      <w:r w:rsidRPr="001D2A75">
        <w:rPr>
          <w:rFonts w:eastAsia="Book Antiqua" w:cs="Arial"/>
          <w:i/>
          <w:spacing w:val="3"/>
          <w:sz w:val="22"/>
          <w:szCs w:val="22"/>
          <w:lang w:val="es-ES_tradnl"/>
        </w:rPr>
        <w:t xml:space="preserve"> </w:t>
      </w:r>
      <w:r w:rsidRPr="001D2A75">
        <w:rPr>
          <w:rFonts w:eastAsia="Book Antiqua" w:cs="Arial"/>
          <w:i/>
          <w:spacing w:val="-2"/>
          <w:sz w:val="22"/>
          <w:szCs w:val="22"/>
          <w:lang w:val="es-ES_tradnl"/>
        </w:rPr>
        <w:t>d</w:t>
      </w:r>
      <w:r w:rsidRPr="001D2A75">
        <w:rPr>
          <w:rFonts w:eastAsia="Book Antiqua" w:cs="Arial"/>
          <w:i/>
          <w:sz w:val="22"/>
          <w:szCs w:val="22"/>
          <w:lang w:val="es-ES_tradnl"/>
        </w:rPr>
        <w:t xml:space="preserve">euda </w:t>
      </w:r>
      <w:r w:rsidRPr="001D2A75">
        <w:rPr>
          <w:rFonts w:eastAsia="Book Antiqua" w:cs="Arial"/>
          <w:i/>
          <w:spacing w:val="-1"/>
          <w:sz w:val="22"/>
          <w:szCs w:val="22"/>
          <w:lang w:val="es-ES_tradnl"/>
        </w:rPr>
        <w:t>i</w:t>
      </w:r>
      <w:r w:rsidRPr="001D2A75">
        <w:rPr>
          <w:rFonts w:eastAsia="Book Antiqua" w:cs="Arial"/>
          <w:i/>
          <w:spacing w:val="1"/>
          <w:sz w:val="22"/>
          <w:szCs w:val="22"/>
          <w:lang w:val="es-ES_tradnl"/>
        </w:rPr>
        <w:t>m</w:t>
      </w:r>
      <w:r w:rsidRPr="001D2A75">
        <w:rPr>
          <w:rFonts w:eastAsia="Book Antiqua" w:cs="Arial"/>
          <w:i/>
          <w:sz w:val="22"/>
          <w:szCs w:val="22"/>
          <w:lang w:val="es-ES_tradnl"/>
        </w:rPr>
        <w:t>pa</w:t>
      </w:r>
      <w:r w:rsidRPr="001D2A75">
        <w:rPr>
          <w:rFonts w:eastAsia="Book Antiqua" w:cs="Arial"/>
          <w:i/>
          <w:spacing w:val="-2"/>
          <w:sz w:val="22"/>
          <w:szCs w:val="22"/>
          <w:lang w:val="es-ES_tradnl"/>
        </w:rPr>
        <w:t>g</w:t>
      </w:r>
      <w:r w:rsidRPr="001D2A75">
        <w:rPr>
          <w:rFonts w:eastAsia="Book Antiqua" w:cs="Arial"/>
          <w:i/>
          <w:sz w:val="22"/>
          <w:szCs w:val="22"/>
          <w:lang w:val="es-ES_tradnl"/>
        </w:rPr>
        <w:t>ada por</w:t>
      </w:r>
      <w:r w:rsidRPr="001D2A75">
        <w:rPr>
          <w:rFonts w:eastAsia="Book Antiqua" w:cs="Arial"/>
          <w:i/>
          <w:spacing w:val="1"/>
          <w:sz w:val="22"/>
          <w:szCs w:val="22"/>
          <w:lang w:val="es-ES_tradnl"/>
        </w:rPr>
        <w:t xml:space="preserve"> </w:t>
      </w:r>
      <w:r w:rsidRPr="001D2A75">
        <w:rPr>
          <w:rFonts w:eastAsia="Book Antiqua" w:cs="Arial"/>
          <w:i/>
          <w:sz w:val="22"/>
          <w:szCs w:val="22"/>
          <w:lang w:val="es-ES_tradnl"/>
        </w:rPr>
        <w:t xml:space="preserve">su </w:t>
      </w:r>
      <w:r w:rsidRPr="001D2A75">
        <w:rPr>
          <w:rFonts w:eastAsia="Book Antiqua" w:cs="Arial"/>
          <w:i/>
          <w:spacing w:val="-1"/>
          <w:sz w:val="22"/>
          <w:szCs w:val="22"/>
          <w:lang w:val="es-ES_tradnl"/>
        </w:rPr>
        <w:t>c</w:t>
      </w:r>
      <w:r w:rsidRPr="001D2A75">
        <w:rPr>
          <w:rFonts w:eastAsia="Book Antiqua" w:cs="Arial"/>
          <w:i/>
          <w:spacing w:val="1"/>
          <w:sz w:val="22"/>
          <w:szCs w:val="22"/>
          <w:lang w:val="es-ES_tradnl"/>
        </w:rPr>
        <w:t>li</w:t>
      </w:r>
      <w:r w:rsidRPr="001D2A75">
        <w:rPr>
          <w:rFonts w:eastAsia="Book Antiqua" w:cs="Arial"/>
          <w:i/>
          <w:sz w:val="22"/>
          <w:szCs w:val="22"/>
          <w:lang w:val="es-ES_tradnl"/>
        </w:rPr>
        <w:t>e</w:t>
      </w:r>
      <w:r w:rsidRPr="001D2A75">
        <w:rPr>
          <w:rFonts w:eastAsia="Book Antiqua" w:cs="Arial"/>
          <w:i/>
          <w:spacing w:val="-2"/>
          <w:sz w:val="22"/>
          <w:szCs w:val="22"/>
          <w:lang w:val="es-ES_tradnl"/>
        </w:rPr>
        <w:t>n</w:t>
      </w:r>
      <w:r w:rsidRPr="001D2A75">
        <w:rPr>
          <w:rFonts w:eastAsia="Book Antiqua" w:cs="Arial"/>
          <w:i/>
          <w:spacing w:val="1"/>
          <w:sz w:val="22"/>
          <w:szCs w:val="22"/>
          <w:lang w:val="es-ES_tradnl"/>
        </w:rPr>
        <w:t>te</w:t>
      </w:r>
      <w:r w:rsidRPr="001D2A75">
        <w:rPr>
          <w:rFonts w:eastAsia="Book Antiqua" w:cs="Arial"/>
          <w:spacing w:val="-2"/>
          <w:sz w:val="22"/>
          <w:szCs w:val="22"/>
          <w:lang w:val="es-ES_tradnl"/>
        </w:rPr>
        <w:t>”</w:t>
      </w:r>
      <w:r w:rsidRPr="003730B8">
        <w:rPr>
          <w:rStyle w:val="Refdenotaalpie"/>
          <w:rFonts w:eastAsia="Book Antiqua" w:cs="Arial"/>
          <w:spacing w:val="-2"/>
          <w:sz w:val="22"/>
          <w:szCs w:val="22"/>
        </w:rPr>
        <w:footnoteReference w:id="45"/>
      </w:r>
      <w:r w:rsidRPr="001D2A75">
        <w:rPr>
          <w:rFonts w:eastAsia="Book Antiqua" w:cs="Arial"/>
          <w:sz w:val="22"/>
          <w:szCs w:val="22"/>
          <w:lang w:val="es-ES_tradnl"/>
        </w:rPr>
        <w:t>.</w:t>
      </w:r>
    </w:p>
    <w:p w14:paraId="4A51A3CE" w14:textId="77777777" w:rsidR="000131F5" w:rsidRPr="001D2A75" w:rsidRDefault="000131F5" w:rsidP="000131F5">
      <w:pPr>
        <w:spacing w:line="360" w:lineRule="auto"/>
        <w:ind w:left="142"/>
        <w:rPr>
          <w:rFonts w:eastAsia="Book Antiqua" w:cs="Arial"/>
          <w:sz w:val="22"/>
          <w:szCs w:val="22"/>
          <w:lang w:val="es-ES_tradnl"/>
        </w:rPr>
      </w:pPr>
    </w:p>
    <w:p w14:paraId="3905FD3D" w14:textId="77777777" w:rsidR="000131F5" w:rsidRPr="001D2A75" w:rsidRDefault="000131F5" w:rsidP="000131F5">
      <w:pPr>
        <w:tabs>
          <w:tab w:val="left" w:pos="660"/>
        </w:tabs>
        <w:spacing w:before="57" w:line="360" w:lineRule="auto"/>
        <w:ind w:left="142" w:right="140"/>
        <w:rPr>
          <w:rFonts w:eastAsia="Book Antiqua" w:cs="Arial"/>
          <w:sz w:val="22"/>
          <w:szCs w:val="22"/>
          <w:lang w:val="es-ES_tradnl"/>
        </w:rPr>
      </w:pPr>
      <w:r w:rsidRPr="001D2A75">
        <w:rPr>
          <w:rFonts w:eastAsia="Book Antiqua" w:cs="Arial"/>
          <w:spacing w:val="1"/>
          <w:sz w:val="22"/>
          <w:szCs w:val="22"/>
          <w:lang w:val="es-ES_tradnl"/>
        </w:rPr>
        <w:t>P</w:t>
      </w:r>
      <w:r w:rsidRPr="001D2A75">
        <w:rPr>
          <w:rFonts w:eastAsia="Book Antiqua" w:cs="Arial"/>
          <w:spacing w:val="-1"/>
          <w:sz w:val="22"/>
          <w:szCs w:val="22"/>
          <w:lang w:val="es-ES_tradnl"/>
        </w:rPr>
        <w:t>u</w:t>
      </w:r>
      <w:r w:rsidRPr="001D2A75">
        <w:rPr>
          <w:rFonts w:eastAsia="Book Antiqua" w:cs="Arial"/>
          <w:sz w:val="22"/>
          <w:szCs w:val="22"/>
          <w:lang w:val="es-ES_tradnl"/>
        </w:rPr>
        <w:t>es</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b</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w:t>
      </w:r>
      <w:r w:rsidRPr="001D2A75">
        <w:rPr>
          <w:rFonts w:eastAsia="Book Antiqua" w:cs="Arial"/>
          <w:spacing w:val="1"/>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n</w:t>
      </w:r>
      <w:r w:rsidRPr="001D2A75">
        <w:rPr>
          <w:rFonts w:eastAsia="Book Antiqua" w:cs="Arial"/>
          <w:spacing w:val="-1"/>
          <w:sz w:val="22"/>
          <w:szCs w:val="22"/>
          <w:lang w:val="es-ES_tradnl"/>
        </w:rPr>
        <w:t>u</w:t>
      </w:r>
      <w:r w:rsidRPr="001D2A75">
        <w:rPr>
          <w:rFonts w:eastAsia="Book Antiqua" w:cs="Arial"/>
          <w:sz w:val="22"/>
          <w:szCs w:val="22"/>
          <w:lang w:val="es-ES_tradnl"/>
        </w:rPr>
        <w:t>est</w:t>
      </w:r>
      <w:r w:rsidRPr="001D2A75">
        <w:rPr>
          <w:rFonts w:eastAsia="Book Antiqua" w:cs="Arial"/>
          <w:spacing w:val="-1"/>
          <w:sz w:val="22"/>
          <w:szCs w:val="22"/>
          <w:lang w:val="es-ES_tradnl"/>
        </w:rPr>
        <w:t>r</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a</w:t>
      </w:r>
      <w:r w:rsidRPr="001D2A75">
        <w:rPr>
          <w:rFonts w:eastAsia="Book Antiqua" w:cs="Arial"/>
          <w:spacing w:val="-2"/>
          <w:sz w:val="22"/>
          <w:szCs w:val="22"/>
          <w:lang w:val="es-ES_tradnl"/>
        </w:rPr>
        <w:t>s</w:t>
      </w:r>
      <w:r w:rsidRPr="001D2A75">
        <w:rPr>
          <w:rFonts w:eastAsia="Book Antiqua" w:cs="Arial"/>
          <w:sz w:val="22"/>
          <w:szCs w:val="22"/>
          <w:lang w:val="es-ES_tradnl"/>
        </w:rPr>
        <w:t>o</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pacing w:val="-3"/>
          <w:sz w:val="22"/>
          <w:szCs w:val="22"/>
          <w:lang w:val="es-ES_tradnl"/>
        </w:rPr>
        <w:t>B</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co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u</w:t>
      </w:r>
      <w:r w:rsidRPr="001D2A75">
        <w:rPr>
          <w:rFonts w:eastAsia="Book Antiqua" w:cs="Arial"/>
          <w:sz w:val="22"/>
          <w:szCs w:val="22"/>
          <w:lang w:val="es-ES_tradnl"/>
        </w:rPr>
        <w:t>m</w:t>
      </w:r>
      <w:r w:rsidRPr="001D2A75">
        <w:rPr>
          <w:rFonts w:eastAsia="Book Antiqua" w:cs="Arial"/>
          <w:spacing w:val="-1"/>
          <w:sz w:val="22"/>
          <w:szCs w:val="22"/>
          <w:lang w:val="es-ES_tradnl"/>
        </w:rPr>
        <w:t>p</w:t>
      </w:r>
      <w:r w:rsidRPr="001D2A75">
        <w:rPr>
          <w:rFonts w:eastAsia="Book Antiqua" w:cs="Arial"/>
          <w:spacing w:val="-2"/>
          <w:sz w:val="22"/>
          <w:szCs w:val="22"/>
          <w:lang w:val="es-ES_tradnl"/>
        </w:rPr>
        <w:t>l</w:t>
      </w:r>
      <w:r w:rsidRPr="001D2A75">
        <w:rPr>
          <w:rFonts w:eastAsia="Book Antiqua" w:cs="Arial"/>
          <w:sz w:val="22"/>
          <w:szCs w:val="22"/>
          <w:lang w:val="es-ES_tradnl"/>
        </w:rPr>
        <w:t>ió</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z w:val="22"/>
          <w:szCs w:val="22"/>
          <w:lang w:val="es-ES_tradnl"/>
        </w:rPr>
        <w:t>n</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z w:val="22"/>
          <w:szCs w:val="22"/>
          <w:lang w:val="es-ES_tradnl"/>
        </w:rPr>
        <w:t>u</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ber</w:t>
      </w:r>
      <w:r w:rsidRPr="001D2A75">
        <w:rPr>
          <w:rFonts w:eastAsia="Book Antiqua" w:cs="Arial"/>
          <w:spacing w:val="3"/>
          <w:sz w:val="22"/>
          <w:szCs w:val="22"/>
          <w:lang w:val="es-ES_tradnl"/>
        </w:rPr>
        <w:t xml:space="preserve"> </w:t>
      </w:r>
      <w:r w:rsidRPr="001D2A75">
        <w:rPr>
          <w:rFonts w:eastAsia="Book Antiqua" w:cs="Arial"/>
          <w:sz w:val="22"/>
          <w:szCs w:val="22"/>
          <w:lang w:val="es-ES_tradnl"/>
        </w:rPr>
        <w:t>le</w:t>
      </w:r>
      <w:r w:rsidRPr="001D2A75">
        <w:rPr>
          <w:rFonts w:eastAsia="Book Antiqua" w:cs="Arial"/>
          <w:spacing w:val="-2"/>
          <w:sz w:val="22"/>
          <w:szCs w:val="22"/>
          <w:lang w:val="es-ES_tradnl"/>
        </w:rPr>
        <w:t>g</w:t>
      </w:r>
      <w:r w:rsidRPr="001D2A75">
        <w:rPr>
          <w:rFonts w:eastAsia="Book Antiqua" w:cs="Arial"/>
          <w:sz w:val="22"/>
          <w:szCs w:val="22"/>
          <w:lang w:val="es-ES_tradnl"/>
        </w:rPr>
        <w:t>al</w:t>
      </w:r>
      <w:r w:rsidRPr="001D2A75">
        <w:rPr>
          <w:rFonts w:eastAsia="Book Antiqua" w:cs="Arial"/>
          <w:spacing w:val="4"/>
          <w:sz w:val="22"/>
          <w:szCs w:val="22"/>
          <w:lang w:val="es-ES_tradnl"/>
        </w:rPr>
        <w:t xml:space="preserve"> </w:t>
      </w:r>
      <w:r w:rsidRPr="001D2A75">
        <w:rPr>
          <w:rFonts w:eastAsia="Book Antiqua" w:cs="Arial"/>
          <w:sz w:val="22"/>
          <w:szCs w:val="22"/>
          <w:lang w:val="es-ES_tradnl"/>
        </w:rPr>
        <w:t xml:space="preserve">de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nf</w:t>
      </w:r>
      <w:r w:rsidRPr="001D2A75">
        <w:rPr>
          <w:rFonts w:eastAsia="Book Antiqua" w:cs="Arial"/>
          <w:sz w:val="22"/>
          <w:szCs w:val="22"/>
          <w:lang w:val="es-ES_tradnl"/>
        </w:rPr>
        <w:t>o</w:t>
      </w:r>
      <w:r w:rsidRPr="001D2A75">
        <w:rPr>
          <w:rFonts w:eastAsia="Book Antiqua" w:cs="Arial"/>
          <w:spacing w:val="-1"/>
          <w:sz w:val="22"/>
          <w:szCs w:val="22"/>
          <w:lang w:val="es-ES_tradnl"/>
        </w:rPr>
        <w:t>r</w:t>
      </w:r>
      <w:r w:rsidRPr="001D2A75">
        <w:rPr>
          <w:rFonts w:eastAsia="Book Antiqua" w:cs="Arial"/>
          <w:sz w:val="22"/>
          <w:szCs w:val="22"/>
          <w:lang w:val="es-ES_tradnl"/>
        </w:rPr>
        <w:t>m</w:t>
      </w:r>
      <w:r w:rsidRPr="001D2A75">
        <w:rPr>
          <w:rFonts w:eastAsia="Book Antiqua" w:cs="Arial"/>
          <w:spacing w:val="-3"/>
          <w:sz w:val="22"/>
          <w:szCs w:val="22"/>
          <w:lang w:val="es-ES_tradnl"/>
        </w:rPr>
        <w:t>a</w:t>
      </w:r>
      <w:r w:rsidRPr="001D2A75">
        <w:rPr>
          <w:rFonts w:eastAsia="Book Antiqua" w:cs="Arial"/>
          <w:sz w:val="22"/>
          <w:szCs w:val="22"/>
          <w:lang w:val="es-ES_tradnl"/>
        </w:rPr>
        <w:t>r</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s</w:t>
      </w:r>
      <w:r w:rsidRPr="001D2A75">
        <w:rPr>
          <w:rFonts w:eastAsia="Book Antiqua" w:cs="Arial"/>
          <w:spacing w:val="-1"/>
          <w:sz w:val="22"/>
          <w:szCs w:val="22"/>
          <w:lang w:val="es-ES_tradnl"/>
        </w:rPr>
        <w:t>u</w:t>
      </w:r>
      <w:r w:rsidRPr="001D2A75">
        <w:rPr>
          <w:rFonts w:eastAsia="Book Antiqua" w:cs="Arial"/>
          <w:sz w:val="22"/>
          <w:szCs w:val="22"/>
          <w:lang w:val="es-ES_tradnl"/>
        </w:rPr>
        <w:t>s 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28"/>
          <w:sz w:val="22"/>
          <w:szCs w:val="22"/>
          <w:lang w:val="es-ES_tradnl"/>
        </w:rPr>
        <w:t xml:space="preserve"> </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ist</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2"/>
          <w:sz w:val="22"/>
          <w:szCs w:val="22"/>
          <w:lang w:val="es-ES_tradnl"/>
        </w:rPr>
        <w:t>i</w:t>
      </w:r>
      <w:r w:rsidRPr="001D2A75">
        <w:rPr>
          <w:rFonts w:eastAsia="Book Antiqua" w:cs="Arial"/>
          <w:sz w:val="22"/>
          <w:szCs w:val="22"/>
          <w:lang w:val="es-ES_tradnl"/>
        </w:rPr>
        <w:t>a</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estas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m</w:t>
      </w:r>
      <w:r w:rsidRPr="001D2A75">
        <w:rPr>
          <w:rFonts w:eastAsia="Book Antiqua" w:cs="Arial"/>
          <w:spacing w:val="-2"/>
          <w:sz w:val="22"/>
          <w:szCs w:val="22"/>
          <w:lang w:val="es-ES_tradnl"/>
        </w:rPr>
        <w:t>i</w:t>
      </w:r>
      <w:r w:rsidRPr="001D2A75">
        <w:rPr>
          <w:rFonts w:eastAsia="Book Antiqua" w:cs="Arial"/>
          <w:sz w:val="22"/>
          <w:szCs w:val="22"/>
          <w:lang w:val="es-ES_tradnl"/>
        </w:rPr>
        <w:t>sio</w:t>
      </w:r>
      <w:r w:rsidRPr="001D2A75">
        <w:rPr>
          <w:rFonts w:eastAsia="Book Antiqua" w:cs="Arial"/>
          <w:spacing w:val="-1"/>
          <w:sz w:val="22"/>
          <w:szCs w:val="22"/>
          <w:lang w:val="es-ES_tradnl"/>
        </w:rPr>
        <w:t>n</w:t>
      </w:r>
      <w:r w:rsidRPr="001D2A75">
        <w:rPr>
          <w:rFonts w:eastAsia="Book Antiqua" w:cs="Arial"/>
          <w:sz w:val="22"/>
          <w:szCs w:val="22"/>
          <w:lang w:val="es-ES_tradnl"/>
        </w:rPr>
        <w:t>es</w:t>
      </w:r>
      <w:r w:rsidRPr="001D2A75">
        <w:rPr>
          <w:rFonts w:eastAsia="Book Antiqua" w:cs="Arial"/>
          <w:spacing w:val="26"/>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24"/>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27"/>
          <w:sz w:val="22"/>
          <w:szCs w:val="22"/>
          <w:lang w:val="es-ES_tradnl"/>
        </w:rPr>
        <w:t xml:space="preserve"> </w:t>
      </w:r>
      <w:r w:rsidRPr="001D2A75">
        <w:rPr>
          <w:rFonts w:eastAsia="Book Antiqua" w:cs="Arial"/>
          <w:spacing w:val="-1"/>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e</w:t>
      </w:r>
      <w:r w:rsidRPr="001D2A75">
        <w:rPr>
          <w:rFonts w:eastAsia="Book Antiqua" w:cs="Arial"/>
          <w:spacing w:val="-1"/>
          <w:sz w:val="22"/>
          <w:szCs w:val="22"/>
          <w:lang w:val="es-ES_tradnl"/>
        </w:rPr>
        <w:t>x</w:t>
      </w:r>
      <w:r w:rsidRPr="001D2A75">
        <w:rPr>
          <w:rFonts w:eastAsia="Book Antiqua" w:cs="Arial"/>
          <w:sz w:val="22"/>
          <w:szCs w:val="22"/>
          <w:lang w:val="es-ES_tradnl"/>
        </w:rPr>
        <w:t>o</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27"/>
          <w:sz w:val="22"/>
          <w:szCs w:val="22"/>
          <w:lang w:val="es-ES_tradnl"/>
        </w:rPr>
        <w:t xml:space="preserve"> </w:t>
      </w:r>
      <w:r w:rsidRPr="001D2A75">
        <w:rPr>
          <w:rFonts w:eastAsia="Book Antiqua" w:cs="Arial"/>
          <w:sz w:val="22"/>
          <w:szCs w:val="22"/>
          <w:lang w:val="es-ES_tradnl"/>
        </w:rPr>
        <w:t>C</w:t>
      </w:r>
      <w:r w:rsidRPr="001D2A75">
        <w:rPr>
          <w:rFonts w:eastAsia="Book Antiqua" w:cs="Arial"/>
          <w:spacing w:val="-4"/>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6"/>
          <w:sz w:val="22"/>
          <w:szCs w:val="22"/>
          <w:lang w:val="es-ES_tradnl"/>
        </w:rPr>
        <w:t xml:space="preserve"> </w:t>
      </w:r>
      <w:r w:rsidRPr="001D2A75">
        <w:rPr>
          <w:rFonts w:eastAsia="Book Antiqua" w:cs="Arial"/>
          <w:spacing w:val="-2"/>
          <w:sz w:val="22"/>
          <w:szCs w:val="22"/>
          <w:lang w:val="es-ES_tradnl"/>
        </w:rPr>
        <w:t>c</w:t>
      </w:r>
      <w:r w:rsidRPr="001D2A75">
        <w:rPr>
          <w:rFonts w:eastAsia="Book Antiqua" w:cs="Arial"/>
          <w:sz w:val="22"/>
          <w:szCs w:val="22"/>
          <w:lang w:val="es-ES_tradnl"/>
        </w:rPr>
        <w:t>láus</w:t>
      </w:r>
      <w:r w:rsidRPr="001D2A75">
        <w:rPr>
          <w:rFonts w:eastAsia="Book Antiqua" w:cs="Arial"/>
          <w:spacing w:val="-2"/>
          <w:sz w:val="22"/>
          <w:szCs w:val="22"/>
          <w:lang w:val="es-ES_tradnl"/>
        </w:rPr>
        <w:t>u</w:t>
      </w:r>
      <w:r w:rsidRPr="001D2A75">
        <w:rPr>
          <w:rFonts w:eastAsia="Book Antiqua" w:cs="Arial"/>
          <w:sz w:val="22"/>
          <w:szCs w:val="22"/>
          <w:lang w:val="es-ES_tradnl"/>
        </w:rPr>
        <w:t xml:space="preserve">la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 el 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z w:val="22"/>
          <w:szCs w:val="22"/>
          <w:lang w:val="es-ES_tradnl"/>
        </w:rPr>
        <w:t>te 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oció y </w:t>
      </w:r>
      <w:r w:rsidRPr="001D2A75">
        <w:rPr>
          <w:rFonts w:eastAsia="Book Antiqua" w:cs="Arial"/>
          <w:spacing w:val="-3"/>
          <w:sz w:val="22"/>
          <w:szCs w:val="22"/>
          <w:lang w:val="es-ES_tradnl"/>
        </w:rPr>
        <w:t>a</w:t>
      </w:r>
      <w:r w:rsidRPr="001D2A75">
        <w:rPr>
          <w:rFonts w:eastAsia="Book Antiqua" w:cs="Arial"/>
          <w:sz w:val="22"/>
          <w:szCs w:val="22"/>
          <w:lang w:val="es-ES_tradnl"/>
        </w:rPr>
        <w:t>ceptó e</w:t>
      </w:r>
      <w:r w:rsidRPr="001D2A75">
        <w:rPr>
          <w:rFonts w:eastAsia="Book Antiqua" w:cs="Arial"/>
          <w:spacing w:val="-1"/>
          <w:sz w:val="22"/>
          <w:szCs w:val="22"/>
          <w:lang w:val="es-ES_tradnl"/>
        </w:rPr>
        <w:t>xpr</w:t>
      </w:r>
      <w:r w:rsidRPr="001D2A75">
        <w:rPr>
          <w:rFonts w:eastAsia="Book Antiqua" w:cs="Arial"/>
          <w:sz w:val="22"/>
          <w:szCs w:val="22"/>
          <w:lang w:val="es-ES_tradnl"/>
        </w:rPr>
        <w:t>esa</w:t>
      </w:r>
      <w:r w:rsidRPr="001D2A75">
        <w:rPr>
          <w:rFonts w:eastAsia="Book Antiqua" w:cs="Arial"/>
          <w:spacing w:val="-1"/>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te</w:t>
      </w:r>
      <w:r w:rsidRPr="001D2A75">
        <w:rPr>
          <w:rFonts w:eastAsia="Book Antiqua" w:cs="Arial"/>
          <w:spacing w:val="-2"/>
          <w:sz w:val="22"/>
          <w:szCs w:val="22"/>
          <w:lang w:val="es-ES_tradnl"/>
        </w:rPr>
        <w:t xml:space="preserve"> </w:t>
      </w:r>
      <w:r w:rsidRPr="001D2A75">
        <w:rPr>
          <w:rFonts w:eastAsia="Book Antiqua" w:cs="Arial"/>
          <w:spacing w:val="1"/>
          <w:sz w:val="22"/>
          <w:szCs w:val="22"/>
          <w:lang w:val="es-ES_tradnl"/>
        </w:rPr>
        <w:t>j</w:t>
      </w:r>
      <w:r w:rsidRPr="001D2A75">
        <w:rPr>
          <w:rFonts w:eastAsia="Book Antiqua" w:cs="Arial"/>
          <w:spacing w:val="-1"/>
          <w:sz w:val="22"/>
          <w:szCs w:val="22"/>
          <w:lang w:val="es-ES_tradnl"/>
        </w:rPr>
        <w:t>u</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o c</w:t>
      </w:r>
      <w:r w:rsidRPr="001D2A75">
        <w:rPr>
          <w:rFonts w:eastAsia="Book Antiqua" w:cs="Arial"/>
          <w:spacing w:val="-1"/>
          <w:sz w:val="22"/>
          <w:szCs w:val="22"/>
          <w:lang w:val="es-ES_tradnl"/>
        </w:rPr>
        <w:t>o</w:t>
      </w:r>
      <w:r w:rsidRPr="001D2A75">
        <w:rPr>
          <w:rFonts w:eastAsia="Book Antiqua" w:cs="Arial"/>
          <w:sz w:val="22"/>
          <w:szCs w:val="22"/>
          <w:lang w:val="es-ES_tradnl"/>
        </w:rPr>
        <w:t>n</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 resto</w:t>
      </w:r>
      <w:r w:rsidRPr="001D2A75">
        <w:rPr>
          <w:rFonts w:eastAsia="Book Antiqua" w:cs="Arial"/>
          <w:spacing w:val="-1"/>
          <w:sz w:val="22"/>
          <w:szCs w:val="22"/>
          <w:lang w:val="es-ES_tradnl"/>
        </w:rPr>
        <w:t xml:space="preserve"> </w:t>
      </w:r>
      <w:r w:rsidRPr="001D2A75">
        <w:rPr>
          <w:rFonts w:eastAsia="Book Antiqua" w:cs="Arial"/>
          <w:sz w:val="22"/>
          <w:szCs w:val="22"/>
          <w:lang w:val="es-ES_tradnl"/>
        </w:rPr>
        <w:t>de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d</w:t>
      </w:r>
      <w:r w:rsidRPr="001D2A75">
        <w:rPr>
          <w:rFonts w:eastAsia="Book Antiqua" w:cs="Arial"/>
          <w:spacing w:val="-2"/>
          <w:sz w:val="22"/>
          <w:szCs w:val="22"/>
          <w:lang w:val="es-ES_tradnl"/>
        </w:rPr>
        <w:t>i</w:t>
      </w:r>
      <w:r w:rsidRPr="001D2A75">
        <w:rPr>
          <w:rFonts w:eastAsia="Book Antiqua" w:cs="Arial"/>
          <w:sz w:val="22"/>
          <w:szCs w:val="22"/>
          <w:lang w:val="es-ES_tradnl"/>
        </w:rPr>
        <w:t>c</w:t>
      </w:r>
      <w:r w:rsidRPr="001D2A75">
        <w:rPr>
          <w:rFonts w:eastAsia="Book Antiqua" w:cs="Arial"/>
          <w:spacing w:val="1"/>
          <w:sz w:val="22"/>
          <w:szCs w:val="22"/>
          <w:lang w:val="es-ES_tradnl"/>
        </w:rPr>
        <w:t>i</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 xml:space="preserve">es </w:t>
      </w:r>
      <w:r w:rsidRPr="001D2A75">
        <w:rPr>
          <w:rFonts w:eastAsia="Book Antiqua" w:cs="Arial"/>
          <w:spacing w:val="-1"/>
          <w:sz w:val="22"/>
          <w:szCs w:val="22"/>
          <w:lang w:val="es-ES_tradnl"/>
        </w:rPr>
        <w:t>d</w:t>
      </w:r>
      <w:r w:rsidRPr="001D2A75">
        <w:rPr>
          <w:rFonts w:eastAsia="Book Antiqua" w:cs="Arial"/>
          <w:spacing w:val="-3"/>
          <w:sz w:val="22"/>
          <w:szCs w:val="22"/>
          <w:lang w:val="es-ES_tradnl"/>
        </w:rPr>
        <w:t>e</w:t>
      </w:r>
      <w:r w:rsidRPr="001D2A75">
        <w:rPr>
          <w:rFonts w:eastAsia="Book Antiqua" w:cs="Arial"/>
          <w:sz w:val="22"/>
          <w:szCs w:val="22"/>
          <w:lang w:val="es-ES_tradnl"/>
        </w:rPr>
        <w:t>l 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3"/>
          <w:sz w:val="22"/>
          <w:szCs w:val="22"/>
          <w:lang w:val="es-ES_tradnl"/>
        </w:rPr>
        <w:t xml:space="preserve"> </w:t>
      </w:r>
      <w:r w:rsidRPr="001D2A75">
        <w:rPr>
          <w:rFonts w:eastAsia="Book Antiqua" w:cs="Arial"/>
          <w:b/>
          <w:sz w:val="22"/>
          <w:szCs w:val="22"/>
          <w:lang w:val="es-ES_tradnl"/>
        </w:rPr>
        <w:t>des</w:t>
      </w:r>
      <w:r w:rsidRPr="001D2A75">
        <w:rPr>
          <w:rFonts w:eastAsia="Book Antiqua" w:cs="Arial"/>
          <w:b/>
          <w:spacing w:val="-3"/>
          <w:sz w:val="22"/>
          <w:szCs w:val="22"/>
          <w:lang w:val="es-ES_tradnl"/>
        </w:rPr>
        <w:t>d</w:t>
      </w:r>
      <w:r w:rsidRPr="001D2A75">
        <w:rPr>
          <w:rFonts w:eastAsia="Book Antiqua" w:cs="Arial"/>
          <w:b/>
          <w:sz w:val="22"/>
          <w:szCs w:val="22"/>
          <w:lang w:val="es-ES_tradnl"/>
        </w:rPr>
        <w:t>e</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el</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m</w:t>
      </w:r>
      <w:r w:rsidRPr="001D2A75">
        <w:rPr>
          <w:rFonts w:eastAsia="Book Antiqua" w:cs="Arial"/>
          <w:b/>
          <w:spacing w:val="-2"/>
          <w:sz w:val="22"/>
          <w:szCs w:val="22"/>
          <w:lang w:val="es-ES_tradnl"/>
        </w:rPr>
        <w:t>o</w:t>
      </w:r>
      <w:r w:rsidRPr="001D2A75">
        <w:rPr>
          <w:rFonts w:eastAsia="Book Antiqua" w:cs="Arial"/>
          <w:b/>
          <w:sz w:val="22"/>
          <w:szCs w:val="22"/>
          <w:lang w:val="es-ES_tradnl"/>
        </w:rPr>
        <w:t>m</w:t>
      </w:r>
      <w:r w:rsidRPr="001D2A75">
        <w:rPr>
          <w:rFonts w:eastAsia="Book Antiqua" w:cs="Arial"/>
          <w:b/>
          <w:spacing w:val="-2"/>
          <w:sz w:val="22"/>
          <w:szCs w:val="22"/>
          <w:lang w:val="es-ES_tradnl"/>
        </w:rPr>
        <w:t>e</w:t>
      </w:r>
      <w:r w:rsidRPr="001D2A75">
        <w:rPr>
          <w:rFonts w:eastAsia="Book Antiqua" w:cs="Arial"/>
          <w:b/>
          <w:sz w:val="22"/>
          <w:szCs w:val="22"/>
          <w:lang w:val="es-ES_tradnl"/>
        </w:rPr>
        <w:t>nto</w:t>
      </w:r>
      <w:r w:rsidRPr="001D2A75">
        <w:rPr>
          <w:rFonts w:eastAsia="Book Antiqua" w:cs="Arial"/>
          <w:b/>
          <w:spacing w:val="3"/>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ac</w:t>
      </w:r>
      <w:r w:rsidRPr="001D2A75">
        <w:rPr>
          <w:rFonts w:eastAsia="Book Antiqua" w:cs="Arial"/>
          <w:b/>
          <w:spacing w:val="-1"/>
          <w:sz w:val="22"/>
          <w:szCs w:val="22"/>
          <w:lang w:val="es-ES_tradnl"/>
        </w:rPr>
        <w:t>t</w:t>
      </w:r>
      <w:r w:rsidRPr="001D2A75">
        <w:rPr>
          <w:rFonts w:eastAsia="Book Antiqua" w:cs="Arial"/>
          <w:b/>
          <w:spacing w:val="1"/>
          <w:sz w:val="22"/>
          <w:szCs w:val="22"/>
          <w:lang w:val="es-ES_tradnl"/>
        </w:rPr>
        <w:t>i</w:t>
      </w:r>
      <w:r w:rsidRPr="001D2A75">
        <w:rPr>
          <w:rFonts w:eastAsia="Book Antiqua" w:cs="Arial"/>
          <w:b/>
          <w:sz w:val="22"/>
          <w:szCs w:val="22"/>
          <w:lang w:val="es-ES_tradnl"/>
        </w:rPr>
        <w:t>va</w:t>
      </w:r>
      <w:r w:rsidRPr="001D2A75">
        <w:rPr>
          <w:rFonts w:eastAsia="Book Antiqua" w:cs="Arial"/>
          <w:b/>
          <w:spacing w:val="-2"/>
          <w:sz w:val="22"/>
          <w:szCs w:val="22"/>
          <w:lang w:val="es-ES_tradnl"/>
        </w:rPr>
        <w:t>c</w:t>
      </w:r>
      <w:r w:rsidRPr="001D2A75">
        <w:rPr>
          <w:rFonts w:eastAsia="Book Antiqua" w:cs="Arial"/>
          <w:b/>
          <w:spacing w:val="1"/>
          <w:sz w:val="22"/>
          <w:szCs w:val="22"/>
          <w:lang w:val="es-ES_tradnl"/>
        </w:rPr>
        <w:t>i</w:t>
      </w:r>
      <w:r w:rsidRPr="001D2A75">
        <w:rPr>
          <w:rFonts w:eastAsia="Book Antiqua" w:cs="Arial"/>
          <w:b/>
          <w:sz w:val="22"/>
          <w:szCs w:val="22"/>
          <w:lang w:val="es-ES_tradnl"/>
        </w:rPr>
        <w:t>ón</w:t>
      </w:r>
      <w:r w:rsidRPr="001D2A75">
        <w:rPr>
          <w:rFonts w:eastAsia="Book Antiqua" w:cs="Arial"/>
          <w:b/>
          <w:spacing w:val="2"/>
          <w:sz w:val="22"/>
          <w:szCs w:val="22"/>
          <w:lang w:val="es-ES_tradnl"/>
        </w:rPr>
        <w:t xml:space="preserve"> </w:t>
      </w:r>
      <w:r w:rsidRPr="001D2A75">
        <w:rPr>
          <w:rFonts w:eastAsia="Book Antiqua" w:cs="Arial"/>
          <w:b/>
          <w:sz w:val="22"/>
          <w:szCs w:val="22"/>
          <w:lang w:val="es-ES_tradnl"/>
        </w:rPr>
        <w:t>de</w:t>
      </w:r>
      <w:r w:rsidRPr="001D2A75">
        <w:rPr>
          <w:rFonts w:eastAsia="Book Antiqua" w:cs="Arial"/>
          <w:b/>
          <w:spacing w:val="2"/>
          <w:sz w:val="22"/>
          <w:szCs w:val="22"/>
          <w:lang w:val="es-ES_tradnl"/>
        </w:rPr>
        <w:t xml:space="preserve"> </w:t>
      </w:r>
      <w:r w:rsidRPr="001D2A75">
        <w:rPr>
          <w:rFonts w:eastAsia="Book Antiqua" w:cs="Arial"/>
          <w:b/>
          <w:spacing w:val="1"/>
          <w:sz w:val="22"/>
          <w:szCs w:val="22"/>
          <w:lang w:val="es-ES_tradnl"/>
        </w:rPr>
        <w:t>l</w:t>
      </w:r>
      <w:r w:rsidRPr="001D2A75">
        <w:rPr>
          <w:rFonts w:eastAsia="Book Antiqua" w:cs="Arial"/>
          <w:b/>
          <w:sz w:val="22"/>
          <w:szCs w:val="22"/>
          <w:lang w:val="es-ES_tradnl"/>
        </w:rPr>
        <w:t xml:space="preserve">a </w:t>
      </w:r>
      <w:r w:rsidRPr="001D2A75">
        <w:rPr>
          <w:rFonts w:eastAsia="Book Antiqua" w:cs="Arial"/>
          <w:b/>
          <w:spacing w:val="-2"/>
          <w:sz w:val="22"/>
          <w:szCs w:val="22"/>
          <w:lang w:val="es-ES_tradnl"/>
        </w:rPr>
        <w:t>t</w:t>
      </w:r>
      <w:r w:rsidRPr="001D2A75">
        <w:rPr>
          <w:rFonts w:eastAsia="Book Antiqua" w:cs="Arial"/>
          <w:b/>
          <w:sz w:val="22"/>
          <w:szCs w:val="22"/>
          <w:lang w:val="es-ES_tradnl"/>
        </w:rPr>
        <w:t>ar</w:t>
      </w:r>
      <w:r w:rsidRPr="001D2A75">
        <w:rPr>
          <w:rFonts w:eastAsia="Book Antiqua" w:cs="Arial"/>
          <w:b/>
          <w:spacing w:val="1"/>
          <w:sz w:val="22"/>
          <w:szCs w:val="22"/>
          <w:lang w:val="es-ES_tradnl"/>
        </w:rPr>
        <w:t>j</w:t>
      </w:r>
      <w:r w:rsidRPr="001D2A75">
        <w:rPr>
          <w:rFonts w:eastAsia="Book Antiqua" w:cs="Arial"/>
          <w:b/>
          <w:spacing w:val="-2"/>
          <w:sz w:val="22"/>
          <w:szCs w:val="22"/>
          <w:lang w:val="es-ES_tradnl"/>
        </w:rPr>
        <w:t>e</w:t>
      </w:r>
      <w:r w:rsidRPr="001D2A75">
        <w:rPr>
          <w:rFonts w:eastAsia="Book Antiqua" w:cs="Arial"/>
          <w:b/>
          <w:spacing w:val="1"/>
          <w:sz w:val="22"/>
          <w:szCs w:val="22"/>
          <w:lang w:val="es-ES_tradnl"/>
        </w:rPr>
        <w:t>t</w:t>
      </w:r>
      <w:r w:rsidRPr="001D2A75">
        <w:rPr>
          <w:rFonts w:eastAsia="Book Antiqua" w:cs="Arial"/>
          <w:b/>
          <w:spacing w:val="4"/>
          <w:sz w:val="22"/>
          <w:szCs w:val="22"/>
          <w:lang w:val="es-ES_tradnl"/>
        </w:rPr>
        <w:t>a</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en</w:t>
      </w:r>
      <w:r w:rsidRPr="001D2A75">
        <w:rPr>
          <w:rFonts w:eastAsia="Book Antiqua" w:cs="Arial"/>
          <w:spacing w:val="3"/>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m</w:t>
      </w:r>
      <w:r w:rsidRPr="001D2A75">
        <w:rPr>
          <w:rFonts w:eastAsia="Book Antiqua" w:cs="Arial"/>
          <w:spacing w:val="-1"/>
          <w:sz w:val="22"/>
          <w:szCs w:val="22"/>
          <w:lang w:val="es-ES_tradnl"/>
        </w:rPr>
        <w:t>o</w:t>
      </w:r>
      <w:r w:rsidRPr="001D2A75">
        <w:rPr>
          <w:rFonts w:eastAsia="Book Antiqua" w:cs="Arial"/>
          <w:spacing w:val="-3"/>
          <w:sz w:val="22"/>
          <w:szCs w:val="22"/>
          <w:lang w:val="es-ES_tradnl"/>
        </w:rPr>
        <w:t>m</w:t>
      </w:r>
      <w:r w:rsidRPr="001D2A75">
        <w:rPr>
          <w:rFonts w:eastAsia="Book Antiqua" w:cs="Arial"/>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de la</w:t>
      </w:r>
      <w:r w:rsidRPr="001D2A75">
        <w:rPr>
          <w:rFonts w:eastAsia="Book Antiqua" w:cs="Arial"/>
          <w:spacing w:val="37"/>
          <w:sz w:val="22"/>
          <w:szCs w:val="22"/>
          <w:lang w:val="es-ES_tradnl"/>
        </w:rPr>
        <w:t xml:space="preserve"> </w:t>
      </w:r>
      <w:r w:rsidRPr="001D2A75">
        <w:rPr>
          <w:rFonts w:eastAsia="Book Antiqua" w:cs="Arial"/>
          <w:spacing w:val="-2"/>
          <w:sz w:val="22"/>
          <w:szCs w:val="22"/>
          <w:lang w:val="es-ES_tradnl"/>
        </w:rPr>
        <w:t>f</w:t>
      </w:r>
      <w:r w:rsidRPr="001D2A75">
        <w:rPr>
          <w:rFonts w:eastAsia="Book Antiqua" w:cs="Arial"/>
          <w:sz w:val="22"/>
          <w:szCs w:val="22"/>
          <w:lang w:val="es-ES_tradnl"/>
        </w:rPr>
        <w:t>ir</w:t>
      </w:r>
      <w:r w:rsidRPr="001D2A75">
        <w:rPr>
          <w:rFonts w:eastAsia="Book Antiqua" w:cs="Arial"/>
          <w:spacing w:val="-1"/>
          <w:sz w:val="22"/>
          <w:szCs w:val="22"/>
          <w:lang w:val="es-ES_tradnl"/>
        </w:rPr>
        <w:t>m</w:t>
      </w:r>
      <w:r w:rsidRPr="001D2A75">
        <w:rPr>
          <w:rFonts w:eastAsia="Book Antiqua" w:cs="Arial"/>
          <w:sz w:val="22"/>
          <w:szCs w:val="22"/>
          <w:lang w:val="es-ES_tradnl"/>
        </w:rPr>
        <w:t>a</w:t>
      </w:r>
      <w:r w:rsidRPr="001D2A75">
        <w:rPr>
          <w:rFonts w:eastAsia="Book Antiqua" w:cs="Arial"/>
          <w:spacing w:val="36"/>
          <w:sz w:val="22"/>
          <w:szCs w:val="22"/>
          <w:lang w:val="es-ES_tradnl"/>
        </w:rPr>
        <w:t xml:space="preserve"> </w:t>
      </w:r>
      <w:r w:rsidRPr="001D2A75">
        <w:rPr>
          <w:rFonts w:eastAsia="Book Antiqua" w:cs="Arial"/>
          <w:sz w:val="22"/>
          <w:szCs w:val="22"/>
          <w:lang w:val="es-ES_tradnl"/>
        </w:rPr>
        <w:t>d</w:t>
      </w:r>
      <w:r w:rsidRPr="001D2A75">
        <w:rPr>
          <w:rFonts w:eastAsia="Book Antiqua" w:cs="Arial"/>
          <w:spacing w:val="-1"/>
          <w:sz w:val="22"/>
          <w:szCs w:val="22"/>
          <w:lang w:val="es-ES_tradnl"/>
        </w:rPr>
        <w:t>e</w:t>
      </w:r>
      <w:r w:rsidRPr="001D2A75">
        <w:rPr>
          <w:rFonts w:eastAsia="Book Antiqua" w:cs="Arial"/>
          <w:sz w:val="22"/>
          <w:szCs w:val="22"/>
          <w:lang w:val="es-ES_tradnl"/>
        </w:rPr>
        <w:t>l</w:t>
      </w:r>
      <w:r w:rsidRPr="001D2A75">
        <w:rPr>
          <w:rFonts w:eastAsia="Book Antiqua" w:cs="Arial"/>
          <w:spacing w:val="34"/>
          <w:sz w:val="22"/>
          <w:szCs w:val="22"/>
          <w:lang w:val="es-ES_tradnl"/>
        </w:rPr>
        <w:t xml:space="preserve"> </w:t>
      </w:r>
      <w:r w:rsidRPr="001D2A75">
        <w:rPr>
          <w:rFonts w:eastAsia="Book Antiqua" w:cs="Arial"/>
          <w:sz w:val="22"/>
          <w:szCs w:val="22"/>
          <w:lang w:val="es-ES_tradnl"/>
        </w:rPr>
        <w:t>c</w:t>
      </w:r>
      <w:r w:rsidRPr="001D2A75">
        <w:rPr>
          <w:rFonts w:eastAsia="Book Antiqua" w:cs="Arial"/>
          <w:spacing w:val="-3"/>
          <w:sz w:val="22"/>
          <w:szCs w:val="22"/>
          <w:lang w:val="es-ES_tradnl"/>
        </w:rPr>
        <w:t>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Pr>
          <w:rFonts w:eastAsia="Book Antiqua" w:cs="Arial"/>
          <w:spacing w:val="2"/>
          <w:sz w:val="22"/>
          <w:szCs w:val="22"/>
          <w:lang w:val="es-ES_tradnl"/>
        </w:rPr>
        <w:t xml:space="preserve">, </w:t>
      </w:r>
      <w:r w:rsidRPr="001D2A75">
        <w:rPr>
          <w:rFonts w:eastAsia="Book Antiqua" w:cs="Arial"/>
          <w:sz w:val="22"/>
          <w:szCs w:val="22"/>
          <w:lang w:val="es-ES_tradnl"/>
        </w:rPr>
        <w:t>a</w:t>
      </w:r>
      <w:r w:rsidRPr="001D2A75">
        <w:rPr>
          <w:rFonts w:eastAsia="Book Antiqua" w:cs="Arial"/>
          <w:spacing w:val="-4"/>
          <w:sz w:val="22"/>
          <w:szCs w:val="22"/>
          <w:lang w:val="es-ES_tradnl"/>
        </w:rPr>
        <w:t>u</w:t>
      </w:r>
      <w:r w:rsidRPr="001D2A75">
        <w:rPr>
          <w:rFonts w:eastAsia="Book Antiqua" w:cs="Arial"/>
          <w:spacing w:val="1"/>
          <w:sz w:val="22"/>
          <w:szCs w:val="22"/>
          <w:lang w:val="es-ES_tradnl"/>
        </w:rPr>
        <w:t>nq</w:t>
      </w:r>
      <w:r w:rsidRPr="001D2A75">
        <w:rPr>
          <w:rFonts w:eastAsia="Book Antiqua" w:cs="Arial"/>
          <w:spacing w:val="-1"/>
          <w:sz w:val="22"/>
          <w:szCs w:val="22"/>
          <w:lang w:val="es-ES_tradnl"/>
        </w:rPr>
        <w:t>u</w:t>
      </w:r>
      <w:r w:rsidRPr="001D2A75">
        <w:rPr>
          <w:rFonts w:eastAsia="Book Antiqua" w:cs="Arial"/>
          <w:sz w:val="22"/>
          <w:szCs w:val="22"/>
          <w:lang w:val="es-ES_tradnl"/>
        </w:rPr>
        <w:t>e 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z w:val="22"/>
          <w:szCs w:val="22"/>
          <w:lang w:val="es-ES_tradnl"/>
        </w:rPr>
        <w:t xml:space="preserve">te </w:t>
      </w:r>
      <w:r w:rsidRPr="001D2A75">
        <w:rPr>
          <w:rFonts w:eastAsia="Book Antiqua" w:cs="Arial"/>
          <w:spacing w:val="1"/>
          <w:sz w:val="22"/>
          <w:szCs w:val="22"/>
          <w:lang w:val="es-ES_tradnl"/>
        </w:rPr>
        <w:t>f</w:t>
      </w:r>
      <w:r w:rsidRPr="001D2A75">
        <w:rPr>
          <w:rFonts w:eastAsia="Book Antiqua" w:cs="Arial"/>
          <w:spacing w:val="-2"/>
          <w:sz w:val="22"/>
          <w:szCs w:val="22"/>
          <w:lang w:val="es-ES_tradnl"/>
        </w:rPr>
        <w:t>i</w:t>
      </w:r>
      <w:r w:rsidRPr="001D2A75">
        <w:rPr>
          <w:rFonts w:eastAsia="Book Antiqua" w:cs="Arial"/>
          <w:spacing w:val="-1"/>
          <w:sz w:val="22"/>
          <w:szCs w:val="22"/>
          <w:lang w:val="es-ES_tradnl"/>
        </w:rPr>
        <w:t>r</w:t>
      </w:r>
      <w:r w:rsidRPr="001D2A75">
        <w:rPr>
          <w:rFonts w:eastAsia="Book Antiqua" w:cs="Arial"/>
          <w:sz w:val="22"/>
          <w:szCs w:val="22"/>
          <w:lang w:val="es-ES_tradnl"/>
        </w:rPr>
        <w:t>mase</w:t>
      </w:r>
      <w:r w:rsidRPr="001D2A75">
        <w:rPr>
          <w:rFonts w:eastAsia="Book Antiqua" w:cs="Arial"/>
          <w:spacing w:val="2"/>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1"/>
          <w:sz w:val="22"/>
          <w:szCs w:val="22"/>
          <w:lang w:val="es-ES_tradnl"/>
        </w:rPr>
        <w:t xml:space="preserve"> </w:t>
      </w:r>
      <w:r w:rsidRPr="001D2A75">
        <w:rPr>
          <w:rFonts w:eastAsia="Book Antiqua" w:cs="Arial"/>
          <w:sz w:val="22"/>
          <w:szCs w:val="22"/>
          <w:lang w:val="es-ES_tradnl"/>
        </w:rPr>
        <w:t>co</w:t>
      </w:r>
      <w:r w:rsidRPr="001D2A75">
        <w:rPr>
          <w:rFonts w:eastAsia="Book Antiqua" w:cs="Arial"/>
          <w:spacing w:val="-1"/>
          <w:sz w:val="22"/>
          <w:szCs w:val="22"/>
          <w:lang w:val="es-ES_tradnl"/>
        </w:rPr>
        <w:t>n</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z w:val="22"/>
          <w:szCs w:val="22"/>
          <w:lang w:val="es-ES_tradnl"/>
        </w:rPr>
        <w:t>ato,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l</w:t>
      </w:r>
      <w:r w:rsidRPr="001D2A75">
        <w:rPr>
          <w:rFonts w:eastAsia="Book Antiqua" w:cs="Arial"/>
          <w:sz w:val="22"/>
          <w:szCs w:val="22"/>
          <w:lang w:val="es-ES_tradnl"/>
        </w:rPr>
        <w:t>a</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ta</w:t>
      </w:r>
      <w:r w:rsidRPr="001D2A75">
        <w:rPr>
          <w:rFonts w:eastAsia="Book Antiqua" w:cs="Arial"/>
          <w:spacing w:val="-3"/>
          <w:sz w:val="22"/>
          <w:szCs w:val="22"/>
          <w:lang w:val="es-ES_tradnl"/>
        </w:rPr>
        <w:t>r</w:t>
      </w:r>
      <w:r w:rsidRPr="001D2A75">
        <w:rPr>
          <w:rFonts w:eastAsia="Book Antiqua" w:cs="Arial"/>
          <w:spacing w:val="-1"/>
          <w:sz w:val="22"/>
          <w:szCs w:val="22"/>
          <w:lang w:val="es-ES_tradnl"/>
        </w:rPr>
        <w:t>j</w:t>
      </w:r>
      <w:r w:rsidRPr="001D2A75">
        <w:rPr>
          <w:rFonts w:eastAsia="Book Antiqua" w:cs="Arial"/>
          <w:sz w:val="22"/>
          <w:szCs w:val="22"/>
          <w:lang w:val="es-ES_tradnl"/>
        </w:rPr>
        <w:t>eta</w:t>
      </w:r>
      <w:r w:rsidRPr="001D2A75">
        <w:rPr>
          <w:rFonts w:eastAsia="Book Antiqua" w:cs="Arial"/>
          <w:spacing w:val="2"/>
          <w:sz w:val="22"/>
          <w:szCs w:val="22"/>
          <w:lang w:val="es-ES_tradnl"/>
        </w:rPr>
        <w:t xml:space="preserve"> </w:t>
      </w:r>
      <w:r w:rsidRPr="001D2A75">
        <w:rPr>
          <w:rFonts w:eastAsia="Book Antiqua" w:cs="Arial"/>
          <w:sz w:val="22"/>
          <w:szCs w:val="22"/>
          <w:lang w:val="es-ES_tradnl"/>
        </w:rPr>
        <w:t>y</w:t>
      </w:r>
      <w:r w:rsidRPr="001D2A75">
        <w:rPr>
          <w:rFonts w:eastAsia="Book Antiqua" w:cs="Arial"/>
          <w:spacing w:val="2"/>
          <w:sz w:val="22"/>
          <w:szCs w:val="22"/>
          <w:lang w:val="es-ES_tradnl"/>
        </w:rPr>
        <w:t xml:space="preserve"> </w:t>
      </w:r>
      <w:r w:rsidRPr="001D2A75">
        <w:rPr>
          <w:rFonts w:eastAsia="Book Antiqua" w:cs="Arial"/>
          <w:spacing w:val="-3"/>
          <w:sz w:val="22"/>
          <w:szCs w:val="22"/>
          <w:lang w:val="es-ES_tradnl"/>
        </w:rPr>
        <w:t>e</w:t>
      </w:r>
      <w:r w:rsidRPr="001D2A75">
        <w:rPr>
          <w:rFonts w:eastAsia="Book Antiqua" w:cs="Arial"/>
          <w:sz w:val="22"/>
          <w:szCs w:val="22"/>
          <w:lang w:val="es-ES_tradnl"/>
        </w:rPr>
        <w:t>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cré</w:t>
      </w:r>
      <w:r w:rsidRPr="001D2A75">
        <w:rPr>
          <w:rFonts w:eastAsia="Book Antiqua" w:cs="Arial"/>
          <w:spacing w:val="-3"/>
          <w:sz w:val="22"/>
          <w:szCs w:val="22"/>
          <w:lang w:val="es-ES_tradnl"/>
        </w:rPr>
        <w:t>d</w:t>
      </w:r>
      <w:r w:rsidRPr="001D2A75">
        <w:rPr>
          <w:rFonts w:eastAsia="Book Antiqua" w:cs="Arial"/>
          <w:sz w:val="22"/>
          <w:szCs w:val="22"/>
          <w:lang w:val="es-ES_tradnl"/>
        </w:rPr>
        <w:t xml:space="preserve">ito </w:t>
      </w:r>
      <w:r w:rsidRPr="001D2A75">
        <w:rPr>
          <w:rFonts w:eastAsia="Book Antiqua" w:cs="Arial"/>
          <w:spacing w:val="1"/>
          <w:sz w:val="22"/>
          <w:szCs w:val="22"/>
          <w:lang w:val="es-ES_tradnl"/>
        </w:rPr>
        <w:t>n</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 a</w:t>
      </w:r>
      <w:r w:rsidRPr="001D2A75">
        <w:rPr>
          <w:rFonts w:eastAsia="Book Antiqua" w:cs="Arial"/>
          <w:spacing w:val="-2"/>
          <w:sz w:val="22"/>
          <w:szCs w:val="22"/>
          <w:lang w:val="es-ES_tradnl"/>
        </w:rPr>
        <w:t>ct</w:t>
      </w:r>
      <w:r w:rsidRPr="001D2A75">
        <w:rPr>
          <w:rFonts w:eastAsia="Book Antiqua" w:cs="Arial"/>
          <w:sz w:val="22"/>
          <w:szCs w:val="22"/>
          <w:lang w:val="es-ES_tradnl"/>
        </w:rPr>
        <w:t>ivar</w:t>
      </w:r>
      <w:r w:rsidRPr="001D2A75">
        <w:rPr>
          <w:rFonts w:eastAsia="Book Antiqua" w:cs="Arial"/>
          <w:spacing w:val="-1"/>
          <w:sz w:val="22"/>
          <w:szCs w:val="22"/>
          <w:lang w:val="es-ES_tradnl"/>
        </w:rPr>
        <w:t>í</w:t>
      </w:r>
      <w:r w:rsidRPr="001D2A75">
        <w:rPr>
          <w:rFonts w:eastAsia="Book Antiqua" w:cs="Arial"/>
          <w:sz w:val="22"/>
          <w:szCs w:val="22"/>
          <w:lang w:val="es-ES_tradnl"/>
        </w:rPr>
        <w:t xml:space="preserve">an </w:t>
      </w:r>
      <w:r w:rsidRPr="001D2A75">
        <w:rPr>
          <w:rFonts w:eastAsia="Book Antiqua" w:cs="Arial"/>
          <w:spacing w:val="1"/>
          <w:sz w:val="22"/>
          <w:szCs w:val="22"/>
          <w:lang w:val="es-ES_tradnl"/>
        </w:rPr>
        <w:t>h</w:t>
      </w:r>
      <w:r w:rsidRPr="001D2A75">
        <w:rPr>
          <w:rFonts w:eastAsia="Book Antiqua" w:cs="Arial"/>
          <w:sz w:val="22"/>
          <w:szCs w:val="22"/>
          <w:lang w:val="es-ES_tradnl"/>
        </w:rPr>
        <w:t xml:space="preserve">asta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a</w:t>
      </w:r>
      <w:r w:rsidRPr="001D2A75">
        <w:rPr>
          <w:rFonts w:eastAsia="Book Antiqua" w:cs="Arial"/>
          <w:sz w:val="22"/>
          <w:szCs w:val="22"/>
          <w:lang w:val="es-ES_tradnl"/>
        </w:rPr>
        <w:t>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 xml:space="preserve">lo </w:t>
      </w:r>
      <w:r w:rsidRPr="001D2A75">
        <w:rPr>
          <w:rFonts w:eastAsia="Book Antiqua" w:cs="Arial"/>
          <w:spacing w:val="1"/>
          <w:sz w:val="22"/>
          <w:szCs w:val="22"/>
          <w:lang w:val="es-ES_tradnl"/>
        </w:rPr>
        <w:lastRenderedPageBreak/>
        <w:t>h</w:t>
      </w:r>
      <w:r w:rsidRPr="001D2A75">
        <w:rPr>
          <w:rFonts w:eastAsia="Book Antiqua" w:cs="Arial"/>
          <w:sz w:val="22"/>
          <w:szCs w:val="22"/>
          <w:lang w:val="es-ES_tradnl"/>
        </w:rPr>
        <w:t>i</w:t>
      </w:r>
      <w:r w:rsidRPr="001D2A75">
        <w:rPr>
          <w:rFonts w:eastAsia="Book Antiqua" w:cs="Arial"/>
          <w:spacing w:val="-2"/>
          <w:sz w:val="22"/>
          <w:szCs w:val="22"/>
          <w:lang w:val="es-ES_tradnl"/>
        </w:rPr>
        <w:t>c</w:t>
      </w:r>
      <w:r w:rsidRPr="001D2A75">
        <w:rPr>
          <w:rFonts w:eastAsia="Book Antiqua" w:cs="Arial"/>
          <w:sz w:val="22"/>
          <w:szCs w:val="22"/>
          <w:lang w:val="es-ES_tradnl"/>
        </w:rPr>
        <w:t>iese</w:t>
      </w:r>
      <w:r w:rsidRPr="001D2A75">
        <w:rPr>
          <w:rFonts w:eastAsia="Book Antiqua" w:cs="Arial"/>
          <w:spacing w:val="1"/>
          <w:sz w:val="22"/>
          <w:szCs w:val="22"/>
          <w:lang w:val="es-ES_tradnl"/>
        </w:rPr>
        <w:t xml:space="preserve"> </w:t>
      </w:r>
      <w:r w:rsidRPr="001D2A75">
        <w:rPr>
          <w:rFonts w:eastAsia="Book Antiqua" w:cs="Arial"/>
          <w:sz w:val="22"/>
          <w:szCs w:val="22"/>
          <w:lang w:val="es-ES_tradnl"/>
        </w:rPr>
        <w:t>el</w:t>
      </w:r>
      <w:r w:rsidRPr="001D2A75">
        <w:rPr>
          <w:rFonts w:eastAsia="Book Antiqua" w:cs="Arial"/>
          <w:spacing w:val="3"/>
          <w:sz w:val="22"/>
          <w:szCs w:val="22"/>
          <w:lang w:val="es-ES_tradnl"/>
        </w:rPr>
        <w:t xml:space="preserve"> </w:t>
      </w:r>
      <w:r w:rsidRPr="001D2A75">
        <w:rPr>
          <w:rFonts w:eastAsia="Book Antiqua" w:cs="Arial"/>
          <w:sz w:val="22"/>
          <w:szCs w:val="22"/>
          <w:lang w:val="es-ES_tradnl"/>
        </w:rPr>
        <w:t>c</w:t>
      </w:r>
      <w:r w:rsidRPr="001D2A75">
        <w:rPr>
          <w:rFonts w:eastAsia="Book Antiqua" w:cs="Arial"/>
          <w:spacing w:val="-2"/>
          <w:sz w:val="22"/>
          <w:szCs w:val="22"/>
          <w:lang w:val="es-ES_tradnl"/>
        </w:rPr>
        <w:t>l</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z w:val="22"/>
          <w:szCs w:val="22"/>
          <w:lang w:val="es-ES_tradnl"/>
        </w:rPr>
        <w:t>t</w:t>
      </w:r>
      <w:r w:rsidRPr="001D2A75">
        <w:rPr>
          <w:rFonts w:eastAsia="Book Antiqua" w:cs="Arial"/>
          <w:spacing w:val="-1"/>
          <w:sz w:val="22"/>
          <w:szCs w:val="22"/>
          <w:lang w:val="es-ES_tradnl"/>
        </w:rPr>
        <w:t>r</w:t>
      </w:r>
      <w:r w:rsidRPr="001D2A75">
        <w:rPr>
          <w:rFonts w:eastAsia="Book Antiqua" w:cs="Arial"/>
          <w:spacing w:val="-2"/>
          <w:sz w:val="22"/>
          <w:szCs w:val="22"/>
          <w:lang w:val="es-ES_tradnl"/>
        </w:rPr>
        <w:t>a</w:t>
      </w:r>
      <w:r w:rsidRPr="001D2A75">
        <w:rPr>
          <w:rFonts w:eastAsia="Book Antiqua" w:cs="Arial"/>
          <w:spacing w:val="1"/>
          <w:sz w:val="22"/>
          <w:szCs w:val="22"/>
          <w:lang w:val="es-ES_tradnl"/>
        </w:rPr>
        <w:t>n</w:t>
      </w:r>
      <w:r w:rsidRPr="001D2A75">
        <w:rPr>
          <w:rFonts w:eastAsia="Book Antiqua" w:cs="Arial"/>
          <w:sz w:val="22"/>
          <w:szCs w:val="22"/>
          <w:lang w:val="es-ES_tradnl"/>
        </w:rPr>
        <w:t>sc</w:t>
      </w:r>
      <w:r w:rsidRPr="001D2A75">
        <w:rPr>
          <w:rFonts w:eastAsia="Book Antiqua" w:cs="Arial"/>
          <w:spacing w:val="-1"/>
          <w:sz w:val="22"/>
          <w:szCs w:val="22"/>
          <w:lang w:val="es-ES_tradnl"/>
        </w:rPr>
        <w:t>urr</w:t>
      </w:r>
      <w:r w:rsidRPr="001D2A75">
        <w:rPr>
          <w:rFonts w:eastAsia="Book Antiqua" w:cs="Arial"/>
          <w:sz w:val="22"/>
          <w:szCs w:val="22"/>
          <w:lang w:val="es-ES_tradnl"/>
        </w:rPr>
        <w:t>ie</w:t>
      </w:r>
      <w:r w:rsidRPr="001D2A75">
        <w:rPr>
          <w:rFonts w:eastAsia="Book Antiqua" w:cs="Arial"/>
          <w:spacing w:val="1"/>
          <w:sz w:val="22"/>
          <w:szCs w:val="22"/>
          <w:lang w:val="es-ES_tradnl"/>
        </w:rPr>
        <w:t>n</w:t>
      </w:r>
      <w:r w:rsidRPr="001D2A75">
        <w:rPr>
          <w:rFonts w:eastAsia="Book Antiqua" w:cs="Arial"/>
          <w:spacing w:val="-3"/>
          <w:sz w:val="22"/>
          <w:szCs w:val="22"/>
          <w:lang w:val="es-ES_tradnl"/>
        </w:rPr>
        <w:t>d</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así</w:t>
      </w:r>
      <w:r w:rsidRPr="001D2A75">
        <w:rPr>
          <w:rFonts w:eastAsia="Book Antiqua" w:cs="Arial"/>
          <w:spacing w:val="2"/>
          <w:sz w:val="22"/>
          <w:szCs w:val="22"/>
          <w:lang w:val="es-ES_tradnl"/>
        </w:rPr>
        <w:t xml:space="preserve"> </w:t>
      </w:r>
      <w:r w:rsidRPr="001D2A75">
        <w:rPr>
          <w:rFonts w:eastAsia="Book Antiqua" w:cs="Arial"/>
          <w:sz w:val="22"/>
          <w:szCs w:val="22"/>
          <w:lang w:val="es-ES_tradnl"/>
        </w:rPr>
        <w:t>tiem</w:t>
      </w:r>
      <w:r w:rsidRPr="001D2A75">
        <w:rPr>
          <w:rFonts w:eastAsia="Book Antiqua" w:cs="Arial"/>
          <w:spacing w:val="-1"/>
          <w:sz w:val="22"/>
          <w:szCs w:val="22"/>
          <w:lang w:val="es-ES_tradnl"/>
        </w:rPr>
        <w:t>p</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m</w:t>
      </w:r>
      <w:r w:rsidRPr="001D2A75">
        <w:rPr>
          <w:rFonts w:eastAsia="Book Antiqua" w:cs="Arial"/>
          <w:spacing w:val="3"/>
          <w:sz w:val="22"/>
          <w:szCs w:val="22"/>
          <w:lang w:val="es-ES_tradnl"/>
        </w:rPr>
        <w:t>á</w:t>
      </w:r>
      <w:r w:rsidRPr="001D2A75">
        <w:rPr>
          <w:rFonts w:eastAsia="Book Antiqua" w:cs="Arial"/>
          <w:sz w:val="22"/>
          <w:szCs w:val="22"/>
          <w:lang w:val="es-ES_tradnl"/>
        </w:rPr>
        <w:t xml:space="preserve">s </w:t>
      </w:r>
      <w:r w:rsidRPr="001D2A75">
        <w:rPr>
          <w:rFonts w:eastAsia="Book Antiqua" w:cs="Arial"/>
          <w:spacing w:val="1"/>
          <w:sz w:val="22"/>
          <w:szCs w:val="22"/>
          <w:lang w:val="es-ES_tradnl"/>
        </w:rPr>
        <w:t>q</w:t>
      </w:r>
      <w:r w:rsidRPr="001D2A75">
        <w:rPr>
          <w:rFonts w:eastAsia="Book Antiqua" w:cs="Arial"/>
          <w:spacing w:val="-1"/>
          <w:sz w:val="22"/>
          <w:szCs w:val="22"/>
          <w:lang w:val="es-ES_tradnl"/>
        </w:rPr>
        <w:t>u</w:t>
      </w:r>
      <w:r w:rsidRPr="001D2A75">
        <w:rPr>
          <w:rFonts w:eastAsia="Book Antiqua" w:cs="Arial"/>
          <w:sz w:val="22"/>
          <w:szCs w:val="22"/>
          <w:lang w:val="es-ES_tradnl"/>
        </w:rPr>
        <w:t>e</w:t>
      </w:r>
      <w:r w:rsidRPr="001D2A75">
        <w:rPr>
          <w:rFonts w:eastAsia="Book Antiqua" w:cs="Arial"/>
          <w:spacing w:val="3"/>
          <w:sz w:val="22"/>
          <w:szCs w:val="22"/>
          <w:lang w:val="es-ES_tradnl"/>
        </w:rPr>
        <w:t xml:space="preserve"> </w:t>
      </w:r>
      <w:r w:rsidRPr="001D2A75">
        <w:rPr>
          <w:rFonts w:eastAsia="Book Antiqua" w:cs="Arial"/>
          <w:spacing w:val="-2"/>
          <w:sz w:val="22"/>
          <w:szCs w:val="22"/>
          <w:lang w:val="es-ES_tradnl"/>
        </w:rPr>
        <w:t>s</w:t>
      </w:r>
      <w:r w:rsidRPr="001D2A75">
        <w:rPr>
          <w:rFonts w:eastAsia="Book Antiqua" w:cs="Arial"/>
          <w:spacing w:val="-1"/>
          <w:sz w:val="22"/>
          <w:szCs w:val="22"/>
          <w:lang w:val="es-ES_tradnl"/>
        </w:rPr>
        <w:t>u</w:t>
      </w:r>
      <w:r w:rsidRPr="001D2A75">
        <w:rPr>
          <w:rFonts w:eastAsia="Book Antiqua" w:cs="Arial"/>
          <w:spacing w:val="1"/>
          <w:sz w:val="22"/>
          <w:szCs w:val="22"/>
          <w:lang w:val="es-ES_tradnl"/>
        </w:rPr>
        <w:t>f</w:t>
      </w:r>
      <w:r w:rsidRPr="001D2A75">
        <w:rPr>
          <w:rFonts w:eastAsia="Book Antiqua" w:cs="Arial"/>
          <w:sz w:val="22"/>
          <w:szCs w:val="22"/>
          <w:lang w:val="es-ES_tradnl"/>
        </w:rPr>
        <w:t>i</w:t>
      </w:r>
      <w:r w:rsidRPr="001D2A75">
        <w:rPr>
          <w:rFonts w:eastAsia="Book Antiqua" w:cs="Arial"/>
          <w:spacing w:val="1"/>
          <w:sz w:val="22"/>
          <w:szCs w:val="22"/>
          <w:lang w:val="es-ES_tradnl"/>
        </w:rPr>
        <w:t>c</w:t>
      </w:r>
      <w:r w:rsidRPr="001D2A75">
        <w:rPr>
          <w:rFonts w:eastAsia="Book Antiqua" w:cs="Arial"/>
          <w:sz w:val="22"/>
          <w:szCs w:val="22"/>
          <w:lang w:val="es-ES_tradnl"/>
        </w:rPr>
        <w:t>i</w:t>
      </w:r>
      <w:r w:rsidRPr="001D2A75">
        <w:rPr>
          <w:rFonts w:eastAsia="Book Antiqua" w:cs="Arial"/>
          <w:spacing w:val="-2"/>
          <w:sz w:val="22"/>
          <w:szCs w:val="22"/>
          <w:lang w:val="es-ES_tradnl"/>
        </w:rPr>
        <w:t>e</w:t>
      </w:r>
      <w:r w:rsidRPr="001D2A75">
        <w:rPr>
          <w:rFonts w:eastAsia="Book Antiqua" w:cs="Arial"/>
          <w:spacing w:val="1"/>
          <w:sz w:val="22"/>
          <w:szCs w:val="22"/>
          <w:lang w:val="es-ES_tradnl"/>
        </w:rPr>
        <w:t>n</w:t>
      </w:r>
      <w:r w:rsidRPr="001D2A75">
        <w:rPr>
          <w:rFonts w:eastAsia="Book Antiqua" w:cs="Arial"/>
          <w:spacing w:val="-2"/>
          <w:sz w:val="22"/>
          <w:szCs w:val="22"/>
          <w:lang w:val="es-ES_tradnl"/>
        </w:rPr>
        <w:t>t</w:t>
      </w:r>
      <w:r w:rsidRPr="001D2A75">
        <w:rPr>
          <w:rFonts w:eastAsia="Book Antiqua" w:cs="Arial"/>
          <w:sz w:val="22"/>
          <w:szCs w:val="22"/>
          <w:lang w:val="es-ES_tradnl"/>
        </w:rPr>
        <w:t xml:space="preserve">e </w:t>
      </w:r>
      <w:r w:rsidRPr="001D2A75">
        <w:rPr>
          <w:rFonts w:eastAsia="Book Antiqua" w:cs="Arial"/>
          <w:spacing w:val="1"/>
          <w:sz w:val="22"/>
          <w:szCs w:val="22"/>
          <w:lang w:val="es-ES_tradnl"/>
        </w:rPr>
        <w:t>(</w:t>
      </w:r>
      <w:r w:rsidRPr="001D2A75">
        <w:rPr>
          <w:rFonts w:eastAsia="Book Antiqua" w:cs="Arial"/>
          <w:sz w:val="22"/>
          <w:szCs w:val="22"/>
          <w:lang w:val="es-ES_tradnl"/>
        </w:rPr>
        <w:t>d</w:t>
      </w:r>
      <w:r w:rsidRPr="001D2A75">
        <w:rPr>
          <w:rFonts w:eastAsia="Book Antiqua" w:cs="Arial"/>
          <w:spacing w:val="-2"/>
          <w:sz w:val="22"/>
          <w:szCs w:val="22"/>
          <w:lang w:val="es-ES_tradnl"/>
        </w:rPr>
        <w:t>í</w:t>
      </w:r>
      <w:r w:rsidRPr="001D2A75">
        <w:rPr>
          <w:rFonts w:eastAsia="Book Antiqua" w:cs="Arial"/>
          <w:sz w:val="22"/>
          <w:szCs w:val="22"/>
          <w:lang w:val="es-ES_tradnl"/>
        </w:rPr>
        <w:t>as</w:t>
      </w:r>
      <w:r w:rsidRPr="001D2A75">
        <w:rPr>
          <w:rFonts w:eastAsia="Book Antiqua" w:cs="Arial"/>
          <w:spacing w:val="2"/>
          <w:sz w:val="22"/>
          <w:szCs w:val="22"/>
          <w:lang w:val="es-ES_tradnl"/>
        </w:rPr>
        <w:t xml:space="preserve"> </w:t>
      </w:r>
      <w:r w:rsidRPr="001D2A75">
        <w:rPr>
          <w:rFonts w:eastAsia="Book Antiqua" w:cs="Arial"/>
          <w:sz w:val="22"/>
          <w:szCs w:val="22"/>
          <w:lang w:val="es-ES_tradnl"/>
        </w:rPr>
        <w:t>o</w:t>
      </w:r>
      <w:r w:rsidRPr="001D2A75">
        <w:rPr>
          <w:rFonts w:eastAsia="Book Antiqua" w:cs="Arial"/>
          <w:spacing w:val="2"/>
          <w:sz w:val="22"/>
          <w:szCs w:val="22"/>
          <w:lang w:val="es-ES_tradnl"/>
        </w:rPr>
        <w:t xml:space="preserve"> </w:t>
      </w:r>
      <w:r w:rsidRPr="001D2A75">
        <w:rPr>
          <w:rFonts w:eastAsia="Book Antiqua" w:cs="Arial"/>
          <w:spacing w:val="-2"/>
          <w:sz w:val="22"/>
          <w:szCs w:val="22"/>
          <w:lang w:val="es-ES_tradnl"/>
        </w:rPr>
        <w:t>i</w:t>
      </w:r>
      <w:r w:rsidRPr="001D2A75">
        <w:rPr>
          <w:rFonts w:eastAsia="Book Antiqua" w:cs="Arial"/>
          <w:spacing w:val="1"/>
          <w:sz w:val="22"/>
          <w:szCs w:val="22"/>
          <w:lang w:val="es-ES_tradnl"/>
        </w:rPr>
        <w:t>n</w:t>
      </w:r>
      <w:r w:rsidRPr="001D2A75">
        <w:rPr>
          <w:rFonts w:eastAsia="Book Antiqua" w:cs="Arial"/>
          <w:sz w:val="22"/>
          <w:szCs w:val="22"/>
          <w:lang w:val="es-ES_tradnl"/>
        </w:rPr>
        <w:t>c</w:t>
      </w:r>
      <w:r w:rsidRPr="001D2A75">
        <w:rPr>
          <w:rFonts w:eastAsia="Book Antiqua" w:cs="Arial"/>
          <w:spacing w:val="1"/>
          <w:sz w:val="22"/>
          <w:szCs w:val="22"/>
          <w:lang w:val="es-ES_tradnl"/>
        </w:rPr>
        <w:t>l</w:t>
      </w:r>
      <w:r w:rsidRPr="001D2A75">
        <w:rPr>
          <w:rFonts w:eastAsia="Book Antiqua" w:cs="Arial"/>
          <w:spacing w:val="-1"/>
          <w:sz w:val="22"/>
          <w:szCs w:val="22"/>
          <w:lang w:val="es-ES_tradnl"/>
        </w:rPr>
        <w:t>u</w:t>
      </w:r>
      <w:r w:rsidRPr="001D2A75">
        <w:rPr>
          <w:rFonts w:eastAsia="Book Antiqua" w:cs="Arial"/>
          <w:sz w:val="22"/>
          <w:szCs w:val="22"/>
          <w:lang w:val="es-ES_tradnl"/>
        </w:rPr>
        <w:t>so</w:t>
      </w:r>
      <w:r w:rsidRPr="001D2A75">
        <w:rPr>
          <w:rFonts w:eastAsia="Book Antiqua" w:cs="Arial"/>
          <w:spacing w:val="2"/>
          <w:sz w:val="22"/>
          <w:szCs w:val="22"/>
          <w:lang w:val="es-ES_tradnl"/>
        </w:rPr>
        <w:t xml:space="preserve"> </w:t>
      </w:r>
      <w:r w:rsidRPr="001D2A75">
        <w:rPr>
          <w:rFonts w:eastAsia="Book Antiqua" w:cs="Arial"/>
          <w:sz w:val="22"/>
          <w:szCs w:val="22"/>
          <w:lang w:val="es-ES_tradnl"/>
        </w:rPr>
        <w:t>se</w:t>
      </w:r>
      <w:r w:rsidRPr="001D2A75">
        <w:rPr>
          <w:rFonts w:eastAsia="Book Antiqua" w:cs="Arial"/>
          <w:spacing w:val="-3"/>
          <w:sz w:val="22"/>
          <w:szCs w:val="22"/>
          <w:lang w:val="es-ES_tradnl"/>
        </w:rPr>
        <w:t>m</w:t>
      </w:r>
      <w:r w:rsidRPr="001D2A75">
        <w:rPr>
          <w:rFonts w:eastAsia="Book Antiqua" w:cs="Arial"/>
          <w:sz w:val="22"/>
          <w:szCs w:val="22"/>
          <w:lang w:val="es-ES_tradnl"/>
        </w:rPr>
        <w:t>a</w:t>
      </w:r>
      <w:r w:rsidRPr="001D2A75">
        <w:rPr>
          <w:rFonts w:eastAsia="Book Antiqua" w:cs="Arial"/>
          <w:spacing w:val="1"/>
          <w:sz w:val="22"/>
          <w:szCs w:val="22"/>
          <w:lang w:val="es-ES_tradnl"/>
        </w:rPr>
        <w:t>n</w:t>
      </w:r>
      <w:r w:rsidRPr="001D2A75">
        <w:rPr>
          <w:rFonts w:eastAsia="Book Antiqua" w:cs="Arial"/>
          <w:spacing w:val="-2"/>
          <w:sz w:val="22"/>
          <w:szCs w:val="22"/>
          <w:lang w:val="es-ES_tradnl"/>
        </w:rPr>
        <w:t>as</w:t>
      </w:r>
      <w:r w:rsidRPr="001D2A75">
        <w:rPr>
          <w:rFonts w:eastAsia="Book Antiqua" w:cs="Arial"/>
          <w:sz w:val="22"/>
          <w:szCs w:val="22"/>
          <w:lang w:val="es-ES_tradnl"/>
        </w:rPr>
        <w:t>)</w:t>
      </w:r>
      <w:r w:rsidRPr="001D2A75">
        <w:rPr>
          <w:rFonts w:eastAsia="Book Antiqua" w:cs="Arial"/>
          <w:spacing w:val="3"/>
          <w:sz w:val="22"/>
          <w:szCs w:val="22"/>
          <w:lang w:val="es-ES_tradnl"/>
        </w:rPr>
        <w:t xml:space="preserve"> </w:t>
      </w:r>
      <w:r w:rsidRPr="00AE13C2">
        <w:rPr>
          <w:rFonts w:eastAsia="Book Antiqua" w:cs="Arial"/>
          <w:sz w:val="22"/>
          <w:szCs w:val="22"/>
          <w:lang w:val="es-ES_tradnl"/>
        </w:rPr>
        <w:t>p</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x</w:t>
      </w:r>
      <w:r w:rsidRPr="001D2A75">
        <w:rPr>
          <w:rFonts w:eastAsia="Book Antiqua" w:cs="Arial"/>
          <w:sz w:val="22"/>
          <w:szCs w:val="22"/>
          <w:lang w:val="es-ES_tradnl"/>
        </w:rPr>
        <w:t>am</w:t>
      </w:r>
      <w:r w:rsidRPr="00AE13C2">
        <w:rPr>
          <w:rFonts w:eastAsia="Book Antiqua" w:cs="Arial"/>
          <w:sz w:val="22"/>
          <w:szCs w:val="22"/>
          <w:lang w:val="es-ES_tradnl"/>
        </w:rPr>
        <w:t>in</w:t>
      </w:r>
      <w:r w:rsidRPr="001D2A75">
        <w:rPr>
          <w:rFonts w:eastAsia="Book Antiqua" w:cs="Arial"/>
          <w:sz w:val="22"/>
          <w:szCs w:val="22"/>
          <w:lang w:val="es-ES_tradnl"/>
        </w:rPr>
        <w:t>a</w:t>
      </w:r>
      <w:r w:rsidRPr="00AE13C2">
        <w:rPr>
          <w:rFonts w:eastAsia="Book Antiqua" w:cs="Arial"/>
          <w:sz w:val="22"/>
          <w:szCs w:val="22"/>
          <w:lang w:val="es-ES_tradnl"/>
        </w:rPr>
        <w:t>r</w:t>
      </w:r>
      <w:r w:rsidRPr="001D2A75">
        <w:rPr>
          <w:rFonts w:eastAsia="Book Antiqua" w:cs="Arial"/>
          <w:sz w:val="22"/>
          <w:szCs w:val="22"/>
          <w:lang w:val="es-ES_tradnl"/>
        </w:rPr>
        <w:t>,</w:t>
      </w:r>
      <w:r w:rsidRPr="00AE13C2">
        <w:rPr>
          <w:rFonts w:eastAsia="Book Antiqua" w:cs="Arial"/>
          <w:sz w:val="22"/>
          <w:szCs w:val="22"/>
          <w:lang w:val="es-ES_tradnl"/>
        </w:rPr>
        <w:t xml:space="preserve"> r</w:t>
      </w:r>
      <w:r w:rsidRPr="001D2A75">
        <w:rPr>
          <w:rFonts w:eastAsia="Book Antiqua" w:cs="Arial"/>
          <w:sz w:val="22"/>
          <w:szCs w:val="22"/>
          <w:lang w:val="es-ES_tradnl"/>
        </w:rPr>
        <w:t>evi</w:t>
      </w:r>
      <w:r w:rsidRPr="00AE13C2">
        <w:rPr>
          <w:rFonts w:eastAsia="Book Antiqua" w:cs="Arial"/>
          <w:sz w:val="22"/>
          <w:szCs w:val="22"/>
          <w:lang w:val="es-ES_tradnl"/>
        </w:rPr>
        <w:t>s</w:t>
      </w:r>
      <w:r w:rsidRPr="001D2A75">
        <w:rPr>
          <w:rFonts w:eastAsia="Book Antiqua" w:cs="Arial"/>
          <w:sz w:val="22"/>
          <w:szCs w:val="22"/>
          <w:lang w:val="es-ES_tradnl"/>
        </w:rPr>
        <w:t>ar</w:t>
      </w:r>
      <w:r w:rsidRPr="00AE13C2">
        <w:rPr>
          <w:rFonts w:eastAsia="Book Antiqua" w:cs="Arial"/>
          <w:sz w:val="22"/>
          <w:szCs w:val="22"/>
          <w:lang w:val="es-ES_tradnl"/>
        </w:rPr>
        <w:t xml:space="preserve"> </w:t>
      </w:r>
      <w:r w:rsidRPr="001D2A75">
        <w:rPr>
          <w:rFonts w:eastAsia="Book Antiqua" w:cs="Arial"/>
          <w:sz w:val="22"/>
          <w:szCs w:val="22"/>
          <w:lang w:val="es-ES_tradnl"/>
        </w:rPr>
        <w:t>y</w:t>
      </w:r>
      <w:r w:rsidRPr="00AE13C2">
        <w:rPr>
          <w:rFonts w:eastAsia="Book Antiqua" w:cs="Arial"/>
          <w:sz w:val="22"/>
          <w:szCs w:val="22"/>
          <w:lang w:val="es-ES_tradnl"/>
        </w:rPr>
        <w:t xml:space="preserve"> </w:t>
      </w:r>
      <w:r w:rsidRPr="001D2A75">
        <w:rPr>
          <w:rFonts w:eastAsia="Book Antiqua" w:cs="Arial"/>
          <w:sz w:val="22"/>
          <w:szCs w:val="22"/>
          <w:lang w:val="es-ES_tradnl"/>
        </w:rPr>
        <w:t>e</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en</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r</w:t>
      </w:r>
      <w:r w:rsidRPr="00AE13C2">
        <w:rPr>
          <w:rFonts w:eastAsia="Book Antiqua" w:cs="Arial"/>
          <w:sz w:val="22"/>
          <w:szCs w:val="22"/>
          <w:lang w:val="es-ES_tradnl"/>
        </w:rPr>
        <w:t xml:space="preserve"> </w:t>
      </w:r>
      <w:r w:rsidRPr="001D2A75">
        <w:rPr>
          <w:rFonts w:eastAsia="Book Antiqua" w:cs="Arial"/>
          <w:sz w:val="22"/>
          <w:szCs w:val="22"/>
          <w:lang w:val="es-ES_tradnl"/>
        </w:rPr>
        <w:t>las co</w:t>
      </w:r>
      <w:r w:rsidRPr="00AE13C2">
        <w:rPr>
          <w:rFonts w:eastAsia="Book Antiqua" w:cs="Arial"/>
          <w:sz w:val="22"/>
          <w:szCs w:val="22"/>
          <w:lang w:val="es-ES_tradnl"/>
        </w:rPr>
        <w:t>nd</w:t>
      </w:r>
      <w:r w:rsidRPr="001D2A75">
        <w:rPr>
          <w:rFonts w:eastAsia="Book Antiqua" w:cs="Arial"/>
          <w:sz w:val="22"/>
          <w:szCs w:val="22"/>
          <w:lang w:val="es-ES_tradnl"/>
        </w:rPr>
        <w:t>i</w:t>
      </w:r>
      <w:r w:rsidRPr="00AE13C2">
        <w:rPr>
          <w:rFonts w:eastAsia="Book Antiqua" w:cs="Arial"/>
          <w:sz w:val="22"/>
          <w:szCs w:val="22"/>
          <w:lang w:val="es-ES_tradnl"/>
        </w:rPr>
        <w:t>c</w:t>
      </w:r>
      <w:r w:rsidRPr="001D2A75">
        <w:rPr>
          <w:rFonts w:eastAsia="Book Antiqua" w:cs="Arial"/>
          <w:sz w:val="22"/>
          <w:szCs w:val="22"/>
          <w:lang w:val="es-ES_tradnl"/>
        </w:rPr>
        <w: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l co</w:t>
      </w:r>
      <w:r w:rsidRPr="00AE13C2">
        <w:rPr>
          <w:rFonts w:eastAsia="Book Antiqua" w:cs="Arial"/>
          <w:sz w:val="22"/>
          <w:szCs w:val="22"/>
          <w:lang w:val="es-ES_tradnl"/>
        </w:rPr>
        <w:t>n</w:t>
      </w:r>
      <w:r w:rsidRPr="001D2A75">
        <w:rPr>
          <w:rFonts w:eastAsia="Book Antiqua" w:cs="Arial"/>
          <w:sz w:val="22"/>
          <w:szCs w:val="22"/>
          <w:lang w:val="es-ES_tradnl"/>
        </w:rPr>
        <w:t>t</w:t>
      </w:r>
      <w:r w:rsidRPr="00AE13C2">
        <w:rPr>
          <w:rFonts w:eastAsia="Book Antiqua" w:cs="Arial"/>
          <w:sz w:val="22"/>
          <w:szCs w:val="22"/>
          <w:lang w:val="es-ES_tradnl"/>
        </w:rPr>
        <w:t>r</w:t>
      </w:r>
      <w:r w:rsidRPr="001D2A75">
        <w:rPr>
          <w:rFonts w:eastAsia="Book Antiqua" w:cs="Arial"/>
          <w:sz w:val="22"/>
          <w:szCs w:val="22"/>
          <w:lang w:val="es-ES_tradnl"/>
        </w:rPr>
        <w:t>ato.</w:t>
      </w:r>
      <w:r w:rsidRPr="00AE13C2">
        <w:rPr>
          <w:rFonts w:eastAsia="Book Antiqua" w:cs="Arial"/>
          <w:sz w:val="22"/>
          <w:szCs w:val="22"/>
          <w:lang w:val="es-ES_tradnl"/>
        </w:rPr>
        <w:t xml:space="preserve"> </w:t>
      </w:r>
      <w:r w:rsidRPr="001D2A75">
        <w:rPr>
          <w:rFonts w:eastAsia="Book Antiqua" w:cs="Arial"/>
          <w:sz w:val="22"/>
          <w:szCs w:val="22"/>
          <w:lang w:val="es-ES_tradnl"/>
        </w:rPr>
        <w:t>En</w:t>
      </w:r>
      <w:r w:rsidRPr="00AE13C2">
        <w:rPr>
          <w:rFonts w:eastAsia="Book Antiqua" w:cs="Arial"/>
          <w:sz w:val="22"/>
          <w:szCs w:val="22"/>
          <w:lang w:val="es-ES_tradnl"/>
        </w:rPr>
        <w:t xml:space="preserve"> c</w:t>
      </w:r>
      <w:r w:rsidRPr="001D2A75">
        <w:rPr>
          <w:rFonts w:eastAsia="Book Antiqua" w:cs="Arial"/>
          <w:sz w:val="22"/>
          <w:szCs w:val="22"/>
          <w:lang w:val="es-ES_tradnl"/>
        </w:rPr>
        <w:t>aso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dis</w:t>
      </w:r>
      <w:r w:rsidRPr="00AE13C2">
        <w:rPr>
          <w:rFonts w:eastAsia="Book Antiqua" w:cs="Arial"/>
          <w:sz w:val="22"/>
          <w:szCs w:val="22"/>
          <w:lang w:val="es-ES_tradnl"/>
        </w:rPr>
        <w:t>c</w:t>
      </w:r>
      <w:r w:rsidRPr="001D2A75">
        <w:rPr>
          <w:rFonts w:eastAsia="Book Antiqua" w:cs="Arial"/>
          <w:sz w:val="22"/>
          <w:szCs w:val="22"/>
          <w:lang w:val="es-ES_tradnl"/>
        </w:rPr>
        <w:t>on</w:t>
      </w:r>
      <w:r w:rsidRPr="00AE13C2">
        <w:rPr>
          <w:rFonts w:eastAsia="Book Antiqua" w:cs="Arial"/>
          <w:sz w:val="22"/>
          <w:szCs w:val="22"/>
          <w:lang w:val="es-ES_tradnl"/>
        </w:rPr>
        <w:t>f</w:t>
      </w:r>
      <w:r w:rsidRPr="001D2A75">
        <w:rPr>
          <w:rFonts w:eastAsia="Book Antiqua" w:cs="Arial"/>
          <w:sz w:val="22"/>
          <w:szCs w:val="22"/>
          <w:lang w:val="es-ES_tradnl"/>
        </w:rPr>
        <w:t>o</w:t>
      </w:r>
      <w:r w:rsidRPr="00AE13C2">
        <w:rPr>
          <w:rFonts w:eastAsia="Book Antiqua" w:cs="Arial"/>
          <w:sz w:val="22"/>
          <w:szCs w:val="22"/>
          <w:lang w:val="es-ES_tradnl"/>
        </w:rPr>
        <w:t>r</w:t>
      </w:r>
      <w:r w:rsidRPr="001D2A75">
        <w:rPr>
          <w:rFonts w:eastAsia="Book Antiqua" w:cs="Arial"/>
          <w:sz w:val="22"/>
          <w:szCs w:val="22"/>
          <w:lang w:val="es-ES_tradnl"/>
        </w:rPr>
        <w:t>midad 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w:t>
      </w:r>
      <w:r w:rsidRPr="001D2A75">
        <w:rPr>
          <w:rFonts w:eastAsia="Book Antiqua" w:cs="Arial"/>
          <w:sz w:val="22"/>
          <w:szCs w:val="22"/>
          <w:lang w:val="es-ES_tradnl"/>
        </w:rPr>
        <w:t>s</w:t>
      </w:r>
      <w:r w:rsidRPr="00AE13C2">
        <w:rPr>
          <w:rFonts w:eastAsia="Book Antiqua" w:cs="Arial"/>
          <w:sz w:val="22"/>
          <w:szCs w:val="22"/>
          <w:lang w:val="es-ES_tradnl"/>
        </w:rPr>
        <w:t>en</w:t>
      </w:r>
      <w:r w:rsidRPr="001D2A75">
        <w:rPr>
          <w:rFonts w:eastAsia="Book Antiqua" w:cs="Arial"/>
          <w:sz w:val="22"/>
          <w:szCs w:val="22"/>
          <w:lang w:val="es-ES_tradnl"/>
        </w:rPr>
        <w:t>te</w:t>
      </w:r>
      <w:r w:rsidRPr="00AE13C2">
        <w:rPr>
          <w:rFonts w:eastAsia="Book Antiqua" w:cs="Arial"/>
          <w:sz w:val="22"/>
          <w:szCs w:val="22"/>
          <w:lang w:val="es-ES_tradnl"/>
        </w:rPr>
        <w:t>nd</w:t>
      </w:r>
      <w:r w:rsidRPr="001D2A75">
        <w:rPr>
          <w:rFonts w:eastAsia="Book Antiqua" w:cs="Arial"/>
          <w:sz w:val="22"/>
          <w:szCs w:val="22"/>
          <w:lang w:val="es-ES_tradnl"/>
        </w:rPr>
        <w:t>imie</w:t>
      </w:r>
      <w:r w:rsidRPr="00AE13C2">
        <w:rPr>
          <w:rFonts w:eastAsia="Book Antiqua" w:cs="Arial"/>
          <w:sz w:val="22"/>
          <w:szCs w:val="22"/>
          <w:lang w:val="es-ES_tradnl"/>
        </w:rPr>
        <w:t>n</w:t>
      </w:r>
      <w:r w:rsidRPr="001D2A75">
        <w:rPr>
          <w:rFonts w:eastAsia="Book Antiqua" w:cs="Arial"/>
          <w:sz w:val="22"/>
          <w:szCs w:val="22"/>
          <w:lang w:val="es-ES_tradnl"/>
        </w:rPr>
        <w:t>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estas,</w:t>
      </w:r>
      <w:r w:rsidRPr="00AE13C2">
        <w:rPr>
          <w:rFonts w:eastAsia="Book Antiqua" w:cs="Arial"/>
          <w:sz w:val="22"/>
          <w:szCs w:val="22"/>
          <w:lang w:val="es-ES_tradnl"/>
        </w:rPr>
        <w:t xml:space="preserve"> s</w:t>
      </w:r>
      <w:r w:rsidRPr="001D2A75">
        <w:rPr>
          <w:rFonts w:eastAsia="Book Antiqua" w:cs="Arial"/>
          <w:sz w:val="22"/>
          <w:szCs w:val="22"/>
          <w:lang w:val="es-ES_tradnl"/>
        </w:rPr>
        <w:t>iem</w:t>
      </w:r>
      <w:r w:rsidRPr="00AE13C2">
        <w:rPr>
          <w:rFonts w:eastAsia="Book Antiqua" w:cs="Arial"/>
          <w:sz w:val="22"/>
          <w:szCs w:val="22"/>
          <w:lang w:val="es-ES_tradnl"/>
        </w:rPr>
        <w:t>pr</w:t>
      </w:r>
      <w:r w:rsidRPr="001D2A75">
        <w:rPr>
          <w:rFonts w:eastAsia="Book Antiqua" w:cs="Arial"/>
          <w:sz w:val="22"/>
          <w:szCs w:val="22"/>
          <w:lang w:val="es-ES_tradnl"/>
        </w:rPr>
        <w:t xml:space="preserve">e </w:t>
      </w:r>
      <w:r w:rsidRPr="00AE13C2">
        <w:rPr>
          <w:rFonts w:eastAsia="Book Antiqua" w:cs="Arial"/>
          <w:sz w:val="22"/>
          <w:szCs w:val="22"/>
          <w:lang w:val="es-ES_tradnl"/>
        </w:rPr>
        <w:t>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h</w:t>
      </w:r>
      <w:r w:rsidRPr="001D2A75">
        <w:rPr>
          <w:rFonts w:eastAsia="Book Antiqua" w:cs="Arial"/>
          <w:sz w:val="22"/>
          <w:szCs w:val="22"/>
          <w:lang w:val="es-ES_tradnl"/>
        </w:rPr>
        <w:t>aber c</w:t>
      </w:r>
      <w:r w:rsidRPr="00AE13C2">
        <w:rPr>
          <w:rFonts w:eastAsia="Book Antiqua" w:cs="Arial"/>
          <w:sz w:val="22"/>
          <w:szCs w:val="22"/>
          <w:lang w:val="es-ES_tradnl"/>
        </w:rPr>
        <w:t>an</w:t>
      </w:r>
      <w:r w:rsidRPr="001D2A75">
        <w:rPr>
          <w:rFonts w:eastAsia="Book Antiqua" w:cs="Arial"/>
          <w:sz w:val="22"/>
          <w:szCs w:val="22"/>
          <w:lang w:val="es-ES_tradnl"/>
        </w:rPr>
        <w:t>ce</w:t>
      </w:r>
      <w:r w:rsidRPr="00AE13C2">
        <w:rPr>
          <w:rFonts w:eastAsia="Book Antiqua" w:cs="Arial"/>
          <w:sz w:val="22"/>
          <w:szCs w:val="22"/>
          <w:lang w:val="es-ES_tradnl"/>
        </w:rPr>
        <w:t>l</w:t>
      </w:r>
      <w:r w:rsidRPr="001D2A75">
        <w:rPr>
          <w:rFonts w:eastAsia="Book Antiqua" w:cs="Arial"/>
          <w:sz w:val="22"/>
          <w:szCs w:val="22"/>
          <w:lang w:val="es-ES_tradnl"/>
        </w:rPr>
        <w:t>ado</w:t>
      </w:r>
      <w:r w:rsidRPr="00AE13C2">
        <w:rPr>
          <w:rFonts w:eastAsia="Book Antiqua" w:cs="Arial"/>
          <w:sz w:val="22"/>
          <w:szCs w:val="22"/>
          <w:lang w:val="es-ES_tradnl"/>
        </w:rPr>
        <w:t xml:space="preserve"> e</w:t>
      </w:r>
      <w:r w:rsidRPr="001D2A75">
        <w:rPr>
          <w:rFonts w:eastAsia="Book Antiqua" w:cs="Arial"/>
          <w:sz w:val="22"/>
          <w:szCs w:val="22"/>
          <w:lang w:val="es-ES_tradnl"/>
        </w:rPr>
        <w:t xml:space="preserve">l </w:t>
      </w:r>
      <w:r w:rsidRPr="00AE13C2">
        <w:rPr>
          <w:rFonts w:eastAsia="Book Antiqua" w:cs="Arial"/>
          <w:sz w:val="22"/>
          <w:szCs w:val="22"/>
          <w:lang w:val="es-ES_tradnl"/>
        </w:rPr>
        <w:t>c</w:t>
      </w:r>
      <w:r w:rsidRPr="001D2A75">
        <w:rPr>
          <w:rFonts w:eastAsia="Book Antiqua" w:cs="Arial"/>
          <w:sz w:val="22"/>
          <w:szCs w:val="22"/>
          <w:lang w:val="es-ES_tradnl"/>
        </w:rPr>
        <w:t>ontrato</w:t>
      </w:r>
      <w:r w:rsidRPr="00AE13C2">
        <w:rPr>
          <w:rFonts w:eastAsia="Book Antiqua" w:cs="Arial"/>
          <w:sz w:val="22"/>
          <w:szCs w:val="22"/>
          <w:lang w:val="es-ES_tradnl"/>
        </w:rPr>
        <w:t xml:space="preserve"> o</w:t>
      </w:r>
      <w:r w:rsidRPr="001D2A75">
        <w:rPr>
          <w:rFonts w:eastAsia="Book Antiqua" w:cs="Arial"/>
          <w:sz w:val="22"/>
          <w:szCs w:val="22"/>
          <w:lang w:val="es-ES_tradnl"/>
        </w:rPr>
        <w:t>, sim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e</w:t>
      </w:r>
      <w:r w:rsidRPr="001D2A75">
        <w:rPr>
          <w:rFonts w:eastAsia="Book Antiqua" w:cs="Arial"/>
          <w:sz w:val="22"/>
          <w:szCs w:val="22"/>
          <w:lang w:val="es-ES_tradnl"/>
        </w:rPr>
        <w:t>m</w:t>
      </w:r>
      <w:r w:rsidRPr="00AE13C2">
        <w:rPr>
          <w:rFonts w:eastAsia="Book Antiqua" w:cs="Arial"/>
          <w:sz w:val="22"/>
          <w:szCs w:val="22"/>
          <w:lang w:val="es-ES_tradnl"/>
        </w:rPr>
        <w:t>ent</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h</w:t>
      </w:r>
      <w:r w:rsidRPr="001D2A75">
        <w:rPr>
          <w:rFonts w:eastAsia="Book Antiqua" w:cs="Arial"/>
          <w:sz w:val="22"/>
          <w:szCs w:val="22"/>
          <w:lang w:val="es-ES_tradnl"/>
        </w:rPr>
        <w:t>abe</w:t>
      </w:r>
      <w:r w:rsidRPr="00AE13C2">
        <w:rPr>
          <w:rFonts w:eastAsia="Book Antiqua" w:cs="Arial"/>
          <w:sz w:val="22"/>
          <w:szCs w:val="22"/>
          <w:lang w:val="es-ES_tradnl"/>
        </w:rPr>
        <w:t>r</w:t>
      </w:r>
      <w:r w:rsidRPr="001D2A75">
        <w:rPr>
          <w:rFonts w:eastAsia="Book Antiqua" w:cs="Arial"/>
          <w:sz w:val="22"/>
          <w:szCs w:val="22"/>
          <w:lang w:val="es-ES_tradnl"/>
        </w:rPr>
        <w:t xml:space="preserve">se </w:t>
      </w:r>
      <w:r w:rsidRPr="00AE13C2">
        <w:rPr>
          <w:rFonts w:eastAsia="Book Antiqua" w:cs="Arial"/>
          <w:sz w:val="22"/>
          <w:szCs w:val="22"/>
          <w:lang w:val="es-ES_tradnl"/>
        </w:rPr>
        <w:t>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vado.</w:t>
      </w:r>
    </w:p>
    <w:p w14:paraId="35D0DA1D" w14:textId="5E90A7DB" w:rsidR="000131F5" w:rsidRPr="001D2A75" w:rsidRDefault="00223810" w:rsidP="000131F5">
      <w:pPr>
        <w:tabs>
          <w:tab w:val="left" w:pos="660"/>
        </w:tabs>
        <w:spacing w:before="57" w:line="360" w:lineRule="auto"/>
        <w:ind w:right="140"/>
        <w:rPr>
          <w:rFonts w:eastAsia="Book Antiqua" w:cs="Arial"/>
          <w:sz w:val="22"/>
          <w:szCs w:val="22"/>
          <w:lang w:val="es-ES_tradnl"/>
        </w:rPr>
      </w:pPr>
      <w:r>
        <w:rPr>
          <w:rFonts w:eastAsia="Book Antiqua" w:cs="Arial"/>
          <w:sz w:val="22"/>
          <w:szCs w:val="22"/>
          <w:highlight w:val="green"/>
          <w:lang w:val="es-ES_tradnl"/>
        </w:rPr>
        <w:t>[</w:t>
      </w:r>
      <w:r w:rsidRPr="00223810">
        <w:rPr>
          <w:rFonts w:eastAsia="Book Antiqua" w:cs="Arial"/>
          <w:sz w:val="22"/>
          <w:szCs w:val="22"/>
          <w:highlight w:val="green"/>
          <w:lang w:val="es-ES_tradnl"/>
        </w:rPr>
        <w:t>Lo subrayado se quita si no se le ha cobrado</w:t>
      </w:r>
      <w:r>
        <w:rPr>
          <w:rFonts w:eastAsia="Book Antiqua" w:cs="Arial"/>
          <w:sz w:val="22"/>
          <w:szCs w:val="22"/>
          <w:lang w:val="es-ES_tradnl"/>
        </w:rPr>
        <w:t>]</w:t>
      </w:r>
    </w:p>
    <w:p w14:paraId="284C52EB" w14:textId="77777777" w:rsidR="000131F5" w:rsidRDefault="000131F5" w:rsidP="000131F5">
      <w:pPr>
        <w:tabs>
          <w:tab w:val="left" w:pos="660"/>
        </w:tabs>
        <w:spacing w:before="57" w:line="360" w:lineRule="auto"/>
        <w:ind w:left="102" w:right="78"/>
        <w:rPr>
          <w:rFonts w:eastAsia="Book Antiqua" w:cs="Arial"/>
          <w:sz w:val="22"/>
          <w:szCs w:val="22"/>
          <w:lang w:val="es-ES_tradnl"/>
        </w:rPr>
      </w:pPr>
      <w:r w:rsidRPr="00AE13C2">
        <w:rPr>
          <w:rFonts w:eastAsia="Book Antiqua" w:cs="Arial"/>
          <w:sz w:val="22"/>
          <w:szCs w:val="22"/>
          <w:lang w:val="es-ES_tradnl"/>
        </w:rPr>
        <w:t>Qu</w:t>
      </w:r>
      <w:r w:rsidRPr="00E50C76">
        <w:rPr>
          <w:rFonts w:eastAsia="Book Antiqua" w:cs="Arial"/>
          <w:sz w:val="22"/>
          <w:szCs w:val="22"/>
          <w:lang w:val="es-ES_tradnl"/>
        </w:rPr>
        <w:t>e</w:t>
      </w:r>
      <w:r w:rsidRPr="00AE13C2">
        <w:rPr>
          <w:rFonts w:eastAsia="Book Antiqua" w:cs="Arial"/>
          <w:sz w:val="22"/>
          <w:szCs w:val="22"/>
          <w:lang w:val="es-ES_tradnl"/>
        </w:rPr>
        <w:t>d</w:t>
      </w:r>
      <w:r w:rsidRPr="00E50C76">
        <w:rPr>
          <w:rFonts w:eastAsia="Book Antiqua" w:cs="Arial"/>
          <w:sz w:val="22"/>
          <w:szCs w:val="22"/>
          <w:lang w:val="es-ES_tradnl"/>
        </w:rPr>
        <w:t>a,</w:t>
      </w:r>
      <w:r w:rsidRPr="00AE13C2">
        <w:rPr>
          <w:rFonts w:eastAsia="Book Antiqua" w:cs="Arial"/>
          <w:sz w:val="22"/>
          <w:szCs w:val="22"/>
          <w:lang w:val="es-ES_tradnl"/>
        </w:rPr>
        <w:t xml:space="preserve"> pu</w:t>
      </w:r>
      <w:r w:rsidRPr="00E50C76">
        <w:rPr>
          <w:rFonts w:eastAsia="Book Antiqua" w:cs="Arial"/>
          <w:sz w:val="22"/>
          <w:szCs w:val="22"/>
          <w:lang w:val="es-ES_tradnl"/>
        </w:rPr>
        <w:t>es,</w:t>
      </w:r>
      <w:r w:rsidRPr="00AE13C2">
        <w:rPr>
          <w:rFonts w:eastAsia="Book Antiqua" w:cs="Arial"/>
          <w:sz w:val="22"/>
          <w:szCs w:val="22"/>
          <w:lang w:val="es-ES_tradnl"/>
        </w:rPr>
        <w:t xml:space="preserve"> </w:t>
      </w:r>
      <w:r w:rsidRPr="00E50C76">
        <w:rPr>
          <w:rFonts w:eastAsia="Book Antiqua" w:cs="Arial"/>
          <w:sz w:val="22"/>
          <w:szCs w:val="22"/>
          <w:lang w:val="es-ES_tradnl"/>
        </w:rPr>
        <w:t>acre</w:t>
      </w:r>
      <w:r w:rsidRPr="00AE13C2">
        <w:rPr>
          <w:rFonts w:eastAsia="Book Antiqua" w:cs="Arial"/>
          <w:sz w:val="22"/>
          <w:szCs w:val="22"/>
          <w:lang w:val="es-ES_tradnl"/>
        </w:rPr>
        <w:t>d</w:t>
      </w:r>
      <w:r w:rsidRPr="00E50C76">
        <w:rPr>
          <w:rFonts w:eastAsia="Book Antiqua" w:cs="Arial"/>
          <w:sz w:val="22"/>
          <w:szCs w:val="22"/>
          <w:lang w:val="es-ES_tradnl"/>
        </w:rPr>
        <w:t>itado</w:t>
      </w:r>
      <w:r w:rsidRPr="00AE13C2">
        <w:rPr>
          <w:rFonts w:eastAsia="Book Antiqua" w:cs="Arial"/>
          <w:sz w:val="22"/>
          <w:szCs w:val="22"/>
          <w:lang w:val="es-ES_tradnl"/>
        </w:rPr>
        <w:t xml:space="preserve"> qu</w:t>
      </w:r>
      <w:r w:rsidRPr="00E50C76">
        <w:rPr>
          <w:rFonts w:eastAsia="Book Antiqua" w:cs="Arial"/>
          <w:sz w:val="22"/>
          <w:szCs w:val="22"/>
          <w:lang w:val="es-ES_tradnl"/>
        </w:rPr>
        <w:t>e</w:t>
      </w:r>
      <w:r w:rsidRPr="00AE13C2">
        <w:rPr>
          <w:rFonts w:eastAsia="Book Antiqua" w:cs="Arial"/>
          <w:sz w:val="22"/>
          <w:szCs w:val="22"/>
          <w:lang w:val="es-ES_tradnl"/>
        </w:rPr>
        <w:t xml:space="preserve"> </w:t>
      </w:r>
      <w:r w:rsidRPr="00223810">
        <w:rPr>
          <w:rFonts w:eastAsia="Book Antiqua" w:cs="Arial"/>
          <w:sz w:val="22"/>
          <w:szCs w:val="22"/>
          <w:highlight w:val="green"/>
          <w:lang w:val="es-ES_tradnl"/>
        </w:rPr>
        <w:t>el Banco ha incurrido en gastos para reclamar el pago a este cliente en concreto, pero</w:t>
      </w:r>
      <w:r w:rsidRPr="00AE13C2">
        <w:rPr>
          <w:rFonts w:eastAsia="Book Antiqua" w:cs="Arial"/>
          <w:sz w:val="22"/>
          <w:szCs w:val="22"/>
          <w:lang w:val="es-ES_tradnl"/>
        </w:rPr>
        <w:t xml:space="preserve"> fr</w:t>
      </w:r>
      <w:r w:rsidRPr="001D2A75">
        <w:rPr>
          <w:rFonts w:eastAsia="Book Antiqua" w:cs="Arial"/>
          <w:sz w:val="22"/>
          <w:szCs w:val="22"/>
          <w:lang w:val="es-ES_tradnl"/>
        </w:rPr>
        <w:t>e</w:t>
      </w:r>
      <w:r w:rsidRPr="00AE13C2">
        <w:rPr>
          <w:rFonts w:eastAsia="Book Antiqua" w:cs="Arial"/>
          <w:sz w:val="22"/>
          <w:szCs w:val="22"/>
          <w:lang w:val="es-ES_tradnl"/>
        </w:rPr>
        <w:t>nt</w:t>
      </w:r>
      <w:r w:rsidRPr="001D2A75">
        <w:rPr>
          <w:rFonts w:eastAsia="Book Antiqua" w:cs="Arial"/>
          <w:sz w:val="22"/>
          <w:szCs w:val="22"/>
          <w:lang w:val="es-ES_tradnl"/>
        </w:rPr>
        <w:t>e</w:t>
      </w:r>
      <w:r w:rsidRPr="00AE13C2">
        <w:rPr>
          <w:rFonts w:eastAsia="Book Antiqua" w:cs="Arial"/>
          <w:sz w:val="22"/>
          <w:szCs w:val="22"/>
          <w:lang w:val="es-ES_tradnl"/>
        </w:rPr>
        <w:t xml:space="preserve"> </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los c</w:t>
      </w:r>
      <w:r w:rsidRPr="00AE13C2">
        <w:rPr>
          <w:rFonts w:eastAsia="Book Antiqua" w:cs="Arial"/>
          <w:sz w:val="22"/>
          <w:szCs w:val="22"/>
          <w:lang w:val="es-ES_tradnl"/>
        </w:rPr>
        <w:t>l</w:t>
      </w:r>
      <w:r w:rsidRPr="001D2A75">
        <w:rPr>
          <w:rFonts w:eastAsia="Book Antiqua" w:cs="Arial"/>
          <w:sz w:val="22"/>
          <w:szCs w:val="22"/>
          <w:lang w:val="es-ES_tradnl"/>
        </w:rPr>
        <w:t>i</w:t>
      </w:r>
      <w:r w:rsidRPr="00AE13C2">
        <w:rPr>
          <w:rFonts w:eastAsia="Book Antiqua" w:cs="Arial"/>
          <w:sz w:val="22"/>
          <w:szCs w:val="22"/>
          <w:lang w:val="es-ES_tradnl"/>
        </w:rPr>
        <w:t>en</w:t>
      </w:r>
      <w:r w:rsidRPr="001D2A75">
        <w:rPr>
          <w:rFonts w:eastAsia="Book Antiqua" w:cs="Arial"/>
          <w:sz w:val="22"/>
          <w:szCs w:val="22"/>
          <w:lang w:val="es-ES_tradnl"/>
        </w:rPr>
        <w:t>tes</w:t>
      </w:r>
      <w:r w:rsidRPr="00AE13C2">
        <w:rPr>
          <w:rFonts w:eastAsia="Book Antiqua" w:cs="Arial"/>
          <w:sz w:val="22"/>
          <w:szCs w:val="22"/>
          <w:lang w:val="es-ES_tradnl"/>
        </w:rPr>
        <w:t xml:space="preserve"> </w:t>
      </w:r>
      <w:r w:rsidRPr="001D2A75">
        <w:rPr>
          <w:rFonts w:eastAsia="Book Antiqua" w:cs="Arial"/>
          <w:sz w:val="22"/>
          <w:szCs w:val="22"/>
          <w:lang w:val="es-ES_tradnl"/>
        </w:rPr>
        <w:t>c</w:t>
      </w:r>
      <w:r w:rsidRPr="00AE13C2">
        <w:rPr>
          <w:rFonts w:eastAsia="Book Antiqua" w:cs="Arial"/>
          <w:sz w:val="22"/>
          <w:szCs w:val="22"/>
          <w:lang w:val="es-ES_tradnl"/>
        </w:rPr>
        <w:t>u</w:t>
      </w:r>
      <w:r w:rsidRPr="001D2A75">
        <w:rPr>
          <w:rFonts w:eastAsia="Book Antiqua" w:cs="Arial"/>
          <w:sz w:val="22"/>
          <w:szCs w:val="22"/>
          <w:lang w:val="es-ES_tradnl"/>
        </w:rPr>
        <w:t>m</w:t>
      </w:r>
      <w:r w:rsidRPr="00AE13C2">
        <w:rPr>
          <w:rFonts w:eastAsia="Book Antiqua" w:cs="Arial"/>
          <w:sz w:val="22"/>
          <w:szCs w:val="22"/>
          <w:lang w:val="es-ES_tradnl"/>
        </w:rPr>
        <w:t>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d</w:t>
      </w:r>
      <w:r w:rsidRPr="00AE13C2">
        <w:rPr>
          <w:rFonts w:eastAsia="Book Antiqua" w:cs="Arial"/>
          <w:sz w:val="22"/>
          <w:szCs w:val="22"/>
          <w:lang w:val="es-ES_tradnl"/>
        </w:rPr>
        <w:t>or</w:t>
      </w:r>
      <w:r w:rsidRPr="001D2A75">
        <w:rPr>
          <w:rFonts w:eastAsia="Book Antiqua" w:cs="Arial"/>
          <w:sz w:val="22"/>
          <w:szCs w:val="22"/>
          <w:lang w:val="es-ES_tradnl"/>
        </w:rPr>
        <w:t>es la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 xml:space="preserve">la </w:t>
      </w:r>
      <w:r w:rsidRPr="00AE13C2">
        <w:rPr>
          <w:rFonts w:eastAsia="Book Antiqua" w:cs="Arial"/>
          <w:sz w:val="22"/>
          <w:szCs w:val="22"/>
          <w:lang w:val="es-ES_tradnl"/>
        </w:rPr>
        <w:t>j</w:t>
      </w:r>
      <w:r w:rsidRPr="001D2A75">
        <w:rPr>
          <w:rFonts w:eastAsia="Book Antiqua" w:cs="Arial"/>
          <w:sz w:val="22"/>
          <w:szCs w:val="22"/>
          <w:lang w:val="es-ES_tradnl"/>
        </w:rPr>
        <w:t>amás</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w:t>
      </w:r>
      <w:r w:rsidRPr="00AE13C2">
        <w:rPr>
          <w:rFonts w:eastAsia="Book Antiqua" w:cs="Arial"/>
          <w:sz w:val="22"/>
          <w:szCs w:val="22"/>
          <w:lang w:val="es-ES_tradnl"/>
        </w:rPr>
        <w:t xml:space="preserve"> a</w:t>
      </w:r>
      <w:r w:rsidRPr="001D2A75">
        <w:rPr>
          <w:rFonts w:eastAsia="Book Antiqua" w:cs="Arial"/>
          <w:sz w:val="22"/>
          <w:szCs w:val="22"/>
          <w:lang w:val="es-ES_tradnl"/>
        </w:rPr>
        <w:t>ct</w:t>
      </w:r>
      <w:r w:rsidRPr="00AE13C2">
        <w:rPr>
          <w:rFonts w:eastAsia="Book Antiqua" w:cs="Arial"/>
          <w:sz w:val="22"/>
          <w:szCs w:val="22"/>
          <w:lang w:val="es-ES_tradnl"/>
        </w:rPr>
        <w:t>i</w:t>
      </w:r>
      <w:r w:rsidRPr="001D2A75">
        <w:rPr>
          <w:rFonts w:eastAsia="Book Antiqua" w:cs="Arial"/>
          <w:sz w:val="22"/>
          <w:szCs w:val="22"/>
          <w:lang w:val="es-ES_tradnl"/>
        </w:rPr>
        <w:t>vad</w:t>
      </w:r>
      <w:r w:rsidRPr="00AE13C2">
        <w:rPr>
          <w:rFonts w:eastAsia="Book Antiqua" w:cs="Arial"/>
          <w:sz w:val="22"/>
          <w:szCs w:val="22"/>
          <w:lang w:val="es-ES_tradnl"/>
        </w:rPr>
        <w:t>o</w:t>
      </w:r>
      <w:r w:rsidRPr="001D2A75">
        <w:rPr>
          <w:rFonts w:eastAsia="Book Antiqua" w:cs="Arial"/>
          <w:sz w:val="22"/>
          <w:szCs w:val="22"/>
          <w:lang w:val="es-ES_tradnl"/>
        </w:rPr>
        <w:t>.</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efin</w:t>
      </w:r>
      <w:r w:rsidRPr="001D2A75">
        <w:rPr>
          <w:rFonts w:eastAsia="Book Antiqua" w:cs="Arial"/>
          <w:sz w:val="22"/>
          <w:szCs w:val="22"/>
          <w:lang w:val="es-ES_tradnl"/>
        </w:rPr>
        <w:t>it</w:t>
      </w:r>
      <w:r w:rsidRPr="00AE13C2">
        <w:rPr>
          <w:rFonts w:eastAsia="Book Antiqua" w:cs="Arial"/>
          <w:sz w:val="22"/>
          <w:szCs w:val="22"/>
          <w:lang w:val="es-ES_tradnl"/>
        </w:rPr>
        <w:t>iv</w:t>
      </w:r>
      <w:r w:rsidRPr="001D2A75">
        <w:rPr>
          <w:rFonts w:eastAsia="Book Antiqua" w:cs="Arial"/>
          <w:sz w:val="22"/>
          <w:szCs w:val="22"/>
          <w:lang w:val="es-ES_tradnl"/>
        </w:rPr>
        <w:t>a,</w:t>
      </w:r>
      <w:r w:rsidRPr="00AE13C2">
        <w:rPr>
          <w:rFonts w:eastAsia="Book Antiqua" w:cs="Arial"/>
          <w:sz w:val="22"/>
          <w:szCs w:val="22"/>
          <w:lang w:val="es-ES_tradnl"/>
        </w:rPr>
        <w:t xml:space="preserve"> l</w:t>
      </w:r>
      <w:r w:rsidRPr="001D2A75">
        <w:rPr>
          <w:rFonts w:eastAsia="Book Antiqua" w:cs="Arial"/>
          <w:sz w:val="22"/>
          <w:szCs w:val="22"/>
          <w:lang w:val="es-ES_tradnl"/>
        </w:rPr>
        <w:t>a</w:t>
      </w:r>
      <w:r w:rsidRPr="00AE13C2">
        <w:rPr>
          <w:rFonts w:eastAsia="Book Antiqua" w:cs="Arial"/>
          <w:sz w:val="22"/>
          <w:szCs w:val="22"/>
          <w:lang w:val="es-ES_tradnl"/>
        </w:rPr>
        <w:t xml:space="preserve"> c</w:t>
      </w:r>
      <w:r w:rsidRPr="001D2A75">
        <w:rPr>
          <w:rFonts w:eastAsia="Book Antiqua" w:cs="Arial"/>
          <w:sz w:val="22"/>
          <w:szCs w:val="22"/>
          <w:lang w:val="es-ES_tradnl"/>
        </w:rPr>
        <w:t>láus</w:t>
      </w:r>
      <w:r w:rsidRPr="00AE13C2">
        <w:rPr>
          <w:rFonts w:eastAsia="Book Antiqua" w:cs="Arial"/>
          <w:sz w:val="22"/>
          <w:szCs w:val="22"/>
          <w:lang w:val="es-ES_tradnl"/>
        </w:rPr>
        <w:t>u</w:t>
      </w:r>
      <w:r w:rsidRPr="001D2A75">
        <w:rPr>
          <w:rFonts w:eastAsia="Book Antiqua" w:cs="Arial"/>
          <w:sz w:val="22"/>
          <w:szCs w:val="22"/>
          <w:lang w:val="es-ES_tradnl"/>
        </w:rPr>
        <w:t>la</w:t>
      </w:r>
      <w:r w:rsidRPr="00AE13C2">
        <w:rPr>
          <w:rFonts w:eastAsia="Book Antiqua" w:cs="Arial"/>
          <w:sz w:val="22"/>
          <w:szCs w:val="22"/>
          <w:lang w:val="es-ES_tradnl"/>
        </w:rPr>
        <w:t xml:space="preserve"> n</w:t>
      </w:r>
      <w:r w:rsidRPr="001D2A75">
        <w:rPr>
          <w:rFonts w:eastAsia="Book Antiqua" w:cs="Arial"/>
          <w:sz w:val="22"/>
          <w:szCs w:val="22"/>
          <w:lang w:val="es-ES_tradnl"/>
        </w:rPr>
        <w:t>o</w:t>
      </w:r>
      <w:r w:rsidRPr="00AE13C2">
        <w:rPr>
          <w:rFonts w:eastAsia="Book Antiqua" w:cs="Arial"/>
          <w:sz w:val="22"/>
          <w:szCs w:val="22"/>
          <w:lang w:val="es-ES_tradnl"/>
        </w:rPr>
        <w:t xml:space="preserve"> e</w:t>
      </w:r>
      <w:r w:rsidRPr="001D2A75">
        <w:rPr>
          <w:rFonts w:eastAsia="Book Antiqua" w:cs="Arial"/>
          <w:sz w:val="22"/>
          <w:szCs w:val="22"/>
          <w:lang w:val="es-ES_tradnl"/>
        </w:rPr>
        <w:t>s</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us</w:t>
      </w:r>
      <w:r w:rsidRPr="001D2A75">
        <w:rPr>
          <w:rFonts w:eastAsia="Book Antiqua" w:cs="Arial"/>
          <w:sz w:val="22"/>
          <w:szCs w:val="22"/>
          <w:lang w:val="es-ES_tradnl"/>
        </w:rPr>
        <w:t>iva.</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Lo </w:t>
      </w:r>
      <w:r w:rsidRPr="00AE13C2">
        <w:rPr>
          <w:rFonts w:eastAsia="Book Antiqua" w:cs="Arial"/>
          <w:sz w:val="22"/>
          <w:szCs w:val="22"/>
          <w:lang w:val="es-ES_tradnl"/>
        </w:rPr>
        <w:t>qu</w:t>
      </w:r>
      <w:r w:rsidRPr="001D2A75">
        <w:rPr>
          <w:rFonts w:eastAsia="Book Antiqua" w:cs="Arial"/>
          <w:sz w:val="22"/>
          <w:szCs w:val="22"/>
          <w:lang w:val="es-ES_tradnl"/>
        </w:rPr>
        <w:t>e</w:t>
      </w:r>
      <w:r w:rsidRPr="00AE13C2">
        <w:rPr>
          <w:rFonts w:eastAsia="Book Antiqua" w:cs="Arial"/>
          <w:sz w:val="22"/>
          <w:szCs w:val="22"/>
          <w:lang w:val="es-ES_tradnl"/>
        </w:rPr>
        <w:t xml:space="preserve"> p</w:t>
      </w:r>
      <w:r w:rsidRPr="001D2A75">
        <w:rPr>
          <w:rFonts w:eastAsia="Book Antiqua" w:cs="Arial"/>
          <w:sz w:val="22"/>
          <w:szCs w:val="22"/>
          <w:lang w:val="es-ES_tradnl"/>
        </w:rPr>
        <w:t>o</w:t>
      </w:r>
      <w:r w:rsidRPr="00AE13C2">
        <w:rPr>
          <w:rFonts w:eastAsia="Book Antiqua" w:cs="Arial"/>
          <w:sz w:val="22"/>
          <w:szCs w:val="22"/>
          <w:lang w:val="es-ES_tradnl"/>
        </w:rPr>
        <w:t>drí</w:t>
      </w:r>
      <w:r w:rsidRPr="001D2A75">
        <w:rPr>
          <w:rFonts w:eastAsia="Book Antiqua" w:cs="Arial"/>
          <w:sz w:val="22"/>
          <w:szCs w:val="22"/>
          <w:lang w:val="es-ES_tradnl"/>
        </w:rPr>
        <w:t xml:space="preserve">a </w:t>
      </w:r>
      <w:r w:rsidRPr="00AE13C2">
        <w:rPr>
          <w:rFonts w:eastAsia="Book Antiqua" w:cs="Arial"/>
          <w:sz w:val="22"/>
          <w:szCs w:val="22"/>
          <w:lang w:val="es-ES_tradnl"/>
        </w:rPr>
        <w:t>r</w:t>
      </w:r>
      <w:r w:rsidRPr="001D2A75">
        <w:rPr>
          <w:rFonts w:eastAsia="Book Antiqua" w:cs="Arial"/>
          <w:sz w:val="22"/>
          <w:szCs w:val="22"/>
          <w:lang w:val="es-ES_tradnl"/>
        </w:rPr>
        <w:t>es</w:t>
      </w:r>
      <w:r w:rsidRPr="00AE13C2">
        <w:rPr>
          <w:rFonts w:eastAsia="Book Antiqua" w:cs="Arial"/>
          <w:sz w:val="22"/>
          <w:szCs w:val="22"/>
          <w:lang w:val="es-ES_tradnl"/>
        </w:rPr>
        <w:t>u</w:t>
      </w:r>
      <w:r w:rsidRPr="001D2A75">
        <w:rPr>
          <w:rFonts w:eastAsia="Book Antiqua" w:cs="Arial"/>
          <w:sz w:val="22"/>
          <w:szCs w:val="22"/>
          <w:lang w:val="es-ES_tradnl"/>
        </w:rPr>
        <w:t>ltar</w:t>
      </w:r>
      <w:r w:rsidRPr="00AE13C2">
        <w:rPr>
          <w:rFonts w:eastAsia="Book Antiqua" w:cs="Arial"/>
          <w:sz w:val="22"/>
          <w:szCs w:val="22"/>
          <w:lang w:val="es-ES_tradnl"/>
        </w:rPr>
        <w:t xml:space="preserve"> </w:t>
      </w:r>
      <w:r w:rsidRPr="001D2A75">
        <w:rPr>
          <w:rFonts w:eastAsia="Book Antiqua" w:cs="Arial"/>
          <w:sz w:val="22"/>
          <w:szCs w:val="22"/>
          <w:lang w:val="es-ES_tradnl"/>
        </w:rPr>
        <w:t>ab</w:t>
      </w:r>
      <w:r w:rsidRPr="00AE13C2">
        <w:rPr>
          <w:rFonts w:eastAsia="Book Antiqua" w:cs="Arial"/>
          <w:sz w:val="22"/>
          <w:szCs w:val="22"/>
          <w:lang w:val="es-ES_tradnl"/>
        </w:rPr>
        <w:t>u</w:t>
      </w:r>
      <w:r w:rsidRPr="001D2A75">
        <w:rPr>
          <w:rFonts w:eastAsia="Book Antiqua" w:cs="Arial"/>
          <w:sz w:val="22"/>
          <w:szCs w:val="22"/>
          <w:lang w:val="es-ES_tradnl"/>
        </w:rPr>
        <w:t>s</w:t>
      </w:r>
      <w:r w:rsidRPr="00AE13C2">
        <w:rPr>
          <w:rFonts w:eastAsia="Book Antiqua" w:cs="Arial"/>
          <w:sz w:val="22"/>
          <w:szCs w:val="22"/>
          <w:lang w:val="es-ES_tradnl"/>
        </w:rPr>
        <w:t>i</w:t>
      </w:r>
      <w:r w:rsidRPr="001D2A75">
        <w:rPr>
          <w:rFonts w:eastAsia="Book Antiqua" w:cs="Arial"/>
          <w:sz w:val="22"/>
          <w:szCs w:val="22"/>
          <w:lang w:val="es-ES_tradnl"/>
        </w:rPr>
        <w:t>vo</w:t>
      </w:r>
      <w:r w:rsidRPr="00AE13C2">
        <w:rPr>
          <w:rFonts w:eastAsia="Book Antiqua" w:cs="Arial"/>
          <w:sz w:val="22"/>
          <w:szCs w:val="22"/>
          <w:lang w:val="es-ES_tradnl"/>
        </w:rPr>
        <w:t xml:space="preserve"> </w:t>
      </w:r>
      <w:r w:rsidRPr="001D2A75">
        <w:rPr>
          <w:rFonts w:eastAsia="Book Antiqua" w:cs="Arial"/>
          <w:sz w:val="22"/>
          <w:szCs w:val="22"/>
          <w:lang w:val="es-ES_tradnl"/>
        </w:rPr>
        <w:t>es</w:t>
      </w:r>
      <w:r w:rsidRPr="00AE13C2">
        <w:rPr>
          <w:rFonts w:eastAsia="Book Antiqua" w:cs="Arial"/>
          <w:sz w:val="22"/>
          <w:szCs w:val="22"/>
          <w:lang w:val="es-ES_tradnl"/>
        </w:rPr>
        <w:t xml:space="preserve"> </w:t>
      </w:r>
      <w:r w:rsidRPr="001D2A75">
        <w:rPr>
          <w:rFonts w:eastAsia="Book Antiqua" w:cs="Arial"/>
          <w:sz w:val="22"/>
          <w:szCs w:val="22"/>
          <w:lang w:val="es-ES_tradnl"/>
        </w:rPr>
        <w:t>su</w:t>
      </w:r>
      <w:r w:rsidRPr="00AE13C2">
        <w:rPr>
          <w:rFonts w:eastAsia="Book Antiqua" w:cs="Arial"/>
          <w:sz w:val="22"/>
          <w:szCs w:val="22"/>
          <w:lang w:val="es-ES_tradnl"/>
        </w:rPr>
        <w:t xml:space="preserve"> ap</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ca</w:t>
      </w:r>
      <w:r w:rsidRPr="00AE13C2">
        <w:rPr>
          <w:rFonts w:eastAsia="Book Antiqua" w:cs="Arial"/>
          <w:sz w:val="22"/>
          <w:szCs w:val="22"/>
          <w:lang w:val="es-ES_tradnl"/>
        </w:rPr>
        <w:t>c</w:t>
      </w:r>
      <w:r w:rsidRPr="001D2A75">
        <w:rPr>
          <w:rFonts w:eastAsia="Book Antiqua" w:cs="Arial"/>
          <w:sz w:val="22"/>
          <w:szCs w:val="22"/>
          <w:lang w:val="es-ES_tradnl"/>
        </w:rPr>
        <w:t>ión</w:t>
      </w:r>
      <w:r w:rsidRPr="00AE13C2">
        <w:rPr>
          <w:rFonts w:eastAsia="Book Antiqua" w:cs="Arial"/>
          <w:sz w:val="22"/>
          <w:szCs w:val="22"/>
          <w:lang w:val="es-ES_tradnl"/>
        </w:rPr>
        <w:t xml:space="preserve"> (</w:t>
      </w:r>
      <w:r w:rsidRPr="001D2A75">
        <w:rPr>
          <w:rFonts w:eastAsia="Book Antiqua" w:cs="Arial"/>
          <w:sz w:val="22"/>
          <w:szCs w:val="22"/>
          <w:lang w:val="es-ES_tradnl"/>
        </w:rPr>
        <w:t>cob</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de</w:t>
      </w:r>
      <w:r w:rsidRPr="00AE13C2">
        <w:rPr>
          <w:rFonts w:eastAsia="Book Antiqua" w:cs="Arial"/>
          <w:sz w:val="22"/>
          <w:szCs w:val="22"/>
          <w:lang w:val="es-ES_tradnl"/>
        </w:rPr>
        <w:t xml:space="preserve"> </w:t>
      </w:r>
      <w:r w:rsidRPr="001D2A75">
        <w:rPr>
          <w:rFonts w:eastAsia="Book Antiqua" w:cs="Arial"/>
          <w:sz w:val="22"/>
          <w:szCs w:val="22"/>
          <w:lang w:val="es-ES_tradnl"/>
        </w:rPr>
        <w:t>co</w:t>
      </w:r>
      <w:r w:rsidRPr="00AE13C2">
        <w:rPr>
          <w:rFonts w:eastAsia="Book Antiqua" w:cs="Arial"/>
          <w:sz w:val="22"/>
          <w:szCs w:val="22"/>
          <w:lang w:val="es-ES_tradnl"/>
        </w:rPr>
        <w:t>mi</w:t>
      </w:r>
      <w:r w:rsidRPr="001D2A75">
        <w:rPr>
          <w:rFonts w:eastAsia="Book Antiqua" w:cs="Arial"/>
          <w:sz w:val="22"/>
          <w:szCs w:val="22"/>
          <w:lang w:val="es-ES_tradnl"/>
        </w:rPr>
        <w:t>sio</w:t>
      </w:r>
      <w:r w:rsidRPr="00AE13C2">
        <w:rPr>
          <w:rFonts w:eastAsia="Book Antiqua" w:cs="Arial"/>
          <w:sz w:val="22"/>
          <w:szCs w:val="22"/>
          <w:lang w:val="es-ES_tradnl"/>
        </w:rPr>
        <w:t>n</w:t>
      </w:r>
      <w:r w:rsidRPr="001D2A75">
        <w:rPr>
          <w:rFonts w:eastAsia="Book Antiqua" w:cs="Arial"/>
          <w:sz w:val="22"/>
          <w:szCs w:val="22"/>
          <w:lang w:val="es-ES_tradnl"/>
        </w:rPr>
        <w:t>e</w:t>
      </w:r>
      <w:r w:rsidRPr="00AE13C2">
        <w:rPr>
          <w:rFonts w:eastAsia="Book Antiqua" w:cs="Arial"/>
          <w:sz w:val="22"/>
          <w:szCs w:val="22"/>
          <w:lang w:val="es-ES_tradnl"/>
        </w:rPr>
        <w:t>s</w:t>
      </w:r>
      <w:r w:rsidRPr="001D2A75">
        <w:rPr>
          <w:rFonts w:eastAsia="Book Antiqua" w:cs="Arial"/>
          <w:sz w:val="22"/>
          <w:szCs w:val="22"/>
          <w:lang w:val="es-ES_tradnl"/>
        </w:rPr>
        <w:t>)</w:t>
      </w:r>
      <w:r w:rsidRPr="00AE13C2">
        <w:rPr>
          <w:rFonts w:eastAsia="Book Antiqua" w:cs="Arial"/>
          <w:sz w:val="22"/>
          <w:szCs w:val="22"/>
          <w:lang w:val="es-ES_tradnl"/>
        </w:rPr>
        <w:t xml:space="preserve"> p</w:t>
      </w:r>
      <w:r w:rsidRPr="001D2A75">
        <w:rPr>
          <w:rFonts w:eastAsia="Book Antiqua" w:cs="Arial"/>
          <w:sz w:val="22"/>
          <w:szCs w:val="22"/>
          <w:lang w:val="es-ES_tradnl"/>
        </w:rPr>
        <w:t>or e</w:t>
      </w:r>
      <w:r w:rsidRPr="00AE13C2">
        <w:rPr>
          <w:rFonts w:eastAsia="Book Antiqua" w:cs="Arial"/>
          <w:sz w:val="22"/>
          <w:szCs w:val="22"/>
          <w:lang w:val="es-ES_tradnl"/>
        </w:rPr>
        <w:t>rr</w:t>
      </w:r>
      <w:r w:rsidRPr="001D2A75">
        <w:rPr>
          <w:rFonts w:eastAsia="Book Antiqua" w:cs="Arial"/>
          <w:sz w:val="22"/>
          <w:szCs w:val="22"/>
          <w:lang w:val="es-ES_tradnl"/>
        </w:rPr>
        <w:t>or</w:t>
      </w:r>
      <w:r w:rsidRPr="00AE13C2">
        <w:rPr>
          <w:rFonts w:eastAsia="Book Antiqua" w:cs="Arial"/>
          <w:sz w:val="22"/>
          <w:szCs w:val="22"/>
          <w:lang w:val="es-ES_tradnl"/>
        </w:rPr>
        <w:t xml:space="preserve"> </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d</w:t>
      </w:r>
      <w:r w:rsidRPr="00AE13C2">
        <w:rPr>
          <w:rFonts w:eastAsia="Book Antiqua" w:cs="Arial"/>
          <w:sz w:val="22"/>
          <w:szCs w:val="22"/>
          <w:lang w:val="es-ES_tradnl"/>
        </w:rPr>
        <w:t>escu</w:t>
      </w:r>
      <w:r w:rsidRPr="001D2A75">
        <w:rPr>
          <w:rFonts w:eastAsia="Book Antiqua" w:cs="Arial"/>
          <w:sz w:val="22"/>
          <w:szCs w:val="22"/>
          <w:lang w:val="es-ES_tradnl"/>
        </w:rPr>
        <w:t>ido</w:t>
      </w:r>
      <w:r w:rsidRPr="00AE13C2">
        <w:rPr>
          <w:rFonts w:eastAsia="Book Antiqua" w:cs="Arial"/>
          <w:sz w:val="22"/>
          <w:szCs w:val="22"/>
          <w:lang w:val="es-ES_tradnl"/>
        </w:rPr>
        <w:t xml:space="preserve"> e</w:t>
      </w:r>
      <w:r w:rsidRPr="001D2A75">
        <w:rPr>
          <w:rFonts w:eastAsia="Book Antiqua" w:cs="Arial"/>
          <w:sz w:val="22"/>
          <w:szCs w:val="22"/>
          <w:lang w:val="es-ES_tradnl"/>
        </w:rPr>
        <w:t>n casos</w:t>
      </w:r>
      <w:r w:rsidRPr="00AE13C2">
        <w:rPr>
          <w:rFonts w:eastAsia="Book Antiqua" w:cs="Arial"/>
          <w:sz w:val="22"/>
          <w:szCs w:val="22"/>
          <w:lang w:val="es-ES_tradnl"/>
        </w:rPr>
        <w:t xml:space="preserve"> e</w:t>
      </w:r>
      <w:r w:rsidRPr="001D2A75">
        <w:rPr>
          <w:rFonts w:eastAsia="Book Antiqua" w:cs="Arial"/>
          <w:sz w:val="22"/>
          <w:szCs w:val="22"/>
          <w:lang w:val="es-ES_tradnl"/>
        </w:rPr>
        <w:t>n</w:t>
      </w:r>
      <w:r w:rsidRPr="00AE13C2">
        <w:rPr>
          <w:rFonts w:eastAsia="Book Antiqua" w:cs="Arial"/>
          <w:sz w:val="22"/>
          <w:szCs w:val="22"/>
          <w:lang w:val="es-ES_tradnl"/>
        </w:rPr>
        <w:t xml:space="preserve"> qu</w:t>
      </w:r>
      <w:r w:rsidRPr="001D2A75">
        <w:rPr>
          <w:rFonts w:eastAsia="Book Antiqua" w:cs="Arial"/>
          <w:sz w:val="22"/>
          <w:szCs w:val="22"/>
          <w:lang w:val="es-ES_tradnl"/>
        </w:rPr>
        <w:t xml:space="preserve">e </w:t>
      </w:r>
      <w:r w:rsidRPr="00AE13C2">
        <w:rPr>
          <w:rFonts w:eastAsia="Book Antiqua" w:cs="Arial"/>
          <w:sz w:val="22"/>
          <w:szCs w:val="22"/>
          <w:lang w:val="es-ES_tradnl"/>
        </w:rPr>
        <w:t>n</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se</w:t>
      </w:r>
      <w:r w:rsidRPr="00AE13C2">
        <w:rPr>
          <w:rFonts w:eastAsia="Book Antiqua" w:cs="Arial"/>
          <w:sz w:val="22"/>
          <w:szCs w:val="22"/>
          <w:lang w:val="es-ES_tradnl"/>
        </w:rPr>
        <w:t xml:space="preserve"> h</w:t>
      </w:r>
      <w:r w:rsidRPr="001D2A75">
        <w:rPr>
          <w:rFonts w:eastAsia="Book Antiqua" w:cs="Arial"/>
          <w:sz w:val="22"/>
          <w:szCs w:val="22"/>
          <w:lang w:val="es-ES_tradnl"/>
        </w:rPr>
        <w:t>ay</w:t>
      </w:r>
      <w:r w:rsidRPr="00AE13C2">
        <w:rPr>
          <w:rFonts w:eastAsia="Book Antiqua" w:cs="Arial"/>
          <w:sz w:val="22"/>
          <w:szCs w:val="22"/>
          <w:lang w:val="es-ES_tradnl"/>
        </w:rPr>
        <w:t>a</w:t>
      </w:r>
      <w:r w:rsidRPr="001D2A75">
        <w:rPr>
          <w:rFonts w:eastAsia="Book Antiqua" w:cs="Arial"/>
          <w:sz w:val="22"/>
          <w:szCs w:val="22"/>
          <w:lang w:val="es-ES_tradnl"/>
        </w:rPr>
        <w:t>n</w:t>
      </w:r>
      <w:r w:rsidRPr="00AE13C2">
        <w:rPr>
          <w:rFonts w:eastAsia="Book Antiqua" w:cs="Arial"/>
          <w:sz w:val="22"/>
          <w:szCs w:val="22"/>
          <w:lang w:val="es-ES_tradnl"/>
        </w:rPr>
        <w:t xml:space="preserve"> r</w:t>
      </w:r>
      <w:r w:rsidRPr="001D2A75">
        <w:rPr>
          <w:rFonts w:eastAsia="Book Antiqua" w:cs="Arial"/>
          <w:sz w:val="22"/>
          <w:szCs w:val="22"/>
          <w:lang w:val="es-ES_tradnl"/>
        </w:rPr>
        <w:t>eal</w:t>
      </w:r>
      <w:r w:rsidRPr="00AE13C2">
        <w:rPr>
          <w:rFonts w:eastAsia="Book Antiqua" w:cs="Arial"/>
          <w:sz w:val="22"/>
          <w:szCs w:val="22"/>
          <w:lang w:val="es-ES_tradnl"/>
        </w:rPr>
        <w:t>i</w:t>
      </w:r>
      <w:r w:rsidRPr="001D2A75">
        <w:rPr>
          <w:rFonts w:eastAsia="Book Antiqua" w:cs="Arial"/>
          <w:sz w:val="22"/>
          <w:szCs w:val="22"/>
          <w:lang w:val="es-ES_tradnl"/>
        </w:rPr>
        <w:t>zado</w:t>
      </w:r>
      <w:r w:rsidRPr="00AE13C2">
        <w:rPr>
          <w:rFonts w:eastAsia="Book Antiqua" w:cs="Arial"/>
          <w:sz w:val="22"/>
          <w:szCs w:val="22"/>
          <w:lang w:val="es-ES_tradnl"/>
        </w:rPr>
        <w:t xml:space="preserve"> </w:t>
      </w:r>
      <w:r w:rsidRPr="001D2A75">
        <w:rPr>
          <w:rFonts w:eastAsia="Book Antiqua" w:cs="Arial"/>
          <w:sz w:val="22"/>
          <w:szCs w:val="22"/>
          <w:lang w:val="es-ES_tradnl"/>
        </w:rPr>
        <w:t>gesti</w:t>
      </w:r>
      <w:r w:rsidRPr="00AE13C2">
        <w:rPr>
          <w:rFonts w:eastAsia="Book Antiqua" w:cs="Arial"/>
          <w:sz w:val="22"/>
          <w:szCs w:val="22"/>
          <w:lang w:val="es-ES_tradnl"/>
        </w:rPr>
        <w:t>on</w:t>
      </w:r>
      <w:r w:rsidRPr="001D2A75">
        <w:rPr>
          <w:rFonts w:eastAsia="Book Antiqua" w:cs="Arial"/>
          <w:sz w:val="22"/>
          <w:szCs w:val="22"/>
          <w:lang w:val="es-ES_tradnl"/>
        </w:rPr>
        <w:t>es</w:t>
      </w:r>
      <w:r w:rsidRPr="00AE13C2">
        <w:rPr>
          <w:rFonts w:eastAsia="Book Antiqua" w:cs="Arial"/>
          <w:sz w:val="22"/>
          <w:szCs w:val="22"/>
          <w:lang w:val="es-ES_tradnl"/>
        </w:rPr>
        <w:t xml:space="preserve"> d</w:t>
      </w:r>
      <w:r w:rsidRPr="001D2A75">
        <w:rPr>
          <w:rFonts w:eastAsia="Book Antiqua" w:cs="Arial"/>
          <w:sz w:val="22"/>
          <w:szCs w:val="22"/>
          <w:lang w:val="es-ES_tradnl"/>
        </w:rPr>
        <w:t>e cob</w:t>
      </w:r>
      <w:r w:rsidRPr="00AE13C2">
        <w:rPr>
          <w:rFonts w:eastAsia="Book Antiqua" w:cs="Arial"/>
          <w:sz w:val="22"/>
          <w:szCs w:val="22"/>
          <w:lang w:val="es-ES_tradnl"/>
        </w:rPr>
        <w:t>r</w:t>
      </w:r>
      <w:r w:rsidRPr="001D2A75">
        <w:rPr>
          <w:rFonts w:eastAsia="Book Antiqua" w:cs="Arial"/>
          <w:sz w:val="22"/>
          <w:szCs w:val="22"/>
          <w:lang w:val="es-ES_tradnl"/>
        </w:rPr>
        <w:t>o,</w:t>
      </w:r>
      <w:r>
        <w:rPr>
          <w:rFonts w:eastAsia="Book Antiqua" w:cs="Arial"/>
          <w:sz w:val="22"/>
          <w:szCs w:val="22"/>
          <w:lang w:val="es-ES_tradnl"/>
        </w:rPr>
        <w:t xml:space="preserve"> lo que no es el caso,</w:t>
      </w:r>
      <w:r w:rsidRPr="00AE13C2">
        <w:rPr>
          <w:rFonts w:eastAsia="Book Antiqua" w:cs="Arial"/>
          <w:sz w:val="22"/>
          <w:szCs w:val="22"/>
          <w:lang w:val="es-ES_tradnl"/>
        </w:rPr>
        <w:t xml:space="preserve"> p</w:t>
      </w:r>
      <w:r w:rsidRPr="001D2A75">
        <w:rPr>
          <w:rFonts w:eastAsia="Book Antiqua" w:cs="Arial"/>
          <w:sz w:val="22"/>
          <w:szCs w:val="22"/>
          <w:lang w:val="es-ES_tradnl"/>
        </w:rPr>
        <w:t>e</w:t>
      </w:r>
      <w:r w:rsidRPr="00AE13C2">
        <w:rPr>
          <w:rFonts w:eastAsia="Book Antiqua" w:cs="Arial"/>
          <w:sz w:val="22"/>
          <w:szCs w:val="22"/>
          <w:lang w:val="es-ES_tradnl"/>
        </w:rPr>
        <w:t>r</w:t>
      </w:r>
      <w:r w:rsidRPr="001D2A75">
        <w:rPr>
          <w:rFonts w:eastAsia="Book Antiqua" w:cs="Arial"/>
          <w:sz w:val="22"/>
          <w:szCs w:val="22"/>
          <w:lang w:val="es-ES_tradnl"/>
        </w:rPr>
        <w:t>o</w:t>
      </w:r>
      <w:r w:rsidRPr="00AE13C2">
        <w:rPr>
          <w:rFonts w:eastAsia="Book Antiqua" w:cs="Arial"/>
          <w:sz w:val="22"/>
          <w:szCs w:val="22"/>
          <w:lang w:val="es-ES_tradnl"/>
        </w:rPr>
        <w:t xml:space="preserve"> </w:t>
      </w:r>
      <w:r w:rsidRPr="001D2A75">
        <w:rPr>
          <w:rFonts w:eastAsia="Book Antiqua" w:cs="Arial"/>
          <w:sz w:val="22"/>
          <w:szCs w:val="22"/>
          <w:lang w:val="es-ES_tradnl"/>
        </w:rPr>
        <w:t>el</w:t>
      </w:r>
      <w:r w:rsidRPr="00AE13C2">
        <w:rPr>
          <w:rFonts w:eastAsia="Book Antiqua" w:cs="Arial"/>
          <w:sz w:val="22"/>
          <w:szCs w:val="22"/>
          <w:lang w:val="es-ES_tradnl"/>
        </w:rPr>
        <w:t>l</w:t>
      </w:r>
      <w:r w:rsidRPr="001D2A75">
        <w:rPr>
          <w:rFonts w:eastAsia="Book Antiqua" w:cs="Arial"/>
          <w:sz w:val="22"/>
          <w:szCs w:val="22"/>
          <w:lang w:val="es-ES_tradnl"/>
        </w:rPr>
        <w:t>o,</w:t>
      </w:r>
      <w:r w:rsidRPr="00AE13C2">
        <w:rPr>
          <w:rFonts w:eastAsia="Book Antiqua" w:cs="Arial"/>
          <w:sz w:val="22"/>
          <w:szCs w:val="22"/>
          <w:lang w:val="es-ES_tradnl"/>
        </w:rPr>
        <w:t xml:space="preserve"> un</w:t>
      </w:r>
      <w:r w:rsidRPr="001D2A75">
        <w:rPr>
          <w:rFonts w:eastAsia="Book Antiqua" w:cs="Arial"/>
          <w:sz w:val="22"/>
          <w:szCs w:val="22"/>
          <w:lang w:val="es-ES_tradnl"/>
        </w:rPr>
        <w:t>a</w:t>
      </w:r>
      <w:r w:rsidRPr="00AE13C2">
        <w:rPr>
          <w:rFonts w:eastAsia="Book Antiqua" w:cs="Arial"/>
          <w:sz w:val="22"/>
          <w:szCs w:val="22"/>
          <w:lang w:val="es-ES_tradnl"/>
        </w:rPr>
        <w:t xml:space="preserve"> </w:t>
      </w:r>
      <w:r w:rsidRPr="001D2A75">
        <w:rPr>
          <w:rFonts w:eastAsia="Book Antiqua" w:cs="Arial"/>
          <w:sz w:val="22"/>
          <w:szCs w:val="22"/>
          <w:lang w:val="es-ES_tradnl"/>
        </w:rPr>
        <w:t>v</w:t>
      </w:r>
      <w:r w:rsidRPr="00AE13C2">
        <w:rPr>
          <w:rFonts w:eastAsia="Book Antiqua" w:cs="Arial"/>
          <w:sz w:val="22"/>
          <w:szCs w:val="22"/>
          <w:lang w:val="es-ES_tradnl"/>
        </w:rPr>
        <w:t>e</w:t>
      </w:r>
      <w:r w:rsidRPr="001D2A75">
        <w:rPr>
          <w:rFonts w:eastAsia="Book Antiqua" w:cs="Arial"/>
          <w:sz w:val="22"/>
          <w:szCs w:val="22"/>
          <w:lang w:val="es-ES_tradnl"/>
        </w:rPr>
        <w:t>z</w:t>
      </w:r>
      <w:r w:rsidRPr="00AE13C2">
        <w:rPr>
          <w:rFonts w:eastAsia="Book Antiqua" w:cs="Arial"/>
          <w:sz w:val="22"/>
          <w:szCs w:val="22"/>
          <w:lang w:val="es-ES_tradnl"/>
        </w:rPr>
        <w:t xml:space="preserve"> </w:t>
      </w:r>
      <w:r w:rsidRPr="001D2A75">
        <w:rPr>
          <w:rFonts w:eastAsia="Book Antiqua" w:cs="Arial"/>
          <w:sz w:val="22"/>
          <w:szCs w:val="22"/>
          <w:lang w:val="es-ES_tradnl"/>
        </w:rPr>
        <w:t xml:space="preserve">más, escapa </w:t>
      </w:r>
      <w:r w:rsidRPr="00AE13C2">
        <w:rPr>
          <w:rFonts w:eastAsia="Book Antiqua" w:cs="Arial"/>
          <w:sz w:val="22"/>
          <w:szCs w:val="22"/>
          <w:lang w:val="es-ES_tradnl"/>
        </w:rPr>
        <w:t>d</w:t>
      </w:r>
      <w:r w:rsidRPr="001D2A75">
        <w:rPr>
          <w:rFonts w:eastAsia="Book Antiqua" w:cs="Arial"/>
          <w:sz w:val="22"/>
          <w:szCs w:val="22"/>
          <w:lang w:val="es-ES_tradnl"/>
        </w:rPr>
        <w:t xml:space="preserve">el </w:t>
      </w:r>
      <w:r w:rsidRPr="00AE13C2">
        <w:rPr>
          <w:rFonts w:eastAsia="Book Antiqua" w:cs="Arial"/>
          <w:sz w:val="22"/>
          <w:szCs w:val="22"/>
          <w:lang w:val="es-ES_tradnl"/>
        </w:rPr>
        <w:t>o</w:t>
      </w:r>
      <w:r w:rsidRPr="001D2A75">
        <w:rPr>
          <w:rFonts w:eastAsia="Book Antiqua" w:cs="Arial"/>
          <w:sz w:val="22"/>
          <w:szCs w:val="22"/>
          <w:lang w:val="es-ES_tradnl"/>
        </w:rPr>
        <w:t>b</w:t>
      </w:r>
      <w:r w:rsidRPr="00AE13C2">
        <w:rPr>
          <w:rFonts w:eastAsia="Book Antiqua" w:cs="Arial"/>
          <w:sz w:val="22"/>
          <w:szCs w:val="22"/>
          <w:lang w:val="es-ES_tradnl"/>
        </w:rPr>
        <w:t>j</w:t>
      </w:r>
      <w:r w:rsidRPr="001D2A75">
        <w:rPr>
          <w:rFonts w:eastAsia="Book Antiqua" w:cs="Arial"/>
          <w:sz w:val="22"/>
          <w:szCs w:val="22"/>
          <w:lang w:val="es-ES_tradnl"/>
        </w:rPr>
        <w:t>eto de</w:t>
      </w:r>
      <w:r w:rsidRPr="00AE13C2">
        <w:rPr>
          <w:rFonts w:eastAsia="Book Antiqua" w:cs="Arial"/>
          <w:sz w:val="22"/>
          <w:szCs w:val="22"/>
          <w:lang w:val="es-ES_tradnl"/>
        </w:rPr>
        <w:t xml:space="preserve"> </w:t>
      </w:r>
      <w:r w:rsidRPr="001D2A75">
        <w:rPr>
          <w:rFonts w:eastAsia="Book Antiqua" w:cs="Arial"/>
          <w:sz w:val="22"/>
          <w:szCs w:val="22"/>
          <w:lang w:val="es-ES_tradnl"/>
        </w:rPr>
        <w:t>este</w:t>
      </w:r>
      <w:r w:rsidRPr="00AE13C2">
        <w:rPr>
          <w:rFonts w:eastAsia="Book Antiqua" w:cs="Arial"/>
          <w:sz w:val="22"/>
          <w:szCs w:val="22"/>
          <w:lang w:val="es-ES_tradnl"/>
        </w:rPr>
        <w:t xml:space="preserve"> </w:t>
      </w:r>
      <w:r w:rsidRPr="001D2A75">
        <w:rPr>
          <w:rFonts w:eastAsia="Book Antiqua" w:cs="Arial"/>
          <w:sz w:val="22"/>
          <w:szCs w:val="22"/>
          <w:lang w:val="es-ES_tradnl"/>
        </w:rPr>
        <w:t>l</w:t>
      </w:r>
      <w:r w:rsidRPr="00AE13C2">
        <w:rPr>
          <w:rFonts w:eastAsia="Book Antiqua" w:cs="Arial"/>
          <w:sz w:val="22"/>
          <w:szCs w:val="22"/>
          <w:lang w:val="es-ES_tradnl"/>
        </w:rPr>
        <w:t>i</w:t>
      </w:r>
      <w:r w:rsidRPr="001D2A75">
        <w:rPr>
          <w:rFonts w:eastAsia="Book Antiqua" w:cs="Arial"/>
          <w:sz w:val="22"/>
          <w:szCs w:val="22"/>
          <w:lang w:val="es-ES_tradnl"/>
        </w:rPr>
        <w:t>tigio.</w:t>
      </w:r>
    </w:p>
    <w:p w14:paraId="1315C6AF" w14:textId="77777777" w:rsidR="000131F5"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0131F5" w:rsidRDefault="000131F5" w:rsidP="000131F5">
      <w:pPr>
        <w:spacing w:line="360" w:lineRule="auto"/>
        <w:ind w:left="142" w:right="140"/>
        <w:rPr>
          <w:rFonts w:eastAsia="Book Antiqua" w:cs="Arial"/>
          <w:i/>
          <w:spacing w:val="-1"/>
          <w:sz w:val="22"/>
          <w:szCs w:val="22"/>
          <w:lang w:val="es-ES_tradnl"/>
        </w:rPr>
      </w:pPr>
      <w:r>
        <w:rPr>
          <w:rFonts w:eastAsia="Book Antiqua" w:cs="Arial"/>
          <w:spacing w:val="-1"/>
          <w:sz w:val="22"/>
          <w:szCs w:val="22"/>
          <w:lang w:val="es-ES_tradnl"/>
        </w:rPr>
        <w:t xml:space="preserve">Traemos a colación la </w:t>
      </w:r>
      <w:r w:rsidRPr="00A515C3">
        <w:rPr>
          <w:rFonts w:eastAsia="Book Antiqua" w:cs="Arial"/>
          <w:spacing w:val="-1"/>
          <w:sz w:val="22"/>
          <w:szCs w:val="22"/>
          <w:lang w:val="es-ES_tradnl"/>
        </w:rPr>
        <w:t>S</w:t>
      </w:r>
      <w:r w:rsidRPr="007F45B0">
        <w:rPr>
          <w:rFonts w:eastAsia="Book Antiqua" w:cs="Arial"/>
          <w:spacing w:val="-1"/>
          <w:sz w:val="22"/>
          <w:szCs w:val="22"/>
          <w:lang w:val="es-ES_tradnl"/>
        </w:rPr>
        <w:t xml:space="preserve">entencia de la </w:t>
      </w:r>
      <w:r w:rsidRPr="007F45B0">
        <w:rPr>
          <w:rFonts w:eastAsia="Book Antiqua" w:cs="Arial"/>
          <w:b/>
          <w:bCs/>
          <w:spacing w:val="-1"/>
          <w:sz w:val="22"/>
          <w:szCs w:val="22"/>
          <w:lang w:val="es-ES_tradnl"/>
        </w:rPr>
        <w:t>AUDIENCIA PROVINCIAL DE SORIA</w:t>
      </w:r>
      <w:r w:rsidRPr="007F45B0">
        <w:rPr>
          <w:rFonts w:eastAsia="Book Antiqua" w:cs="Arial"/>
          <w:spacing w:val="-1"/>
          <w:sz w:val="22"/>
          <w:szCs w:val="22"/>
          <w:lang w:val="es-ES_tradnl"/>
        </w:rPr>
        <w:t xml:space="preserve"> de 15 de</w:t>
      </w:r>
      <w:r w:rsidRPr="00A515C3">
        <w:rPr>
          <w:rFonts w:eastAsia="Book Antiqua" w:cs="Arial"/>
          <w:spacing w:val="-1"/>
          <w:sz w:val="22"/>
          <w:szCs w:val="22"/>
          <w:lang w:val="es-ES_tradnl"/>
        </w:rPr>
        <w:t xml:space="preserve"> </w:t>
      </w:r>
      <w:r w:rsidRPr="007F45B0">
        <w:rPr>
          <w:rFonts w:eastAsia="Book Antiqua" w:cs="Arial"/>
          <w:spacing w:val="-1"/>
          <w:sz w:val="22"/>
          <w:szCs w:val="22"/>
          <w:lang w:val="es-ES_tradnl"/>
        </w:rPr>
        <w:t>ene</w:t>
      </w:r>
      <w:r w:rsidRPr="00A515C3">
        <w:rPr>
          <w:rFonts w:eastAsia="Book Antiqua" w:cs="Arial"/>
          <w:spacing w:val="-1"/>
          <w:sz w:val="22"/>
          <w:szCs w:val="22"/>
          <w:lang w:val="es-ES_tradnl"/>
        </w:rPr>
        <w:t>r</w:t>
      </w:r>
      <w:r w:rsidRPr="007F45B0">
        <w:rPr>
          <w:rFonts w:eastAsia="Book Antiqua" w:cs="Arial"/>
          <w:spacing w:val="-1"/>
          <w:sz w:val="22"/>
          <w:szCs w:val="22"/>
          <w:lang w:val="es-ES_tradnl"/>
        </w:rPr>
        <w:t xml:space="preserve">o </w:t>
      </w:r>
      <w:r w:rsidRPr="00A515C3">
        <w:rPr>
          <w:rFonts w:eastAsia="Book Antiqua" w:cs="Arial"/>
          <w:spacing w:val="-1"/>
          <w:sz w:val="22"/>
          <w:szCs w:val="22"/>
          <w:lang w:val="es-ES_tradnl"/>
        </w:rPr>
        <w:t>d</w:t>
      </w:r>
      <w:r w:rsidRPr="007F45B0">
        <w:rPr>
          <w:rFonts w:eastAsia="Book Antiqua" w:cs="Arial"/>
          <w:spacing w:val="-1"/>
          <w:sz w:val="22"/>
          <w:szCs w:val="22"/>
          <w:lang w:val="es-ES_tradnl"/>
        </w:rPr>
        <w:t xml:space="preserve">e </w:t>
      </w:r>
      <w:bookmarkStart w:id="25" w:name="_Hlk155788541"/>
      <w:r w:rsidRPr="007F45B0">
        <w:rPr>
          <w:rFonts w:eastAsia="Book Antiqua" w:cs="Arial"/>
          <w:spacing w:val="-1"/>
          <w:sz w:val="22"/>
          <w:szCs w:val="22"/>
          <w:lang w:val="es-ES_tradnl"/>
        </w:rPr>
        <w:t>2018</w:t>
      </w:r>
      <w:r w:rsidRPr="006C0773">
        <w:rPr>
          <w:rFonts w:cs="Arial"/>
          <w:bCs/>
          <w:sz w:val="22"/>
          <w:szCs w:val="22"/>
          <w:vertAlign w:val="superscript"/>
          <w:lang w:val="es-ES_tradnl"/>
        </w:rPr>
        <w:footnoteReference w:id="46"/>
      </w:r>
      <w:r w:rsidRPr="007F45B0">
        <w:rPr>
          <w:rFonts w:eastAsia="Book Antiqua" w:cs="Arial"/>
          <w:spacing w:val="-1"/>
          <w:sz w:val="22"/>
          <w:szCs w:val="22"/>
          <w:lang w:val="es-ES_tradnl"/>
        </w:rPr>
        <w:t xml:space="preserve">: </w:t>
      </w:r>
      <w:bookmarkEnd w:id="25"/>
      <w:r w:rsidRPr="007F45B0">
        <w:rPr>
          <w:rFonts w:eastAsia="Book Antiqua" w:cs="Arial"/>
          <w:spacing w:val="-1"/>
          <w:sz w:val="22"/>
          <w:szCs w:val="22"/>
          <w:lang w:val="es-ES_tradnl"/>
        </w:rPr>
        <w:t>“</w:t>
      </w:r>
      <w:r w:rsidRPr="000131F5">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0131F5">
        <w:rPr>
          <w:rFonts w:eastAsia="Book Antiqua" w:cs="Arial"/>
          <w:b/>
          <w:bCs/>
          <w:i/>
          <w:spacing w:val="-1"/>
          <w:sz w:val="22"/>
          <w:szCs w:val="22"/>
          <w:lang w:val="es-ES_tradnl"/>
        </w:rPr>
        <w:t>En el presente supuesto, el devengo de tal cuota no se produce de forma automática,</w:t>
      </w:r>
      <w:r w:rsidRPr="000131F5">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abusividad intrínseca de la cláusula, sino a una aplicación indebida de la misma. El motivo, por tanto, debe ser estimado, dejando sin efecto la declaración de abusividad de la cláusula de cláusula de comisiones por cuotas impagadas </w:t>
      </w:r>
    </w:p>
    <w:p w14:paraId="08C1323C" w14:textId="77777777" w:rsidR="000131F5" w:rsidRPr="000131F5" w:rsidRDefault="000131F5" w:rsidP="000131F5">
      <w:pPr>
        <w:spacing w:line="360" w:lineRule="auto"/>
        <w:ind w:left="142"/>
        <w:rPr>
          <w:rFonts w:eastAsia="Book Antiqua" w:cs="Arial"/>
          <w:i/>
          <w:sz w:val="22"/>
          <w:szCs w:val="22"/>
          <w:lang w:val="es-ES_tradnl"/>
        </w:rPr>
      </w:pPr>
    </w:p>
    <w:p w14:paraId="76B0DC18" w14:textId="77777777" w:rsidR="000131F5" w:rsidRPr="00CD4D6C" w:rsidRDefault="000131F5" w:rsidP="000131F5">
      <w:pPr>
        <w:spacing w:line="360" w:lineRule="auto"/>
        <w:ind w:left="142" w:right="140"/>
        <w:rPr>
          <w:rFonts w:eastAsia="Book Antiqua" w:cs="Arial"/>
          <w:sz w:val="22"/>
          <w:szCs w:val="22"/>
          <w:lang w:val="es-ES_tradnl"/>
        </w:rPr>
      </w:pPr>
      <w:r w:rsidRPr="000131F5">
        <w:rPr>
          <w:rFonts w:eastAsia="Book Antiqua" w:cs="Arial"/>
          <w:spacing w:val="-1"/>
          <w:sz w:val="22"/>
          <w:szCs w:val="22"/>
          <w:lang w:val="es-ES_tradnl"/>
        </w:rPr>
        <w:t xml:space="preserve">En cuanto a la </w:t>
      </w:r>
      <w:r w:rsidRPr="000131F5">
        <w:rPr>
          <w:rFonts w:eastAsia="Book Antiqua" w:cs="Arial"/>
          <w:b/>
          <w:bCs/>
          <w:spacing w:val="1"/>
          <w:sz w:val="22"/>
          <w:szCs w:val="22"/>
          <w:lang w:val="es-ES_tradnl"/>
        </w:rPr>
        <w:t xml:space="preserve">AUDIENCIA PROVINCIAL </w:t>
      </w:r>
      <w:r w:rsidRPr="000131F5">
        <w:rPr>
          <w:rFonts w:eastAsia="Book Antiqua" w:cs="Arial"/>
          <w:b/>
          <w:bCs/>
          <w:spacing w:val="-3"/>
          <w:sz w:val="22"/>
          <w:szCs w:val="22"/>
          <w:lang w:val="es-ES_tradnl"/>
        </w:rPr>
        <w:t>D</w:t>
      </w:r>
      <w:r w:rsidRPr="000131F5">
        <w:rPr>
          <w:rFonts w:eastAsia="Book Antiqua" w:cs="Arial"/>
          <w:b/>
          <w:bCs/>
          <w:sz w:val="22"/>
          <w:szCs w:val="22"/>
          <w:lang w:val="es-ES_tradnl"/>
        </w:rPr>
        <w:t xml:space="preserve">E </w:t>
      </w:r>
      <w:r w:rsidRPr="000131F5">
        <w:rPr>
          <w:rFonts w:eastAsia="Book Antiqua" w:cs="Arial"/>
          <w:b/>
          <w:bCs/>
          <w:spacing w:val="-1"/>
          <w:sz w:val="22"/>
          <w:szCs w:val="22"/>
          <w:lang w:val="es-ES_tradnl"/>
        </w:rPr>
        <w:t>V</w:t>
      </w:r>
      <w:r w:rsidRPr="000131F5">
        <w:rPr>
          <w:rFonts w:eastAsia="Book Antiqua" w:cs="Arial"/>
          <w:b/>
          <w:bCs/>
          <w:spacing w:val="-2"/>
          <w:sz w:val="22"/>
          <w:szCs w:val="22"/>
          <w:lang w:val="es-ES_tradnl"/>
        </w:rPr>
        <w:t>A</w:t>
      </w:r>
      <w:r w:rsidRPr="000131F5">
        <w:rPr>
          <w:rFonts w:eastAsia="Book Antiqua" w:cs="Arial"/>
          <w:b/>
          <w:bCs/>
          <w:sz w:val="22"/>
          <w:szCs w:val="22"/>
          <w:lang w:val="es-ES_tradnl"/>
        </w:rPr>
        <w:t>LE</w:t>
      </w:r>
      <w:r w:rsidRPr="000131F5">
        <w:rPr>
          <w:rFonts w:eastAsia="Book Antiqua" w:cs="Arial"/>
          <w:b/>
          <w:bCs/>
          <w:spacing w:val="1"/>
          <w:sz w:val="22"/>
          <w:szCs w:val="22"/>
          <w:lang w:val="es-ES_tradnl"/>
        </w:rPr>
        <w:t>N</w:t>
      </w:r>
      <w:r w:rsidRPr="000131F5">
        <w:rPr>
          <w:rFonts w:eastAsia="Book Antiqua" w:cs="Arial"/>
          <w:b/>
          <w:bCs/>
          <w:spacing w:val="-2"/>
          <w:sz w:val="22"/>
          <w:szCs w:val="22"/>
          <w:lang w:val="es-ES_tradnl"/>
        </w:rPr>
        <w:t>C</w:t>
      </w:r>
      <w:r w:rsidRPr="000131F5">
        <w:rPr>
          <w:rFonts w:eastAsia="Book Antiqua" w:cs="Arial"/>
          <w:b/>
          <w:bCs/>
          <w:sz w:val="22"/>
          <w:szCs w:val="22"/>
          <w:lang w:val="es-ES_tradnl"/>
        </w:rPr>
        <w:t>IA</w:t>
      </w:r>
      <w:r w:rsidRPr="000131F5">
        <w:rPr>
          <w:rFonts w:eastAsia="Book Antiqua" w:cs="Arial"/>
          <w:sz w:val="22"/>
          <w:szCs w:val="22"/>
          <w:lang w:val="es-ES_tradnl"/>
        </w:rPr>
        <w:t xml:space="preserve"> en su sentencia de 25</w:t>
      </w:r>
      <w:r w:rsidRPr="000131F5">
        <w:rPr>
          <w:rFonts w:eastAsia="Book Antiqua" w:cs="Arial"/>
          <w:spacing w:val="-2"/>
          <w:sz w:val="22"/>
          <w:szCs w:val="22"/>
          <w:lang w:val="es-ES_tradnl"/>
        </w:rPr>
        <w:t xml:space="preserve"> </w:t>
      </w:r>
      <w:r w:rsidRPr="000131F5">
        <w:rPr>
          <w:rFonts w:eastAsia="Book Antiqua" w:cs="Arial"/>
          <w:sz w:val="22"/>
          <w:szCs w:val="22"/>
          <w:lang w:val="es-ES_tradnl"/>
        </w:rPr>
        <w:t>de e</w:t>
      </w:r>
      <w:r w:rsidRPr="000131F5">
        <w:rPr>
          <w:rFonts w:eastAsia="Book Antiqua" w:cs="Arial"/>
          <w:spacing w:val="1"/>
          <w:sz w:val="22"/>
          <w:szCs w:val="22"/>
          <w:lang w:val="es-ES_tradnl"/>
        </w:rPr>
        <w:t>n</w:t>
      </w:r>
      <w:r w:rsidRPr="000131F5">
        <w:rPr>
          <w:rFonts w:eastAsia="Book Antiqua" w:cs="Arial"/>
          <w:sz w:val="22"/>
          <w:szCs w:val="22"/>
          <w:lang w:val="es-ES_tradnl"/>
        </w:rPr>
        <w:t>e</w:t>
      </w:r>
      <w:r w:rsidRPr="000131F5">
        <w:rPr>
          <w:rFonts w:eastAsia="Book Antiqua" w:cs="Arial"/>
          <w:spacing w:val="-1"/>
          <w:sz w:val="22"/>
          <w:szCs w:val="22"/>
          <w:lang w:val="es-ES_tradnl"/>
        </w:rPr>
        <w:t>r</w:t>
      </w:r>
      <w:r w:rsidRPr="000131F5">
        <w:rPr>
          <w:rFonts w:eastAsia="Book Antiqua" w:cs="Arial"/>
          <w:sz w:val="22"/>
          <w:szCs w:val="22"/>
          <w:lang w:val="es-ES_tradnl"/>
        </w:rPr>
        <w:t xml:space="preserve">o </w:t>
      </w:r>
      <w:r w:rsidRPr="000131F5">
        <w:rPr>
          <w:rFonts w:eastAsia="Book Antiqua" w:cs="Arial"/>
          <w:spacing w:val="-1"/>
          <w:sz w:val="22"/>
          <w:szCs w:val="22"/>
          <w:lang w:val="es-ES_tradnl"/>
        </w:rPr>
        <w:t>d</w:t>
      </w:r>
      <w:r w:rsidRPr="000131F5">
        <w:rPr>
          <w:rFonts w:eastAsia="Book Antiqua" w:cs="Arial"/>
          <w:sz w:val="22"/>
          <w:szCs w:val="22"/>
          <w:lang w:val="es-ES_tradnl"/>
        </w:rPr>
        <w:t>e</w:t>
      </w:r>
      <w:r w:rsidRPr="000131F5">
        <w:rPr>
          <w:rFonts w:eastAsia="Book Antiqua" w:cs="Arial"/>
          <w:spacing w:val="-2"/>
          <w:sz w:val="22"/>
          <w:szCs w:val="22"/>
          <w:lang w:val="es-ES_tradnl"/>
        </w:rPr>
        <w:t xml:space="preserve"> </w:t>
      </w:r>
      <w:r w:rsidRPr="000131F5">
        <w:rPr>
          <w:rFonts w:eastAsia="Book Antiqua" w:cs="Arial"/>
          <w:sz w:val="22"/>
          <w:szCs w:val="22"/>
          <w:lang w:val="es-ES_tradnl"/>
        </w:rPr>
        <w:t>2012:</w:t>
      </w:r>
      <w:r w:rsidRPr="000131F5">
        <w:rPr>
          <w:rFonts w:eastAsia="Book Antiqua" w:cs="Arial"/>
          <w:spacing w:val="-1"/>
          <w:sz w:val="22"/>
          <w:szCs w:val="22"/>
          <w:lang w:val="es-ES_tradnl"/>
        </w:rPr>
        <w:t xml:space="preserve"> </w:t>
      </w:r>
      <w:r w:rsidRPr="000131F5">
        <w:rPr>
          <w:rFonts w:cs="Arial"/>
          <w:bCs/>
          <w:sz w:val="22"/>
          <w:szCs w:val="22"/>
          <w:vertAlign w:val="superscript"/>
          <w:lang w:val="es-ES_tradnl"/>
        </w:rPr>
        <w:footnoteReference w:id="47"/>
      </w:r>
      <w:r w:rsidRPr="000131F5">
        <w:rPr>
          <w:rFonts w:eastAsia="Book Antiqua" w:cs="Arial"/>
          <w:spacing w:val="-1"/>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w:t>
      </w:r>
      <w:r w:rsidRPr="000131F5">
        <w:rPr>
          <w:rFonts w:eastAsia="Book Antiqua" w:cs="Arial"/>
          <w:i/>
          <w:spacing w:val="-2"/>
          <w:sz w:val="22"/>
          <w:szCs w:val="22"/>
          <w:lang w:val="es-ES_tradnl"/>
        </w:rPr>
        <w:t>(</w:t>
      </w:r>
      <w:r w:rsidRPr="000131F5">
        <w:rPr>
          <w:rFonts w:eastAsia="Book Antiqua" w:cs="Arial"/>
          <w:i/>
          <w:spacing w:val="2"/>
          <w:sz w:val="22"/>
          <w:szCs w:val="22"/>
          <w:lang w:val="es-ES_tradnl"/>
        </w:rPr>
        <w:t>…</w:t>
      </w:r>
      <w:r w:rsidRPr="000131F5">
        <w:rPr>
          <w:rFonts w:eastAsia="Book Antiqua" w:cs="Arial"/>
          <w:i/>
          <w:sz w:val="22"/>
          <w:szCs w:val="22"/>
          <w:lang w:val="es-ES_tradnl"/>
        </w:rPr>
        <w:t>)</w:t>
      </w:r>
      <w:r w:rsidRPr="000131F5">
        <w:rPr>
          <w:rFonts w:eastAsia="Book Antiqua" w:cs="Arial"/>
          <w:i/>
          <w:spacing w:val="3"/>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co</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 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3"/>
          <w:sz w:val="22"/>
          <w:szCs w:val="22"/>
          <w:lang w:val="es-ES_tradnl"/>
        </w:rPr>
        <w:t>u</w:t>
      </w:r>
      <w:r w:rsidRPr="000131F5">
        <w:rPr>
          <w:rFonts w:eastAsia="Book Antiqua" w:cs="Arial"/>
          <w:b/>
          <w:i/>
          <w:sz w:val="22"/>
          <w:szCs w:val="22"/>
          <w:lang w:val="es-ES_tradnl"/>
        </w:rPr>
        <w:t>ota</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w:t>
      </w:r>
      <w:r w:rsidRPr="000131F5">
        <w:rPr>
          <w:rFonts w:eastAsia="Book Antiqua" w:cs="Arial"/>
          <w:b/>
          <w:i/>
          <w:spacing w:val="-3"/>
          <w:sz w:val="22"/>
          <w:szCs w:val="22"/>
          <w:lang w:val="es-ES_tradnl"/>
        </w:rPr>
        <w:t>g</w:t>
      </w:r>
      <w:r w:rsidRPr="000131F5">
        <w:rPr>
          <w:rFonts w:eastAsia="Book Antiqua" w:cs="Arial"/>
          <w:b/>
          <w:i/>
          <w:sz w:val="22"/>
          <w:szCs w:val="22"/>
          <w:lang w:val="es-ES_tradnl"/>
        </w:rPr>
        <w:t>ada</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usual</w:t>
      </w:r>
      <w:r w:rsidRPr="000131F5">
        <w:rPr>
          <w:rFonts w:eastAsia="Book Antiqua" w:cs="Arial"/>
          <w:b/>
          <w:i/>
          <w:spacing w:val="2"/>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áct</w:t>
      </w:r>
      <w:r w:rsidRPr="000131F5">
        <w:rPr>
          <w:rFonts w:eastAsia="Book Antiqua" w:cs="Arial"/>
          <w:i/>
          <w:spacing w:val="1"/>
          <w:sz w:val="22"/>
          <w:szCs w:val="22"/>
          <w:lang w:val="es-ES_tradnl"/>
        </w:rPr>
        <w:t>i</w:t>
      </w:r>
      <w:r w:rsidRPr="000131F5">
        <w:rPr>
          <w:rFonts w:eastAsia="Book Antiqua" w:cs="Arial"/>
          <w:i/>
          <w:sz w:val="22"/>
          <w:szCs w:val="22"/>
          <w:lang w:val="es-ES_tradnl"/>
        </w:rPr>
        <w:t>ca</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los co</w:t>
      </w:r>
      <w:r w:rsidRPr="000131F5">
        <w:rPr>
          <w:rFonts w:eastAsia="Book Antiqua" w:cs="Arial"/>
          <w:i/>
          <w:spacing w:val="1"/>
          <w:sz w:val="22"/>
          <w:szCs w:val="22"/>
          <w:lang w:val="es-ES_tradnl"/>
        </w:rPr>
        <w:t>n</w:t>
      </w:r>
      <w:r w:rsidRPr="000131F5">
        <w:rPr>
          <w:rFonts w:eastAsia="Book Antiqua" w:cs="Arial"/>
          <w:i/>
          <w:sz w:val="22"/>
          <w:szCs w:val="22"/>
          <w:lang w:val="es-ES_tradnl"/>
        </w:rPr>
        <w:t>t</w:t>
      </w:r>
      <w:r w:rsidRPr="000131F5">
        <w:rPr>
          <w:rFonts w:eastAsia="Book Antiqua" w:cs="Arial"/>
          <w:i/>
          <w:spacing w:val="-1"/>
          <w:sz w:val="22"/>
          <w:szCs w:val="22"/>
          <w:lang w:val="es-ES_tradnl"/>
        </w:rPr>
        <w:t>r</w:t>
      </w:r>
      <w:r w:rsidRPr="000131F5">
        <w:rPr>
          <w:rFonts w:eastAsia="Book Antiqua" w:cs="Arial"/>
          <w:i/>
          <w:sz w:val="22"/>
          <w:szCs w:val="22"/>
          <w:lang w:val="es-ES_tradnl"/>
        </w:rPr>
        <w:t xml:space="preserve">atos </w:t>
      </w:r>
      <w:r w:rsidRPr="000131F5">
        <w:rPr>
          <w:rFonts w:eastAsia="Book Antiqua" w:cs="Arial"/>
          <w:i/>
          <w:spacing w:val="1"/>
          <w:sz w:val="22"/>
          <w:szCs w:val="22"/>
          <w:lang w:val="es-ES_tradnl"/>
        </w:rPr>
        <w:t>f</w:t>
      </w:r>
      <w:r w:rsidRPr="000131F5">
        <w:rPr>
          <w:rFonts w:eastAsia="Book Antiqua" w:cs="Arial"/>
          <w:i/>
          <w:spacing w:val="-2"/>
          <w:sz w:val="22"/>
          <w:szCs w:val="22"/>
          <w:lang w:val="es-ES_tradnl"/>
        </w:rPr>
        <w:t>i</w:t>
      </w:r>
      <w:r w:rsidRPr="000131F5">
        <w:rPr>
          <w:rFonts w:eastAsia="Book Antiqua" w:cs="Arial"/>
          <w:i/>
          <w:spacing w:val="1"/>
          <w:sz w:val="22"/>
          <w:szCs w:val="22"/>
          <w:lang w:val="es-ES_tradnl"/>
        </w:rPr>
        <w:t>n</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os,</w:t>
      </w:r>
      <w:r w:rsidRPr="000131F5">
        <w:rPr>
          <w:rFonts w:eastAsia="Book Antiqua" w:cs="Arial"/>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1"/>
          <w:sz w:val="22"/>
          <w:szCs w:val="22"/>
          <w:lang w:val="es-ES_tradnl"/>
        </w:rPr>
        <w:t>b</w:t>
      </w:r>
      <w:r w:rsidRPr="000131F5">
        <w:rPr>
          <w:rFonts w:eastAsia="Book Antiqua" w:cs="Arial"/>
          <w:b/>
          <w:i/>
          <w:spacing w:val="1"/>
          <w:sz w:val="22"/>
          <w:szCs w:val="22"/>
          <w:lang w:val="es-ES_tradnl"/>
        </w:rPr>
        <w:t>i</w:t>
      </w:r>
      <w:r w:rsidRPr="000131F5">
        <w:rPr>
          <w:rFonts w:eastAsia="Book Antiqua" w:cs="Arial"/>
          <w:b/>
          <w:i/>
          <w:sz w:val="22"/>
          <w:szCs w:val="22"/>
          <w:lang w:val="es-ES_tradnl"/>
        </w:rPr>
        <w:t>do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o</w:t>
      </w:r>
      <w:r w:rsidRPr="000131F5">
        <w:rPr>
          <w:rFonts w:eastAsia="Book Antiqua" w:cs="Arial"/>
          <w:b/>
          <w:i/>
          <w:sz w:val="22"/>
          <w:szCs w:val="22"/>
          <w:lang w:val="es-ES_tradnl"/>
        </w:rPr>
        <w:t>s</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ga</w:t>
      </w:r>
      <w:r w:rsidRPr="000131F5">
        <w:rPr>
          <w:rFonts w:eastAsia="Book Antiqua" w:cs="Arial"/>
          <w:b/>
          <w:i/>
          <w:spacing w:val="-2"/>
          <w:sz w:val="22"/>
          <w:szCs w:val="22"/>
          <w:lang w:val="es-ES_tradnl"/>
        </w:rPr>
        <w:t>s</w:t>
      </w:r>
      <w:r w:rsidRPr="000131F5">
        <w:rPr>
          <w:rFonts w:eastAsia="Book Antiqua" w:cs="Arial"/>
          <w:b/>
          <w:i/>
          <w:spacing w:val="1"/>
          <w:sz w:val="22"/>
          <w:szCs w:val="22"/>
          <w:lang w:val="es-ES_tradnl"/>
        </w:rPr>
        <w:t>t</w:t>
      </w:r>
      <w:r w:rsidRPr="000131F5">
        <w:rPr>
          <w:rFonts w:eastAsia="Book Antiqua" w:cs="Arial"/>
          <w:b/>
          <w:i/>
          <w:sz w:val="22"/>
          <w:szCs w:val="22"/>
          <w:lang w:val="es-ES_tradnl"/>
        </w:rPr>
        <w:t>os 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pro</w:t>
      </w:r>
      <w:r w:rsidRPr="000131F5">
        <w:rPr>
          <w:rFonts w:eastAsia="Book Antiqua" w:cs="Arial"/>
          <w:b/>
          <w:i/>
          <w:spacing w:val="-1"/>
          <w:sz w:val="22"/>
          <w:szCs w:val="22"/>
          <w:lang w:val="es-ES_tradnl"/>
        </w:rPr>
        <w:t>d</w:t>
      </w:r>
      <w:r w:rsidRPr="000131F5">
        <w:rPr>
          <w:rFonts w:eastAsia="Book Antiqua" w:cs="Arial"/>
          <w:b/>
          <w:i/>
          <w:sz w:val="22"/>
          <w:szCs w:val="22"/>
          <w:lang w:val="es-ES_tradnl"/>
        </w:rPr>
        <w:t>ucen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su de</w:t>
      </w:r>
      <w:r w:rsidRPr="000131F5">
        <w:rPr>
          <w:rFonts w:eastAsia="Book Antiqua" w:cs="Arial"/>
          <w:b/>
          <w:i/>
          <w:spacing w:val="-1"/>
          <w:sz w:val="22"/>
          <w:szCs w:val="22"/>
          <w:lang w:val="es-ES_tradnl"/>
        </w:rPr>
        <w:t>v</w:t>
      </w:r>
      <w:r w:rsidRPr="000131F5">
        <w:rPr>
          <w:rFonts w:eastAsia="Book Antiqua" w:cs="Arial"/>
          <w:b/>
          <w:i/>
          <w:sz w:val="22"/>
          <w:szCs w:val="22"/>
          <w:lang w:val="es-ES_tradnl"/>
        </w:rPr>
        <w:t>oluc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estar d</w:t>
      </w:r>
      <w:r w:rsidRPr="000131F5">
        <w:rPr>
          <w:rFonts w:eastAsia="Book Antiqua" w:cs="Arial"/>
          <w:i/>
          <w:spacing w:val="-1"/>
          <w:sz w:val="22"/>
          <w:szCs w:val="22"/>
          <w:lang w:val="es-ES_tradnl"/>
        </w:rPr>
        <w:t>o</w:t>
      </w:r>
      <w:r w:rsidRPr="000131F5">
        <w:rPr>
          <w:rFonts w:eastAsia="Book Antiqua" w:cs="Arial"/>
          <w:i/>
          <w:spacing w:val="-3"/>
          <w:sz w:val="22"/>
          <w:szCs w:val="22"/>
          <w:lang w:val="es-ES_tradnl"/>
        </w:rPr>
        <w:t>m</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1"/>
          <w:sz w:val="22"/>
          <w:szCs w:val="22"/>
          <w:lang w:val="es-ES_tradnl"/>
        </w:rPr>
        <w:t>l</w:t>
      </w:r>
      <w:r w:rsidRPr="000131F5">
        <w:rPr>
          <w:rFonts w:eastAsia="Book Antiqua" w:cs="Arial"/>
          <w:i/>
          <w:sz w:val="22"/>
          <w:szCs w:val="22"/>
          <w:lang w:val="es-ES_tradnl"/>
        </w:rPr>
        <w:t>iados los</w:t>
      </w:r>
      <w:r w:rsidRPr="000131F5">
        <w:rPr>
          <w:rFonts w:eastAsia="Book Antiqua" w:cs="Arial"/>
          <w:i/>
          <w:spacing w:val="1"/>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ag</w:t>
      </w:r>
      <w:r w:rsidRPr="000131F5">
        <w:rPr>
          <w:rFonts w:eastAsia="Book Antiqua" w:cs="Arial"/>
          <w:i/>
          <w:spacing w:val="-1"/>
          <w:sz w:val="22"/>
          <w:szCs w:val="22"/>
          <w:lang w:val="es-ES_tradnl"/>
        </w:rPr>
        <w:t>o</w:t>
      </w:r>
      <w:r w:rsidRPr="000131F5">
        <w:rPr>
          <w:rFonts w:eastAsia="Book Antiqua" w:cs="Arial"/>
          <w:i/>
          <w:sz w:val="22"/>
          <w:szCs w:val="22"/>
          <w:lang w:val="es-ES_tradnl"/>
        </w:rPr>
        <w:t>s</w:t>
      </w:r>
      <w:r w:rsidRPr="000131F5">
        <w:rPr>
          <w:rFonts w:eastAsia="Book Antiqua" w:cs="Arial"/>
          <w:i/>
          <w:spacing w:val="1"/>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tas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b</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ca</w:t>
      </w:r>
      <w:r w:rsidRPr="000131F5">
        <w:rPr>
          <w:rFonts w:eastAsia="Book Antiqua" w:cs="Arial"/>
          <w:i/>
          <w:spacing w:val="-3"/>
          <w:sz w:val="22"/>
          <w:szCs w:val="22"/>
          <w:lang w:val="es-ES_tradnl"/>
        </w:rPr>
        <w:t>r</w:t>
      </w:r>
      <w:r w:rsidRPr="000131F5">
        <w:rPr>
          <w:rFonts w:eastAsia="Book Antiqua" w:cs="Arial"/>
          <w:i/>
          <w:sz w:val="22"/>
          <w:szCs w:val="22"/>
          <w:lang w:val="es-ES_tradnl"/>
        </w:rPr>
        <w:t>ias,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los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9"/>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9"/>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ten</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al</w:t>
      </w:r>
      <w:r w:rsidRPr="000131F5">
        <w:rPr>
          <w:rFonts w:eastAsia="Book Antiqua" w:cs="Arial"/>
          <w:i/>
          <w:spacing w:val="10"/>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1"/>
          <w:sz w:val="22"/>
          <w:szCs w:val="22"/>
          <w:lang w:val="es-ES_tradnl"/>
        </w:rPr>
        <w:t>m</w:t>
      </w:r>
      <w:r w:rsidRPr="000131F5">
        <w:rPr>
          <w:rFonts w:eastAsia="Book Antiqua" w:cs="Arial"/>
          <w:i/>
          <w:spacing w:val="-2"/>
          <w:sz w:val="22"/>
          <w:szCs w:val="22"/>
          <w:lang w:val="es-ES_tradnl"/>
        </w:rPr>
        <w:t>i</w:t>
      </w:r>
      <w:r w:rsidRPr="000131F5">
        <w:rPr>
          <w:rFonts w:eastAsia="Book Antiqua" w:cs="Arial"/>
          <w:i/>
          <w:sz w:val="22"/>
          <w:szCs w:val="22"/>
          <w:lang w:val="es-ES_tradnl"/>
        </w:rPr>
        <w:t>sor</w:t>
      </w:r>
      <w:r w:rsidRPr="000131F5">
        <w:rPr>
          <w:rFonts w:eastAsia="Book Antiqua" w:cs="Arial"/>
          <w:i/>
          <w:spacing w:val="8"/>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l</w:t>
      </w:r>
      <w:r w:rsidRPr="000131F5">
        <w:rPr>
          <w:rFonts w:eastAsia="Book Antiqua" w:cs="Arial"/>
          <w:i/>
          <w:spacing w:val="10"/>
          <w:sz w:val="22"/>
          <w:szCs w:val="22"/>
          <w:lang w:val="es-ES_tradnl"/>
        </w:rPr>
        <w:t xml:space="preserve"> </w:t>
      </w:r>
      <w:r w:rsidRPr="000131F5">
        <w:rPr>
          <w:rFonts w:eastAsia="Book Antiqua" w:cs="Arial"/>
          <w:i/>
          <w:spacing w:val="-1"/>
          <w:sz w:val="22"/>
          <w:szCs w:val="22"/>
          <w:lang w:val="es-ES_tradnl"/>
        </w:rPr>
        <w:t>r</w:t>
      </w:r>
      <w:r w:rsidRPr="000131F5">
        <w:rPr>
          <w:rFonts w:eastAsia="Book Antiqua" w:cs="Arial"/>
          <w:i/>
          <w:sz w:val="22"/>
          <w:szCs w:val="22"/>
          <w:lang w:val="es-ES_tradnl"/>
        </w:rPr>
        <w:t>ecibo</w:t>
      </w:r>
      <w:r w:rsidRPr="007F45B0">
        <w:rPr>
          <w:rFonts w:eastAsia="Book Antiqua" w:cs="Arial"/>
          <w:sz w:val="22"/>
          <w:szCs w:val="22"/>
          <w:lang w:val="es-ES_tradnl"/>
        </w:rPr>
        <w:t>”</w:t>
      </w:r>
      <w:r w:rsidRPr="00CD4D6C">
        <w:rPr>
          <w:rFonts w:eastAsia="Book Antiqua" w:cs="Arial"/>
          <w:sz w:val="22"/>
          <w:szCs w:val="22"/>
          <w:lang w:val="es-ES_tradnl"/>
        </w:rPr>
        <w:t>.</w:t>
      </w:r>
    </w:p>
    <w:p w14:paraId="79F87CAD" w14:textId="77777777" w:rsidR="000131F5" w:rsidRPr="00CD4D6C" w:rsidRDefault="000131F5" w:rsidP="000131F5">
      <w:pPr>
        <w:spacing w:before="5" w:line="360" w:lineRule="auto"/>
        <w:ind w:left="142" w:right="140"/>
        <w:rPr>
          <w:rFonts w:cs="Arial"/>
          <w:sz w:val="22"/>
          <w:szCs w:val="22"/>
          <w:lang w:val="es-ES_tradnl"/>
        </w:rPr>
      </w:pPr>
    </w:p>
    <w:p w14:paraId="4CD3F1B5" w14:textId="77777777" w:rsidR="000131F5" w:rsidRPr="000131F5" w:rsidRDefault="000131F5" w:rsidP="000131F5">
      <w:pPr>
        <w:spacing w:line="360" w:lineRule="auto"/>
        <w:ind w:left="142" w:right="140"/>
        <w:rPr>
          <w:rFonts w:eastAsia="Book Antiqua" w:cs="Arial"/>
          <w:i/>
          <w:sz w:val="22"/>
          <w:szCs w:val="22"/>
          <w:lang w:val="es-ES_tradnl"/>
        </w:rPr>
      </w:pPr>
      <w:r w:rsidRPr="003B1209">
        <w:rPr>
          <w:rFonts w:eastAsia="Book Antiqua" w:cs="Arial"/>
          <w:sz w:val="22"/>
          <w:szCs w:val="22"/>
          <w:lang w:val="es-ES_tradnl"/>
        </w:rPr>
        <w:t xml:space="preserve">La </w:t>
      </w:r>
      <w:r w:rsidRPr="003B1209">
        <w:rPr>
          <w:rFonts w:eastAsia="Book Antiqua" w:cs="Arial"/>
          <w:spacing w:val="-1"/>
          <w:sz w:val="22"/>
          <w:szCs w:val="22"/>
          <w:lang w:val="es-ES_tradnl"/>
        </w:rPr>
        <w:t>S</w:t>
      </w:r>
      <w:r w:rsidRPr="003B1209">
        <w:rPr>
          <w:rFonts w:eastAsia="Book Antiqua" w:cs="Arial"/>
          <w:sz w:val="22"/>
          <w:szCs w:val="22"/>
          <w:lang w:val="es-ES_tradnl"/>
        </w:rPr>
        <w:t>e</w:t>
      </w:r>
      <w:r w:rsidRPr="003B1209">
        <w:rPr>
          <w:rFonts w:eastAsia="Book Antiqua" w:cs="Arial"/>
          <w:spacing w:val="1"/>
          <w:sz w:val="22"/>
          <w:szCs w:val="22"/>
          <w:lang w:val="es-ES_tradnl"/>
        </w:rPr>
        <w:t>n</w:t>
      </w:r>
      <w:r w:rsidRPr="003B1209">
        <w:rPr>
          <w:rFonts w:eastAsia="Book Antiqua" w:cs="Arial"/>
          <w:sz w:val="22"/>
          <w:szCs w:val="22"/>
          <w:lang w:val="es-ES_tradnl"/>
        </w:rPr>
        <w:t>te</w:t>
      </w:r>
      <w:r w:rsidRPr="003B1209">
        <w:rPr>
          <w:rFonts w:eastAsia="Book Antiqua" w:cs="Arial"/>
          <w:spacing w:val="-2"/>
          <w:sz w:val="22"/>
          <w:szCs w:val="22"/>
          <w:lang w:val="es-ES_tradnl"/>
        </w:rPr>
        <w:t>n</w:t>
      </w:r>
      <w:r w:rsidRPr="003B1209">
        <w:rPr>
          <w:rFonts w:eastAsia="Book Antiqua" w:cs="Arial"/>
          <w:sz w:val="22"/>
          <w:szCs w:val="22"/>
          <w:lang w:val="es-ES_tradnl"/>
        </w:rPr>
        <w:t>c</w:t>
      </w:r>
      <w:r w:rsidRPr="003B1209">
        <w:rPr>
          <w:rFonts w:eastAsia="Book Antiqua" w:cs="Arial"/>
          <w:spacing w:val="1"/>
          <w:sz w:val="22"/>
          <w:szCs w:val="22"/>
          <w:lang w:val="es-ES_tradnl"/>
        </w:rPr>
        <w:t>i</w:t>
      </w:r>
      <w:r w:rsidRPr="003B1209">
        <w:rPr>
          <w:rFonts w:eastAsia="Book Antiqua" w:cs="Arial"/>
          <w:sz w:val="22"/>
          <w:szCs w:val="22"/>
          <w:lang w:val="es-ES_tradnl"/>
        </w:rPr>
        <w:t>a de</w:t>
      </w:r>
      <w:r w:rsidRPr="003B1209">
        <w:rPr>
          <w:rFonts w:eastAsia="Book Antiqua" w:cs="Arial"/>
          <w:spacing w:val="-3"/>
          <w:sz w:val="22"/>
          <w:szCs w:val="22"/>
          <w:lang w:val="es-ES_tradnl"/>
        </w:rPr>
        <w:t xml:space="preserve"> </w:t>
      </w:r>
      <w:r w:rsidRPr="003B1209">
        <w:rPr>
          <w:rFonts w:eastAsia="Book Antiqua" w:cs="Arial"/>
          <w:sz w:val="22"/>
          <w:szCs w:val="22"/>
          <w:lang w:val="es-ES_tradnl"/>
        </w:rPr>
        <w:t>la</w:t>
      </w:r>
      <w:r w:rsidRPr="003B1209">
        <w:rPr>
          <w:rFonts w:eastAsia="Book Antiqua" w:cs="Arial"/>
          <w:spacing w:val="-2"/>
          <w:sz w:val="22"/>
          <w:szCs w:val="22"/>
          <w:lang w:val="es-ES_tradnl"/>
        </w:rPr>
        <w:t xml:space="preserve"> </w:t>
      </w:r>
      <w:r w:rsidRPr="007F45B0">
        <w:rPr>
          <w:rFonts w:eastAsia="Book Antiqua" w:cs="Arial"/>
          <w:b/>
          <w:bCs/>
          <w:spacing w:val="1"/>
          <w:sz w:val="22"/>
          <w:szCs w:val="22"/>
          <w:lang w:val="es-ES_tradnl"/>
        </w:rPr>
        <w:t xml:space="preserve">AUDIENCIA </w:t>
      </w:r>
      <w:r w:rsidRPr="007F45B0">
        <w:rPr>
          <w:rFonts w:eastAsia="Book Antiqua" w:cs="Arial"/>
          <w:b/>
          <w:bCs/>
          <w:sz w:val="22"/>
          <w:szCs w:val="22"/>
          <w:lang w:val="es-ES_tradnl"/>
        </w:rPr>
        <w:t>PROVIENCIAL</w:t>
      </w:r>
      <w:r w:rsidRPr="007F45B0">
        <w:rPr>
          <w:rFonts w:eastAsia="Book Antiqua" w:cs="Arial"/>
          <w:b/>
          <w:bCs/>
          <w:spacing w:val="1"/>
          <w:sz w:val="22"/>
          <w:szCs w:val="22"/>
          <w:lang w:val="es-ES_tradnl"/>
        </w:rPr>
        <w:t xml:space="preserve"> </w:t>
      </w:r>
      <w:r w:rsidRPr="007F45B0">
        <w:rPr>
          <w:rFonts w:eastAsia="Book Antiqua" w:cs="Arial"/>
          <w:b/>
          <w:bCs/>
          <w:spacing w:val="-3"/>
          <w:sz w:val="22"/>
          <w:szCs w:val="22"/>
          <w:lang w:val="es-ES_tradnl"/>
        </w:rPr>
        <w:t>DE MUR</w:t>
      </w:r>
      <w:r>
        <w:rPr>
          <w:rFonts w:eastAsia="Book Antiqua" w:cs="Arial"/>
          <w:b/>
          <w:bCs/>
          <w:spacing w:val="-3"/>
          <w:sz w:val="22"/>
          <w:szCs w:val="22"/>
          <w:lang w:val="es-ES_tradnl"/>
        </w:rPr>
        <w:t>CI</w:t>
      </w:r>
      <w:r w:rsidRPr="007F45B0">
        <w:rPr>
          <w:rFonts w:eastAsia="Book Antiqua" w:cs="Arial"/>
          <w:b/>
          <w:bCs/>
          <w:spacing w:val="-3"/>
          <w:sz w:val="22"/>
          <w:szCs w:val="22"/>
          <w:lang w:val="es-ES_tradnl"/>
        </w:rPr>
        <w:t>A</w:t>
      </w:r>
      <w:r w:rsidRPr="003B1209">
        <w:rPr>
          <w:rFonts w:eastAsia="Book Antiqua" w:cs="Arial"/>
          <w:sz w:val="22"/>
          <w:szCs w:val="22"/>
          <w:lang w:val="es-ES_tradnl"/>
        </w:rPr>
        <w:t xml:space="preserve"> de 30 de oct</w:t>
      </w:r>
      <w:r w:rsidRPr="003B1209">
        <w:rPr>
          <w:rFonts w:eastAsia="Book Antiqua" w:cs="Arial"/>
          <w:spacing w:val="-1"/>
          <w:sz w:val="22"/>
          <w:szCs w:val="22"/>
          <w:lang w:val="es-ES_tradnl"/>
        </w:rPr>
        <w:t>u</w:t>
      </w:r>
      <w:r w:rsidRPr="003B1209">
        <w:rPr>
          <w:rFonts w:eastAsia="Book Antiqua" w:cs="Arial"/>
          <w:sz w:val="22"/>
          <w:szCs w:val="22"/>
          <w:lang w:val="es-ES_tradnl"/>
        </w:rPr>
        <w:t xml:space="preserve">bre </w:t>
      </w:r>
      <w:r w:rsidRPr="003B1209">
        <w:rPr>
          <w:rFonts w:eastAsia="Book Antiqua" w:cs="Arial"/>
          <w:spacing w:val="-3"/>
          <w:sz w:val="22"/>
          <w:szCs w:val="22"/>
          <w:lang w:val="es-ES_tradnl"/>
        </w:rPr>
        <w:t>d</w:t>
      </w:r>
      <w:r w:rsidRPr="003B1209">
        <w:rPr>
          <w:rFonts w:eastAsia="Book Antiqua" w:cs="Arial"/>
          <w:sz w:val="22"/>
          <w:szCs w:val="22"/>
          <w:lang w:val="es-ES_tradnl"/>
        </w:rPr>
        <w:t>e</w:t>
      </w:r>
      <w:r w:rsidRPr="003B1209">
        <w:rPr>
          <w:rFonts w:eastAsia="Book Antiqua" w:cs="Arial"/>
          <w:spacing w:val="-2"/>
          <w:sz w:val="22"/>
          <w:szCs w:val="22"/>
          <w:lang w:val="es-ES_tradnl"/>
        </w:rPr>
        <w:t xml:space="preserve"> </w:t>
      </w:r>
      <w:r w:rsidRPr="003B1209">
        <w:rPr>
          <w:rFonts w:eastAsia="Book Antiqua" w:cs="Arial"/>
          <w:sz w:val="22"/>
          <w:szCs w:val="22"/>
          <w:lang w:val="es-ES_tradnl"/>
        </w:rPr>
        <w:t>201</w:t>
      </w:r>
      <w:r>
        <w:rPr>
          <w:rFonts w:eastAsia="Book Antiqua" w:cs="Arial"/>
          <w:sz w:val="22"/>
          <w:szCs w:val="22"/>
          <w:lang w:val="es-ES_tradnl"/>
        </w:rPr>
        <w:t>2</w:t>
      </w:r>
      <w:r w:rsidRPr="00886236">
        <w:rPr>
          <w:rFonts w:eastAsia="Book Antiqua" w:cs="Arial"/>
          <w:spacing w:val="-1"/>
          <w:sz w:val="22"/>
          <w:szCs w:val="22"/>
          <w:lang w:val="es-ES_tradnl"/>
        </w:rPr>
        <w:t xml:space="preserve"> </w:t>
      </w:r>
      <w:r w:rsidRPr="006C0773">
        <w:rPr>
          <w:rFonts w:cs="Arial"/>
          <w:bCs/>
          <w:sz w:val="22"/>
          <w:szCs w:val="22"/>
          <w:vertAlign w:val="superscript"/>
          <w:lang w:val="es-ES_tradnl"/>
        </w:rPr>
        <w:footnoteReference w:id="48"/>
      </w:r>
      <w:r w:rsidRPr="00AE13C2">
        <w:rPr>
          <w:rFonts w:eastAsia="Book Antiqua" w:cs="Arial"/>
          <w:spacing w:val="-1"/>
          <w:sz w:val="22"/>
          <w:szCs w:val="22"/>
          <w:lang w:val="es-ES_tradnl"/>
        </w:rPr>
        <w:t xml:space="preserve">: </w:t>
      </w:r>
      <w:r>
        <w:rPr>
          <w:rFonts w:eastAsia="Book Antiqua" w:cs="Arial"/>
          <w:sz w:val="22"/>
          <w:szCs w:val="22"/>
          <w:lang w:val="es-ES_tradnl"/>
        </w:rPr>
        <w:t xml:space="preserve"> </w:t>
      </w:r>
      <w:r w:rsidRPr="003B1209">
        <w:rPr>
          <w:rFonts w:eastAsia="Book Antiqua" w:cs="Arial"/>
          <w:sz w:val="22"/>
          <w:szCs w:val="22"/>
          <w:lang w:val="es-ES_tradnl"/>
        </w:rPr>
        <w:t xml:space="preserve"> establece que:</w:t>
      </w:r>
      <w:r>
        <w:rPr>
          <w:rFonts w:eastAsia="Book Antiqua" w:cs="Arial"/>
          <w:sz w:val="22"/>
          <w:szCs w:val="22"/>
          <w:lang w:val="es-ES_tradnl"/>
        </w:rPr>
        <w:t xml:space="preserve"> </w:t>
      </w:r>
      <w:r w:rsidRPr="007F45B0">
        <w:rPr>
          <w:rFonts w:eastAsia="Book Antiqua" w:cs="Arial"/>
          <w:sz w:val="22"/>
          <w:szCs w:val="22"/>
          <w:lang w:val="es-ES_tradnl"/>
        </w:rPr>
        <w:t>“</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im</w:t>
      </w:r>
      <w:r w:rsidRPr="000131F5">
        <w:rPr>
          <w:rFonts w:eastAsia="Book Antiqua" w:cs="Arial"/>
          <w:i/>
          <w:spacing w:val="-1"/>
          <w:sz w:val="22"/>
          <w:szCs w:val="22"/>
          <w:lang w:val="es-ES_tradnl"/>
        </w:rPr>
        <w:t>pu</w:t>
      </w:r>
      <w:r w:rsidRPr="000131F5">
        <w:rPr>
          <w:rFonts w:eastAsia="Book Antiqua" w:cs="Arial"/>
          <w:i/>
          <w:sz w:val="22"/>
          <w:szCs w:val="22"/>
          <w:lang w:val="es-ES_tradnl"/>
        </w:rPr>
        <w:t>gn</w:t>
      </w:r>
      <w:r w:rsidRPr="000131F5">
        <w:rPr>
          <w:rFonts w:eastAsia="Book Antiqua" w:cs="Arial"/>
          <w:i/>
          <w:spacing w:val="-2"/>
          <w:sz w:val="22"/>
          <w:szCs w:val="22"/>
          <w:lang w:val="es-ES_tradnl"/>
        </w:rPr>
        <w:t>a</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3"/>
          <w:sz w:val="22"/>
          <w:szCs w:val="22"/>
          <w:lang w:val="es-ES_tradnl"/>
        </w:rPr>
        <w:t xml:space="preserve"> </w:t>
      </w:r>
      <w:r w:rsidRPr="000131F5">
        <w:rPr>
          <w:rFonts w:eastAsia="Book Antiqua" w:cs="Arial"/>
          <w:i/>
          <w:spacing w:val="-2"/>
          <w:sz w:val="22"/>
          <w:szCs w:val="22"/>
          <w:lang w:val="es-ES_tradnl"/>
        </w:rPr>
        <w:t>a</w:t>
      </w:r>
      <w:r w:rsidRPr="000131F5">
        <w:rPr>
          <w:rFonts w:eastAsia="Book Antiqua" w:cs="Arial"/>
          <w:i/>
          <w:sz w:val="22"/>
          <w:szCs w:val="22"/>
          <w:lang w:val="es-ES_tradnl"/>
        </w:rPr>
        <w:t>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w:t>
      </w:r>
      <w:r w:rsidRPr="000131F5">
        <w:rPr>
          <w:rFonts w:eastAsia="Book Antiqua" w:cs="Arial"/>
          <w:i/>
          <w:spacing w:val="-2"/>
          <w:sz w:val="22"/>
          <w:szCs w:val="22"/>
          <w:lang w:val="es-ES_tradnl"/>
        </w:rPr>
        <w:t>n</w:t>
      </w:r>
      <w:r w:rsidRPr="000131F5">
        <w:rPr>
          <w:rFonts w:eastAsia="Book Antiqua" w:cs="Arial"/>
          <w:i/>
          <w:sz w:val="22"/>
          <w:szCs w:val="22"/>
          <w:lang w:val="es-ES_tradnl"/>
        </w:rPr>
        <w:t>te</w:t>
      </w:r>
      <w:r w:rsidRPr="000131F5">
        <w:rPr>
          <w:rFonts w:eastAsia="Book Antiqua" w:cs="Arial"/>
          <w:i/>
          <w:spacing w:val="1"/>
          <w:sz w:val="22"/>
          <w:szCs w:val="22"/>
          <w:lang w:val="es-ES_tradnl"/>
        </w:rPr>
        <w:t>n</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r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n</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pr</w:t>
      </w:r>
      <w:r w:rsidRPr="000131F5">
        <w:rPr>
          <w:rFonts w:eastAsia="Book Antiqua" w:cs="Arial"/>
          <w:i/>
          <w:sz w:val="22"/>
          <w:szCs w:val="22"/>
          <w:lang w:val="es-ES_tradnl"/>
        </w:rPr>
        <w:t>oba</w:t>
      </w:r>
      <w:r w:rsidRPr="000131F5">
        <w:rPr>
          <w:rFonts w:eastAsia="Book Antiqua" w:cs="Arial"/>
          <w:i/>
          <w:spacing w:val="-1"/>
          <w:sz w:val="22"/>
          <w:szCs w:val="22"/>
          <w:lang w:val="es-ES_tradnl"/>
        </w:rPr>
        <w:t>d</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l o</w:t>
      </w:r>
      <w:r w:rsidRPr="000131F5">
        <w:rPr>
          <w:rFonts w:eastAsia="Book Antiqua" w:cs="Arial"/>
          <w:i/>
          <w:spacing w:val="-1"/>
          <w:sz w:val="22"/>
          <w:szCs w:val="22"/>
          <w:lang w:val="es-ES_tradnl"/>
        </w:rPr>
        <w:t>r</w:t>
      </w:r>
      <w:r w:rsidRPr="000131F5">
        <w:rPr>
          <w:rFonts w:eastAsia="Book Antiqua" w:cs="Arial"/>
          <w:i/>
          <w:sz w:val="22"/>
          <w:szCs w:val="22"/>
          <w:lang w:val="es-ES_tradnl"/>
        </w:rPr>
        <w:t>igen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 di</w:t>
      </w:r>
      <w:r w:rsidRPr="000131F5">
        <w:rPr>
          <w:rFonts w:eastAsia="Book Antiqua" w:cs="Arial"/>
          <w:i/>
          <w:spacing w:val="-2"/>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tid</w:t>
      </w:r>
      <w:r w:rsidRPr="000131F5">
        <w:rPr>
          <w:rFonts w:eastAsia="Book Antiqua" w:cs="Arial"/>
          <w:i/>
          <w:spacing w:val="-2"/>
          <w:sz w:val="22"/>
          <w:szCs w:val="22"/>
          <w:lang w:val="es-ES_tradnl"/>
        </w:rPr>
        <w:t>a</w:t>
      </w:r>
      <w:r w:rsidRPr="000131F5">
        <w:rPr>
          <w:rFonts w:eastAsia="Book Antiqua" w:cs="Arial"/>
          <w:i/>
          <w:sz w:val="22"/>
          <w:szCs w:val="22"/>
          <w:lang w:val="es-ES_tradnl"/>
        </w:rPr>
        <w:t>d.</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el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s</w:t>
      </w:r>
      <w:r w:rsidRPr="000131F5">
        <w:rPr>
          <w:rFonts w:eastAsia="Book Antiqua" w:cs="Arial"/>
          <w:i/>
          <w:spacing w:val="-3"/>
          <w:sz w:val="22"/>
          <w:szCs w:val="22"/>
          <w:lang w:val="es-ES_tradnl"/>
        </w:rPr>
        <w:t>g</w:t>
      </w:r>
      <w:r w:rsidRPr="000131F5">
        <w:rPr>
          <w:rFonts w:eastAsia="Book Antiqua" w:cs="Arial"/>
          <w:i/>
          <w:sz w:val="22"/>
          <w:szCs w:val="22"/>
          <w:lang w:val="es-ES_tradnl"/>
        </w:rPr>
        <w:t>lose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la</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certi</w:t>
      </w:r>
      <w:r w:rsidRPr="000131F5">
        <w:rPr>
          <w:rFonts w:eastAsia="Book Antiqua" w:cs="Arial"/>
          <w:i/>
          <w:spacing w:val="-2"/>
          <w:sz w:val="22"/>
          <w:szCs w:val="22"/>
          <w:lang w:val="es-ES_tradnl"/>
        </w:rPr>
        <w:t>f</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pacing w:val="-2"/>
          <w:sz w:val="22"/>
          <w:szCs w:val="22"/>
          <w:lang w:val="es-ES_tradnl"/>
        </w:rPr>
        <w:t>a</w:t>
      </w:r>
      <w:r w:rsidRPr="000131F5">
        <w:rPr>
          <w:rFonts w:eastAsia="Book Antiqua" w:cs="Arial"/>
          <w:i/>
          <w:sz w:val="22"/>
          <w:szCs w:val="22"/>
          <w:lang w:val="es-ES_tradnl"/>
        </w:rPr>
        <w:t>c</w:t>
      </w:r>
      <w:r w:rsidRPr="000131F5">
        <w:rPr>
          <w:rFonts w:eastAsia="Book Antiqua" w:cs="Arial"/>
          <w:i/>
          <w:spacing w:val="1"/>
          <w:sz w:val="22"/>
          <w:szCs w:val="22"/>
          <w:lang w:val="es-ES_tradnl"/>
        </w:rPr>
        <w:t>i</w:t>
      </w:r>
      <w:r w:rsidRPr="000131F5">
        <w:rPr>
          <w:rFonts w:eastAsia="Book Antiqua" w:cs="Arial"/>
          <w:i/>
          <w:sz w:val="22"/>
          <w:szCs w:val="22"/>
          <w:lang w:val="es-ES_tradnl"/>
        </w:rPr>
        <w:t>ón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se </w:t>
      </w:r>
      <w:r w:rsidRPr="000131F5">
        <w:rPr>
          <w:rFonts w:eastAsia="Book Antiqua" w:cs="Arial"/>
          <w:i/>
          <w:spacing w:val="-1"/>
          <w:sz w:val="22"/>
          <w:szCs w:val="22"/>
          <w:lang w:val="es-ES_tradnl"/>
        </w:rPr>
        <w:t>r</w:t>
      </w:r>
      <w:r w:rsidRPr="000131F5">
        <w:rPr>
          <w:rFonts w:eastAsia="Book Antiqua" w:cs="Arial"/>
          <w:i/>
          <w:sz w:val="22"/>
          <w:szCs w:val="22"/>
          <w:lang w:val="es-ES_tradnl"/>
        </w:rPr>
        <w:t>eal</w:t>
      </w:r>
      <w:r w:rsidRPr="000131F5">
        <w:rPr>
          <w:rFonts w:eastAsia="Book Antiqua" w:cs="Arial"/>
          <w:i/>
          <w:spacing w:val="1"/>
          <w:sz w:val="22"/>
          <w:szCs w:val="22"/>
          <w:lang w:val="es-ES_tradnl"/>
        </w:rPr>
        <w:t>i</w:t>
      </w:r>
      <w:r w:rsidRPr="000131F5">
        <w:rPr>
          <w:rFonts w:eastAsia="Book Antiqua" w:cs="Arial"/>
          <w:i/>
          <w:sz w:val="22"/>
          <w:szCs w:val="22"/>
          <w:lang w:val="es-ES_tradnl"/>
        </w:rPr>
        <w:t>za</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w:t>
      </w:r>
      <w:r w:rsidRPr="000131F5">
        <w:rPr>
          <w:rFonts w:eastAsia="Book Antiqua" w:cs="Arial"/>
          <w:i/>
          <w:spacing w:val="1"/>
          <w:sz w:val="22"/>
          <w:szCs w:val="22"/>
          <w:lang w:val="es-ES_tradnl"/>
        </w:rPr>
        <w:t>f</w:t>
      </w:r>
      <w:r w:rsidRPr="000131F5">
        <w:rPr>
          <w:rFonts w:eastAsia="Book Antiqua" w:cs="Arial"/>
          <w:i/>
          <w:sz w:val="22"/>
          <w:szCs w:val="22"/>
          <w:lang w:val="es-ES_tradnl"/>
        </w:rPr>
        <w:t>olio</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7</w:t>
      </w:r>
      <w:r w:rsidRPr="000131F5">
        <w:rPr>
          <w:rFonts w:eastAsia="Book Antiqua" w:cs="Arial"/>
          <w:i/>
          <w:spacing w:val="-2"/>
          <w:sz w:val="22"/>
          <w:szCs w:val="22"/>
          <w:lang w:val="es-ES_tradnl"/>
        </w:rPr>
        <w:t>5</w:t>
      </w:r>
      <w:r w:rsidRPr="000131F5">
        <w:rPr>
          <w:rFonts w:eastAsia="Book Antiqua" w:cs="Arial"/>
          <w:i/>
          <w:sz w:val="22"/>
          <w:szCs w:val="22"/>
          <w:lang w:val="es-ES_tradnl"/>
        </w:rPr>
        <w:t>)</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m</w:t>
      </w:r>
      <w:r w:rsidRPr="000131F5">
        <w:rPr>
          <w:rFonts w:eastAsia="Book Antiqua" w:cs="Arial"/>
          <w:i/>
          <w:sz w:val="22"/>
          <w:szCs w:val="22"/>
          <w:lang w:val="es-ES_tradnl"/>
        </w:rPr>
        <w:t>i</w:t>
      </w:r>
      <w:r w:rsidRPr="000131F5">
        <w:rPr>
          <w:rFonts w:eastAsia="Book Antiqua" w:cs="Arial"/>
          <w:i/>
          <w:spacing w:val="-2"/>
          <w:sz w:val="22"/>
          <w:szCs w:val="22"/>
          <w:lang w:val="es-ES_tradnl"/>
        </w:rPr>
        <w:t>s</w:t>
      </w:r>
      <w:r w:rsidRPr="000131F5">
        <w:rPr>
          <w:rFonts w:eastAsia="Book Antiqua" w:cs="Arial"/>
          <w:i/>
          <w:sz w:val="22"/>
          <w:szCs w:val="22"/>
          <w:lang w:val="es-ES_tradnl"/>
        </w:rPr>
        <w:t>i</w:t>
      </w:r>
      <w:r w:rsidRPr="000131F5">
        <w:rPr>
          <w:rFonts w:eastAsia="Book Antiqua" w:cs="Arial"/>
          <w:i/>
          <w:spacing w:val="-2"/>
          <w:sz w:val="22"/>
          <w:szCs w:val="22"/>
          <w:lang w:val="es-ES_tradnl"/>
        </w:rPr>
        <w:t>o</w:t>
      </w:r>
      <w:r w:rsidRPr="000131F5">
        <w:rPr>
          <w:rFonts w:eastAsia="Book Antiqua" w:cs="Arial"/>
          <w:i/>
          <w:spacing w:val="1"/>
          <w:sz w:val="22"/>
          <w:szCs w:val="22"/>
          <w:lang w:val="es-ES_tradnl"/>
        </w:rPr>
        <w:t>n</w:t>
      </w:r>
      <w:r w:rsidRPr="000131F5">
        <w:rPr>
          <w:rFonts w:eastAsia="Book Antiqua" w:cs="Arial"/>
          <w:i/>
          <w:sz w:val="22"/>
          <w:szCs w:val="22"/>
          <w:lang w:val="es-ES_tradnl"/>
        </w:rPr>
        <w:t>es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 xml:space="preserve">de </w:t>
      </w:r>
      <w:r w:rsidRPr="000131F5">
        <w:rPr>
          <w:rFonts w:eastAsia="Book Antiqua" w:cs="Arial"/>
          <w:i/>
          <w:sz w:val="22"/>
          <w:szCs w:val="22"/>
          <w:lang w:val="es-ES_tradnl"/>
        </w:rPr>
        <w:lastRenderedPageBreak/>
        <w:t>gesti</w:t>
      </w:r>
      <w:r w:rsidRPr="000131F5">
        <w:rPr>
          <w:rFonts w:eastAsia="Book Antiqua" w:cs="Arial"/>
          <w:i/>
          <w:spacing w:val="-3"/>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pacing w:val="-1"/>
          <w:sz w:val="22"/>
          <w:szCs w:val="22"/>
          <w:lang w:val="es-ES_tradnl"/>
        </w:rPr>
        <w:t>p</w:t>
      </w:r>
      <w:r w:rsidRPr="000131F5">
        <w:rPr>
          <w:rFonts w:eastAsia="Book Antiqua" w:cs="Arial"/>
          <w:i/>
          <w:sz w:val="22"/>
          <w:szCs w:val="22"/>
          <w:lang w:val="es-ES_tradnl"/>
        </w:rPr>
        <w:t>or</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dive</w:t>
      </w:r>
      <w:r w:rsidRPr="000131F5">
        <w:rPr>
          <w:rFonts w:eastAsia="Book Antiqua" w:cs="Arial"/>
          <w:i/>
          <w:spacing w:val="-1"/>
          <w:sz w:val="22"/>
          <w:szCs w:val="22"/>
          <w:lang w:val="es-ES_tradnl"/>
        </w:rPr>
        <w:t>r</w:t>
      </w:r>
      <w:r w:rsidRPr="000131F5">
        <w:rPr>
          <w:rFonts w:eastAsia="Book Antiqua" w:cs="Arial"/>
          <w:i/>
          <w:sz w:val="22"/>
          <w:szCs w:val="22"/>
          <w:lang w:val="es-ES_tradnl"/>
        </w:rPr>
        <w:t>sos im</w:t>
      </w:r>
      <w:r w:rsidRPr="000131F5">
        <w:rPr>
          <w:rFonts w:eastAsia="Book Antiqua" w:cs="Arial"/>
          <w:i/>
          <w:spacing w:val="-1"/>
          <w:sz w:val="22"/>
          <w:szCs w:val="22"/>
          <w:lang w:val="es-ES_tradnl"/>
        </w:rPr>
        <w:t>p</w:t>
      </w:r>
      <w:r w:rsidRPr="000131F5">
        <w:rPr>
          <w:rFonts w:eastAsia="Book Antiqua" w:cs="Arial"/>
          <w:i/>
          <w:sz w:val="22"/>
          <w:szCs w:val="22"/>
          <w:lang w:val="es-ES_tradnl"/>
        </w:rPr>
        <w:t>o</w:t>
      </w:r>
      <w:r w:rsidRPr="000131F5">
        <w:rPr>
          <w:rFonts w:eastAsia="Book Antiqua" w:cs="Arial"/>
          <w:i/>
          <w:spacing w:val="-1"/>
          <w:sz w:val="22"/>
          <w:szCs w:val="22"/>
          <w:lang w:val="es-ES_tradnl"/>
        </w:rPr>
        <w:t>r</w:t>
      </w:r>
      <w:r w:rsidRPr="000131F5">
        <w:rPr>
          <w:rFonts w:eastAsia="Book Antiqua" w:cs="Arial"/>
          <w:i/>
          <w:sz w:val="22"/>
          <w:szCs w:val="22"/>
          <w:lang w:val="es-ES_tradnl"/>
        </w:rPr>
        <w:t>tes</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1"/>
          <w:sz w:val="22"/>
          <w:szCs w:val="22"/>
          <w:lang w:val="es-ES_tradnl"/>
        </w:rPr>
        <w:t>e</w:t>
      </w:r>
      <w:r w:rsidRPr="000131F5">
        <w:rPr>
          <w:rFonts w:eastAsia="Book Antiqua" w:cs="Arial"/>
          <w:i/>
          <w:sz w:val="22"/>
          <w:szCs w:val="22"/>
          <w:lang w:val="es-ES_tradnl"/>
        </w:rPr>
        <w:t xml:space="preserve">sde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1"/>
          <w:sz w:val="22"/>
          <w:szCs w:val="22"/>
          <w:lang w:val="es-ES_tradnl"/>
        </w:rPr>
        <w:t>n</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2008</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j</w:t>
      </w:r>
      <w:r w:rsidRPr="000131F5">
        <w:rPr>
          <w:rFonts w:eastAsia="Book Antiqua" w:cs="Arial"/>
          <w:i/>
          <w:spacing w:val="-1"/>
          <w:sz w:val="22"/>
          <w:szCs w:val="22"/>
          <w:lang w:val="es-ES_tradnl"/>
        </w:rPr>
        <w:t>u</w:t>
      </w:r>
      <w:r w:rsidRPr="000131F5">
        <w:rPr>
          <w:rFonts w:eastAsia="Book Antiqua" w:cs="Arial"/>
          <w:i/>
          <w:spacing w:val="-2"/>
          <w:sz w:val="22"/>
          <w:szCs w:val="22"/>
          <w:lang w:val="es-ES_tradnl"/>
        </w:rPr>
        <w:t>l</w:t>
      </w:r>
      <w:r w:rsidRPr="000131F5">
        <w:rPr>
          <w:rFonts w:eastAsia="Book Antiqua" w:cs="Arial"/>
          <w:i/>
          <w:sz w:val="22"/>
          <w:szCs w:val="22"/>
          <w:lang w:val="es-ES_tradnl"/>
        </w:rPr>
        <w:t>io</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de 2009</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 xml:space="preserve">y </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se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rr</w:t>
      </w:r>
      <w:r w:rsidRPr="000131F5">
        <w:rPr>
          <w:rFonts w:eastAsia="Book Antiqua" w:cs="Arial"/>
          <w:i/>
          <w:sz w:val="22"/>
          <w:szCs w:val="22"/>
          <w:lang w:val="es-ES_tradnl"/>
        </w:rPr>
        <w:t>es</w:t>
      </w:r>
      <w:r w:rsidRPr="000131F5">
        <w:rPr>
          <w:rFonts w:eastAsia="Book Antiqua" w:cs="Arial"/>
          <w:i/>
          <w:spacing w:val="-1"/>
          <w:sz w:val="22"/>
          <w:szCs w:val="22"/>
          <w:lang w:val="es-ES_tradnl"/>
        </w:rPr>
        <w:t>p</w:t>
      </w:r>
      <w:r w:rsidRPr="000131F5">
        <w:rPr>
          <w:rFonts w:eastAsia="Book Antiqua" w:cs="Arial"/>
          <w:i/>
          <w:sz w:val="22"/>
          <w:szCs w:val="22"/>
          <w:lang w:val="es-ES_tradnl"/>
        </w:rPr>
        <w:t>onde</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3"/>
          <w:sz w:val="22"/>
          <w:szCs w:val="22"/>
          <w:lang w:val="es-ES_tradnl"/>
        </w:rPr>
        <w:t>o</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w:t>
      </w:r>
      <w:r w:rsidRPr="000131F5">
        <w:rPr>
          <w:rFonts w:eastAsia="Book Antiqua" w:cs="Arial"/>
          <w:i/>
          <w:spacing w:val="-2"/>
          <w:sz w:val="22"/>
          <w:szCs w:val="22"/>
          <w:lang w:val="es-ES_tradnl"/>
        </w:rPr>
        <w:t>a</w:t>
      </w:r>
      <w:r w:rsidRPr="000131F5">
        <w:rPr>
          <w:rFonts w:eastAsia="Book Antiqua" w:cs="Arial"/>
          <w:i/>
          <w:sz w:val="22"/>
          <w:szCs w:val="22"/>
          <w:lang w:val="es-ES_tradnl"/>
        </w:rPr>
        <w:t>s</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otas im</w:t>
      </w:r>
      <w:r w:rsidRPr="000131F5">
        <w:rPr>
          <w:rFonts w:eastAsia="Book Antiqua" w:cs="Arial"/>
          <w:i/>
          <w:spacing w:val="-1"/>
          <w:sz w:val="22"/>
          <w:szCs w:val="22"/>
          <w:lang w:val="es-ES_tradnl"/>
        </w:rPr>
        <w:t>p</w:t>
      </w:r>
      <w:r w:rsidRPr="000131F5">
        <w:rPr>
          <w:rFonts w:eastAsia="Book Antiqua" w:cs="Arial"/>
          <w:i/>
          <w:sz w:val="22"/>
          <w:szCs w:val="22"/>
          <w:lang w:val="es-ES_tradnl"/>
        </w:rPr>
        <w:t>aga</w:t>
      </w:r>
      <w:r w:rsidRPr="000131F5">
        <w:rPr>
          <w:rFonts w:eastAsia="Book Antiqua" w:cs="Arial"/>
          <w:i/>
          <w:spacing w:val="-1"/>
          <w:sz w:val="22"/>
          <w:szCs w:val="22"/>
          <w:lang w:val="es-ES_tradnl"/>
        </w:rPr>
        <w:t>d</w:t>
      </w:r>
      <w:r w:rsidRPr="000131F5">
        <w:rPr>
          <w:rFonts w:eastAsia="Book Antiqua" w:cs="Arial"/>
          <w:i/>
          <w:sz w:val="22"/>
          <w:szCs w:val="22"/>
          <w:lang w:val="es-ES_tradnl"/>
        </w:rPr>
        <w:t>as</w:t>
      </w:r>
      <w:r w:rsidRPr="000131F5">
        <w:rPr>
          <w:rFonts w:eastAsia="Book Antiqua" w:cs="Arial"/>
          <w:i/>
          <w:spacing w:val="6"/>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d</w:t>
      </w:r>
      <w:r w:rsidRPr="000131F5">
        <w:rPr>
          <w:rFonts w:eastAsia="Book Antiqua" w:cs="Arial"/>
          <w:i/>
          <w:spacing w:val="-2"/>
          <w:sz w:val="22"/>
          <w:szCs w:val="22"/>
          <w:lang w:val="es-ES_tradnl"/>
        </w:rPr>
        <w:t>i</w:t>
      </w:r>
      <w:r w:rsidRPr="000131F5">
        <w:rPr>
          <w:rFonts w:eastAsia="Book Antiqua" w:cs="Arial"/>
          <w:i/>
          <w:sz w:val="22"/>
          <w:szCs w:val="22"/>
          <w:lang w:val="es-ES_tradnl"/>
        </w:rPr>
        <w:t>c</w:t>
      </w:r>
      <w:r w:rsidRPr="000131F5">
        <w:rPr>
          <w:rFonts w:eastAsia="Book Antiqua" w:cs="Arial"/>
          <w:i/>
          <w:spacing w:val="1"/>
          <w:sz w:val="22"/>
          <w:szCs w:val="22"/>
          <w:lang w:val="es-ES_tradnl"/>
        </w:rPr>
        <w:t>h</w:t>
      </w:r>
      <w:r w:rsidRPr="000131F5">
        <w:rPr>
          <w:rFonts w:eastAsia="Book Antiqua" w:cs="Arial"/>
          <w:i/>
          <w:sz w:val="22"/>
          <w:szCs w:val="22"/>
          <w:lang w:val="es-ES_tradnl"/>
        </w:rPr>
        <w:t xml:space="preserve">o </w:t>
      </w:r>
      <w:r w:rsidRPr="000131F5">
        <w:rPr>
          <w:rFonts w:eastAsia="Book Antiqua" w:cs="Arial"/>
          <w:i/>
          <w:spacing w:val="-1"/>
          <w:sz w:val="22"/>
          <w:szCs w:val="22"/>
          <w:lang w:val="es-ES_tradnl"/>
        </w:rPr>
        <w:t>p</w:t>
      </w:r>
      <w:r w:rsidRPr="000131F5">
        <w:rPr>
          <w:rFonts w:eastAsia="Book Antiqua" w:cs="Arial"/>
          <w:i/>
          <w:sz w:val="22"/>
          <w:szCs w:val="22"/>
          <w:lang w:val="es-ES_tradnl"/>
        </w:rPr>
        <w:t>e</w:t>
      </w:r>
      <w:r w:rsidRPr="000131F5">
        <w:rPr>
          <w:rFonts w:eastAsia="Book Antiqua" w:cs="Arial"/>
          <w:i/>
          <w:spacing w:val="-1"/>
          <w:sz w:val="22"/>
          <w:szCs w:val="22"/>
          <w:lang w:val="es-ES_tradnl"/>
        </w:rPr>
        <w:t>r</w:t>
      </w:r>
      <w:r w:rsidRPr="000131F5">
        <w:rPr>
          <w:rFonts w:eastAsia="Book Antiqua" w:cs="Arial"/>
          <w:i/>
          <w:sz w:val="22"/>
          <w:szCs w:val="22"/>
          <w:lang w:val="es-ES_tradnl"/>
        </w:rPr>
        <w:t>iodo</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5"/>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i</w:t>
      </w:r>
      <w:r w:rsidRPr="000131F5">
        <w:rPr>
          <w:rFonts w:eastAsia="Book Antiqua" w:cs="Arial"/>
          <w:i/>
          <w:sz w:val="22"/>
          <w:szCs w:val="22"/>
          <w:lang w:val="es-ES_tradnl"/>
        </w:rPr>
        <w:t>e</w:t>
      </w:r>
      <w:r w:rsidRPr="000131F5">
        <w:rPr>
          <w:rFonts w:eastAsia="Book Antiqua" w:cs="Arial"/>
          <w:i/>
          <w:spacing w:val="-1"/>
          <w:sz w:val="22"/>
          <w:szCs w:val="22"/>
          <w:lang w:val="es-ES_tradnl"/>
        </w:rPr>
        <w:t>mp</w:t>
      </w:r>
      <w:r w:rsidRPr="000131F5">
        <w:rPr>
          <w:rFonts w:eastAsia="Book Antiqua" w:cs="Arial"/>
          <w:i/>
          <w:sz w:val="22"/>
          <w:szCs w:val="22"/>
          <w:lang w:val="es-ES_tradnl"/>
        </w:rPr>
        <w:t>o.</w:t>
      </w:r>
      <w:r w:rsidRPr="000131F5">
        <w:rPr>
          <w:rFonts w:eastAsia="Book Antiqua" w:cs="Arial"/>
          <w:i/>
          <w:spacing w:val="5"/>
          <w:sz w:val="22"/>
          <w:szCs w:val="22"/>
          <w:lang w:val="es-ES_tradnl"/>
        </w:rPr>
        <w:t xml:space="preserve"> </w:t>
      </w:r>
      <w:r w:rsidRPr="000131F5">
        <w:rPr>
          <w:rFonts w:eastAsia="Book Antiqua" w:cs="Arial"/>
          <w:b/>
          <w:i/>
          <w:spacing w:val="-1"/>
          <w:sz w:val="22"/>
          <w:szCs w:val="22"/>
          <w:lang w:val="es-ES_tradnl"/>
        </w:rPr>
        <w:t>T</w:t>
      </w:r>
      <w:r w:rsidRPr="000131F5">
        <w:rPr>
          <w:rFonts w:eastAsia="Book Antiqua" w:cs="Arial"/>
          <w:b/>
          <w:i/>
          <w:sz w:val="22"/>
          <w:szCs w:val="22"/>
          <w:lang w:val="es-ES_tradnl"/>
        </w:rPr>
        <w:t>al</w:t>
      </w:r>
      <w:r w:rsidRPr="000131F5">
        <w:rPr>
          <w:rFonts w:eastAsia="Book Antiqua" w:cs="Arial"/>
          <w:b/>
          <w:i/>
          <w:spacing w:val="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z w:val="22"/>
          <w:szCs w:val="22"/>
          <w:lang w:val="es-ES_tradnl"/>
        </w:rPr>
        <w:t>á cor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men</w:t>
      </w:r>
      <w:r w:rsidRPr="000131F5">
        <w:rPr>
          <w:rFonts w:eastAsia="Book Antiqua" w:cs="Arial"/>
          <w:b/>
          <w:i/>
          <w:spacing w:val="1"/>
          <w:sz w:val="22"/>
          <w:szCs w:val="22"/>
          <w:lang w:val="es-ES_tradnl"/>
        </w:rPr>
        <w:t>t</w:t>
      </w:r>
      <w:r w:rsidRPr="000131F5">
        <w:rPr>
          <w:rFonts w:eastAsia="Book Antiqua" w:cs="Arial"/>
          <w:b/>
          <w:i/>
          <w:sz w:val="22"/>
          <w:szCs w:val="22"/>
          <w:lang w:val="es-ES_tradnl"/>
        </w:rPr>
        <w:t>e a</w:t>
      </w:r>
      <w:r w:rsidRPr="000131F5">
        <w:rPr>
          <w:rFonts w:eastAsia="Book Antiqua" w:cs="Arial"/>
          <w:b/>
          <w:i/>
          <w:spacing w:val="-3"/>
          <w:sz w:val="22"/>
          <w:szCs w:val="22"/>
          <w:lang w:val="es-ES_tradnl"/>
        </w:rPr>
        <w:t>p</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i</w:t>
      </w:r>
      <w:r w:rsidRPr="000131F5">
        <w:rPr>
          <w:rFonts w:eastAsia="Book Antiqua" w:cs="Arial"/>
          <w:b/>
          <w:i/>
          <w:sz w:val="22"/>
          <w:szCs w:val="22"/>
          <w:lang w:val="es-ES_tradnl"/>
        </w:rPr>
        <w:t>cada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u</w:t>
      </w:r>
      <w:r w:rsidRPr="000131F5">
        <w:rPr>
          <w:rFonts w:eastAsia="Book Antiqua" w:cs="Arial"/>
          <w:b/>
          <w:i/>
          <w:sz w:val="22"/>
          <w:szCs w:val="22"/>
          <w:lang w:val="es-ES_tradnl"/>
        </w:rPr>
        <w:t xml:space="preserve">es </w:t>
      </w:r>
      <w:r w:rsidRPr="000131F5">
        <w:rPr>
          <w:rFonts w:eastAsia="Book Antiqua" w:cs="Arial"/>
          <w:b/>
          <w:i/>
          <w:spacing w:val="1"/>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m</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cons</w:t>
      </w:r>
      <w:r w:rsidRPr="000131F5">
        <w:rPr>
          <w:rFonts w:eastAsia="Book Antiqua" w:cs="Arial"/>
          <w:b/>
          <w:i/>
          <w:spacing w:val="1"/>
          <w:sz w:val="22"/>
          <w:szCs w:val="22"/>
          <w:lang w:val="es-ES_tradnl"/>
        </w:rPr>
        <w:t>t</w:t>
      </w:r>
      <w:r w:rsidRPr="000131F5">
        <w:rPr>
          <w:rFonts w:eastAsia="Book Antiqua" w:cs="Arial"/>
          <w:b/>
          <w:i/>
          <w:sz w:val="22"/>
          <w:szCs w:val="22"/>
          <w:lang w:val="es-ES_tradnl"/>
        </w:rPr>
        <w:t>a de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for</w:t>
      </w:r>
      <w:r w:rsidRPr="000131F5">
        <w:rPr>
          <w:rFonts w:eastAsia="Book Antiqua" w:cs="Arial"/>
          <w:b/>
          <w:i/>
          <w:spacing w:val="1"/>
          <w:sz w:val="22"/>
          <w:szCs w:val="22"/>
          <w:lang w:val="es-ES_tradnl"/>
        </w:rPr>
        <w:t>m</w:t>
      </w:r>
      <w:r w:rsidRPr="000131F5">
        <w:rPr>
          <w:rFonts w:eastAsia="Book Antiqua" w:cs="Arial"/>
          <w:b/>
          <w:i/>
          <w:sz w:val="22"/>
          <w:szCs w:val="22"/>
          <w:lang w:val="es-ES_tradnl"/>
        </w:rPr>
        <w:t>a exp</w:t>
      </w:r>
      <w:r w:rsidRPr="000131F5">
        <w:rPr>
          <w:rFonts w:eastAsia="Book Antiqua" w:cs="Arial"/>
          <w:b/>
          <w:i/>
          <w:spacing w:val="-2"/>
          <w:sz w:val="22"/>
          <w:szCs w:val="22"/>
          <w:lang w:val="es-ES_tradnl"/>
        </w:rPr>
        <w:t>r</w:t>
      </w:r>
      <w:r w:rsidRPr="000131F5">
        <w:rPr>
          <w:rFonts w:eastAsia="Book Antiqua" w:cs="Arial"/>
          <w:b/>
          <w:i/>
          <w:sz w:val="22"/>
          <w:szCs w:val="22"/>
          <w:lang w:val="es-ES_tradnl"/>
        </w:rPr>
        <w:t>esa en 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pacing w:val="-3"/>
          <w:sz w:val="22"/>
          <w:szCs w:val="22"/>
          <w:lang w:val="es-ES_tradnl"/>
        </w:rPr>
        <w:t>ó</w:t>
      </w:r>
      <w:r w:rsidRPr="000131F5">
        <w:rPr>
          <w:rFonts w:eastAsia="Book Antiqua" w:cs="Arial"/>
          <w:b/>
          <w:i/>
          <w:sz w:val="22"/>
          <w:szCs w:val="22"/>
          <w:lang w:val="es-ES_tradnl"/>
        </w:rPr>
        <w:t>n</w:t>
      </w:r>
      <w:r w:rsidRPr="000131F5">
        <w:rPr>
          <w:rFonts w:eastAsia="Book Antiqua" w:cs="Arial"/>
          <w:b/>
          <w:i/>
          <w:spacing w:val="5"/>
          <w:sz w:val="22"/>
          <w:szCs w:val="22"/>
          <w:lang w:val="es-ES_tradnl"/>
        </w:rPr>
        <w:t xml:space="preserve"> </w:t>
      </w:r>
      <w:r w:rsidRPr="000131F5">
        <w:rPr>
          <w:rFonts w:eastAsia="Book Antiqua" w:cs="Arial"/>
          <w:i/>
          <w:spacing w:val="1"/>
          <w:sz w:val="22"/>
          <w:szCs w:val="22"/>
          <w:lang w:val="es-ES_tradnl"/>
        </w:rPr>
        <w:t>(</w:t>
      </w:r>
      <w:r w:rsidRPr="000131F5">
        <w:rPr>
          <w:rFonts w:eastAsia="Book Antiqua" w:cs="Arial"/>
          <w:i/>
          <w:sz w:val="22"/>
          <w:szCs w:val="22"/>
          <w:lang w:val="es-ES_tradnl"/>
        </w:rPr>
        <w:t>d</w:t>
      </w:r>
      <w:r w:rsidRPr="000131F5">
        <w:rPr>
          <w:rFonts w:eastAsia="Book Antiqua" w:cs="Arial"/>
          <w:i/>
          <w:spacing w:val="-1"/>
          <w:sz w:val="22"/>
          <w:szCs w:val="22"/>
          <w:lang w:val="es-ES_tradnl"/>
        </w:rPr>
        <w:t>o</w:t>
      </w:r>
      <w:r w:rsidRPr="000131F5">
        <w:rPr>
          <w:rFonts w:eastAsia="Book Antiqua" w:cs="Arial"/>
          <w:i/>
          <w:sz w:val="22"/>
          <w:szCs w:val="22"/>
          <w:lang w:val="es-ES_tradnl"/>
        </w:rPr>
        <w:t>c</w:t>
      </w:r>
      <w:r w:rsidRPr="000131F5">
        <w:rPr>
          <w:rFonts w:eastAsia="Book Antiqua" w:cs="Arial"/>
          <w:i/>
          <w:spacing w:val="-1"/>
          <w:sz w:val="22"/>
          <w:szCs w:val="22"/>
          <w:lang w:val="es-ES_tradnl"/>
        </w:rPr>
        <w:t>u</w:t>
      </w:r>
      <w:r w:rsidRPr="000131F5">
        <w:rPr>
          <w:rFonts w:eastAsia="Book Antiqua" w:cs="Arial"/>
          <w:i/>
          <w:sz w:val="22"/>
          <w:szCs w:val="22"/>
          <w:lang w:val="es-ES_tradnl"/>
        </w:rPr>
        <w:t>m</w:t>
      </w:r>
      <w:r w:rsidRPr="000131F5">
        <w:rPr>
          <w:rFonts w:eastAsia="Book Antiqua" w:cs="Arial"/>
          <w:i/>
          <w:spacing w:val="-3"/>
          <w:sz w:val="22"/>
          <w:szCs w:val="22"/>
          <w:lang w:val="es-ES_tradnl"/>
        </w:rPr>
        <w:t>e</w:t>
      </w:r>
      <w:r w:rsidRPr="000131F5">
        <w:rPr>
          <w:rFonts w:eastAsia="Book Antiqua" w:cs="Arial"/>
          <w:i/>
          <w:spacing w:val="1"/>
          <w:sz w:val="22"/>
          <w:szCs w:val="22"/>
          <w:lang w:val="es-ES_tradnl"/>
        </w:rPr>
        <w:t>n</w:t>
      </w:r>
      <w:r w:rsidRPr="000131F5">
        <w:rPr>
          <w:rFonts w:eastAsia="Book Antiqua" w:cs="Arial"/>
          <w:i/>
          <w:sz w:val="22"/>
          <w:szCs w:val="22"/>
          <w:lang w:val="es-ES_tradnl"/>
        </w:rPr>
        <w:t xml:space="preserve">to </w:t>
      </w:r>
      <w:r w:rsidRPr="000131F5">
        <w:rPr>
          <w:rFonts w:eastAsia="Book Antiqua" w:cs="Arial"/>
          <w:i/>
          <w:spacing w:val="-1"/>
          <w:sz w:val="22"/>
          <w:szCs w:val="22"/>
          <w:lang w:val="es-ES_tradnl"/>
        </w:rPr>
        <w:t>n</w:t>
      </w:r>
      <w:r w:rsidRPr="000131F5">
        <w:rPr>
          <w:rFonts w:eastAsia="Book Antiqua" w:cs="Arial"/>
          <w:i/>
          <w:sz w:val="22"/>
          <w:szCs w:val="22"/>
          <w:lang w:val="es-ES_tradnl"/>
        </w:rPr>
        <w:t>º</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3 d</w:t>
      </w:r>
      <w:r w:rsidRPr="000131F5">
        <w:rPr>
          <w:rFonts w:eastAsia="Book Antiqua" w:cs="Arial"/>
          <w:i/>
          <w:spacing w:val="-1"/>
          <w:sz w:val="22"/>
          <w:szCs w:val="22"/>
          <w:lang w:val="es-ES_tradnl"/>
        </w:rPr>
        <w:t>e</w:t>
      </w:r>
      <w:r w:rsidRPr="000131F5">
        <w:rPr>
          <w:rFonts w:eastAsia="Book Antiqua" w:cs="Arial"/>
          <w:i/>
          <w:spacing w:val="-3"/>
          <w:sz w:val="22"/>
          <w:szCs w:val="22"/>
          <w:lang w:val="es-ES_tradnl"/>
        </w:rPr>
        <w:t>m</w:t>
      </w:r>
      <w:r w:rsidRPr="000131F5">
        <w:rPr>
          <w:rFonts w:eastAsia="Book Antiqua" w:cs="Arial"/>
          <w:i/>
          <w:sz w:val="22"/>
          <w:szCs w:val="22"/>
          <w:lang w:val="es-ES_tradnl"/>
        </w:rPr>
        <w:t>a</w:t>
      </w:r>
      <w:r w:rsidRPr="000131F5">
        <w:rPr>
          <w:rFonts w:eastAsia="Book Antiqua" w:cs="Arial"/>
          <w:i/>
          <w:spacing w:val="1"/>
          <w:sz w:val="22"/>
          <w:szCs w:val="22"/>
          <w:lang w:val="es-ES_tradnl"/>
        </w:rPr>
        <w:t>n</w:t>
      </w:r>
      <w:r w:rsidRPr="000131F5">
        <w:rPr>
          <w:rFonts w:eastAsia="Book Antiqua" w:cs="Arial"/>
          <w:i/>
          <w:sz w:val="22"/>
          <w:szCs w:val="22"/>
          <w:lang w:val="es-ES_tradnl"/>
        </w:rPr>
        <w:t>da m</w:t>
      </w:r>
      <w:r w:rsidRPr="000131F5">
        <w:rPr>
          <w:rFonts w:eastAsia="Book Antiqua" w:cs="Arial"/>
          <w:i/>
          <w:spacing w:val="-1"/>
          <w:sz w:val="22"/>
          <w:szCs w:val="22"/>
          <w:lang w:val="es-ES_tradnl"/>
        </w:rPr>
        <w:t>on</w:t>
      </w:r>
      <w:r w:rsidRPr="000131F5">
        <w:rPr>
          <w:rFonts w:eastAsia="Book Antiqua" w:cs="Arial"/>
          <w:i/>
          <w:sz w:val="22"/>
          <w:szCs w:val="22"/>
          <w:lang w:val="es-ES_tradnl"/>
        </w:rPr>
        <w:t>ito</w:t>
      </w:r>
      <w:r w:rsidRPr="000131F5">
        <w:rPr>
          <w:rFonts w:eastAsia="Book Antiqua" w:cs="Arial"/>
          <w:i/>
          <w:spacing w:val="-1"/>
          <w:sz w:val="22"/>
          <w:szCs w:val="22"/>
          <w:lang w:val="es-ES_tradnl"/>
        </w:rPr>
        <w:t>r</w:t>
      </w:r>
      <w:r w:rsidRPr="000131F5">
        <w:rPr>
          <w:rFonts w:eastAsia="Book Antiqua" w:cs="Arial"/>
          <w:i/>
          <w:sz w:val="22"/>
          <w:szCs w:val="22"/>
          <w:lang w:val="es-ES_tradnl"/>
        </w:rPr>
        <w:t>io</w:t>
      </w:r>
      <w:r w:rsidRPr="000131F5">
        <w:rPr>
          <w:rFonts w:eastAsia="Book Antiqua" w:cs="Arial"/>
          <w:i/>
          <w:spacing w:val="1"/>
          <w:sz w:val="22"/>
          <w:szCs w:val="22"/>
          <w:lang w:val="es-ES_tradnl"/>
        </w:rPr>
        <w:t>)</w:t>
      </w:r>
      <w:r w:rsidRPr="000131F5">
        <w:rPr>
          <w:rFonts w:eastAsia="Book Antiqua" w:cs="Arial"/>
          <w:i/>
          <w:sz w:val="22"/>
          <w:szCs w:val="22"/>
          <w:lang w:val="es-ES_tradnl"/>
        </w:rPr>
        <w:t>,</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en co</w:t>
      </w:r>
      <w:r w:rsidRPr="000131F5">
        <w:rPr>
          <w:rFonts w:eastAsia="Book Antiqua" w:cs="Arial"/>
          <w:i/>
          <w:spacing w:val="1"/>
          <w:sz w:val="22"/>
          <w:szCs w:val="22"/>
          <w:lang w:val="es-ES_tradnl"/>
        </w:rPr>
        <w:t>n</w:t>
      </w:r>
      <w:r w:rsidRPr="000131F5">
        <w:rPr>
          <w:rFonts w:eastAsia="Book Antiqua" w:cs="Arial"/>
          <w:i/>
          <w:sz w:val="22"/>
          <w:szCs w:val="22"/>
          <w:lang w:val="es-ES_tradnl"/>
        </w:rPr>
        <w:t>creto</w:t>
      </w:r>
      <w:r w:rsidRPr="000131F5">
        <w:rPr>
          <w:rFonts w:eastAsia="Book Antiqua" w:cs="Arial"/>
          <w:i/>
          <w:spacing w:val="2"/>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la</w:t>
      </w:r>
      <w:r w:rsidRPr="000131F5">
        <w:rPr>
          <w:rFonts w:eastAsia="Book Antiqua" w:cs="Arial"/>
          <w:i/>
          <w:spacing w:val="4"/>
          <w:sz w:val="22"/>
          <w:szCs w:val="22"/>
          <w:lang w:val="es-ES_tradnl"/>
        </w:rPr>
        <w:t xml:space="preserve"> </w:t>
      </w:r>
      <w:r w:rsidRPr="000131F5">
        <w:rPr>
          <w:rFonts w:eastAsia="Book Antiqua" w:cs="Arial"/>
          <w:i/>
          <w:sz w:val="22"/>
          <w:szCs w:val="22"/>
          <w:lang w:val="es-ES_tradnl"/>
        </w:rPr>
        <w:t>co</w:t>
      </w:r>
      <w:r w:rsidRPr="000131F5">
        <w:rPr>
          <w:rFonts w:eastAsia="Book Antiqua" w:cs="Arial"/>
          <w:i/>
          <w:spacing w:val="1"/>
          <w:sz w:val="22"/>
          <w:szCs w:val="22"/>
          <w:lang w:val="es-ES_tradnl"/>
        </w:rPr>
        <w:t>n</w:t>
      </w:r>
      <w:r w:rsidRPr="000131F5">
        <w:rPr>
          <w:rFonts w:eastAsia="Book Antiqua" w:cs="Arial"/>
          <w:i/>
          <w:spacing w:val="-3"/>
          <w:sz w:val="22"/>
          <w:szCs w:val="22"/>
          <w:lang w:val="es-ES_tradnl"/>
        </w:rPr>
        <w:t>d</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i</w:t>
      </w:r>
      <w:r w:rsidRPr="000131F5">
        <w:rPr>
          <w:rFonts w:eastAsia="Book Antiqua" w:cs="Arial"/>
          <w:i/>
          <w:spacing w:val="-2"/>
          <w:sz w:val="22"/>
          <w:szCs w:val="22"/>
          <w:lang w:val="es-ES_tradnl"/>
        </w:rPr>
        <w:t>ó</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general</w:t>
      </w:r>
      <w:r w:rsidRPr="000131F5">
        <w:rPr>
          <w:rFonts w:eastAsia="Book Antiqua" w:cs="Arial"/>
          <w:i/>
          <w:spacing w:val="3"/>
          <w:sz w:val="22"/>
          <w:szCs w:val="22"/>
          <w:lang w:val="es-ES_tradnl"/>
        </w:rPr>
        <w:t xml:space="preserve"> </w:t>
      </w:r>
      <w:r w:rsidRPr="000131F5">
        <w:rPr>
          <w:rFonts w:eastAsia="Book Antiqua" w:cs="Arial"/>
          <w:i/>
          <w:sz w:val="22"/>
          <w:szCs w:val="22"/>
          <w:lang w:val="es-ES_tradnl"/>
        </w:rPr>
        <w:t>21</w:t>
      </w:r>
      <w:r w:rsidRPr="000131F5">
        <w:rPr>
          <w:rFonts w:eastAsia="Book Antiqua" w:cs="Arial"/>
          <w:i/>
          <w:spacing w:val="3"/>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pacing w:val="-3"/>
          <w:sz w:val="22"/>
          <w:szCs w:val="22"/>
          <w:lang w:val="es-ES_tradnl"/>
        </w:rPr>
        <w:t>o</w:t>
      </w:r>
      <w:r w:rsidRPr="000131F5">
        <w:rPr>
          <w:rFonts w:eastAsia="Book Antiqua" w:cs="Arial"/>
          <w:i/>
          <w:sz w:val="22"/>
          <w:szCs w:val="22"/>
          <w:lang w:val="es-ES_tradnl"/>
        </w:rPr>
        <w:t>l</w:t>
      </w:r>
      <w:r w:rsidRPr="000131F5">
        <w:rPr>
          <w:rFonts w:eastAsia="Book Antiqua" w:cs="Arial"/>
          <w:i/>
          <w:spacing w:val="1"/>
          <w:sz w:val="22"/>
          <w:szCs w:val="22"/>
          <w:lang w:val="es-ES_tradnl"/>
        </w:rPr>
        <w:t>i</w:t>
      </w:r>
      <w:r w:rsidRPr="000131F5">
        <w:rPr>
          <w:rFonts w:eastAsia="Book Antiqua" w:cs="Arial"/>
          <w:i/>
          <w:sz w:val="22"/>
          <w:szCs w:val="22"/>
          <w:lang w:val="es-ES_tradnl"/>
        </w:rPr>
        <w:t>o</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71)</w:t>
      </w:r>
      <w:r w:rsidRPr="000131F5">
        <w:rPr>
          <w:rFonts w:eastAsia="Book Antiqua" w:cs="Arial"/>
          <w:i/>
          <w:spacing w:val="8"/>
          <w:sz w:val="22"/>
          <w:szCs w:val="22"/>
          <w:lang w:val="es-ES_tradnl"/>
        </w:rPr>
        <w:t xml:space="preserve"> </w:t>
      </w:r>
      <w:r w:rsidRPr="000131F5">
        <w:rPr>
          <w:rFonts w:eastAsia="Book Antiqua" w:cs="Arial"/>
          <w:b/>
          <w:i/>
          <w:sz w:val="22"/>
          <w:szCs w:val="22"/>
          <w:lang w:val="es-ES_tradnl"/>
        </w:rPr>
        <w:t>en el</w:t>
      </w:r>
      <w:r w:rsidRPr="000131F5">
        <w:rPr>
          <w:rFonts w:eastAsia="Book Antiqua" w:cs="Arial"/>
          <w:b/>
          <w:i/>
          <w:spacing w:val="4"/>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per</w:t>
      </w:r>
      <w:r w:rsidRPr="000131F5">
        <w:rPr>
          <w:rFonts w:eastAsia="Book Antiqua" w:cs="Arial"/>
          <w:b/>
          <w:i/>
          <w:spacing w:val="-2"/>
          <w:sz w:val="22"/>
          <w:szCs w:val="22"/>
          <w:lang w:val="es-ES_tradnl"/>
        </w:rPr>
        <w:t>m</w:t>
      </w:r>
      <w:r w:rsidRPr="000131F5">
        <w:rPr>
          <w:rFonts w:eastAsia="Book Antiqua" w:cs="Arial"/>
          <w:b/>
          <w:i/>
          <w:spacing w:val="1"/>
          <w:sz w:val="22"/>
          <w:szCs w:val="22"/>
          <w:lang w:val="es-ES_tradnl"/>
        </w:rPr>
        <w:t>it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e</w:t>
      </w:r>
      <w:r w:rsidRPr="000131F5">
        <w:rPr>
          <w:rFonts w:eastAsia="Book Antiqua" w:cs="Arial"/>
          <w:b/>
          <w:i/>
          <w:sz w:val="22"/>
          <w:szCs w:val="22"/>
          <w:lang w:val="es-ES_tradnl"/>
        </w:rPr>
        <w:t>l cobro</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u</w:t>
      </w:r>
      <w:r w:rsidRPr="000131F5">
        <w:rPr>
          <w:rFonts w:eastAsia="Book Antiqua" w:cs="Arial"/>
          <w:b/>
          <w:i/>
          <w:spacing w:val="-1"/>
          <w:sz w:val="22"/>
          <w:szCs w:val="22"/>
          <w:lang w:val="es-ES_tradnl"/>
        </w:rPr>
        <w:t>n</w:t>
      </w:r>
      <w:r w:rsidRPr="000131F5">
        <w:rPr>
          <w:rFonts w:eastAsia="Book Antiqua" w:cs="Arial"/>
          <w:b/>
          <w:i/>
          <w:sz w:val="22"/>
          <w:szCs w:val="22"/>
          <w:lang w:val="es-ES_tradnl"/>
        </w:rPr>
        <w:t>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com</w:t>
      </w:r>
      <w:r w:rsidRPr="000131F5">
        <w:rPr>
          <w:rFonts w:eastAsia="Book Antiqua" w:cs="Arial"/>
          <w:b/>
          <w:i/>
          <w:spacing w:val="-1"/>
          <w:sz w:val="22"/>
          <w:szCs w:val="22"/>
          <w:lang w:val="es-ES_tradnl"/>
        </w:rPr>
        <w:t>i</w:t>
      </w:r>
      <w:r w:rsidRPr="000131F5">
        <w:rPr>
          <w:rFonts w:eastAsia="Book Antiqua" w:cs="Arial"/>
          <w:b/>
          <w:i/>
          <w:sz w:val="22"/>
          <w:szCs w:val="22"/>
          <w:lang w:val="es-ES_tradnl"/>
        </w:rPr>
        <w:t>s</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ges</w:t>
      </w:r>
      <w:r w:rsidRPr="000131F5">
        <w:rPr>
          <w:rFonts w:eastAsia="Book Antiqua" w:cs="Arial"/>
          <w:b/>
          <w:i/>
          <w:spacing w:val="1"/>
          <w:sz w:val="22"/>
          <w:szCs w:val="22"/>
          <w:lang w:val="es-ES_tradnl"/>
        </w:rPr>
        <w:t>ti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pacing w:val="-2"/>
          <w:sz w:val="22"/>
          <w:szCs w:val="22"/>
          <w:lang w:val="es-ES_tradnl"/>
        </w:rPr>
        <w:t>a</w:t>
      </w:r>
      <w:r w:rsidRPr="000131F5">
        <w:rPr>
          <w:rFonts w:eastAsia="Book Antiqua" w:cs="Arial"/>
          <w:b/>
          <w:i/>
          <w:sz w:val="22"/>
          <w:szCs w:val="22"/>
          <w:lang w:val="es-ES_tradnl"/>
        </w:rPr>
        <w:t>ma</w:t>
      </w:r>
      <w:r w:rsidRPr="000131F5">
        <w:rPr>
          <w:rFonts w:eastAsia="Book Antiqua" w:cs="Arial"/>
          <w:b/>
          <w:i/>
          <w:spacing w:val="-2"/>
          <w:sz w:val="22"/>
          <w:szCs w:val="22"/>
          <w:lang w:val="es-ES_tradnl"/>
        </w:rPr>
        <w:t>ci</w:t>
      </w:r>
      <w:r w:rsidRPr="000131F5">
        <w:rPr>
          <w:rFonts w:eastAsia="Book Antiqua" w:cs="Arial"/>
          <w:b/>
          <w:i/>
          <w:sz w:val="22"/>
          <w:szCs w:val="22"/>
          <w:lang w:val="es-ES_tradnl"/>
        </w:rPr>
        <w:t>ón</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mpaga</w:t>
      </w:r>
      <w:r w:rsidRPr="000131F5">
        <w:rPr>
          <w:rFonts w:eastAsia="Book Antiqua" w:cs="Arial"/>
          <w:b/>
          <w:i/>
          <w:spacing w:val="-1"/>
          <w:sz w:val="22"/>
          <w:szCs w:val="22"/>
          <w:lang w:val="es-ES_tradnl"/>
        </w:rPr>
        <w:t>d</w:t>
      </w:r>
      <w:r w:rsidRPr="000131F5">
        <w:rPr>
          <w:rFonts w:eastAsia="Book Antiqua" w:cs="Arial"/>
          <w:b/>
          <w:i/>
          <w:sz w:val="22"/>
          <w:szCs w:val="22"/>
          <w:lang w:val="es-ES_tradnl"/>
        </w:rPr>
        <w:t>os</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1"/>
          <w:sz w:val="22"/>
          <w:szCs w:val="22"/>
          <w:lang w:val="es-ES_tradnl"/>
        </w:rPr>
        <w:t>i</w:t>
      </w:r>
      <w:r w:rsidRPr="000131F5">
        <w:rPr>
          <w:rFonts w:eastAsia="Book Antiqua" w:cs="Arial"/>
          <w:b/>
          <w:i/>
          <w:sz w:val="22"/>
          <w:szCs w:val="22"/>
          <w:lang w:val="es-ES_tradnl"/>
        </w:rPr>
        <w:t>mpo</w:t>
      </w:r>
      <w:r w:rsidRPr="000131F5">
        <w:rPr>
          <w:rFonts w:eastAsia="Book Antiqua" w:cs="Arial"/>
          <w:b/>
          <w:i/>
          <w:spacing w:val="-2"/>
          <w:sz w:val="22"/>
          <w:szCs w:val="22"/>
          <w:lang w:val="es-ES_tradnl"/>
        </w:rPr>
        <w:t>r</w:t>
      </w:r>
      <w:r w:rsidRPr="000131F5">
        <w:rPr>
          <w:rFonts w:eastAsia="Book Antiqua" w:cs="Arial"/>
          <w:b/>
          <w:i/>
          <w:spacing w:val="1"/>
          <w:sz w:val="22"/>
          <w:szCs w:val="22"/>
          <w:lang w:val="es-ES_tradnl"/>
        </w:rPr>
        <w:t>t</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3</w:t>
      </w:r>
      <w:r w:rsidRPr="000131F5">
        <w:rPr>
          <w:rFonts w:eastAsia="Book Antiqua" w:cs="Arial"/>
          <w:b/>
          <w:i/>
          <w:sz w:val="22"/>
          <w:szCs w:val="22"/>
          <w:lang w:val="es-ES_tradnl"/>
        </w:rPr>
        <w:t>5</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w:t>
      </w:r>
      <w:r w:rsidRPr="000131F5">
        <w:rPr>
          <w:rFonts w:eastAsia="Book Antiqua" w:cs="Arial"/>
          <w:b/>
          <w:i/>
          <w:spacing w:val="1"/>
          <w:sz w:val="22"/>
          <w:szCs w:val="22"/>
          <w:lang w:val="es-ES_tradnl"/>
        </w:rPr>
        <w:t xml:space="preserve"> i</w:t>
      </w:r>
      <w:r w:rsidRPr="000131F5">
        <w:rPr>
          <w:rFonts w:eastAsia="Book Antiqua" w:cs="Arial"/>
          <w:b/>
          <w:i/>
          <w:sz w:val="22"/>
          <w:szCs w:val="22"/>
          <w:lang w:val="es-ES_tradnl"/>
        </w:rPr>
        <w:t>mpaga</w:t>
      </w:r>
      <w:r w:rsidRPr="000131F5">
        <w:rPr>
          <w:rFonts w:eastAsia="Book Antiqua" w:cs="Arial"/>
          <w:b/>
          <w:i/>
          <w:spacing w:val="-3"/>
          <w:sz w:val="22"/>
          <w:szCs w:val="22"/>
          <w:lang w:val="es-ES_tradnl"/>
        </w:rPr>
        <w:t>d</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en </w:t>
      </w:r>
      <w:r w:rsidRPr="000131F5">
        <w:rPr>
          <w:rFonts w:eastAsia="Book Antiqua" w:cs="Arial"/>
          <w:b/>
          <w:i/>
          <w:spacing w:val="-2"/>
          <w:sz w:val="22"/>
          <w:szCs w:val="22"/>
          <w:lang w:val="es-ES_tradnl"/>
        </w:rPr>
        <w:t>e</w:t>
      </w:r>
      <w:r w:rsidRPr="000131F5">
        <w:rPr>
          <w:rFonts w:eastAsia="Book Antiqua" w:cs="Arial"/>
          <w:b/>
          <w:i/>
          <w:sz w:val="22"/>
          <w:szCs w:val="22"/>
          <w:lang w:val="es-ES_tradnl"/>
        </w:rPr>
        <w:t>l</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mo</w:t>
      </w:r>
      <w:r w:rsidRPr="000131F5">
        <w:rPr>
          <w:rFonts w:eastAsia="Book Antiqua" w:cs="Arial"/>
          <w:b/>
          <w:i/>
          <w:spacing w:val="-2"/>
          <w:sz w:val="22"/>
          <w:szCs w:val="22"/>
          <w:lang w:val="es-ES_tradnl"/>
        </w:rPr>
        <w:t>m</w:t>
      </w:r>
      <w:r w:rsidRPr="000131F5">
        <w:rPr>
          <w:rFonts w:eastAsia="Book Antiqua" w:cs="Arial"/>
          <w:b/>
          <w:i/>
          <w:sz w:val="22"/>
          <w:szCs w:val="22"/>
          <w:lang w:val="es-ES_tradnl"/>
        </w:rPr>
        <w:t>ento</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2"/>
          <w:sz w:val="22"/>
          <w:szCs w:val="22"/>
          <w:lang w:val="es-ES_tradnl"/>
        </w:rPr>
        <w:t>l</w:t>
      </w:r>
      <w:r w:rsidRPr="000131F5">
        <w:rPr>
          <w:rFonts w:eastAsia="Book Antiqua" w:cs="Arial"/>
          <w:b/>
          <w:i/>
          <w:sz w:val="22"/>
          <w:szCs w:val="22"/>
          <w:lang w:val="es-ES_tradnl"/>
        </w:rPr>
        <w:t>a</w:t>
      </w:r>
      <w:r w:rsidRPr="000131F5">
        <w:rPr>
          <w:rFonts w:eastAsia="Book Antiqua" w:cs="Arial"/>
          <w:b/>
          <w:i/>
          <w:spacing w:val="3"/>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pacing w:val="-2"/>
          <w:sz w:val="22"/>
          <w:szCs w:val="22"/>
          <w:lang w:val="es-ES_tradnl"/>
        </w:rPr>
        <w:t>r</w:t>
      </w:r>
      <w:r w:rsidRPr="000131F5">
        <w:rPr>
          <w:rFonts w:eastAsia="Book Antiqua" w:cs="Arial"/>
          <w:b/>
          <w:i/>
          <w:sz w:val="22"/>
          <w:szCs w:val="22"/>
          <w:lang w:val="es-ES_tradnl"/>
        </w:rPr>
        <w:t>ma</w:t>
      </w:r>
      <w:r w:rsidRPr="000131F5">
        <w:rPr>
          <w:rFonts w:eastAsia="Book Antiqua" w:cs="Arial"/>
          <w:b/>
          <w:i/>
          <w:spacing w:val="4"/>
          <w:sz w:val="22"/>
          <w:szCs w:val="22"/>
          <w:lang w:val="es-ES_tradnl"/>
        </w:rPr>
        <w:t xml:space="preserve"> </w:t>
      </w:r>
      <w:r w:rsidRPr="000131F5">
        <w:rPr>
          <w:rFonts w:eastAsia="Book Antiqua" w:cs="Arial"/>
          <w:b/>
          <w:i/>
          <w:spacing w:val="-3"/>
          <w:sz w:val="22"/>
          <w:szCs w:val="22"/>
          <w:lang w:val="es-ES_tradnl"/>
        </w:rPr>
        <w:t>d</w:t>
      </w:r>
      <w:r w:rsidRPr="000131F5">
        <w:rPr>
          <w:rFonts w:eastAsia="Book Antiqua" w:cs="Arial"/>
          <w:b/>
          <w:i/>
          <w:sz w:val="22"/>
          <w:szCs w:val="22"/>
          <w:lang w:val="es-ES_tradnl"/>
        </w:rPr>
        <w:t>el 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to</w:t>
      </w:r>
      <w:r w:rsidRPr="000131F5">
        <w:rPr>
          <w:rFonts w:eastAsia="Book Antiqua" w:cs="Arial"/>
          <w:i/>
          <w:sz w:val="22"/>
          <w:szCs w:val="22"/>
          <w:lang w:val="es-ES_tradnl"/>
        </w:rPr>
        <w:t>,</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a</w:t>
      </w:r>
      <w:r w:rsidRPr="000131F5">
        <w:rPr>
          <w:rFonts w:eastAsia="Book Antiqua" w:cs="Arial"/>
          <w:i/>
          <w:spacing w:val="-1"/>
          <w:sz w:val="22"/>
          <w:szCs w:val="22"/>
          <w:lang w:val="es-ES_tradnl"/>
        </w:rPr>
        <w:t>un</w:t>
      </w:r>
      <w:r w:rsidRPr="000131F5">
        <w:rPr>
          <w:rFonts w:eastAsia="Book Antiqua" w:cs="Arial"/>
          <w:i/>
          <w:spacing w:val="1"/>
          <w:sz w:val="22"/>
          <w:szCs w:val="22"/>
          <w:lang w:val="es-ES_tradnl"/>
        </w:rPr>
        <w:t>q</w:t>
      </w:r>
      <w:r w:rsidRPr="000131F5">
        <w:rPr>
          <w:rFonts w:eastAsia="Book Antiqua" w:cs="Arial"/>
          <w:i/>
          <w:spacing w:val="-1"/>
          <w:sz w:val="22"/>
          <w:szCs w:val="22"/>
          <w:lang w:val="es-ES_tradnl"/>
        </w:rPr>
        <w:t>u</w:t>
      </w:r>
      <w:r w:rsidRPr="000131F5">
        <w:rPr>
          <w:rFonts w:eastAsia="Book Antiqua" w:cs="Arial"/>
          <w:i/>
          <w:sz w:val="22"/>
          <w:szCs w:val="22"/>
          <w:lang w:val="es-ES_tradnl"/>
        </w:rPr>
        <w:t>e</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las</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mi</w:t>
      </w:r>
      <w:r w:rsidRPr="000131F5">
        <w:rPr>
          <w:rFonts w:eastAsia="Book Antiqua" w:cs="Arial"/>
          <w:i/>
          <w:spacing w:val="-2"/>
          <w:sz w:val="22"/>
          <w:szCs w:val="22"/>
          <w:lang w:val="es-ES_tradnl"/>
        </w:rPr>
        <w:t>s</w:t>
      </w:r>
      <w:r w:rsidRPr="000131F5">
        <w:rPr>
          <w:rFonts w:eastAsia="Book Antiqua" w:cs="Arial"/>
          <w:i/>
          <w:sz w:val="22"/>
          <w:szCs w:val="22"/>
          <w:lang w:val="es-ES_tradnl"/>
        </w:rPr>
        <w:t xml:space="preserve">mas </w:t>
      </w:r>
      <w:r w:rsidRPr="000131F5">
        <w:rPr>
          <w:rFonts w:eastAsia="Book Antiqua" w:cs="Arial"/>
          <w:i/>
          <w:spacing w:val="-1"/>
          <w:sz w:val="22"/>
          <w:szCs w:val="22"/>
          <w:lang w:val="es-ES_tradnl"/>
        </w:rPr>
        <w:t>pu</w:t>
      </w:r>
      <w:r w:rsidRPr="000131F5">
        <w:rPr>
          <w:rFonts w:eastAsia="Book Antiqua" w:cs="Arial"/>
          <w:i/>
          <w:sz w:val="22"/>
          <w:szCs w:val="22"/>
          <w:lang w:val="es-ES_tradnl"/>
        </w:rPr>
        <w:t>e</w:t>
      </w:r>
      <w:r w:rsidRPr="000131F5">
        <w:rPr>
          <w:rFonts w:eastAsia="Book Antiqua" w:cs="Arial"/>
          <w:i/>
          <w:spacing w:val="-1"/>
          <w:sz w:val="22"/>
          <w:szCs w:val="22"/>
          <w:lang w:val="es-ES_tradnl"/>
        </w:rPr>
        <w:t>d</w:t>
      </w:r>
      <w:r w:rsidRPr="000131F5">
        <w:rPr>
          <w:rFonts w:eastAsia="Book Antiqua" w:cs="Arial"/>
          <w:i/>
          <w:sz w:val="22"/>
          <w:szCs w:val="22"/>
          <w:lang w:val="es-ES_tradnl"/>
        </w:rPr>
        <w:t>en</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va</w:t>
      </w:r>
      <w:r w:rsidRPr="000131F5">
        <w:rPr>
          <w:rFonts w:eastAsia="Book Antiqua" w:cs="Arial"/>
          <w:i/>
          <w:spacing w:val="-1"/>
          <w:sz w:val="22"/>
          <w:szCs w:val="22"/>
          <w:lang w:val="es-ES_tradnl"/>
        </w:rPr>
        <w:t>r</w:t>
      </w:r>
      <w:r w:rsidRPr="000131F5">
        <w:rPr>
          <w:rFonts w:eastAsia="Book Antiqua" w:cs="Arial"/>
          <w:i/>
          <w:sz w:val="22"/>
          <w:szCs w:val="22"/>
          <w:lang w:val="es-ES_tradnl"/>
        </w:rPr>
        <w:t>iar</w:t>
      </w:r>
      <w:r w:rsidRPr="000131F5">
        <w:rPr>
          <w:rFonts w:eastAsia="Book Antiqua" w:cs="Arial"/>
          <w:i/>
          <w:spacing w:val="1"/>
          <w:sz w:val="22"/>
          <w:szCs w:val="22"/>
          <w:lang w:val="es-ES_tradnl"/>
        </w:rPr>
        <w:t xml:space="preserve"> </w:t>
      </w:r>
      <w:r w:rsidRPr="000131F5">
        <w:rPr>
          <w:rFonts w:eastAsia="Book Antiqua" w:cs="Arial"/>
          <w:i/>
          <w:sz w:val="22"/>
          <w:szCs w:val="22"/>
          <w:lang w:val="es-ES_tradnl"/>
        </w:rPr>
        <w:t>seg</w:t>
      </w:r>
      <w:r w:rsidRPr="000131F5">
        <w:rPr>
          <w:rFonts w:eastAsia="Book Antiqua" w:cs="Arial"/>
          <w:i/>
          <w:spacing w:val="-2"/>
          <w:sz w:val="22"/>
          <w:szCs w:val="22"/>
          <w:lang w:val="es-ES_tradnl"/>
        </w:rPr>
        <w:t>ú</w:t>
      </w:r>
      <w:r w:rsidRPr="000131F5">
        <w:rPr>
          <w:rFonts w:eastAsia="Book Antiqua" w:cs="Arial"/>
          <w:i/>
          <w:sz w:val="22"/>
          <w:szCs w:val="22"/>
          <w:lang w:val="es-ES_tradnl"/>
        </w:rPr>
        <w:t>n</w:t>
      </w:r>
      <w:r w:rsidRPr="000131F5">
        <w:rPr>
          <w:rFonts w:eastAsia="Book Antiqua" w:cs="Arial"/>
          <w:i/>
          <w:spacing w:val="2"/>
          <w:sz w:val="22"/>
          <w:szCs w:val="22"/>
          <w:lang w:val="es-ES_tradnl"/>
        </w:rPr>
        <w:t xml:space="preserve"> </w:t>
      </w:r>
      <w:r w:rsidRPr="000131F5">
        <w:rPr>
          <w:rFonts w:eastAsia="Book Antiqua" w:cs="Arial"/>
          <w:i/>
          <w:sz w:val="22"/>
          <w:szCs w:val="22"/>
          <w:lang w:val="es-ES_tradnl"/>
        </w:rPr>
        <w:t>lo</w:t>
      </w:r>
      <w:r w:rsidRPr="000131F5">
        <w:rPr>
          <w:rFonts w:eastAsia="Book Antiqua" w:cs="Arial"/>
          <w:i/>
          <w:spacing w:val="1"/>
          <w:sz w:val="22"/>
          <w:szCs w:val="22"/>
          <w:lang w:val="es-ES_tradnl"/>
        </w:rPr>
        <w:t xml:space="preserve"> </w:t>
      </w:r>
      <w:r w:rsidRPr="000131F5">
        <w:rPr>
          <w:rFonts w:eastAsia="Book Antiqua" w:cs="Arial"/>
          <w:i/>
          <w:spacing w:val="2"/>
          <w:sz w:val="22"/>
          <w:szCs w:val="22"/>
          <w:lang w:val="es-ES_tradnl"/>
        </w:rPr>
        <w:t>p</w:t>
      </w:r>
      <w:r w:rsidRPr="000131F5">
        <w:rPr>
          <w:rFonts w:eastAsia="Book Antiqua" w:cs="Arial"/>
          <w:i/>
          <w:spacing w:val="-1"/>
          <w:sz w:val="22"/>
          <w:szCs w:val="22"/>
          <w:lang w:val="es-ES_tradnl"/>
        </w:rPr>
        <w:t>u</w:t>
      </w:r>
      <w:r w:rsidRPr="000131F5">
        <w:rPr>
          <w:rFonts w:eastAsia="Book Antiqua" w:cs="Arial"/>
          <w:i/>
          <w:sz w:val="22"/>
          <w:szCs w:val="22"/>
          <w:lang w:val="es-ES_tradnl"/>
        </w:rPr>
        <w:t>b</w:t>
      </w:r>
      <w:r w:rsidRPr="000131F5">
        <w:rPr>
          <w:rFonts w:eastAsia="Book Antiqua" w:cs="Arial"/>
          <w:i/>
          <w:spacing w:val="1"/>
          <w:sz w:val="22"/>
          <w:szCs w:val="22"/>
          <w:lang w:val="es-ES_tradnl"/>
        </w:rPr>
        <w:t>l</w:t>
      </w:r>
      <w:r w:rsidRPr="000131F5">
        <w:rPr>
          <w:rFonts w:eastAsia="Book Antiqua" w:cs="Arial"/>
          <w:i/>
          <w:sz w:val="22"/>
          <w:szCs w:val="22"/>
          <w:lang w:val="es-ES_tradnl"/>
        </w:rPr>
        <w:t>i</w:t>
      </w:r>
      <w:r w:rsidRPr="000131F5">
        <w:rPr>
          <w:rFonts w:eastAsia="Book Antiqua" w:cs="Arial"/>
          <w:i/>
          <w:spacing w:val="1"/>
          <w:sz w:val="22"/>
          <w:szCs w:val="22"/>
          <w:lang w:val="es-ES_tradnl"/>
        </w:rPr>
        <w:t>c</w:t>
      </w:r>
      <w:r w:rsidRPr="000131F5">
        <w:rPr>
          <w:rFonts w:eastAsia="Book Antiqua" w:cs="Arial"/>
          <w:i/>
          <w:sz w:val="22"/>
          <w:szCs w:val="22"/>
          <w:lang w:val="es-ES_tradnl"/>
        </w:rPr>
        <w:t xml:space="preserve">ado </w:t>
      </w:r>
      <w:r w:rsidRPr="000131F5">
        <w:rPr>
          <w:rFonts w:eastAsia="Book Antiqua" w:cs="Arial"/>
          <w:i/>
          <w:spacing w:val="-1"/>
          <w:sz w:val="22"/>
          <w:szCs w:val="22"/>
          <w:lang w:val="es-ES_tradnl"/>
        </w:rPr>
        <w:t>p</w:t>
      </w:r>
      <w:r w:rsidRPr="000131F5">
        <w:rPr>
          <w:rFonts w:eastAsia="Book Antiqua" w:cs="Arial"/>
          <w:i/>
          <w:sz w:val="22"/>
          <w:szCs w:val="22"/>
          <w:lang w:val="es-ES_tradnl"/>
        </w:rPr>
        <w:t>or el ba</w:t>
      </w:r>
      <w:r w:rsidRPr="000131F5">
        <w:rPr>
          <w:rFonts w:eastAsia="Book Antiqua" w:cs="Arial"/>
          <w:i/>
          <w:spacing w:val="1"/>
          <w:sz w:val="22"/>
          <w:szCs w:val="22"/>
          <w:lang w:val="es-ES_tradnl"/>
        </w:rPr>
        <w:t>n</w:t>
      </w:r>
      <w:r w:rsidRPr="000131F5">
        <w:rPr>
          <w:rFonts w:eastAsia="Book Antiqua" w:cs="Arial"/>
          <w:i/>
          <w:sz w:val="22"/>
          <w:szCs w:val="22"/>
          <w:lang w:val="es-ES_tradnl"/>
        </w:rPr>
        <w:t>co</w:t>
      </w:r>
      <w:r w:rsidRPr="000131F5">
        <w:rPr>
          <w:rFonts w:eastAsia="Book Antiqua" w:cs="Arial"/>
          <w:i/>
          <w:spacing w:val="19"/>
          <w:sz w:val="22"/>
          <w:szCs w:val="22"/>
          <w:lang w:val="es-ES_tradnl"/>
        </w:rPr>
        <w:t xml:space="preserve"> </w:t>
      </w:r>
      <w:r w:rsidRPr="000131F5">
        <w:rPr>
          <w:rFonts w:eastAsia="Book Antiqua" w:cs="Arial"/>
          <w:i/>
          <w:spacing w:val="-3"/>
          <w:sz w:val="22"/>
          <w:szCs w:val="22"/>
          <w:lang w:val="es-ES_tradnl"/>
        </w:rPr>
        <w:t>e</w:t>
      </w:r>
      <w:r w:rsidRPr="000131F5">
        <w:rPr>
          <w:rFonts w:eastAsia="Book Antiqua" w:cs="Arial"/>
          <w:i/>
          <w:sz w:val="22"/>
          <w:szCs w:val="22"/>
          <w:lang w:val="es-ES_tradnl"/>
        </w:rPr>
        <w:t>n</w:t>
      </w:r>
      <w:r w:rsidRPr="000131F5">
        <w:rPr>
          <w:rFonts w:eastAsia="Book Antiqua" w:cs="Arial"/>
          <w:i/>
          <w:spacing w:val="20"/>
          <w:sz w:val="22"/>
          <w:szCs w:val="22"/>
          <w:lang w:val="es-ES_tradnl"/>
        </w:rPr>
        <w:t xml:space="preserve"> </w:t>
      </w:r>
      <w:r w:rsidRPr="000131F5">
        <w:rPr>
          <w:rFonts w:eastAsia="Book Antiqua" w:cs="Arial"/>
          <w:i/>
          <w:sz w:val="22"/>
          <w:szCs w:val="22"/>
          <w:lang w:val="es-ES_tradnl"/>
        </w:rPr>
        <w:t>su</w:t>
      </w:r>
      <w:r w:rsidRPr="000131F5">
        <w:rPr>
          <w:rFonts w:eastAsia="Book Antiqua" w:cs="Arial"/>
          <w:i/>
          <w:spacing w:val="18"/>
          <w:sz w:val="22"/>
          <w:szCs w:val="22"/>
          <w:lang w:val="es-ES_tradnl"/>
        </w:rPr>
        <w:t xml:space="preserve"> </w:t>
      </w:r>
      <w:r w:rsidRPr="000131F5">
        <w:rPr>
          <w:rFonts w:eastAsia="Book Antiqua" w:cs="Arial"/>
          <w:i/>
          <w:spacing w:val="1"/>
          <w:sz w:val="22"/>
          <w:szCs w:val="22"/>
          <w:lang w:val="es-ES_tradnl"/>
        </w:rPr>
        <w:t>f</w:t>
      </w:r>
      <w:r w:rsidRPr="000131F5">
        <w:rPr>
          <w:rFonts w:eastAsia="Book Antiqua" w:cs="Arial"/>
          <w:i/>
          <w:sz w:val="22"/>
          <w:szCs w:val="22"/>
          <w:lang w:val="es-ES_tradnl"/>
        </w:rPr>
        <w:t>o</w:t>
      </w:r>
      <w:r w:rsidRPr="000131F5">
        <w:rPr>
          <w:rFonts w:eastAsia="Book Antiqua" w:cs="Arial"/>
          <w:i/>
          <w:spacing w:val="-2"/>
          <w:sz w:val="22"/>
          <w:szCs w:val="22"/>
          <w:lang w:val="es-ES_tradnl"/>
        </w:rPr>
        <w:t>l</w:t>
      </w:r>
      <w:r w:rsidRPr="000131F5">
        <w:rPr>
          <w:rFonts w:eastAsia="Book Antiqua" w:cs="Arial"/>
          <w:i/>
          <w:sz w:val="22"/>
          <w:szCs w:val="22"/>
          <w:lang w:val="es-ES_tradnl"/>
        </w:rPr>
        <w:t>leto</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de</w:t>
      </w:r>
      <w:r w:rsidRPr="000131F5">
        <w:rPr>
          <w:rFonts w:eastAsia="Book Antiqua" w:cs="Arial"/>
          <w:i/>
          <w:spacing w:val="19"/>
          <w:sz w:val="22"/>
          <w:szCs w:val="22"/>
          <w:lang w:val="es-ES_tradnl"/>
        </w:rPr>
        <w:t xml:space="preserve"> </w:t>
      </w:r>
      <w:r w:rsidRPr="000131F5">
        <w:rPr>
          <w:rFonts w:eastAsia="Book Antiqua" w:cs="Arial"/>
          <w:i/>
          <w:sz w:val="22"/>
          <w:szCs w:val="22"/>
          <w:lang w:val="es-ES_tradnl"/>
        </w:rPr>
        <w:t>t</w:t>
      </w:r>
      <w:r w:rsidRPr="000131F5">
        <w:rPr>
          <w:rFonts w:eastAsia="Book Antiqua" w:cs="Arial"/>
          <w:i/>
          <w:spacing w:val="-2"/>
          <w:sz w:val="22"/>
          <w:szCs w:val="22"/>
          <w:lang w:val="es-ES_tradnl"/>
        </w:rPr>
        <w:t>a</w:t>
      </w:r>
      <w:r w:rsidRPr="000131F5">
        <w:rPr>
          <w:rFonts w:eastAsia="Book Antiqua" w:cs="Arial"/>
          <w:i/>
          <w:spacing w:val="-1"/>
          <w:sz w:val="22"/>
          <w:szCs w:val="22"/>
          <w:lang w:val="es-ES_tradnl"/>
        </w:rPr>
        <w:t>r</w:t>
      </w:r>
      <w:r w:rsidRPr="000131F5">
        <w:rPr>
          <w:rFonts w:eastAsia="Book Antiqua" w:cs="Arial"/>
          <w:i/>
          <w:sz w:val="22"/>
          <w:szCs w:val="22"/>
          <w:lang w:val="es-ES_tradnl"/>
        </w:rPr>
        <w:t>i</w:t>
      </w:r>
      <w:r w:rsidRPr="000131F5">
        <w:rPr>
          <w:rFonts w:eastAsia="Book Antiqua" w:cs="Arial"/>
          <w:i/>
          <w:spacing w:val="1"/>
          <w:sz w:val="22"/>
          <w:szCs w:val="22"/>
          <w:lang w:val="es-ES_tradnl"/>
        </w:rPr>
        <w:t>f</w:t>
      </w:r>
      <w:r w:rsidRPr="000131F5">
        <w:rPr>
          <w:rFonts w:eastAsia="Book Antiqua" w:cs="Arial"/>
          <w:i/>
          <w:sz w:val="22"/>
          <w:szCs w:val="22"/>
          <w:lang w:val="es-ES_tradnl"/>
        </w:rPr>
        <w:t>as,</w:t>
      </w:r>
      <w:r w:rsidRPr="000131F5">
        <w:rPr>
          <w:rFonts w:eastAsia="Book Antiqua" w:cs="Arial"/>
          <w:i/>
          <w:spacing w:val="23"/>
          <w:sz w:val="22"/>
          <w:szCs w:val="22"/>
          <w:lang w:val="es-ES_tradnl"/>
        </w:rPr>
        <w:t xml:space="preserve"> </w:t>
      </w:r>
      <w:r w:rsidRPr="000131F5">
        <w:rPr>
          <w:rFonts w:eastAsia="Book Antiqua" w:cs="Arial"/>
          <w:b/>
          <w:i/>
          <w:sz w:val="22"/>
          <w:szCs w:val="22"/>
          <w:lang w:val="es-ES_tradnl"/>
        </w:rPr>
        <w:t>p</w:t>
      </w:r>
      <w:r w:rsidRPr="000131F5">
        <w:rPr>
          <w:rFonts w:eastAsia="Book Antiqua" w:cs="Arial"/>
          <w:b/>
          <w:i/>
          <w:spacing w:val="-1"/>
          <w:sz w:val="22"/>
          <w:szCs w:val="22"/>
          <w:lang w:val="es-ES_tradnl"/>
        </w:rPr>
        <w:t>o</w:t>
      </w:r>
      <w:r w:rsidRPr="000131F5">
        <w:rPr>
          <w:rFonts w:eastAsia="Book Antiqua" w:cs="Arial"/>
          <w:b/>
          <w:i/>
          <w:sz w:val="22"/>
          <w:szCs w:val="22"/>
          <w:lang w:val="es-ES_tradnl"/>
        </w:rPr>
        <w:t>r</w:t>
      </w:r>
      <w:r w:rsidRPr="000131F5">
        <w:rPr>
          <w:rFonts w:eastAsia="Book Antiqua" w:cs="Arial"/>
          <w:b/>
          <w:i/>
          <w:spacing w:val="17"/>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o</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q</w:t>
      </w:r>
      <w:r w:rsidRPr="000131F5">
        <w:rPr>
          <w:rFonts w:eastAsia="Book Antiqua" w:cs="Arial"/>
          <w:b/>
          <w:i/>
          <w:spacing w:val="-1"/>
          <w:sz w:val="22"/>
          <w:szCs w:val="22"/>
          <w:lang w:val="es-ES_tradnl"/>
        </w:rPr>
        <w:t>u</w:t>
      </w:r>
      <w:r w:rsidRPr="000131F5">
        <w:rPr>
          <w:rFonts w:eastAsia="Book Antiqua" w:cs="Arial"/>
          <w:b/>
          <w:i/>
          <w:sz w:val="22"/>
          <w:szCs w:val="22"/>
          <w:lang w:val="es-ES_tradnl"/>
        </w:rPr>
        <w:t>e</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su</w:t>
      </w:r>
      <w:r w:rsidRPr="000131F5">
        <w:rPr>
          <w:rFonts w:eastAsia="Book Antiqua" w:cs="Arial"/>
          <w:b/>
          <w:i/>
          <w:spacing w:val="19"/>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c</w:t>
      </w:r>
      <w:r w:rsidRPr="000131F5">
        <w:rPr>
          <w:rFonts w:eastAsia="Book Antiqua" w:cs="Arial"/>
          <w:b/>
          <w:i/>
          <w:spacing w:val="-1"/>
          <w:sz w:val="22"/>
          <w:szCs w:val="22"/>
          <w:lang w:val="es-ES_tradnl"/>
        </w:rPr>
        <w:t>l</w:t>
      </w:r>
      <w:r w:rsidRPr="000131F5">
        <w:rPr>
          <w:rFonts w:eastAsia="Book Antiqua" w:cs="Arial"/>
          <w:b/>
          <w:i/>
          <w:sz w:val="22"/>
          <w:szCs w:val="22"/>
          <w:lang w:val="es-ES_tradnl"/>
        </w:rPr>
        <w:t>ama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8"/>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20"/>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2"/>
          <w:sz w:val="22"/>
          <w:szCs w:val="22"/>
          <w:lang w:val="es-ES_tradnl"/>
        </w:rPr>
        <w:t>o</w:t>
      </w:r>
      <w:r w:rsidRPr="000131F5">
        <w:rPr>
          <w:rFonts w:eastAsia="Book Antiqua" w:cs="Arial"/>
          <w:b/>
          <w:i/>
          <w:sz w:val="22"/>
          <w:szCs w:val="22"/>
          <w:lang w:val="es-ES_tradnl"/>
        </w:rPr>
        <w:t>r</w:t>
      </w:r>
      <w:r w:rsidRPr="000131F5">
        <w:rPr>
          <w:rFonts w:eastAsia="Book Antiqua" w:cs="Arial"/>
          <w:b/>
          <w:i/>
          <w:spacing w:val="1"/>
          <w:sz w:val="22"/>
          <w:szCs w:val="22"/>
          <w:lang w:val="es-ES_tradnl"/>
        </w:rPr>
        <w:t>r</w:t>
      </w:r>
      <w:r w:rsidRPr="000131F5">
        <w:rPr>
          <w:rFonts w:eastAsia="Book Antiqua" w:cs="Arial"/>
          <w:b/>
          <w:i/>
          <w:sz w:val="22"/>
          <w:szCs w:val="22"/>
          <w:lang w:val="es-ES_tradnl"/>
        </w:rPr>
        <w:t>e</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t</w:t>
      </w:r>
      <w:r w:rsidRPr="000131F5">
        <w:rPr>
          <w:rFonts w:eastAsia="Book Antiqua" w:cs="Arial"/>
          <w:b/>
          <w:i/>
          <w:sz w:val="22"/>
          <w:szCs w:val="22"/>
          <w:lang w:val="es-ES_tradnl"/>
        </w:rPr>
        <w:t>a al</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es</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a</w:t>
      </w:r>
      <w:r w:rsidRPr="000131F5">
        <w:rPr>
          <w:rFonts w:eastAsia="Book Antiqua" w:cs="Arial"/>
          <w:b/>
          <w:i/>
          <w:sz w:val="22"/>
          <w:szCs w:val="22"/>
          <w:lang w:val="es-ES_tradnl"/>
        </w:rPr>
        <w:t>r</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amp</w:t>
      </w:r>
      <w:r w:rsidRPr="000131F5">
        <w:rPr>
          <w:rFonts w:eastAsia="Book Antiqua" w:cs="Arial"/>
          <w:b/>
          <w:i/>
          <w:spacing w:val="-2"/>
          <w:sz w:val="22"/>
          <w:szCs w:val="22"/>
          <w:lang w:val="es-ES_tradnl"/>
        </w:rPr>
        <w:t>a</w:t>
      </w:r>
      <w:r w:rsidRPr="000131F5">
        <w:rPr>
          <w:rFonts w:eastAsia="Book Antiqua" w:cs="Arial"/>
          <w:b/>
          <w:i/>
          <w:sz w:val="22"/>
          <w:szCs w:val="22"/>
          <w:lang w:val="es-ES_tradnl"/>
        </w:rPr>
        <w:t>rada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en</w:t>
      </w:r>
      <w:r w:rsidRPr="000131F5">
        <w:rPr>
          <w:rFonts w:eastAsia="Book Antiqua" w:cs="Arial"/>
          <w:b/>
          <w:i/>
          <w:spacing w:val="2"/>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 p</w:t>
      </w:r>
      <w:r w:rsidRPr="000131F5">
        <w:rPr>
          <w:rFonts w:eastAsia="Book Antiqua" w:cs="Arial"/>
          <w:b/>
          <w:i/>
          <w:spacing w:val="-1"/>
          <w:sz w:val="22"/>
          <w:szCs w:val="22"/>
          <w:lang w:val="es-ES_tradnl"/>
        </w:rPr>
        <w:t>ó</w:t>
      </w:r>
      <w:r w:rsidRPr="000131F5">
        <w:rPr>
          <w:rFonts w:eastAsia="Book Antiqua" w:cs="Arial"/>
          <w:b/>
          <w:i/>
          <w:spacing w:val="1"/>
          <w:sz w:val="22"/>
          <w:szCs w:val="22"/>
          <w:lang w:val="es-ES_tradnl"/>
        </w:rPr>
        <w:t>li</w:t>
      </w:r>
      <w:r w:rsidRPr="000131F5">
        <w:rPr>
          <w:rFonts w:eastAsia="Book Antiqua" w:cs="Arial"/>
          <w:b/>
          <w:i/>
          <w:sz w:val="22"/>
          <w:szCs w:val="22"/>
          <w:lang w:val="es-ES_tradnl"/>
        </w:rPr>
        <w:t>za</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2"/>
          <w:sz w:val="22"/>
          <w:szCs w:val="22"/>
          <w:lang w:val="es-ES_tradnl"/>
        </w:rPr>
        <w:t xml:space="preserve"> </w:t>
      </w:r>
      <w:r w:rsidRPr="000131F5">
        <w:rPr>
          <w:rFonts w:eastAsia="Book Antiqua" w:cs="Arial"/>
          <w:b/>
          <w:i/>
          <w:spacing w:val="-2"/>
          <w:sz w:val="22"/>
          <w:szCs w:val="22"/>
          <w:lang w:val="es-ES_tradnl"/>
        </w:rPr>
        <w:t>f</w:t>
      </w:r>
      <w:r w:rsidRPr="000131F5">
        <w:rPr>
          <w:rFonts w:eastAsia="Book Antiqua" w:cs="Arial"/>
          <w:b/>
          <w:i/>
          <w:spacing w:val="1"/>
          <w:sz w:val="22"/>
          <w:szCs w:val="22"/>
          <w:lang w:val="es-ES_tradnl"/>
        </w:rPr>
        <w:t>i</w:t>
      </w:r>
      <w:r w:rsidRPr="000131F5">
        <w:rPr>
          <w:rFonts w:eastAsia="Book Antiqua" w:cs="Arial"/>
          <w:b/>
          <w:i/>
          <w:sz w:val="22"/>
          <w:szCs w:val="22"/>
          <w:lang w:val="es-ES_tradnl"/>
        </w:rPr>
        <w:t>na</w:t>
      </w:r>
      <w:r w:rsidRPr="000131F5">
        <w:rPr>
          <w:rFonts w:eastAsia="Book Antiqua" w:cs="Arial"/>
          <w:b/>
          <w:i/>
          <w:spacing w:val="-1"/>
          <w:sz w:val="22"/>
          <w:szCs w:val="22"/>
          <w:lang w:val="es-ES_tradnl"/>
        </w:rPr>
        <w:t>n</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a</w:t>
      </w:r>
      <w:r w:rsidRPr="000131F5">
        <w:rPr>
          <w:rFonts w:eastAsia="Book Antiqua" w:cs="Arial"/>
          <w:b/>
          <w:i/>
          <w:spacing w:val="-2"/>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1"/>
          <w:sz w:val="22"/>
          <w:szCs w:val="22"/>
          <w:lang w:val="es-ES_tradnl"/>
        </w:rPr>
        <w:t xml:space="preserve"> </w:t>
      </w:r>
      <w:r w:rsidRPr="000131F5">
        <w:rPr>
          <w:rFonts w:eastAsia="Book Antiqua" w:cs="Arial"/>
          <w:b/>
          <w:i/>
          <w:sz w:val="22"/>
          <w:szCs w:val="22"/>
          <w:lang w:val="es-ES_tradnl"/>
        </w:rPr>
        <w:t>y</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se</w:t>
      </w:r>
      <w:r w:rsidRPr="000131F5">
        <w:rPr>
          <w:rFonts w:eastAsia="Book Antiqua" w:cs="Arial"/>
          <w:b/>
          <w:i/>
          <w:spacing w:val="3"/>
          <w:sz w:val="22"/>
          <w:szCs w:val="22"/>
          <w:lang w:val="es-ES_tradnl"/>
        </w:rPr>
        <w:t xml:space="preserve"> </w:t>
      </w:r>
      <w:r w:rsidRPr="000131F5">
        <w:rPr>
          <w:rFonts w:eastAsia="Book Antiqua" w:cs="Arial"/>
          <w:b/>
          <w:i/>
          <w:sz w:val="22"/>
          <w:szCs w:val="22"/>
          <w:lang w:val="es-ES_tradnl"/>
        </w:rPr>
        <w:t>cor</w:t>
      </w:r>
      <w:r w:rsidRPr="000131F5">
        <w:rPr>
          <w:rFonts w:eastAsia="Book Antiqua" w:cs="Arial"/>
          <w:b/>
          <w:i/>
          <w:spacing w:val="1"/>
          <w:sz w:val="22"/>
          <w:szCs w:val="22"/>
          <w:lang w:val="es-ES_tradnl"/>
        </w:rPr>
        <w:t>r</w:t>
      </w:r>
      <w:r w:rsidRPr="000131F5">
        <w:rPr>
          <w:rFonts w:eastAsia="Book Antiqua" w:cs="Arial"/>
          <w:b/>
          <w:i/>
          <w:sz w:val="22"/>
          <w:szCs w:val="22"/>
          <w:lang w:val="es-ES_tradnl"/>
        </w:rPr>
        <w:t>espo</w:t>
      </w:r>
      <w:r w:rsidRPr="000131F5">
        <w:rPr>
          <w:rFonts w:eastAsia="Book Antiqua" w:cs="Arial"/>
          <w:b/>
          <w:i/>
          <w:spacing w:val="-1"/>
          <w:sz w:val="22"/>
          <w:szCs w:val="22"/>
          <w:lang w:val="es-ES_tradnl"/>
        </w:rPr>
        <w:t>n</w:t>
      </w:r>
      <w:r w:rsidRPr="000131F5">
        <w:rPr>
          <w:rFonts w:eastAsia="Book Antiqua" w:cs="Arial"/>
          <w:b/>
          <w:i/>
          <w:spacing w:val="-3"/>
          <w:sz w:val="22"/>
          <w:szCs w:val="22"/>
          <w:lang w:val="es-ES_tradnl"/>
        </w:rPr>
        <w:t>d</w:t>
      </w:r>
      <w:r w:rsidRPr="000131F5">
        <w:rPr>
          <w:rFonts w:eastAsia="Book Antiqua" w:cs="Arial"/>
          <w:b/>
          <w:i/>
          <w:sz w:val="22"/>
          <w:szCs w:val="22"/>
          <w:lang w:val="es-ES_tradnl"/>
        </w:rPr>
        <w:t>e</w:t>
      </w:r>
      <w:r w:rsidRPr="000131F5">
        <w:rPr>
          <w:rFonts w:eastAsia="Book Antiqua" w:cs="Arial"/>
          <w:b/>
          <w:i/>
          <w:spacing w:val="2"/>
          <w:sz w:val="22"/>
          <w:szCs w:val="22"/>
          <w:lang w:val="es-ES_tradnl"/>
        </w:rPr>
        <w:t xml:space="preserve"> </w:t>
      </w:r>
      <w:r w:rsidRPr="000131F5">
        <w:rPr>
          <w:rFonts w:eastAsia="Book Antiqua" w:cs="Arial"/>
          <w:b/>
          <w:i/>
          <w:sz w:val="22"/>
          <w:szCs w:val="22"/>
          <w:lang w:val="es-ES_tradnl"/>
        </w:rPr>
        <w:t xml:space="preserve">con </w:t>
      </w:r>
      <w:r w:rsidRPr="000131F5">
        <w:rPr>
          <w:rFonts w:eastAsia="Book Antiqua" w:cs="Arial"/>
          <w:b/>
          <w:i/>
          <w:spacing w:val="1"/>
          <w:sz w:val="22"/>
          <w:szCs w:val="22"/>
          <w:lang w:val="es-ES_tradnl"/>
        </w:rPr>
        <w:t>l</w:t>
      </w:r>
      <w:r w:rsidRPr="000131F5">
        <w:rPr>
          <w:rFonts w:eastAsia="Book Antiqua" w:cs="Arial"/>
          <w:b/>
          <w:i/>
          <w:sz w:val="22"/>
          <w:szCs w:val="22"/>
          <w:lang w:val="es-ES_tradnl"/>
        </w:rPr>
        <w:t>as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cu</w:t>
      </w:r>
      <w:r w:rsidRPr="000131F5">
        <w:rPr>
          <w:rFonts w:eastAsia="Book Antiqua" w:cs="Arial"/>
          <w:b/>
          <w:i/>
          <w:spacing w:val="-3"/>
          <w:sz w:val="22"/>
          <w:szCs w:val="22"/>
          <w:lang w:val="es-ES_tradnl"/>
        </w:rPr>
        <w:t>o</w:t>
      </w:r>
      <w:r w:rsidRPr="000131F5">
        <w:rPr>
          <w:rFonts w:eastAsia="Book Antiqua" w:cs="Arial"/>
          <w:b/>
          <w:i/>
          <w:spacing w:val="1"/>
          <w:sz w:val="22"/>
          <w:szCs w:val="22"/>
          <w:lang w:val="es-ES_tradnl"/>
        </w:rPr>
        <w:t>t</w:t>
      </w:r>
      <w:r w:rsidRPr="000131F5">
        <w:rPr>
          <w:rFonts w:eastAsia="Book Antiqua" w:cs="Arial"/>
          <w:b/>
          <w:i/>
          <w:sz w:val="22"/>
          <w:szCs w:val="22"/>
          <w:lang w:val="es-ES_tradnl"/>
        </w:rPr>
        <w:t>as</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i</w:t>
      </w:r>
      <w:r w:rsidRPr="000131F5">
        <w:rPr>
          <w:rFonts w:eastAsia="Book Antiqua" w:cs="Arial"/>
          <w:b/>
          <w:i/>
          <w:sz w:val="22"/>
          <w:szCs w:val="22"/>
          <w:lang w:val="es-ES_tradnl"/>
        </w:rPr>
        <w:t>m</w:t>
      </w:r>
      <w:r w:rsidRPr="000131F5">
        <w:rPr>
          <w:rFonts w:eastAsia="Book Antiqua" w:cs="Arial"/>
          <w:b/>
          <w:i/>
          <w:spacing w:val="-2"/>
          <w:sz w:val="22"/>
          <w:szCs w:val="22"/>
          <w:lang w:val="es-ES_tradnl"/>
        </w:rPr>
        <w:t>p</w:t>
      </w:r>
      <w:r w:rsidRPr="000131F5">
        <w:rPr>
          <w:rFonts w:eastAsia="Book Antiqua" w:cs="Arial"/>
          <w:b/>
          <w:i/>
          <w:sz w:val="22"/>
          <w:szCs w:val="22"/>
          <w:lang w:val="es-ES_tradnl"/>
        </w:rPr>
        <w:t>aga</w:t>
      </w:r>
      <w:r w:rsidRPr="000131F5">
        <w:rPr>
          <w:rFonts w:eastAsia="Book Antiqua" w:cs="Arial"/>
          <w:b/>
          <w:i/>
          <w:spacing w:val="-1"/>
          <w:sz w:val="22"/>
          <w:szCs w:val="22"/>
          <w:lang w:val="es-ES_tradnl"/>
        </w:rPr>
        <w:t>d</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a</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w:t>
      </w:r>
      <w:r w:rsidRPr="000131F5">
        <w:rPr>
          <w:rFonts w:eastAsia="Book Antiqua" w:cs="Arial"/>
          <w:b/>
          <w:i/>
          <w:sz w:val="22"/>
          <w:szCs w:val="22"/>
          <w:lang w:val="es-ES_tradnl"/>
        </w:rPr>
        <w:t>es</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de</w:t>
      </w:r>
      <w:r w:rsidRPr="000131F5">
        <w:rPr>
          <w:rFonts w:eastAsia="Book Antiqua" w:cs="Arial"/>
          <w:b/>
          <w:i/>
          <w:spacing w:val="36"/>
          <w:sz w:val="22"/>
          <w:szCs w:val="22"/>
          <w:lang w:val="es-ES_tradnl"/>
        </w:rPr>
        <w:t xml:space="preserve"> </w:t>
      </w:r>
      <w:r w:rsidRPr="000131F5">
        <w:rPr>
          <w:rFonts w:eastAsia="Book Antiqua" w:cs="Arial"/>
          <w:b/>
          <w:i/>
          <w:spacing w:val="1"/>
          <w:sz w:val="22"/>
          <w:szCs w:val="22"/>
          <w:lang w:val="es-ES_tradnl"/>
        </w:rPr>
        <w:t>l</w:t>
      </w:r>
      <w:r w:rsidRPr="000131F5">
        <w:rPr>
          <w:rFonts w:eastAsia="Book Antiqua" w:cs="Arial"/>
          <w:b/>
          <w:i/>
          <w:sz w:val="22"/>
          <w:szCs w:val="22"/>
          <w:lang w:val="es-ES_tradnl"/>
        </w:rPr>
        <w:t>a</w:t>
      </w:r>
      <w:r w:rsidRPr="000131F5">
        <w:rPr>
          <w:rFonts w:eastAsia="Book Antiqua" w:cs="Arial"/>
          <w:b/>
          <w:i/>
          <w:spacing w:val="38"/>
          <w:sz w:val="22"/>
          <w:szCs w:val="22"/>
          <w:lang w:val="es-ES_tradnl"/>
        </w:rPr>
        <w:t xml:space="preserve"> </w:t>
      </w:r>
      <w:r w:rsidRPr="000131F5">
        <w:rPr>
          <w:rFonts w:eastAsia="Book Antiqua" w:cs="Arial"/>
          <w:b/>
          <w:i/>
          <w:spacing w:val="-2"/>
          <w:sz w:val="22"/>
          <w:szCs w:val="22"/>
          <w:lang w:val="es-ES_tradnl"/>
        </w:rPr>
        <w:t>r</w:t>
      </w:r>
      <w:r w:rsidRPr="000131F5">
        <w:rPr>
          <w:rFonts w:eastAsia="Book Antiqua" w:cs="Arial"/>
          <w:b/>
          <w:i/>
          <w:sz w:val="22"/>
          <w:szCs w:val="22"/>
          <w:lang w:val="es-ES_tradnl"/>
        </w:rPr>
        <w:t>eso</w:t>
      </w:r>
      <w:r w:rsidRPr="000131F5">
        <w:rPr>
          <w:rFonts w:eastAsia="Book Antiqua" w:cs="Arial"/>
          <w:b/>
          <w:i/>
          <w:spacing w:val="1"/>
          <w:sz w:val="22"/>
          <w:szCs w:val="22"/>
          <w:lang w:val="es-ES_tradnl"/>
        </w:rPr>
        <w:t>l</w:t>
      </w:r>
      <w:r w:rsidRPr="000131F5">
        <w:rPr>
          <w:rFonts w:eastAsia="Book Antiqua" w:cs="Arial"/>
          <w:b/>
          <w:i/>
          <w:spacing w:val="-3"/>
          <w:sz w:val="22"/>
          <w:szCs w:val="22"/>
          <w:lang w:val="es-ES_tradnl"/>
        </w:rPr>
        <w:t>u</w:t>
      </w:r>
      <w:r w:rsidRPr="000131F5">
        <w:rPr>
          <w:rFonts w:eastAsia="Book Antiqua" w:cs="Arial"/>
          <w:b/>
          <w:i/>
          <w:sz w:val="22"/>
          <w:szCs w:val="22"/>
          <w:lang w:val="es-ES_tradnl"/>
        </w:rPr>
        <w:t>c</w:t>
      </w:r>
      <w:r w:rsidRPr="000131F5">
        <w:rPr>
          <w:rFonts w:eastAsia="Book Antiqua" w:cs="Arial"/>
          <w:b/>
          <w:i/>
          <w:spacing w:val="1"/>
          <w:sz w:val="22"/>
          <w:szCs w:val="22"/>
          <w:lang w:val="es-ES_tradnl"/>
        </w:rPr>
        <w:t>i</w:t>
      </w:r>
      <w:r w:rsidRPr="000131F5">
        <w:rPr>
          <w:rFonts w:eastAsia="Book Antiqua" w:cs="Arial"/>
          <w:b/>
          <w:i/>
          <w:sz w:val="22"/>
          <w:szCs w:val="22"/>
          <w:lang w:val="es-ES_tradnl"/>
        </w:rPr>
        <w:t>ón</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d</w:t>
      </w:r>
      <w:r w:rsidRPr="000131F5">
        <w:rPr>
          <w:rFonts w:eastAsia="Book Antiqua" w:cs="Arial"/>
          <w:b/>
          <w:i/>
          <w:spacing w:val="-3"/>
          <w:sz w:val="22"/>
          <w:szCs w:val="22"/>
          <w:lang w:val="es-ES_tradnl"/>
        </w:rPr>
        <w:t>e</w:t>
      </w:r>
      <w:r w:rsidRPr="000131F5">
        <w:rPr>
          <w:rFonts w:eastAsia="Book Antiqua" w:cs="Arial"/>
          <w:b/>
          <w:i/>
          <w:sz w:val="22"/>
          <w:szCs w:val="22"/>
          <w:lang w:val="es-ES_tradnl"/>
        </w:rPr>
        <w:t>l</w:t>
      </w:r>
      <w:r w:rsidRPr="000131F5">
        <w:rPr>
          <w:rFonts w:eastAsia="Book Antiqua" w:cs="Arial"/>
          <w:b/>
          <w:i/>
          <w:spacing w:val="37"/>
          <w:sz w:val="22"/>
          <w:szCs w:val="22"/>
          <w:lang w:val="es-ES_tradnl"/>
        </w:rPr>
        <w:t xml:space="preserve"> </w:t>
      </w:r>
      <w:r w:rsidRPr="000131F5">
        <w:rPr>
          <w:rFonts w:eastAsia="Book Antiqua" w:cs="Arial"/>
          <w:b/>
          <w:i/>
          <w:sz w:val="22"/>
          <w:szCs w:val="22"/>
          <w:lang w:val="es-ES_tradnl"/>
        </w:rPr>
        <w:t>cont</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a</w:t>
      </w:r>
      <w:r w:rsidRPr="000131F5">
        <w:rPr>
          <w:rFonts w:eastAsia="Book Antiqua" w:cs="Arial"/>
          <w:b/>
          <w:i/>
          <w:spacing w:val="1"/>
          <w:sz w:val="22"/>
          <w:szCs w:val="22"/>
          <w:lang w:val="es-ES_tradnl"/>
        </w:rPr>
        <w:t>t</w:t>
      </w:r>
      <w:r w:rsidRPr="000131F5">
        <w:rPr>
          <w:rFonts w:eastAsia="Book Antiqua" w:cs="Arial"/>
          <w:b/>
          <w:i/>
          <w:sz w:val="22"/>
          <w:szCs w:val="22"/>
          <w:lang w:val="es-ES_tradnl"/>
        </w:rPr>
        <w:t>o</w:t>
      </w:r>
      <w:r w:rsidRPr="000131F5">
        <w:rPr>
          <w:rFonts w:eastAsia="Book Antiqua" w:cs="Arial"/>
          <w:b/>
          <w:i/>
          <w:spacing w:val="38"/>
          <w:sz w:val="22"/>
          <w:szCs w:val="22"/>
          <w:lang w:val="es-ES_tradnl"/>
        </w:rPr>
        <w:t xml:space="preserve"> </w:t>
      </w:r>
      <w:r w:rsidRPr="000131F5">
        <w:rPr>
          <w:rFonts w:eastAsia="Book Antiqua" w:cs="Arial"/>
          <w:b/>
          <w:i/>
          <w:sz w:val="22"/>
          <w:szCs w:val="22"/>
          <w:lang w:val="es-ES_tradnl"/>
        </w:rPr>
        <w:t>r</w:t>
      </w:r>
      <w:r w:rsidRPr="000131F5">
        <w:rPr>
          <w:rFonts w:eastAsia="Book Antiqua" w:cs="Arial"/>
          <w:b/>
          <w:i/>
          <w:spacing w:val="-2"/>
          <w:sz w:val="22"/>
          <w:szCs w:val="22"/>
          <w:lang w:val="es-ES_tradnl"/>
        </w:rPr>
        <w:t>e</w:t>
      </w:r>
      <w:r w:rsidRPr="000131F5">
        <w:rPr>
          <w:rFonts w:eastAsia="Book Antiqua" w:cs="Arial"/>
          <w:b/>
          <w:i/>
          <w:sz w:val="22"/>
          <w:szCs w:val="22"/>
          <w:lang w:val="es-ES_tradnl"/>
        </w:rPr>
        <w:t>a</w:t>
      </w:r>
      <w:r w:rsidRPr="000131F5">
        <w:rPr>
          <w:rFonts w:eastAsia="Book Antiqua" w:cs="Arial"/>
          <w:b/>
          <w:i/>
          <w:spacing w:val="-2"/>
          <w:sz w:val="22"/>
          <w:szCs w:val="22"/>
          <w:lang w:val="es-ES_tradnl"/>
        </w:rPr>
        <w:t>l</w:t>
      </w:r>
      <w:r w:rsidRPr="000131F5">
        <w:rPr>
          <w:rFonts w:eastAsia="Book Antiqua" w:cs="Arial"/>
          <w:b/>
          <w:i/>
          <w:spacing w:val="1"/>
          <w:sz w:val="22"/>
          <w:szCs w:val="22"/>
          <w:lang w:val="es-ES_tradnl"/>
        </w:rPr>
        <w:t>i</w:t>
      </w:r>
      <w:r w:rsidRPr="000131F5">
        <w:rPr>
          <w:rFonts w:eastAsia="Book Antiqua" w:cs="Arial"/>
          <w:b/>
          <w:i/>
          <w:sz w:val="22"/>
          <w:szCs w:val="22"/>
          <w:lang w:val="es-ES_tradnl"/>
        </w:rPr>
        <w:t>zada p</w:t>
      </w:r>
      <w:r w:rsidRPr="000131F5">
        <w:rPr>
          <w:rFonts w:eastAsia="Book Antiqua" w:cs="Arial"/>
          <w:b/>
          <w:i/>
          <w:spacing w:val="-1"/>
          <w:sz w:val="22"/>
          <w:szCs w:val="22"/>
          <w:lang w:val="es-ES_tradnl"/>
        </w:rPr>
        <w:t>o</w:t>
      </w:r>
      <w:r w:rsidRPr="000131F5">
        <w:rPr>
          <w:rFonts w:eastAsia="Book Antiqua" w:cs="Arial"/>
          <w:b/>
          <w:i/>
          <w:sz w:val="22"/>
          <w:szCs w:val="22"/>
          <w:lang w:val="es-ES_tradnl"/>
        </w:rPr>
        <w:t xml:space="preserve">r </w:t>
      </w:r>
      <w:r w:rsidRPr="000131F5">
        <w:rPr>
          <w:rFonts w:eastAsia="Book Antiqua" w:cs="Arial"/>
          <w:b/>
          <w:i/>
          <w:spacing w:val="39"/>
          <w:sz w:val="22"/>
          <w:szCs w:val="22"/>
          <w:lang w:val="es-ES_tradnl"/>
        </w:rPr>
        <w:t xml:space="preserve"> </w:t>
      </w:r>
      <w:r w:rsidRPr="000131F5">
        <w:rPr>
          <w:rFonts w:eastAsia="Book Antiqua" w:cs="Arial"/>
          <w:b/>
          <w:i/>
          <w:spacing w:val="-2"/>
          <w:sz w:val="22"/>
          <w:szCs w:val="22"/>
          <w:lang w:val="es-ES_tradnl"/>
        </w:rPr>
        <w:t>l</w:t>
      </w:r>
      <w:r w:rsidRPr="000131F5">
        <w:rPr>
          <w:rFonts w:eastAsia="Book Antiqua" w:cs="Arial"/>
          <w:b/>
          <w:i/>
          <w:sz w:val="22"/>
          <w:szCs w:val="22"/>
          <w:lang w:val="es-ES_tradnl"/>
        </w:rPr>
        <w:t xml:space="preserve">a </w:t>
      </w:r>
      <w:r w:rsidRPr="000131F5">
        <w:rPr>
          <w:rFonts w:eastAsia="Book Antiqua" w:cs="Arial"/>
          <w:b/>
          <w:i/>
          <w:spacing w:val="39"/>
          <w:sz w:val="22"/>
          <w:szCs w:val="22"/>
          <w:lang w:val="es-ES_tradnl"/>
        </w:rPr>
        <w:t xml:space="preserve"> </w:t>
      </w:r>
      <w:r w:rsidRPr="000131F5">
        <w:rPr>
          <w:rFonts w:eastAsia="Book Antiqua" w:cs="Arial"/>
          <w:b/>
          <w:i/>
          <w:sz w:val="22"/>
          <w:szCs w:val="22"/>
          <w:lang w:val="es-ES_tradnl"/>
        </w:rPr>
        <w:t>e</w:t>
      </w:r>
      <w:r w:rsidRPr="000131F5">
        <w:rPr>
          <w:rFonts w:eastAsia="Book Antiqua" w:cs="Arial"/>
          <w:b/>
          <w:i/>
          <w:spacing w:val="-3"/>
          <w:sz w:val="22"/>
          <w:szCs w:val="22"/>
          <w:lang w:val="es-ES_tradnl"/>
        </w:rPr>
        <w:t>n</w:t>
      </w:r>
      <w:r w:rsidRPr="000131F5">
        <w:rPr>
          <w:rFonts w:eastAsia="Book Antiqua" w:cs="Arial"/>
          <w:b/>
          <w:i/>
          <w:spacing w:val="1"/>
          <w:sz w:val="22"/>
          <w:szCs w:val="22"/>
          <w:lang w:val="es-ES_tradnl"/>
        </w:rPr>
        <w:t>ti</w:t>
      </w:r>
      <w:r w:rsidRPr="000131F5">
        <w:rPr>
          <w:rFonts w:eastAsia="Book Antiqua" w:cs="Arial"/>
          <w:b/>
          <w:i/>
          <w:sz w:val="22"/>
          <w:szCs w:val="22"/>
          <w:lang w:val="es-ES_tradnl"/>
        </w:rPr>
        <w:t xml:space="preserve">dad </w:t>
      </w:r>
      <w:r w:rsidRPr="000131F5">
        <w:rPr>
          <w:rFonts w:eastAsia="Book Antiqua" w:cs="Arial"/>
          <w:b/>
          <w:i/>
          <w:spacing w:val="35"/>
          <w:sz w:val="22"/>
          <w:szCs w:val="22"/>
          <w:lang w:val="es-ES_tradnl"/>
        </w:rPr>
        <w:t xml:space="preserve"> </w:t>
      </w:r>
      <w:r w:rsidRPr="000131F5">
        <w:rPr>
          <w:rFonts w:eastAsia="Book Antiqua" w:cs="Arial"/>
          <w:b/>
          <w:i/>
          <w:sz w:val="22"/>
          <w:szCs w:val="22"/>
          <w:lang w:val="es-ES_tradnl"/>
        </w:rPr>
        <w:t xml:space="preserve">de </w:t>
      </w:r>
      <w:r w:rsidRPr="000131F5">
        <w:rPr>
          <w:rFonts w:eastAsia="Book Antiqua" w:cs="Arial"/>
          <w:b/>
          <w:i/>
          <w:spacing w:val="36"/>
          <w:sz w:val="22"/>
          <w:szCs w:val="22"/>
          <w:lang w:val="es-ES_tradnl"/>
        </w:rPr>
        <w:t xml:space="preserve"> </w:t>
      </w:r>
      <w:r w:rsidRPr="000131F5">
        <w:rPr>
          <w:rFonts w:eastAsia="Book Antiqua" w:cs="Arial"/>
          <w:b/>
          <w:i/>
          <w:sz w:val="22"/>
          <w:szCs w:val="22"/>
          <w:lang w:val="es-ES_tradnl"/>
        </w:rPr>
        <w:t>c</w:t>
      </w:r>
      <w:r w:rsidRPr="000131F5">
        <w:rPr>
          <w:rFonts w:eastAsia="Book Antiqua" w:cs="Arial"/>
          <w:b/>
          <w:i/>
          <w:spacing w:val="1"/>
          <w:sz w:val="22"/>
          <w:szCs w:val="22"/>
          <w:lang w:val="es-ES_tradnl"/>
        </w:rPr>
        <w:t>r</w:t>
      </w:r>
      <w:r w:rsidRPr="000131F5">
        <w:rPr>
          <w:rFonts w:eastAsia="Book Antiqua" w:cs="Arial"/>
          <w:b/>
          <w:i/>
          <w:spacing w:val="-2"/>
          <w:sz w:val="22"/>
          <w:szCs w:val="22"/>
          <w:lang w:val="es-ES_tradnl"/>
        </w:rPr>
        <w:t>é</w:t>
      </w:r>
      <w:r w:rsidRPr="000131F5">
        <w:rPr>
          <w:rFonts w:eastAsia="Book Antiqua" w:cs="Arial"/>
          <w:b/>
          <w:i/>
          <w:sz w:val="22"/>
          <w:szCs w:val="22"/>
          <w:lang w:val="es-ES_tradnl"/>
        </w:rPr>
        <w:t>di</w:t>
      </w:r>
      <w:r w:rsidRPr="000131F5">
        <w:rPr>
          <w:rFonts w:eastAsia="Book Antiqua" w:cs="Arial"/>
          <w:b/>
          <w:i/>
          <w:spacing w:val="1"/>
          <w:sz w:val="22"/>
          <w:szCs w:val="22"/>
          <w:lang w:val="es-ES_tradnl"/>
        </w:rPr>
        <w:t>t</w:t>
      </w:r>
      <w:r w:rsidRPr="000131F5">
        <w:rPr>
          <w:rFonts w:eastAsia="Book Antiqua" w:cs="Arial"/>
          <w:b/>
          <w:i/>
          <w:spacing w:val="2"/>
          <w:sz w:val="22"/>
          <w:szCs w:val="22"/>
          <w:lang w:val="es-ES_tradnl"/>
        </w:rPr>
        <w:t>o</w:t>
      </w:r>
      <w:r w:rsidRPr="000131F5">
        <w:rPr>
          <w:rFonts w:eastAsia="Book Antiqua" w:cs="Arial"/>
          <w:i/>
          <w:sz w:val="22"/>
          <w:szCs w:val="22"/>
          <w:lang w:val="es-ES_tradnl"/>
        </w:rPr>
        <w:t>”.</w:t>
      </w:r>
      <w:r w:rsidRPr="000131F5">
        <w:rPr>
          <w:rFonts w:eastAsia="Book Antiqua" w:cs="Arial"/>
          <w:i/>
          <w:spacing w:val="36"/>
          <w:sz w:val="22"/>
          <w:szCs w:val="22"/>
          <w:lang w:val="es-ES_tradnl"/>
        </w:rPr>
        <w:t xml:space="preserve"> </w:t>
      </w:r>
    </w:p>
    <w:p w14:paraId="66DE11C1" w14:textId="77777777" w:rsidR="007B1C0F" w:rsidRPr="00603762"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16E839C0" w14:textId="77777777" w:rsidR="007B1C0F" w:rsidRPr="00603762" w:rsidRDefault="007B1C0F" w:rsidP="007B1C0F">
      <w:pPr>
        <w:widowControl w:val="0"/>
        <w:spacing w:after="210" w:line="360" w:lineRule="auto"/>
        <w:jc w:val="center"/>
        <w:rPr>
          <w:rFonts w:cs="Arial"/>
          <w:b/>
          <w:bCs/>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[completar título según cláusula/comisión demandada</w:t>
      </w:r>
      <w:r w:rsidRPr="00603762">
        <w:rPr>
          <w:rFonts w:cs="Arial"/>
          <w:b/>
          <w:bCs/>
          <w:sz w:val="22"/>
          <w:szCs w:val="22"/>
          <w:lang w:val="es-ES_tradnl"/>
        </w:rPr>
        <w:t>]</w:t>
      </w:r>
    </w:p>
    <w:p w14:paraId="2164B1B7" w14:textId="77777777" w:rsidR="000131F5" w:rsidRPr="00603762" w:rsidRDefault="000131F5" w:rsidP="007B1C0F">
      <w:pPr>
        <w:widowControl w:val="0"/>
        <w:spacing w:after="210" w:line="360" w:lineRule="auto"/>
        <w:jc w:val="center"/>
        <w:rPr>
          <w:rFonts w:cs="Arial"/>
          <w:sz w:val="22"/>
          <w:szCs w:val="22"/>
          <w:lang w:val="es-ES_tradnl"/>
        </w:rPr>
      </w:pPr>
    </w:p>
    <w:p w14:paraId="1674F985"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-VI</w:t>
      </w:r>
      <w:r>
        <w:rPr>
          <w:rFonts w:cs="Arial"/>
          <w:b/>
          <w:sz w:val="22"/>
          <w:szCs w:val="22"/>
          <w:lang w:val="es-ES_tradnl"/>
        </w:rPr>
        <w:t>II</w:t>
      </w:r>
      <w:r w:rsidRPr="006C0773">
        <w:rPr>
          <w:rFonts w:cs="Arial"/>
          <w:b/>
          <w:sz w:val="22"/>
          <w:szCs w:val="22"/>
          <w:lang w:val="es-ES_tradnl"/>
        </w:rPr>
        <w:t>-</w:t>
      </w:r>
    </w:p>
    <w:p w14:paraId="6572045B" w14:textId="77777777" w:rsidR="00CF012D" w:rsidRPr="006C0773" w:rsidRDefault="00CF012D" w:rsidP="00CF012D">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621E0713" w14:textId="77777777" w:rsidR="00CF012D" w:rsidRPr="006C0773" w:rsidRDefault="00CF012D" w:rsidP="00CF012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350252F2"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3534EF19" w14:textId="77777777" w:rsidR="00CF012D" w:rsidRPr="006C0773" w:rsidRDefault="00CF012D" w:rsidP="00CF012D">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t xml:space="preserve">Es evidente que, cuando atendemos puramente a Derecho interno español, el art. 1969 CC impone que, con carácter general, el </w:t>
      </w:r>
      <w:r w:rsidRPr="006C0773">
        <w:rPr>
          <w:rFonts w:cs="Arial"/>
          <w:bCs/>
          <w:i/>
          <w:sz w:val="22"/>
          <w:szCs w:val="22"/>
          <w:lang w:val="es-ES_tradnl"/>
        </w:rPr>
        <w:t xml:space="preserve">dies a quo </w:t>
      </w:r>
      <w:r w:rsidRPr="006C0773">
        <w:rPr>
          <w:rFonts w:cs="Arial"/>
          <w:bCs/>
          <w:sz w:val="22"/>
          <w:szCs w:val="22"/>
          <w:lang w:val="es-ES_tradnl"/>
        </w:rPr>
        <w:t>deba ser entendido de forma objetiva.</w:t>
      </w:r>
    </w:p>
    <w:p w14:paraId="4AC55C1C"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r w:rsidRPr="006C0773">
        <w:rPr>
          <w:rFonts w:cs="Arial"/>
          <w:bCs/>
          <w:i/>
          <w:iCs/>
          <w:sz w:val="22"/>
          <w:szCs w:val="22"/>
          <w:lang w:val="es-ES_tradnl"/>
        </w:rPr>
        <w:t>dies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106B89B2" w14:textId="77777777" w:rsidR="00CF012D" w:rsidRPr="006C0773" w:rsidRDefault="00CF012D" w:rsidP="00CF012D">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49"/>
      </w:r>
      <w:r w:rsidRPr="006C0773">
        <w:rPr>
          <w:rFonts w:cs="Arial"/>
          <w:bCs/>
          <w:sz w:val="22"/>
          <w:szCs w:val="22"/>
          <w:lang w:val="es-ES_tradnl"/>
        </w:rPr>
        <w:t xml:space="preserve"> rechaza de pleno que el </w:t>
      </w:r>
      <w:r w:rsidRPr="006C0773">
        <w:rPr>
          <w:rFonts w:cs="Arial"/>
          <w:bCs/>
          <w:i/>
          <w:iCs/>
          <w:sz w:val="22"/>
          <w:szCs w:val="22"/>
          <w:lang w:val="es-ES_tradnl"/>
        </w:rPr>
        <w:t>dies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w:t>
      </w:r>
      <w:r w:rsidRPr="006C0773">
        <w:rPr>
          <w:rFonts w:cs="Arial"/>
          <w:i/>
          <w:iCs/>
          <w:sz w:val="22"/>
          <w:szCs w:val="22"/>
          <w:lang w:val="es-ES_tradnl"/>
        </w:rPr>
        <w:lastRenderedPageBreak/>
        <w:t>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ejecución 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088E3E3F"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53F69C6D"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50"/>
      </w:r>
      <w:r w:rsidRPr="006C0773">
        <w:rPr>
          <w:rFonts w:cs="Arial"/>
          <w:bCs/>
          <w:sz w:val="22"/>
          <w:szCs w:val="22"/>
          <w:lang w:val="es-ES_tradnl"/>
        </w:rPr>
        <w:t xml:space="preserve"> considera de igual modo que no se puede ser fijado dicho </w:t>
      </w:r>
      <w:r w:rsidRPr="006C0773">
        <w:rPr>
          <w:rFonts w:cs="Arial"/>
          <w:bCs/>
          <w:i/>
          <w:iCs/>
          <w:sz w:val="22"/>
          <w:szCs w:val="22"/>
          <w:lang w:val="es-ES_tradnl"/>
        </w:rPr>
        <w:t>dies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(Roj: STS 600/2020, recurso 4813/2019) y 628/2015, de 25 de noviembre (Roj: STS 4810/2015, recurso 2341/2013) se limitan a afirmar que en los supuestos enjuiciados sí se incurría en usura por el tipo de interés aplicado a la tarjeta revolving que enjuician; lo que se descarta en el caso de la sentencia 367/2022, de 4 de mayo (Roj: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36DBDB83" w14:textId="77777777" w:rsidR="00CF012D" w:rsidRPr="006C0773" w:rsidRDefault="00CF012D" w:rsidP="00CF012D">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51"/>
      </w:r>
      <w:r w:rsidRPr="006C0773">
        <w:rPr>
          <w:rFonts w:cs="Arial"/>
          <w:bCs/>
          <w:sz w:val="22"/>
          <w:szCs w:val="22"/>
          <w:lang w:val="es-ES_tradnl"/>
        </w:rPr>
        <w:t xml:space="preserve">, una vez ha descartado que el </w:t>
      </w:r>
      <w:r w:rsidRPr="006C0773">
        <w:rPr>
          <w:rFonts w:cs="Arial"/>
          <w:bCs/>
          <w:i/>
          <w:iCs/>
          <w:sz w:val="22"/>
          <w:szCs w:val="22"/>
          <w:lang w:val="es-ES_tradnl"/>
        </w:rPr>
        <w:t>dies a quo</w:t>
      </w:r>
      <w:r w:rsidRPr="006C0773">
        <w:rPr>
          <w:rFonts w:cs="Arial"/>
          <w:bCs/>
          <w:sz w:val="22"/>
          <w:szCs w:val="22"/>
          <w:lang w:val="es-ES_tradnl"/>
        </w:rPr>
        <w:t xml:space="preserve"> se debe fijar en la fecha de la sentencia que declara la nulidad de la acción declarativa, se inclina por fijar dicho </w:t>
      </w:r>
      <w:r w:rsidRPr="006C0773">
        <w:rPr>
          <w:rFonts w:cs="Arial"/>
          <w:bCs/>
          <w:i/>
          <w:iCs/>
          <w:sz w:val="22"/>
          <w:szCs w:val="22"/>
          <w:lang w:val="es-ES_tradnl"/>
        </w:rPr>
        <w:t>dies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revolving,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Cc.: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en relación a esta </w:t>
      </w:r>
      <w:r w:rsidRPr="006C0773">
        <w:rPr>
          <w:rFonts w:cs="Arial"/>
          <w:i/>
          <w:iCs/>
          <w:sz w:val="22"/>
          <w:szCs w:val="22"/>
          <w:lang w:val="es-ES_tradnl"/>
        </w:rPr>
        <w:lastRenderedPageBreak/>
        <w:t xml:space="preserve">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dies a quo en un momento posterior (por ejemplo, la nulidad del </w:t>
      </w:r>
      <w:r>
        <w:rPr>
          <w:rFonts w:cs="Arial"/>
          <w:i/>
          <w:iCs/>
          <w:sz w:val="22"/>
          <w:szCs w:val="22"/>
          <w:lang w:val="es-ES_tradnl"/>
        </w:rPr>
        <w:t>Contrato</w:t>
      </w:r>
      <w:r w:rsidRPr="006C0773">
        <w:rPr>
          <w:rFonts w:cs="Arial"/>
          <w:i/>
          <w:iCs/>
          <w:sz w:val="22"/>
          <w:szCs w:val="22"/>
          <w:lang w:val="es-ES_tradnl"/>
        </w:rPr>
        <w:t>), ya que la obligación de restitución nace antes, concretamente en el momento en que el prestatario ha abonado esos intereses remuneratorios” (MARÍN LÓPEZ, M.J.: La prescripción de la acción de restitución de… Revista CESCO, nº 38/2021). En consecuencia, el dies a quo del plazo de prescripción de la acción de restitución se considera que el del momento de realización efectiva de los pagos, atendiendo a la posición explicada anteriormente. Una vez que se ha establecido el dies a quo, corresponde ahora establecer el plazo de prescripción</w:t>
      </w:r>
      <w:r w:rsidRPr="006C0773">
        <w:rPr>
          <w:rFonts w:cs="Arial"/>
          <w:sz w:val="22"/>
          <w:szCs w:val="22"/>
          <w:lang w:val="es-ES_tradnl"/>
        </w:rPr>
        <w:t>”.</w:t>
      </w:r>
    </w:p>
    <w:p w14:paraId="2B81093B" w14:textId="77777777" w:rsidR="00CF012D" w:rsidRPr="001E13CE" w:rsidRDefault="00CF012D" w:rsidP="00CF012D">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104BF1B5" w14:textId="77777777" w:rsidR="00CF012D" w:rsidRPr="006C0773" w:rsidRDefault="00CF012D" w:rsidP="00CF012D">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abusividad</w:t>
      </w:r>
      <w:r w:rsidRPr="006C0773">
        <w:rPr>
          <w:rFonts w:cs="Arial"/>
          <w:bCs/>
          <w:sz w:val="22"/>
          <w:szCs w:val="22"/>
          <w:lang w:val="es-ES_tradnl"/>
        </w:rPr>
        <w:t xml:space="preserve">, resulta preciso fijar un </w:t>
      </w:r>
      <w:r w:rsidRPr="006C0773">
        <w:rPr>
          <w:rFonts w:cs="Arial"/>
          <w:bCs/>
          <w:i/>
          <w:iCs/>
          <w:sz w:val="22"/>
          <w:szCs w:val="22"/>
          <w:lang w:val="es-ES_tradnl"/>
        </w:rPr>
        <w:t>dies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4C8454FD" w14:textId="77777777" w:rsidR="00CF012D" w:rsidRPr="006C0773" w:rsidRDefault="00CF012D" w:rsidP="00CF012D">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r w:rsidRPr="006C0773">
        <w:rPr>
          <w:rFonts w:cs="Arial"/>
          <w:bCs/>
          <w:i/>
          <w:iCs/>
          <w:sz w:val="22"/>
          <w:szCs w:val="22"/>
          <w:lang w:val="es-ES_tradnl"/>
        </w:rPr>
        <w:t>dies a quo</w:t>
      </w:r>
      <w:r w:rsidRPr="006C0773">
        <w:rPr>
          <w:rFonts w:cs="Arial"/>
          <w:bCs/>
          <w:sz w:val="22"/>
          <w:szCs w:val="22"/>
          <w:lang w:val="es-ES_tradnl"/>
        </w:rPr>
        <w:t xml:space="preserve"> subjetivo a casos como el que nos ocupa, en el que pueda hablarse de conocimiento potencial o razonable por parte del consumidor, lo podemos encuadrar</w:t>
      </w:r>
      <w:r>
        <w:rPr>
          <w:rFonts w:cs="Arial"/>
          <w:bCs/>
          <w:sz w:val="22"/>
          <w:szCs w:val="22"/>
          <w:lang w:val="es-ES_tradnl"/>
        </w:rPr>
        <w:t xml:space="preserve"> desde el año 2015 con la sentencia de usura, o, como tarde,</w:t>
      </w:r>
      <w:r w:rsidRPr="006C0773">
        <w:rPr>
          <w:rFonts w:cs="Arial"/>
          <w:bCs/>
          <w:sz w:val="22"/>
          <w:szCs w:val="22"/>
          <w:lang w:val="es-ES_tradnl"/>
        </w:rPr>
        <w:t xml:space="preserve"> </w:t>
      </w:r>
      <w:r>
        <w:rPr>
          <w:rFonts w:cs="Arial"/>
          <w:bCs/>
          <w:sz w:val="22"/>
          <w:szCs w:val="22"/>
          <w:lang w:val="es-ES_tradnl"/>
        </w:rPr>
        <w:t xml:space="preserve">a partir del </w:t>
      </w:r>
      <w:r w:rsidRPr="00B1623D">
        <w:rPr>
          <w:rFonts w:cs="Arial"/>
          <w:b/>
          <w:sz w:val="22"/>
          <w:szCs w:val="22"/>
          <w:u w:val="single"/>
          <w:lang w:val="es-ES_tradnl"/>
        </w:rPr>
        <w:t xml:space="preserve">25 de mayo de 2017, </w:t>
      </w:r>
      <w:bookmarkStart w:id="26" w:name="_Hlk160179379"/>
      <w:r w:rsidRPr="00B1623D">
        <w:rPr>
          <w:rFonts w:cs="Arial"/>
          <w:b/>
          <w:sz w:val="22"/>
          <w:szCs w:val="22"/>
          <w:u w:val="single"/>
          <w:lang w:val="es-ES_tradnl"/>
        </w:rPr>
        <w:t>fecha de la publicación en el BOE de la creación de 54 Juzgados especializados para conocer de reclamaciones relativas a cláusulas bancarias</w:t>
      </w:r>
      <w:bookmarkEnd w:id="26"/>
      <w:r w:rsidRPr="006C0773">
        <w:rPr>
          <w:rFonts w:cs="Arial"/>
          <w:bCs/>
          <w:sz w:val="22"/>
          <w:szCs w:val="22"/>
          <w:lang w:val="es-ES_tradnl"/>
        </w:rPr>
        <w:t>.</w:t>
      </w:r>
    </w:p>
    <w:p w14:paraId="0BBD5C82" w14:textId="77777777" w:rsidR="00CF012D" w:rsidRDefault="00CF012D" w:rsidP="00CF012D">
      <w:pPr>
        <w:pStyle w:val="Prrafodelista"/>
        <w:widowControl w:val="0"/>
        <w:autoSpaceDE w:val="0"/>
        <w:autoSpaceDN w:val="0"/>
        <w:adjustRightInd w:val="0"/>
        <w:spacing w:after="210" w:line="360" w:lineRule="auto"/>
        <w:ind w:left="0"/>
        <w:contextualSpacing w:val="0"/>
        <w:rPr>
          <w:rFonts w:cs="Arial"/>
          <w:sz w:val="22"/>
          <w:szCs w:val="22"/>
          <w:lang w:val="es-ES_tradnl"/>
        </w:rPr>
      </w:pPr>
      <w:r>
        <w:rPr>
          <w:rFonts w:cs="Arial"/>
          <w:sz w:val="22"/>
          <w:szCs w:val="22"/>
          <w:lang w:val="es-ES_tradnl"/>
        </w:rPr>
        <w:t>Este acontecimiento, junto con todos los eventos que han tenido lugar con anterioridad (</w:t>
      </w:r>
      <w:r w:rsidRPr="00D239EC">
        <w:rPr>
          <w:rFonts w:cs="Arial"/>
          <w:sz w:val="22"/>
          <w:szCs w:val="22"/>
          <w:lang w:val="es-ES"/>
        </w:rPr>
        <w:t>sentencia del Tribunal Supremo, núm. 241/2013, de 9 de mayo</w:t>
      </w:r>
      <w:r w:rsidRPr="00B1623D">
        <w:rPr>
          <w:rFonts w:cs="Arial"/>
          <w:sz w:val="22"/>
          <w:szCs w:val="22"/>
          <w:lang w:val="es-ES_tradnl"/>
        </w:rPr>
        <w:t xml:space="preserve">, sentencia del Tribunal Supremo, núm. 4810/2015, de 5 de noviembre, </w:t>
      </w:r>
      <w:r w:rsidRPr="00D239EC">
        <w:rPr>
          <w:rFonts w:cs="Arial"/>
          <w:sz w:val="22"/>
          <w:szCs w:val="22"/>
          <w:lang w:val="es-ES_tradnl"/>
        </w:rPr>
        <w:t>difusión de noticias, despachos de abogados especializados en reclamaciones bancarias, publicaciones en la web del Poder Judicial, creación de plataformas de consumidores afectados, etc.</w:t>
      </w:r>
      <w:r>
        <w:rPr>
          <w:rFonts w:cs="Arial"/>
          <w:sz w:val="22"/>
          <w:szCs w:val="22"/>
          <w:lang w:val="es-ES_tradnl"/>
        </w:rPr>
        <w:t>) han creado las condiciones necesarias para afirmar que, a dicha fecha,</w:t>
      </w:r>
      <w:r w:rsidRPr="006C0773">
        <w:rPr>
          <w:rFonts w:cs="Arial"/>
          <w:sz w:val="22"/>
          <w:szCs w:val="22"/>
          <w:lang w:val="es-ES_tradnl"/>
        </w:rPr>
        <w:t> </w:t>
      </w:r>
      <w:r>
        <w:rPr>
          <w:rFonts w:cs="Arial"/>
          <w:sz w:val="22"/>
          <w:szCs w:val="22"/>
          <w:lang w:val="es-ES_tradnl"/>
        </w:rPr>
        <w:t>un</w:t>
      </w:r>
      <w:r w:rsidRPr="006C0773">
        <w:rPr>
          <w:rFonts w:cs="Arial"/>
          <w:sz w:val="22"/>
          <w:szCs w:val="22"/>
          <w:lang w:val="es-ES_tradnl"/>
        </w:rPr>
        <w:t xml:space="preserve"> consumidor</w:t>
      </w:r>
      <w:r>
        <w:rPr>
          <w:rFonts w:cs="Arial"/>
          <w:sz w:val="22"/>
          <w:szCs w:val="22"/>
          <w:lang w:val="es-ES_tradnl"/>
        </w:rPr>
        <w:t xml:space="preserve"> medio</w:t>
      </w:r>
      <w:r w:rsidRPr="006C0773">
        <w:rPr>
          <w:rFonts w:cs="Arial"/>
          <w:sz w:val="22"/>
          <w:szCs w:val="22"/>
          <w:lang w:val="es-ES_tradnl"/>
        </w:rPr>
        <w:t xml:space="preserve"> ya sabe o podría haber sabido que las cláusulas de su </w:t>
      </w:r>
      <w:r>
        <w:rPr>
          <w:rFonts w:cs="Arial"/>
          <w:sz w:val="22"/>
          <w:szCs w:val="22"/>
          <w:lang w:val="es-ES_tradnl"/>
        </w:rPr>
        <w:t>contrato</w:t>
      </w:r>
      <w:r w:rsidRPr="006C0773">
        <w:rPr>
          <w:rFonts w:cs="Arial"/>
          <w:sz w:val="22"/>
          <w:szCs w:val="22"/>
          <w:lang w:val="es-ES_tradnl"/>
        </w:rPr>
        <w:t xml:space="preserve"> financiero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10BB9249" w14:textId="4927F025" w:rsidR="00A81092" w:rsidRPr="006C0773" w:rsidRDefault="00A81092" w:rsidP="00CF012D">
      <w:pPr>
        <w:pStyle w:val="Prrafodelista"/>
        <w:widowControl w:val="0"/>
        <w:autoSpaceDE w:val="0"/>
        <w:autoSpaceDN w:val="0"/>
        <w:adjustRightInd w:val="0"/>
        <w:spacing w:after="210" w:line="360" w:lineRule="auto"/>
        <w:ind w:left="0"/>
        <w:contextualSpacing w:val="0"/>
        <w:rPr>
          <w:rFonts w:cs="Arial"/>
          <w:sz w:val="22"/>
          <w:szCs w:val="22"/>
          <w:lang w:val="es-ES_tradnl"/>
        </w:rPr>
      </w:pPr>
      <w:r>
        <w:rPr>
          <w:rFonts w:cs="Arial"/>
          <w:sz w:val="22"/>
          <w:szCs w:val="22"/>
          <w:lang w:val="es-ES_tradnl"/>
        </w:rPr>
        <w:t xml:space="preserve">Como ya hemos desarrollado anteriormente, esta misma tesis ha sido recientemente avalada por la </w:t>
      </w:r>
      <w:r w:rsidRPr="009125E2">
        <w:rPr>
          <w:rFonts w:cs="Arial"/>
          <w:b/>
          <w:bCs/>
          <w:sz w:val="22"/>
          <w:szCs w:val="22"/>
          <w:lang w:val="es-ES_tradnl"/>
        </w:rPr>
        <w:t>Sentencia núm. 64/2024, de 15 de marzo, dictada por la sección 15ª de la Audiencia Provincial de Barcelona</w:t>
      </w:r>
      <w:r>
        <w:rPr>
          <w:rFonts w:cs="Arial"/>
          <w:sz w:val="22"/>
          <w:szCs w:val="22"/>
          <w:lang w:val="es-ES_tradnl"/>
        </w:rPr>
        <w:t xml:space="preserve">, </w:t>
      </w:r>
      <w:r w:rsidRPr="009125E2">
        <w:rPr>
          <w:rFonts w:cs="Arial"/>
          <w:b/>
          <w:sz w:val="22"/>
          <w:szCs w:val="22"/>
          <w:lang w:val="es-ES_tradnl"/>
        </w:rPr>
        <w:t>en la que</w:t>
      </w:r>
      <w:r>
        <w:rPr>
          <w:rFonts w:cs="Arial"/>
          <w:b/>
          <w:sz w:val="22"/>
          <w:szCs w:val="22"/>
          <w:lang w:val="es-ES_tradnl"/>
        </w:rPr>
        <w:t xml:space="preserve"> se</w:t>
      </w:r>
      <w:r w:rsidRPr="009125E2">
        <w:rPr>
          <w:rFonts w:cs="Arial"/>
          <w:b/>
          <w:sz w:val="22"/>
          <w:szCs w:val="22"/>
          <w:lang w:val="es-ES_tradnl"/>
        </w:rPr>
        <w:t xml:space="preserve"> </w:t>
      </w:r>
      <w:r>
        <w:rPr>
          <w:rFonts w:cs="Arial"/>
          <w:b/>
          <w:sz w:val="22"/>
          <w:szCs w:val="22"/>
          <w:lang w:val="es-ES_tradnl"/>
        </w:rPr>
        <w:t>fija</w:t>
      </w:r>
      <w:r w:rsidRPr="009125E2">
        <w:rPr>
          <w:rFonts w:cs="Arial"/>
          <w:b/>
          <w:sz w:val="22"/>
          <w:szCs w:val="22"/>
          <w:lang w:val="es-ES_tradnl"/>
        </w:rPr>
        <w:t xml:space="preserve"> el </w:t>
      </w:r>
      <w:r w:rsidRPr="009125E2">
        <w:rPr>
          <w:rFonts w:cs="Arial"/>
          <w:b/>
          <w:i/>
          <w:iCs/>
          <w:sz w:val="22"/>
          <w:szCs w:val="22"/>
          <w:lang w:val="es-ES_tradnl"/>
        </w:rPr>
        <w:t>dies a quo</w:t>
      </w:r>
      <w:r w:rsidRPr="009125E2">
        <w:rPr>
          <w:rFonts w:cs="Arial"/>
          <w:b/>
          <w:sz w:val="22"/>
          <w:szCs w:val="22"/>
          <w:lang w:val="es-ES_tradnl"/>
        </w:rPr>
        <w:t xml:space="preserve"> entre finales del 2016 y principios </w:t>
      </w:r>
      <w:r w:rsidRPr="009125E2">
        <w:rPr>
          <w:rFonts w:cs="Arial"/>
          <w:b/>
          <w:sz w:val="22"/>
          <w:szCs w:val="22"/>
          <w:lang w:val="es-ES_tradnl"/>
        </w:rPr>
        <w:lastRenderedPageBreak/>
        <w:t>del 2017</w:t>
      </w:r>
      <w:r>
        <w:rPr>
          <w:rFonts w:cs="Arial"/>
          <w:b/>
          <w:sz w:val="22"/>
          <w:szCs w:val="22"/>
          <w:lang w:val="es-ES_tradnl"/>
        </w:rPr>
        <w:t xml:space="preserve"> en un asunto de transparencia de cláusulas análogas a la que nos ocupa.</w:t>
      </w:r>
    </w:p>
    <w:p w14:paraId="7A929E98" w14:textId="77777777" w:rsidR="00CF012D" w:rsidRDefault="00CF012D" w:rsidP="00CF012D">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r w:rsidRPr="006C0773">
        <w:rPr>
          <w:rFonts w:cs="Arial"/>
          <w:b/>
          <w:i/>
          <w:iCs/>
          <w:sz w:val="22"/>
          <w:szCs w:val="22"/>
          <w:u w:val="single"/>
          <w:lang w:val="es-ES_tradnl"/>
        </w:rPr>
        <w:t>dies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abusividad </w:t>
      </w:r>
      <w:r w:rsidRPr="006C0773">
        <w:rPr>
          <w:rFonts w:cs="Arial"/>
          <w:b/>
          <w:sz w:val="22"/>
          <w:szCs w:val="22"/>
          <w:u w:val="single"/>
          <w:lang w:val="es-ES_tradnl"/>
        </w:rPr>
        <w:t xml:space="preserve">deberá fijarse a partir de la publicación </w:t>
      </w:r>
      <w:r>
        <w:rPr>
          <w:rFonts w:cs="Arial"/>
          <w:b/>
          <w:sz w:val="22"/>
          <w:szCs w:val="22"/>
          <w:u w:val="single"/>
          <w:lang w:val="es-ES_tradnl"/>
        </w:rPr>
        <w:t>en el BOE el 25 de mayo de 2017 de la creación de 54 Juzgados especializados</w:t>
      </w:r>
      <w:r w:rsidRPr="006C0773">
        <w:rPr>
          <w:rFonts w:cs="Arial"/>
          <w:bCs/>
          <w:sz w:val="22"/>
          <w:szCs w:val="22"/>
          <w:lang w:val="es-ES_tradnl"/>
        </w:rPr>
        <w:t>, por constituir un hito con una entidad suficiente</w:t>
      </w:r>
      <w:r>
        <w:rPr>
          <w:rFonts w:cs="Arial"/>
          <w:bCs/>
          <w:sz w:val="22"/>
          <w:szCs w:val="22"/>
          <w:lang w:val="es-ES_tradnl"/>
        </w:rPr>
        <w:t>, junto con todos los eventos que han ocurrido con anterioridad,</w:t>
      </w:r>
      <w:r w:rsidRPr="006C0773">
        <w:rPr>
          <w:rFonts w:cs="Arial"/>
          <w:bCs/>
          <w:sz w:val="22"/>
          <w:szCs w:val="22"/>
          <w:lang w:val="es-ES_tradnl"/>
        </w:rPr>
        <w:t xml:space="preserve"> como 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4BBE19DD" w14:textId="77777777" w:rsidR="007B1C0F"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-vii-</w:t>
      </w:r>
    </w:p>
    <w:p w14:paraId="651C9846" w14:textId="504BA755" w:rsidR="0039543D" w:rsidRPr="0039543D" w:rsidRDefault="007B1C0F" w:rsidP="0039543D">
      <w:pPr>
        <w:widowControl w:val="0"/>
        <w:autoSpaceDE w:val="0"/>
        <w:autoSpaceDN w:val="0"/>
        <w:adjustRightInd w:val="0"/>
        <w:spacing w:after="210" w:line="360" w:lineRule="auto"/>
        <w:jc w:val="center"/>
        <w:rPr>
          <w:rFonts w:cs="Arial"/>
          <w:b/>
          <w:bC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r w:rsidR="0039543D">
        <w:rPr>
          <w:rFonts w:cs="Arial"/>
          <w:b/>
          <w:bCs/>
          <w:sz w:val="22"/>
          <w:szCs w:val="22"/>
          <w:lang w:val="es-ES_tradnl"/>
        </w:rPr>
        <w:t xml:space="preserve"> </w:t>
      </w:r>
    </w:p>
    <w:p w14:paraId="479B7BA8" w14:textId="77777777" w:rsidR="007B1C0F" w:rsidRPr="00603762" w:rsidRDefault="007B1C0F" w:rsidP="007B1C0F">
      <w:pPr>
        <w:spacing w:line="360" w:lineRule="auto"/>
        <w:rPr>
          <w:rFonts w:eastAsia="Times New Roman" w:cs="Arial"/>
          <w:sz w:val="22"/>
          <w:szCs w:val="22"/>
          <w:lang w:val="es-ES"/>
        </w:rPr>
      </w:pPr>
      <w:r w:rsidRPr="0039543D">
        <w:rPr>
          <w:rFonts w:eastAsia="Times New Roman" w:cs="Arial"/>
          <w:sz w:val="24"/>
          <w:szCs w:val="22"/>
          <w:highlight w:val="green"/>
          <w:lang w:val="es-ES"/>
        </w:rPr>
        <w:t xml:space="preserve"> [PARA CASO VERDE]</w:t>
      </w:r>
      <w:r w:rsidRPr="0039543D">
        <w:rPr>
          <w:rFonts w:eastAsia="Times New Roman" w:cs="Arial"/>
          <w:sz w:val="24"/>
          <w:szCs w:val="22"/>
          <w:lang w:val="es-ES"/>
        </w:rPr>
        <w:t xml:space="preserve"> </w:t>
      </w:r>
      <w:r w:rsidRPr="00603762">
        <w:rPr>
          <w:rFonts w:eastAsia="Times New Roman" w:cs="Arial"/>
          <w:sz w:val="22"/>
          <w:szCs w:val="22"/>
          <w:lang w:val="es-ES"/>
        </w:rPr>
        <w:t>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603762" w:rsidRDefault="007B1C0F" w:rsidP="007B1C0F">
      <w:pPr>
        <w:spacing w:line="360" w:lineRule="auto"/>
        <w:rPr>
          <w:rFonts w:eastAsia="Times New Roman" w:cs="Arial"/>
          <w:sz w:val="22"/>
          <w:szCs w:val="22"/>
          <w:lang w:val="es-ES"/>
        </w:rPr>
      </w:pPr>
    </w:p>
    <w:p w14:paraId="63F606FE" w14:textId="44C30B92"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707733D5" w14:textId="77777777" w:rsidR="007B1C0F" w:rsidRDefault="007B1C0F" w:rsidP="007B1C0F">
      <w:pPr>
        <w:spacing w:line="360" w:lineRule="auto"/>
        <w:rPr>
          <w:rFonts w:eastAsia="Times New Roman" w:cs="Arial"/>
          <w:sz w:val="22"/>
          <w:szCs w:val="22"/>
          <w:lang w:val="es-ES"/>
        </w:rPr>
      </w:pPr>
    </w:p>
    <w:p w14:paraId="280C725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la parte Demandante ha interpuesto la demanda con fecha  *******,</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603762" w:rsidRDefault="007B1C0F" w:rsidP="007B1C0F">
      <w:pPr>
        <w:spacing w:line="360" w:lineRule="auto"/>
        <w:rPr>
          <w:rFonts w:eastAsia="Times New Roman" w:cs="Arial"/>
          <w:sz w:val="22"/>
          <w:szCs w:val="22"/>
          <w:lang w:val="es-ES"/>
        </w:rPr>
      </w:pPr>
    </w:p>
    <w:p w14:paraId="3AD9EFE7" w14:textId="0DA6E5A1"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552BC" w14:textId="77777777" w:rsidR="007B1C0F" w:rsidRDefault="007B1C0F" w:rsidP="007B1C0F">
      <w:pPr>
        <w:spacing w:line="360" w:lineRule="auto"/>
        <w:rPr>
          <w:rFonts w:eastAsia="Times New Roman" w:cs="Arial"/>
          <w:sz w:val="22"/>
          <w:szCs w:val="22"/>
          <w:lang w:val="es-ES"/>
        </w:rPr>
      </w:pPr>
    </w:p>
    <w:p w14:paraId="73D3E856" w14:textId="77777777"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6E10B5A5" w14:textId="59551B40" w:rsidR="007B1C0F" w:rsidRPr="00603762" w:rsidRDefault="007B1C0F" w:rsidP="007B1C0F">
      <w:pPr>
        <w:spacing w:line="360" w:lineRule="auto"/>
        <w:rPr>
          <w:rFonts w:eastAsia="Times New Roman" w:cs="Arial"/>
          <w:sz w:val="22"/>
          <w:szCs w:val="22"/>
          <w:lang w:val="es-ES"/>
        </w:rPr>
      </w:pPr>
    </w:p>
    <w:p w14:paraId="5C6A1477"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lastRenderedPageBreak/>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603762" w:rsidRDefault="007B1C0F" w:rsidP="007B1C0F">
      <w:pPr>
        <w:spacing w:line="360" w:lineRule="auto"/>
        <w:rPr>
          <w:rFonts w:eastAsia="Times New Roman" w:cs="Arial"/>
          <w:sz w:val="22"/>
          <w:szCs w:val="22"/>
          <w:lang w:val="es-ES"/>
        </w:rPr>
      </w:pPr>
    </w:p>
    <w:p w14:paraId="4F7EE83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52A03391" w14:textId="77777777" w:rsidR="007B1C0F" w:rsidRPr="00603762" w:rsidRDefault="007B1C0F" w:rsidP="007B1C0F">
      <w:pPr>
        <w:pStyle w:val="Prrafodelista"/>
        <w:spacing w:line="360" w:lineRule="auto"/>
        <w:ind w:left="567"/>
        <w:rPr>
          <w:rFonts w:eastAsia="Times New Roman" w:cs="Arial"/>
          <w:sz w:val="22"/>
          <w:szCs w:val="22"/>
          <w:lang w:val="es-ES"/>
        </w:rPr>
      </w:pPr>
    </w:p>
    <w:p w14:paraId="66E71F7C" w14:textId="77777777" w:rsidR="007B1C0F" w:rsidRDefault="007B1C0F" w:rsidP="007B1C0F">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4BAFC1C5" w14:textId="77777777" w:rsidR="007B1C0F" w:rsidRPr="00603762" w:rsidRDefault="007B1C0F" w:rsidP="007B1C0F">
      <w:pPr>
        <w:pStyle w:val="Prrafodelista"/>
        <w:spacing w:line="360" w:lineRule="auto"/>
        <w:ind w:left="567"/>
        <w:rPr>
          <w:rFonts w:eastAsia="Times New Roman" w:cs="Arial"/>
          <w:sz w:val="22"/>
          <w:szCs w:val="22"/>
          <w:lang w:val="es-ES"/>
        </w:rPr>
      </w:pPr>
    </w:p>
    <w:p w14:paraId="30A987B9"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603762" w:rsidRDefault="007B1C0F" w:rsidP="007B1C0F">
      <w:pPr>
        <w:pStyle w:val="Prrafodelista"/>
        <w:spacing w:line="360" w:lineRule="auto"/>
        <w:ind w:left="567"/>
        <w:rPr>
          <w:rFonts w:eastAsia="Times New Roman" w:cs="Arial"/>
          <w:sz w:val="22"/>
          <w:szCs w:val="22"/>
          <w:lang w:val="es-ES"/>
        </w:rPr>
      </w:pPr>
    </w:p>
    <w:p w14:paraId="10E07806" w14:textId="77777777" w:rsidR="007B1C0F" w:rsidRPr="00603762" w:rsidRDefault="007B1C0F" w:rsidP="007B1C0F">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El criterio del T.S. se fijó con ulterioridad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603762"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603762" w:rsidRDefault="007B1C0F" w:rsidP="007B1C0F">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0CA1F829" w14:textId="77777777" w:rsidR="007B1C0F" w:rsidRPr="00603762" w:rsidRDefault="007B1C0F" w:rsidP="007B1C0F">
      <w:pPr>
        <w:spacing w:line="360" w:lineRule="auto"/>
        <w:rPr>
          <w:rFonts w:eastAsia="Times New Roman" w:cs="Arial"/>
          <w:sz w:val="22"/>
          <w:szCs w:val="22"/>
          <w:lang w:val="es-ES"/>
        </w:rPr>
      </w:pPr>
    </w:p>
    <w:p w14:paraId="3CBA05CD"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lastRenderedPageBreak/>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603762" w:rsidRDefault="007B1C0F" w:rsidP="007B1C0F">
      <w:pPr>
        <w:rPr>
          <w:rFonts w:cs="Arial"/>
          <w:sz w:val="22"/>
          <w:szCs w:val="22"/>
          <w:lang w:val="es-ES"/>
        </w:rPr>
      </w:pPr>
    </w:p>
    <w:p w14:paraId="2ED3B73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603762" w:rsidRDefault="007B1C0F" w:rsidP="007B1C0F">
      <w:pPr>
        <w:spacing w:line="360" w:lineRule="auto"/>
        <w:rPr>
          <w:rFonts w:eastAsia="Times New Roman" w:cs="Arial"/>
          <w:sz w:val="22"/>
          <w:szCs w:val="22"/>
          <w:lang w:val="es-ES"/>
        </w:rPr>
      </w:pPr>
    </w:p>
    <w:p w14:paraId="0EE860CB"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No obstante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03D60033" w14:textId="77777777" w:rsidR="007B1C0F" w:rsidRPr="00603762" w:rsidRDefault="007B1C0F" w:rsidP="007B1C0F">
      <w:pPr>
        <w:spacing w:line="360" w:lineRule="auto"/>
        <w:rPr>
          <w:rFonts w:eastAsia="Times New Roman" w:cs="Arial"/>
          <w:sz w:val="22"/>
          <w:szCs w:val="22"/>
          <w:lang w:val="es-ES"/>
        </w:rPr>
      </w:pPr>
    </w:p>
    <w:p w14:paraId="43D25DB3"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603762" w:rsidRDefault="007B1C0F" w:rsidP="007B1C0F">
      <w:pPr>
        <w:spacing w:line="360" w:lineRule="auto"/>
        <w:rPr>
          <w:rFonts w:eastAsia="Times New Roman" w:cs="Arial"/>
          <w:sz w:val="22"/>
          <w:szCs w:val="22"/>
          <w:lang w:val="es-ES"/>
        </w:rPr>
      </w:pPr>
    </w:p>
    <w:p w14:paraId="4B9AD259"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4C21E203" w14:textId="77777777" w:rsidR="007B1C0F" w:rsidRPr="00603762" w:rsidRDefault="007B1C0F" w:rsidP="007B1C0F">
      <w:pPr>
        <w:spacing w:line="360" w:lineRule="auto"/>
        <w:rPr>
          <w:rFonts w:eastAsia="Times New Roman" w:cs="Arial"/>
          <w:sz w:val="22"/>
          <w:szCs w:val="22"/>
          <w:lang w:val="es-ES_tradnl"/>
        </w:rPr>
      </w:pPr>
    </w:p>
    <w:p w14:paraId="4AE8709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Default="007B1C0F" w:rsidP="007B1C0F">
      <w:pPr>
        <w:spacing w:line="360" w:lineRule="auto"/>
        <w:rPr>
          <w:rFonts w:eastAsia="Times New Roman" w:cs="Arial"/>
          <w:sz w:val="22"/>
          <w:szCs w:val="22"/>
          <w:lang w:val="es-ES_tradnl"/>
        </w:rPr>
      </w:pPr>
    </w:p>
    <w:p w14:paraId="3D586FA3" w14:textId="77777777" w:rsidR="007B1C0F" w:rsidRDefault="007B1C0F" w:rsidP="007B1C0F">
      <w:pPr>
        <w:spacing w:line="360" w:lineRule="auto"/>
        <w:rPr>
          <w:rFonts w:eastAsia="Times New Roman" w:cs="Arial"/>
          <w:sz w:val="22"/>
          <w:szCs w:val="22"/>
          <w:lang w:val="es-ES_tradnl"/>
        </w:rPr>
      </w:pPr>
    </w:p>
    <w:p w14:paraId="04BF9869" w14:textId="77777777" w:rsidR="007B1C0F" w:rsidRDefault="007B1C0F" w:rsidP="007B1C0F">
      <w:pPr>
        <w:spacing w:line="360" w:lineRule="auto"/>
        <w:rPr>
          <w:rFonts w:eastAsia="Times New Roman" w:cs="Arial"/>
          <w:sz w:val="22"/>
          <w:szCs w:val="22"/>
          <w:lang w:val="es-ES_tradnl"/>
        </w:rPr>
      </w:pPr>
    </w:p>
    <w:p w14:paraId="45469F9A" w14:textId="77777777" w:rsidR="007B1C0F" w:rsidRDefault="007B1C0F" w:rsidP="007B1C0F">
      <w:pPr>
        <w:spacing w:line="360" w:lineRule="auto"/>
        <w:rPr>
          <w:rFonts w:eastAsia="Times New Roman" w:cs="Arial"/>
          <w:sz w:val="22"/>
          <w:szCs w:val="22"/>
          <w:lang w:val="es-ES_tradnl"/>
        </w:rPr>
      </w:pPr>
    </w:p>
    <w:p w14:paraId="4165BE46" w14:textId="77777777" w:rsidR="007B1C0F" w:rsidRPr="00603762" w:rsidRDefault="007B1C0F" w:rsidP="007B1C0F">
      <w:pPr>
        <w:spacing w:line="360" w:lineRule="auto"/>
        <w:rPr>
          <w:rFonts w:eastAsia="Times New Roman" w:cs="Arial"/>
          <w:sz w:val="22"/>
          <w:szCs w:val="22"/>
          <w:lang w:val="es-ES_tradnl"/>
        </w:rPr>
      </w:pPr>
    </w:p>
    <w:p w14:paraId="77414969" w14:textId="77777777" w:rsidR="007B1C0F" w:rsidRPr="00603762" w:rsidRDefault="007B1C0F" w:rsidP="007B1C0F">
      <w:pPr>
        <w:spacing w:line="360" w:lineRule="auto"/>
        <w:rPr>
          <w:rFonts w:eastAsia="Times New Roman" w:cs="Arial"/>
          <w:b/>
          <w:bCs/>
          <w:sz w:val="22"/>
          <w:szCs w:val="22"/>
          <w:highlight w:val="green"/>
          <w:lang w:val="es-ES"/>
        </w:rPr>
      </w:pPr>
    </w:p>
    <w:p w14:paraId="1EAA3403" w14:textId="08B46F2A" w:rsidR="007B1C0F" w:rsidRPr="00603762" w:rsidRDefault="0039543D" w:rsidP="007B1C0F">
      <w:pPr>
        <w:spacing w:line="360" w:lineRule="auto"/>
        <w:rPr>
          <w:rFonts w:eastAsia="Times New Roman" w:cs="Arial"/>
          <w:sz w:val="22"/>
          <w:szCs w:val="22"/>
          <w:lang w:val="es-ES"/>
        </w:rPr>
      </w:pPr>
      <w:r w:rsidRPr="0039543D">
        <w:rPr>
          <w:rFonts w:eastAsia="Times New Roman" w:cs="Arial"/>
          <w:b/>
          <w:bCs/>
          <w:sz w:val="22"/>
          <w:szCs w:val="22"/>
          <w:highlight w:val="green"/>
          <w:lang w:val="es-ES"/>
        </w:rPr>
        <w:lastRenderedPageBreak/>
        <w:t>[PARA CASO ROJO]</w:t>
      </w:r>
      <w:r w:rsidRPr="0039543D">
        <w:rPr>
          <w:rFonts w:eastAsia="Times New Roman" w:cs="Arial"/>
          <w:b/>
          <w:bCs/>
          <w:sz w:val="22"/>
          <w:szCs w:val="22"/>
          <w:lang w:val="es-ES"/>
        </w:rPr>
        <w:t xml:space="preserve">  </w:t>
      </w:r>
      <w:r w:rsidR="007B1C0F" w:rsidRPr="00603762">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029A1C1A" w14:textId="77777777" w:rsidR="007B1C0F" w:rsidRPr="00603762" w:rsidRDefault="007B1C0F" w:rsidP="007B1C0F">
      <w:pPr>
        <w:spacing w:line="360" w:lineRule="auto"/>
        <w:rPr>
          <w:rFonts w:eastAsia="Times New Roman" w:cs="Arial"/>
          <w:sz w:val="22"/>
          <w:szCs w:val="22"/>
          <w:lang w:val="es-ES"/>
        </w:rPr>
      </w:pPr>
    </w:p>
    <w:p w14:paraId="6D34D015"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Subsidiariamente y únicamente para el hipotético supuesto de que este Ilustre Juzgado estime que el contrato es usurario y/o adolece de falta de transparencia, </w:t>
      </w:r>
      <w:r w:rsidRPr="00603762">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603762" w:rsidRDefault="007B1C0F" w:rsidP="007B1C0F">
      <w:pPr>
        <w:spacing w:line="360" w:lineRule="auto"/>
        <w:rPr>
          <w:rFonts w:eastAsia="Times New Roman" w:cs="Arial"/>
          <w:sz w:val="22"/>
          <w:szCs w:val="22"/>
          <w:lang w:val="es-ES"/>
        </w:rPr>
      </w:pPr>
    </w:p>
    <w:p w14:paraId="40B51EE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603762" w:rsidRDefault="007B1C0F" w:rsidP="007B1C0F">
      <w:pPr>
        <w:spacing w:line="360" w:lineRule="auto"/>
        <w:rPr>
          <w:rFonts w:eastAsia="Times New Roman" w:cs="Arial"/>
          <w:sz w:val="22"/>
          <w:szCs w:val="22"/>
          <w:lang w:val="es-ES"/>
        </w:rPr>
      </w:pPr>
    </w:p>
    <w:p w14:paraId="51325DC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603762" w:rsidRDefault="007B1C0F" w:rsidP="007B1C0F">
      <w:pPr>
        <w:spacing w:line="360" w:lineRule="auto"/>
        <w:rPr>
          <w:rFonts w:eastAsia="Times New Roman" w:cs="Arial"/>
          <w:b/>
          <w:bCs/>
          <w:sz w:val="22"/>
          <w:szCs w:val="22"/>
          <w:lang w:val="es-ES_tradnl"/>
        </w:rPr>
      </w:pPr>
    </w:p>
    <w:p w14:paraId="2A8F0076"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24DD581"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32577C8"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603762" w:rsidRDefault="007B1C0F" w:rsidP="007B1C0F">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el tratamiento de la usura en las tarjetas de crédito bajo la modalidad revolving ha experimentado una continuada evolución jurisprudencial</w:t>
      </w:r>
      <w:r w:rsidRPr="00603762">
        <w:rPr>
          <w:rFonts w:eastAsia="Times New Roman" w:cs="Arial"/>
          <w:i/>
          <w:iCs/>
          <w:sz w:val="22"/>
          <w:szCs w:val="22"/>
          <w:lang w:val="es-ES"/>
        </w:rPr>
        <w:t xml:space="preserve">, desde la sentencia del Tribunal Supremo de 25 de noviembre de 2015 hasta llegar a la más reciente de fecha 28 de febrero de 2023, nº 317/2023, y que da respuesta a las dudas que se venían suscitando sobre el tipo de referencia que debe tomarse en consideración para realizar el test de usura, en particular, en relación a los contratos concertados con anterioridad a junio de 2010 y respecto de </w:t>
      </w:r>
      <w:r w:rsidRPr="00603762">
        <w:rPr>
          <w:rFonts w:eastAsia="Times New Roman" w:cs="Arial"/>
          <w:i/>
          <w:iCs/>
          <w:sz w:val="22"/>
          <w:szCs w:val="22"/>
          <w:lang w:val="es-ES"/>
        </w:rPr>
        <w:lastRenderedPageBreak/>
        <w:t>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3558250"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14ª de la Audiencia Provincial de Madrid, de 15 de junio, (Rec. 857/2022):</w:t>
      </w:r>
    </w:p>
    <w:p w14:paraId="7E64331D"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480CB9A5"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074488B5" w14:textId="77777777" w:rsidR="007B1C0F" w:rsidRPr="00603762" w:rsidRDefault="007B1C0F" w:rsidP="007B1C0F">
      <w:pPr>
        <w:spacing w:line="360" w:lineRule="auto"/>
        <w:rPr>
          <w:rFonts w:eastAsia="Times New Roman" w:cs="Arial"/>
          <w:sz w:val="22"/>
          <w:szCs w:val="22"/>
          <w:lang w:val="es-ES_tradnl"/>
        </w:rPr>
      </w:pPr>
    </w:p>
    <w:p w14:paraId="6B3D481D" w14:textId="77777777" w:rsidR="007B1C0F"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Default="007B1C0F" w:rsidP="007B1C0F">
      <w:pPr>
        <w:spacing w:line="360" w:lineRule="auto"/>
        <w:rPr>
          <w:rFonts w:eastAsia="Times New Roman" w:cs="Arial"/>
          <w:sz w:val="22"/>
          <w:szCs w:val="22"/>
          <w:lang w:val="es-ES_tradnl"/>
        </w:rPr>
      </w:pPr>
    </w:p>
    <w:p w14:paraId="04F2B2F1" w14:textId="77777777" w:rsidR="007B1C0F" w:rsidRDefault="007B1C0F" w:rsidP="007B1C0F">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42C92FA1" w:rsidR="00143AE0"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223810">
        <w:rPr>
          <w:rFonts w:cs="Arial"/>
          <w:b/>
          <w:bCs/>
          <w:sz w:val="22"/>
          <w:szCs w:val="22"/>
          <w:highlight w:val="yellow"/>
          <w:lang w:val="es-ES"/>
        </w:rPr>
        <w:fldChar w:fldCharType="begin"/>
      </w:r>
      <w:r w:rsidR="00223810">
        <w:rPr>
          <w:rFonts w:cs="Arial"/>
          <w:b/>
          <w:bCs/>
          <w:sz w:val="22"/>
          <w:szCs w:val="22"/>
          <w:highlight w:val="yellow"/>
          <w:lang w:val="es-ES"/>
        </w:rPr>
        <w:instrText>cliecont_snombreclicon__1</w:instrText>
      </w:r>
      <w:r w:rsidR="00223810">
        <w:rPr>
          <w:rFonts w:cs="Arial"/>
          <w:b/>
          <w:bCs/>
          <w:sz w:val="22"/>
          <w:szCs w:val="22"/>
          <w:highlight w:val="yellow"/>
          <w:lang w:val="es-ES"/>
        </w:rPr>
        <w:fldChar w:fldCharType="separate"/>
      </w:r>
      <w:r w:rsidR="00223810">
        <w:rPr>
          <w:rFonts w:cs="Arial"/>
          <w:b/>
          <w:bCs/>
          <w:noProof/>
          <w:sz w:val="22"/>
          <w:szCs w:val="22"/>
          <w:highlight w:val="yellow"/>
          <w:lang w:val="es-ES"/>
        </w:rPr>
        <w:t>«Contrarios_Nombre»</w:t>
      </w:r>
      <w:r w:rsidR="00223810">
        <w:rPr>
          <w:rFonts w:cs="Arial"/>
          <w:b/>
          <w:bCs/>
          <w:sz w:val="22"/>
          <w:szCs w:val="22"/>
          <w:highlight w:val="yellow"/>
          <w:lang w:val="es-ES"/>
        </w:rPr>
        <w:fldChar w:fldCharType="end"/>
      </w:r>
      <w:r w:rsidR="00223810">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7E9AE378" w14:textId="77777777" w:rsidR="00A81092" w:rsidRDefault="00A81092" w:rsidP="00A81092">
      <w:pPr>
        <w:spacing w:after="210" w:line="360" w:lineRule="auto"/>
        <w:rPr>
          <w:rFonts w:cs="Arial"/>
          <w:sz w:val="22"/>
          <w:szCs w:val="22"/>
          <w:lang w:val="es-ES"/>
        </w:rPr>
      </w:pPr>
      <w:r>
        <w:rPr>
          <w:rFonts w:cs="Arial"/>
          <w:b/>
          <w:sz w:val="22"/>
          <w:szCs w:val="22"/>
          <w:lang w:val="es-ES"/>
        </w:rPr>
        <w:lastRenderedPageBreak/>
        <w:t xml:space="preserve">PRIMER </w:t>
      </w:r>
      <w:r w:rsidRPr="00A92D61">
        <w:rPr>
          <w:rFonts w:cs="Arial"/>
          <w:b/>
          <w:sz w:val="22"/>
          <w:szCs w:val="22"/>
          <w:lang w:val="es-ES"/>
        </w:rPr>
        <w:t>OTROSÍ DIGO</w:t>
      </w:r>
      <w:r>
        <w:rPr>
          <w:rFonts w:cs="Arial"/>
          <w:b/>
          <w:sz w:val="22"/>
          <w:szCs w:val="22"/>
          <w:lang w:val="es-ES"/>
        </w:rPr>
        <w:t xml:space="preserve">, </w:t>
      </w:r>
      <w:r w:rsidRPr="000B5A0B">
        <w:rPr>
          <w:rFonts w:cs="Arial"/>
          <w:sz w:val="22"/>
          <w:szCs w:val="22"/>
          <w:lang w:val="es-ES"/>
        </w:rPr>
        <w:t>que</w:t>
      </w:r>
      <w:r>
        <w:rPr>
          <w:rFonts w:cs="Arial"/>
          <w:sz w:val="22"/>
          <w:szCs w:val="22"/>
          <w:lang w:val="es-ES"/>
        </w:rPr>
        <w:t xml:space="preserve"> de conformidad con lo establecido en el artículo 129 bis de la LEC, venimos a </w:t>
      </w:r>
      <w:r w:rsidRPr="000B5A0B">
        <w:rPr>
          <w:rFonts w:cs="Arial"/>
          <w:b/>
          <w:sz w:val="22"/>
          <w:szCs w:val="22"/>
          <w:lang w:val="es-ES"/>
        </w:rPr>
        <w:t>solicitar la celebración de la audiencia previa</w:t>
      </w:r>
      <w:r>
        <w:rPr>
          <w:rFonts w:cs="Arial"/>
          <w:sz w:val="22"/>
          <w:szCs w:val="22"/>
          <w:lang w:val="es-ES"/>
        </w:rPr>
        <w:t xml:space="preserve"> </w:t>
      </w:r>
      <w:r w:rsidRPr="000B5A0B">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2E720D62" w14:textId="77777777" w:rsidR="000245C6" w:rsidRDefault="000245C6" w:rsidP="001E13CE">
      <w:pPr>
        <w:spacing w:after="210" w:line="360" w:lineRule="auto"/>
        <w:rPr>
          <w:rFonts w:cs="Arial"/>
          <w:sz w:val="22"/>
          <w:szCs w:val="22"/>
          <w:lang w:val="es-ES"/>
        </w:rPr>
      </w:pP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66C62F71" w14:textId="77777777" w:rsidR="00A81092" w:rsidRDefault="00143AE0" w:rsidP="00A81092">
      <w:pPr>
        <w:spacing w:after="210" w:line="360" w:lineRule="auto"/>
        <w:rPr>
          <w:rFonts w:cs="Arial"/>
          <w:sz w:val="22"/>
          <w:szCs w:val="22"/>
          <w:lang w:val="es-ES"/>
        </w:rPr>
      </w:pPr>
      <w:r w:rsidRPr="006C0773">
        <w:rPr>
          <w:rFonts w:cs="Arial"/>
          <w:b/>
          <w:sz w:val="22"/>
          <w:szCs w:val="22"/>
          <w:lang w:val="es-ES"/>
        </w:rPr>
        <w:t>SEGUNDO OTROSÍ DIGO</w:t>
      </w:r>
      <w:r w:rsidRPr="006C0773">
        <w:rPr>
          <w:rFonts w:cs="Arial"/>
          <w:sz w:val="22"/>
          <w:szCs w:val="22"/>
          <w:lang w:val="es-ES"/>
        </w:rPr>
        <w:t xml:space="preserve">, </w:t>
      </w:r>
      <w:r w:rsidR="00A81092">
        <w:rPr>
          <w:rFonts w:cs="Arial"/>
          <w:sz w:val="22"/>
          <w:szCs w:val="22"/>
          <w:lang w:val="es-ES"/>
        </w:rPr>
        <w:t xml:space="preserve">que para el supuesto que se acceda a la celebración telemática de la audiencia previa, aportamos los datos de contacto del letrado y procurador: </w:t>
      </w:r>
    </w:p>
    <w:p w14:paraId="5C16F6A3" w14:textId="77777777" w:rsidR="00A81092" w:rsidRPr="00DA4DEF" w:rsidRDefault="00A81092" w:rsidP="00A81092">
      <w:pPr>
        <w:pStyle w:val="Textoindependiente21"/>
        <w:spacing w:before="100" w:beforeAutospacing="1" w:after="100" w:afterAutospacing="1" w:line="360" w:lineRule="auto"/>
        <w:ind w:left="0"/>
        <w:rPr>
          <w:rFonts w:eastAsia="Arial Unicode MS" w:cs="Arial"/>
          <w:spacing w:val="0"/>
          <w:sz w:val="22"/>
          <w:szCs w:val="22"/>
          <w:lang w:val="es-ES" w:eastAsia="en-GB"/>
        </w:rPr>
      </w:pPr>
      <w:r w:rsidRPr="00DA4DEF">
        <w:rPr>
          <w:rFonts w:eastAsia="Arial Unicode MS" w:cs="Arial"/>
          <w:spacing w:val="0"/>
          <w:sz w:val="22"/>
          <w:szCs w:val="22"/>
          <w:lang w:val="es-ES" w:eastAsia="en-GB"/>
        </w:rPr>
        <w:t xml:space="preserve">Letrado: </w:t>
      </w:r>
      <w:hyperlink r:id="rId17" w:history="1">
        <w:r w:rsidRPr="00DA4DEF">
          <w:rPr>
            <w:rFonts w:eastAsia="Arial Unicode MS" w:cs="Arial"/>
            <w:lang w:eastAsia="en-GB"/>
          </w:rPr>
          <w:t>ENLACESWIZINK@lexer.es</w:t>
        </w:r>
      </w:hyperlink>
      <w:r w:rsidRPr="00DA4DEF">
        <w:rPr>
          <w:rFonts w:eastAsia="Arial Unicode MS" w:cs="Arial"/>
          <w:lang w:eastAsia="en-GB"/>
        </w:rPr>
        <w:t xml:space="preserve"> ; </w:t>
      </w:r>
      <w:r w:rsidRPr="00DA4DEF">
        <w:rPr>
          <w:rFonts w:eastAsia="Arial Unicode MS" w:cs="Arial"/>
          <w:spacing w:val="0"/>
          <w:sz w:val="22"/>
          <w:szCs w:val="22"/>
          <w:lang w:val="es-ES" w:eastAsia="en-GB"/>
        </w:rPr>
        <w:t>917.004.099 (Extensiones: 2009, 2644 o 1931)</w:t>
      </w:r>
    </w:p>
    <w:p w14:paraId="737B520C" w14:textId="5035FEF5" w:rsidR="00143AE0" w:rsidRPr="00A81092" w:rsidRDefault="00A81092" w:rsidP="00A81092">
      <w:pPr>
        <w:pStyle w:val="Textoindependiente21"/>
        <w:spacing w:before="100" w:beforeAutospacing="1" w:after="100" w:afterAutospacing="1" w:line="360" w:lineRule="auto"/>
        <w:ind w:left="0"/>
        <w:rPr>
          <w:rFonts w:ascii="Book Antiqua" w:hAnsi="Book Antiqua"/>
          <w:spacing w:val="0"/>
          <w:sz w:val="22"/>
          <w:szCs w:val="22"/>
          <w:lang w:val="es-ES"/>
        </w:rPr>
      </w:pPr>
      <w:r w:rsidRPr="00DA4DEF">
        <w:rPr>
          <w:rFonts w:eastAsia="Arial Unicode MS" w:cs="Arial"/>
          <w:spacing w:val="0"/>
          <w:sz w:val="22"/>
          <w:szCs w:val="22"/>
          <w:lang w:val="es-ES" w:eastAsia="en-GB"/>
        </w:rPr>
        <w:t xml:space="preserve">Procurador:  </w:t>
      </w:r>
      <w:hyperlink r:id="rId18" w:history="1">
        <w:r w:rsidRPr="00DA4DEF">
          <w:rPr>
            <w:rFonts w:eastAsia="Arial Unicode MS" w:cs="Arial"/>
            <w:lang w:eastAsia="en-GB"/>
          </w:rPr>
          <w:t>externos@lexer.es</w:t>
        </w:r>
      </w:hyperlink>
      <w:r w:rsidRPr="00DA4DEF">
        <w:rPr>
          <w:rFonts w:eastAsia="Arial Unicode MS" w:cs="Arial"/>
          <w:lang w:eastAsia="en-GB"/>
        </w:rPr>
        <w:t xml:space="preserve"> ; </w:t>
      </w:r>
      <w:r w:rsidRPr="00DA4DEF">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34EF8070" w14:textId="77777777" w:rsidR="00A81092" w:rsidRPr="00A92D61" w:rsidRDefault="00A81092" w:rsidP="00A81092">
      <w:pPr>
        <w:spacing w:after="210" w:line="360" w:lineRule="auto"/>
        <w:rPr>
          <w:rFonts w:cs="Arial"/>
          <w:b/>
          <w:sz w:val="22"/>
          <w:szCs w:val="22"/>
          <w:lang w:val="es-ES"/>
        </w:rPr>
      </w:pPr>
      <w:r>
        <w:rPr>
          <w:rFonts w:cs="Arial"/>
          <w:b/>
          <w:sz w:val="22"/>
          <w:szCs w:val="22"/>
          <w:lang w:val="es-ES"/>
        </w:rPr>
        <w:t>TERCER</w:t>
      </w:r>
      <w:r w:rsidRPr="00A92D61">
        <w:rPr>
          <w:rFonts w:cs="Arial"/>
          <w:b/>
          <w:sz w:val="22"/>
          <w:szCs w:val="22"/>
          <w:lang w:val="es-ES"/>
        </w:rPr>
        <w:t xml:space="preserve"> OTROSÍ DIGO</w:t>
      </w:r>
      <w:r w:rsidRPr="00A92D61">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39F0DF62" w14:textId="77777777" w:rsidR="00A81092" w:rsidRDefault="00A81092" w:rsidP="00A81092">
      <w:pPr>
        <w:spacing w:after="210" w:line="360" w:lineRule="auto"/>
        <w:rPr>
          <w:rFonts w:cs="Arial"/>
          <w:sz w:val="22"/>
          <w:szCs w:val="22"/>
          <w:lang w:val="es-ES"/>
        </w:rPr>
      </w:pPr>
      <w:r w:rsidRPr="00A92D61">
        <w:rPr>
          <w:rFonts w:cs="Arial"/>
          <w:b/>
          <w:sz w:val="22"/>
          <w:szCs w:val="22"/>
          <w:lang w:val="es-ES"/>
        </w:rPr>
        <w:t>AL JUZGADO SUPLICO</w:t>
      </w:r>
      <w:r w:rsidRPr="00A92D61">
        <w:rPr>
          <w:rFonts w:cs="Arial"/>
          <w:sz w:val="22"/>
          <w:szCs w:val="22"/>
          <w:lang w:val="es-ES"/>
        </w:rPr>
        <w:t>, que tenga por realizada la anterior manifestación a los efectos oportunos.</w:t>
      </w:r>
    </w:p>
    <w:p w14:paraId="2FBB36AD" w14:textId="77777777" w:rsidR="00A81092" w:rsidRPr="006C0773" w:rsidRDefault="00A81092" w:rsidP="001E13CE">
      <w:pPr>
        <w:spacing w:after="210" w:line="360" w:lineRule="auto"/>
        <w:rPr>
          <w:rFonts w:cs="Arial"/>
          <w:sz w:val="22"/>
          <w:szCs w:val="22"/>
          <w:highlight w:val="yellow"/>
          <w:lang w:val="es-ES"/>
        </w:rPr>
      </w:pPr>
    </w:p>
    <w:p w14:paraId="2334203B" w14:textId="486DA117" w:rsidR="00143AE0" w:rsidRDefault="00143AE0" w:rsidP="001E13CE">
      <w:pPr>
        <w:spacing w:after="210" w:line="360" w:lineRule="auto"/>
        <w:rPr>
          <w:rFonts w:cs="Arial"/>
          <w:sz w:val="22"/>
          <w:szCs w:val="22"/>
          <w:highlight w:val="yellow"/>
          <w:lang w:val="es-ES_tradnl"/>
        </w:rPr>
      </w:pPr>
      <w:r w:rsidRPr="006C0773">
        <w:rPr>
          <w:rFonts w:cs="Arial"/>
          <w:sz w:val="22"/>
          <w:szCs w:val="22"/>
          <w:lang w:val="es-ES_tradnl"/>
        </w:rPr>
        <w:t xml:space="preserve">Es Justicia que pido en </w:t>
      </w:r>
      <w:r w:rsidR="00223810">
        <w:rPr>
          <w:rFonts w:cs="Arial"/>
          <w:sz w:val="22"/>
          <w:szCs w:val="22"/>
          <w:highlight w:val="yellow"/>
          <w:lang w:val="es-ES_tradnl"/>
        </w:rPr>
        <w:fldChar w:fldCharType="begin"/>
      </w:r>
      <w:r w:rsidR="00223810">
        <w:rPr>
          <w:rFonts w:cs="Arial"/>
          <w:sz w:val="22"/>
          <w:szCs w:val="22"/>
          <w:highlight w:val="yellow"/>
          <w:lang w:val="es-ES_tradnl"/>
        </w:rPr>
        <w:instrText>juzgado_poblacionjuz__1</w:instrText>
      </w:r>
      <w:r w:rsidR="00223810">
        <w:rPr>
          <w:rFonts w:cs="Arial"/>
          <w:sz w:val="22"/>
          <w:szCs w:val="22"/>
          <w:highlight w:val="yellow"/>
          <w:lang w:val="es-ES_tradnl"/>
        </w:rPr>
        <w:fldChar w:fldCharType="separate"/>
      </w:r>
      <w:r w:rsidR="00223810">
        <w:rPr>
          <w:rFonts w:cs="Arial"/>
          <w:noProof/>
          <w:sz w:val="22"/>
          <w:szCs w:val="22"/>
          <w:highlight w:val="yellow"/>
          <w:lang w:val="es-ES_tradnl"/>
        </w:rPr>
        <w:t>«Juzgados_Población»</w:t>
      </w:r>
      <w:r w:rsidR="00223810">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223810">
        <w:rPr>
          <w:rFonts w:cs="Arial"/>
          <w:sz w:val="22"/>
          <w:szCs w:val="22"/>
          <w:highlight w:val="yellow"/>
          <w:lang w:val="es-ES_tradnl"/>
        </w:rPr>
        <w:fldChar w:fldCharType="begin"/>
      </w:r>
      <w:r w:rsidR="00223810">
        <w:rPr>
          <w:rFonts w:cs="Arial"/>
          <w:sz w:val="22"/>
          <w:szCs w:val="22"/>
          <w:highlight w:val="yellow"/>
          <w:lang w:val="es-ES_tradnl"/>
        </w:rPr>
        <w:instrText>director_fechaimpresionlarga</w:instrText>
      </w:r>
      <w:r w:rsidR="00223810">
        <w:rPr>
          <w:rFonts w:cs="Arial"/>
          <w:sz w:val="22"/>
          <w:szCs w:val="22"/>
          <w:highlight w:val="yellow"/>
          <w:lang w:val="es-ES_tradnl"/>
        </w:rPr>
        <w:fldChar w:fldCharType="separate"/>
      </w:r>
      <w:r w:rsidR="00223810">
        <w:rPr>
          <w:rFonts w:cs="Arial"/>
          <w:noProof/>
          <w:sz w:val="22"/>
          <w:szCs w:val="22"/>
          <w:highlight w:val="yellow"/>
          <w:lang w:val="es-ES_tradnl"/>
        </w:rPr>
        <w:t>«Empresa_Fecha_Impresión_Larga»</w:t>
      </w:r>
      <w:r w:rsidR="00223810">
        <w:rPr>
          <w:rFonts w:cs="Arial"/>
          <w:sz w:val="22"/>
          <w:szCs w:val="22"/>
          <w:highlight w:val="yellow"/>
          <w:lang w:val="es-ES_tradnl"/>
        </w:rPr>
        <w:fldChar w:fldCharType="end"/>
      </w:r>
    </w:p>
    <w:p w14:paraId="6D16CAA4" w14:textId="77777777" w:rsidR="0071247D" w:rsidRPr="006C0773" w:rsidRDefault="0071247D" w:rsidP="001E13CE">
      <w:pPr>
        <w:spacing w:after="210" w:line="360" w:lineRule="auto"/>
        <w:rPr>
          <w:rFonts w:cs="Arial"/>
          <w:sz w:val="22"/>
          <w:szCs w:val="22"/>
          <w:highlight w:val="yellow"/>
          <w:lang w:val="es-ES_tradnl"/>
        </w:rPr>
      </w:pPr>
    </w:p>
    <w:p w14:paraId="21C539F9" w14:textId="77777777" w:rsidR="00143AE0" w:rsidRPr="00BB5811" w:rsidRDefault="00143AE0" w:rsidP="001E13CE">
      <w:pPr>
        <w:spacing w:after="210" w:line="360" w:lineRule="auto"/>
        <w:rPr>
          <w:rFonts w:cs="Arial"/>
          <w:sz w:val="22"/>
          <w:szCs w:val="22"/>
          <w:lang w:val="es-ES"/>
        </w:rPr>
      </w:pPr>
      <w:r w:rsidRPr="00BB5811">
        <w:rPr>
          <w:rFonts w:cs="Arial"/>
          <w:sz w:val="22"/>
          <w:szCs w:val="22"/>
          <w:lang w:val="es-ES"/>
        </w:rPr>
        <w:t>______________________</w:t>
      </w:r>
      <w:r w:rsidRPr="00BB5811">
        <w:rPr>
          <w:rFonts w:cs="Arial"/>
          <w:sz w:val="22"/>
          <w:szCs w:val="22"/>
          <w:lang w:val="es-ES"/>
        </w:rPr>
        <w:tab/>
      </w:r>
      <w:r w:rsidRPr="00BB5811">
        <w:rPr>
          <w:rFonts w:cs="Arial"/>
          <w:sz w:val="22"/>
          <w:szCs w:val="22"/>
          <w:lang w:val="es-ES"/>
        </w:rPr>
        <w:tab/>
      </w:r>
      <w:r w:rsidRPr="00BB5811">
        <w:rPr>
          <w:rFonts w:cs="Arial"/>
          <w:sz w:val="22"/>
          <w:szCs w:val="22"/>
          <w:lang w:val="es-ES"/>
        </w:rPr>
        <w:tab/>
      </w:r>
      <w:r w:rsidRPr="00BB5811">
        <w:rPr>
          <w:rFonts w:cs="Arial"/>
          <w:sz w:val="22"/>
          <w:szCs w:val="22"/>
          <w:lang w:val="es-ES"/>
        </w:rPr>
        <w:tab/>
        <w:t>____________________________</w:t>
      </w:r>
    </w:p>
    <w:p w14:paraId="264DC453" w14:textId="5192A834" w:rsidR="00143AE0" w:rsidRPr="0071247D" w:rsidRDefault="00143AE0" w:rsidP="0039543D">
      <w:pPr>
        <w:spacing w:after="210" w:line="240" w:lineRule="auto"/>
        <w:rPr>
          <w:rFonts w:cs="Arial"/>
          <w:sz w:val="22"/>
          <w:szCs w:val="22"/>
          <w:lang w:val="es-ES_tradnl"/>
        </w:rPr>
      </w:pPr>
      <w:r w:rsidRPr="00BB5811">
        <w:rPr>
          <w:rFonts w:cs="Arial"/>
          <w:sz w:val="22"/>
          <w:szCs w:val="22"/>
          <w:lang w:val="es-ES"/>
        </w:rPr>
        <w:t xml:space="preserve">Ldo. </w:t>
      </w:r>
      <w:r w:rsidR="0081503D" w:rsidRPr="00BB5811">
        <w:rPr>
          <w:rFonts w:cs="Arial"/>
          <w:sz w:val="22"/>
          <w:szCs w:val="22"/>
          <w:lang w:val="es-ES"/>
        </w:rPr>
        <w:t>David Castillejo Río</w:t>
      </w:r>
      <w:r w:rsidRPr="00BB5811">
        <w:rPr>
          <w:rFonts w:cs="Arial"/>
          <w:sz w:val="22"/>
          <w:szCs w:val="22"/>
          <w:lang w:val="es-ES"/>
        </w:rPr>
        <w:tab/>
      </w:r>
      <w:r w:rsidR="00923C6D" w:rsidRPr="00BB5811">
        <w:rPr>
          <w:rFonts w:cs="Arial"/>
          <w:sz w:val="22"/>
          <w:szCs w:val="22"/>
          <w:lang w:val="es-ES"/>
        </w:rPr>
        <w:t xml:space="preserve">                          </w:t>
      </w:r>
      <w:r w:rsidRPr="00BB5811">
        <w:rPr>
          <w:rFonts w:cs="Arial"/>
          <w:sz w:val="22"/>
          <w:szCs w:val="22"/>
          <w:lang w:val="es-ES"/>
        </w:rPr>
        <w:t xml:space="preserve">Proc. </w:t>
      </w:r>
      <w:r w:rsidRPr="0071247D">
        <w:rPr>
          <w:rFonts w:cs="Arial"/>
          <w:sz w:val="22"/>
          <w:szCs w:val="22"/>
          <w:lang w:val="es-ES_tradnl"/>
        </w:rPr>
        <w:t>Gemma Donderis de Salazar</w:t>
      </w:r>
    </w:p>
    <w:p w14:paraId="72C6F29B" w14:textId="7EA11FF6" w:rsidR="000E6D43" w:rsidRPr="001101EC" w:rsidRDefault="00143AE0" w:rsidP="0039543D">
      <w:pPr>
        <w:spacing w:after="210" w:line="240" w:lineRule="auto"/>
        <w:rPr>
          <w:rFonts w:cs="Arial"/>
          <w:sz w:val="22"/>
          <w:szCs w:val="22"/>
          <w:lang w:val="es-ES_tradnl"/>
        </w:rPr>
      </w:pPr>
      <w:r w:rsidRPr="0071247D">
        <w:rPr>
          <w:rFonts w:cs="Arial"/>
          <w:sz w:val="22"/>
          <w:szCs w:val="22"/>
          <w:lang w:val="es-ES_tradnl"/>
        </w:rPr>
        <w:t>Por mi compañero:</w:t>
      </w:r>
      <w:r w:rsidRPr="006C0773">
        <w:rPr>
          <w:rFonts w:cs="Arial"/>
          <w:sz w:val="22"/>
          <w:szCs w:val="22"/>
          <w:lang w:val="es-ES_tradnl"/>
        </w:rPr>
        <w:t xml:space="preserve"> </w:t>
      </w:r>
    </w:p>
    <w:sectPr w:rsidR="000E6D43" w:rsidRPr="001101EC" w:rsidSect="00C16E95">
      <w:head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42E3F" w14:textId="77777777" w:rsidR="00C16E95" w:rsidRDefault="00C16E95">
      <w:pPr>
        <w:spacing w:line="240" w:lineRule="auto"/>
      </w:pPr>
      <w:r>
        <w:separator/>
      </w:r>
    </w:p>
  </w:endnote>
  <w:endnote w:type="continuationSeparator" w:id="0">
    <w:p w14:paraId="38012A98" w14:textId="77777777" w:rsidR="00C16E95" w:rsidRDefault="00C16E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80"/>
    <w:family w:val="swiss"/>
    <w:pitch w:val="variable"/>
    <w:sig w:usb0="00000000"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D37FCA" w:rsidRPr="009138B9" w:rsidRDefault="00D37FCA" w:rsidP="009138B9">
    <w:pPr>
      <w:pStyle w:val="Piedepgina"/>
    </w:pPr>
    <w:r w:rsidRPr="009138B9">
      <w:tab/>
    </w:r>
    <w:r w:rsidRPr="009138B9">
      <w:tab/>
    </w:r>
  </w:p>
  <w:p w14:paraId="7422BDBB" w14:textId="77777777" w:rsidR="00D37FCA" w:rsidRDefault="00D37FC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711EE2" w14:textId="77777777" w:rsidR="00C16E95" w:rsidRPr="00586325" w:rsidRDefault="00C16E95" w:rsidP="00586325">
      <w:pPr>
        <w:pStyle w:val="Piedepgina"/>
      </w:pPr>
      <w:r>
        <w:continuationSeparator/>
      </w:r>
    </w:p>
  </w:footnote>
  <w:footnote w:type="continuationSeparator" w:id="0">
    <w:p w14:paraId="565C3C81" w14:textId="77777777" w:rsidR="00C16E95" w:rsidRDefault="00C16E95" w:rsidP="00586325">
      <w:pPr>
        <w:pStyle w:val="Piedepgina"/>
      </w:pPr>
      <w:r>
        <w:continuationSeparator/>
      </w:r>
    </w:p>
  </w:footnote>
  <w:footnote w:id="1">
    <w:p w14:paraId="55D0C3D8" w14:textId="77777777" w:rsidR="00D37FCA" w:rsidRPr="001876DE" w:rsidRDefault="00D37FCA" w:rsidP="007B1C0F">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2DD79270" w14:textId="77777777" w:rsidR="00D37FCA" w:rsidRPr="00B1623D" w:rsidRDefault="00D37FCA" w:rsidP="00676AF4">
      <w:pPr>
        <w:pStyle w:val="Textonotapie"/>
        <w:tabs>
          <w:tab w:val="clear" w:pos="720"/>
        </w:tabs>
        <w:ind w:left="0" w:firstLine="0"/>
        <w:rPr>
          <w:lang w:val="es-ES"/>
        </w:rPr>
      </w:pPr>
      <w:r>
        <w:rPr>
          <w:rStyle w:val="Refdenotaalpie"/>
        </w:rPr>
        <w:footnoteRef/>
      </w:r>
      <w:r w:rsidRPr="00B1623D">
        <w:rPr>
          <w:lang w:val="es-ES"/>
        </w:rPr>
        <w:t xml:space="preserve"> Sanchez Garcia, J: “El crédito revolving no es un producto financiero complejo”. Revista de Derecho vLex - Núm. 229, Junio 2023, p 1/19</w:t>
      </w:r>
    </w:p>
  </w:footnote>
  <w:footnote w:id="3">
    <w:p w14:paraId="4219AC74" w14:textId="77777777" w:rsidR="00D37FCA" w:rsidRPr="00B1623D" w:rsidRDefault="00D37FCA" w:rsidP="00676AF4">
      <w:pPr>
        <w:pStyle w:val="Textonotapie"/>
        <w:rPr>
          <w:lang w:val="es-ES"/>
        </w:rPr>
      </w:pPr>
      <w:r>
        <w:rPr>
          <w:rStyle w:val="Refdenotaalpie"/>
        </w:rPr>
        <w:footnoteRef/>
      </w:r>
      <w:r w:rsidRPr="00B1623D">
        <w:rPr>
          <w:lang w:val="es-ES"/>
        </w:rPr>
        <w:t xml:space="preserve"> STS 23 de diciembre de 2022 -Roj: STS 4792/2022-</w:t>
      </w:r>
    </w:p>
  </w:footnote>
  <w:footnote w:id="4">
    <w:p w14:paraId="6DF9A8D7" w14:textId="77777777" w:rsidR="00D37FCA" w:rsidRPr="00626344" w:rsidRDefault="00D37FCA" w:rsidP="00676AF4">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Link: </w:t>
      </w:r>
      <w:hyperlink r:id="rId1" w:history="1">
        <w:r w:rsidRPr="001D566E">
          <w:rPr>
            <w:rStyle w:val="Hipervnculo"/>
            <w:lang w:val="es-ES_tradnl"/>
          </w:rPr>
          <w:t>Vista de La información contractual (y no la precontractual) como elemento decisivo para la transparencia material del crédito revolving: jurisprudencia de las Audiencias Provinciales (uclm.es)</w:t>
        </w:r>
      </w:hyperlink>
    </w:p>
  </w:footnote>
  <w:footnote w:id="5">
    <w:p w14:paraId="1DCF43FB" w14:textId="77777777" w:rsidR="00D37FCA" w:rsidRPr="00B1623D" w:rsidRDefault="00D37FCA" w:rsidP="00676AF4">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revolving”- Revista de Derecho vLex. Núm 236, enero 2024. </w:t>
      </w:r>
      <w:r w:rsidRPr="00102FE6">
        <w:rPr>
          <w:lang w:val="es-ES_tradnl"/>
        </w:rPr>
        <w:t xml:space="preserve">Link: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0E077E22" w14:textId="77777777" w:rsidR="00D37FCA" w:rsidRPr="002E6255" w:rsidRDefault="00D37FCA" w:rsidP="00DB4774">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Sentencia de la Audiencia Provincial de Palma de Mallorca, Sección 3ª, núm. 435/2023 de 11 de julio, rec. 759/2022. Validación Reglamento Banco Popular en contrato suscrito en el año 2014.</w:t>
      </w:r>
    </w:p>
  </w:footnote>
  <w:footnote w:id="7">
    <w:p w14:paraId="507E9A25" w14:textId="77777777" w:rsidR="00D37FCA" w:rsidRPr="002E6255" w:rsidRDefault="00D37FCA" w:rsidP="00DB4774">
      <w:pPr>
        <w:pStyle w:val="Textonotapie"/>
        <w:tabs>
          <w:tab w:val="clear" w:pos="720"/>
          <w:tab w:val="left" w:pos="0"/>
        </w:tabs>
        <w:ind w:left="0" w:firstLine="0"/>
        <w:rPr>
          <w:rFonts w:cs="Arial"/>
          <w:sz w:val="18"/>
          <w:szCs w:val="18"/>
        </w:rPr>
      </w:pPr>
      <w:r w:rsidRPr="002E6255">
        <w:rPr>
          <w:rStyle w:val="Refdenotaalpie"/>
          <w:rFonts w:cs="Arial"/>
          <w:sz w:val="18"/>
          <w:szCs w:val="18"/>
        </w:rPr>
        <w:footnoteRef/>
      </w:r>
      <w:r w:rsidRPr="002E6255">
        <w:rPr>
          <w:rFonts w:cs="Arial"/>
          <w:sz w:val="18"/>
          <w:szCs w:val="18"/>
        </w:rPr>
        <w:t xml:space="preserve"> Sentencia de la Audiencia Provincial de Madrid, Sección 11ª, </w:t>
      </w:r>
      <w:r w:rsidRPr="00B33374">
        <w:rPr>
          <w:rFonts w:cs="Arial"/>
          <w:sz w:val="18"/>
          <w:szCs w:val="18"/>
        </w:rPr>
        <w:t>núm</w:t>
      </w:r>
      <w:r w:rsidRPr="002E6255">
        <w:rPr>
          <w:rFonts w:cs="Arial"/>
          <w:sz w:val="18"/>
          <w:szCs w:val="18"/>
        </w:rPr>
        <w:t>. 407/2023, de 3 de noviembre, rec. 883/2022. Validación Reglamento Banco Popular para contrato suscrito en el año 2015.</w:t>
      </w:r>
    </w:p>
  </w:footnote>
  <w:footnote w:id="8">
    <w:p w14:paraId="23EC5556" w14:textId="77777777" w:rsidR="00D37FCA" w:rsidRDefault="00D37FCA" w:rsidP="00DB4774">
      <w:pPr>
        <w:pStyle w:val="Textonotapie"/>
        <w:tabs>
          <w:tab w:val="clear" w:pos="720"/>
          <w:tab w:val="left" w:pos="0"/>
        </w:tabs>
        <w:ind w:left="0" w:firstLine="0"/>
      </w:pPr>
      <w:r w:rsidRPr="002E6255">
        <w:rPr>
          <w:rStyle w:val="Refdenotaalpie"/>
          <w:rFonts w:cs="Arial"/>
          <w:sz w:val="18"/>
          <w:szCs w:val="18"/>
        </w:rPr>
        <w:footnoteRef/>
      </w:r>
      <w:r w:rsidRPr="002E6255">
        <w:rPr>
          <w:rFonts w:cs="Arial"/>
          <w:sz w:val="18"/>
          <w:szCs w:val="18"/>
        </w:rPr>
        <w:t xml:space="preserve"> Sentencia de la Audiencia Provincial de Granada, Sección </w:t>
      </w:r>
      <w:r w:rsidRPr="002E6255">
        <w:rPr>
          <w:rFonts w:eastAsiaTheme="minorEastAsia" w:cs="Arial"/>
          <w:sz w:val="18"/>
          <w:szCs w:val="18"/>
          <w:lang w:eastAsia="es-ES_tradnl"/>
        </w:rPr>
        <w:t xml:space="preserve">5ª, </w:t>
      </w:r>
      <w:r w:rsidRPr="00B33374">
        <w:rPr>
          <w:rFonts w:eastAsiaTheme="minorEastAsia" w:cs="Arial"/>
          <w:sz w:val="18"/>
          <w:szCs w:val="18"/>
          <w:lang w:eastAsia="es-ES_tradnl"/>
        </w:rPr>
        <w:t>núm.</w:t>
      </w:r>
      <w:r w:rsidRPr="002E6255">
        <w:rPr>
          <w:rFonts w:eastAsiaTheme="minorEastAsia" w:cs="Arial"/>
          <w:sz w:val="18"/>
          <w:szCs w:val="18"/>
          <w:lang w:eastAsia="es-ES_tradnl"/>
        </w:rPr>
        <w:t xml:space="preserve"> 337/2023, de 18 de octubre, rec. 692/2022. </w:t>
      </w:r>
      <w:r w:rsidRPr="002E6255">
        <w:rPr>
          <w:rFonts w:cs="Arial"/>
          <w:sz w:val="18"/>
          <w:szCs w:val="18"/>
        </w:rPr>
        <w:t>Validación Reglamento Banco Popular en contrato suscrito en el año 2016.</w:t>
      </w:r>
    </w:p>
  </w:footnote>
  <w:footnote w:id="9">
    <w:p w14:paraId="15BC7FBC" w14:textId="77777777" w:rsidR="00D37FCA" w:rsidRPr="00626344" w:rsidRDefault="00D37FCA" w:rsidP="00CF012D">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10">
    <w:p w14:paraId="2E967CCC" w14:textId="77777777" w:rsidR="00D37FCA" w:rsidRPr="00BD1A23" w:rsidRDefault="00D37FCA"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11">
    <w:p w14:paraId="5E3E581A" w14:textId="77777777" w:rsidR="00D37FCA" w:rsidRPr="0041663E" w:rsidRDefault="00D37FCA"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12">
    <w:p w14:paraId="32669D88" w14:textId="77777777" w:rsidR="00D37FCA" w:rsidRPr="007F6946" w:rsidRDefault="00D37FCA" w:rsidP="006709A9">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revolving”- Revista de Derecho vLex. Núm 236, enero 2024. </w:t>
      </w:r>
      <w:r w:rsidRPr="00102FE6">
        <w:rPr>
          <w:lang w:val="es-ES_tradnl"/>
        </w:rPr>
        <w:t xml:space="preserve">Link: </w:t>
      </w:r>
      <w:hyperlink r:id="rId3" w:history="1">
        <w:r w:rsidRPr="004F6052">
          <w:rPr>
            <w:rStyle w:val="Hipervnculo"/>
            <w:lang w:val="es-ES_tradnl"/>
          </w:rPr>
          <w:t>https://app.vlex.com/vid/actual-litigiosidad-credito-revolving-973974595</w:t>
        </w:r>
      </w:hyperlink>
      <w:r>
        <w:rPr>
          <w:lang w:val="es-ES_tradnl"/>
        </w:rPr>
        <w:t xml:space="preserve"> </w:t>
      </w:r>
    </w:p>
  </w:footnote>
  <w:footnote w:id="13">
    <w:p w14:paraId="25B64333" w14:textId="77777777" w:rsidR="00D37FCA" w:rsidRPr="00B1623D" w:rsidRDefault="00D37FCA" w:rsidP="006709A9">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revolving”- Revista de Derecho vLex. Núm 236, enero 2024.Página 10. </w:t>
      </w:r>
      <w:r w:rsidRPr="00102FE6">
        <w:rPr>
          <w:lang w:val="es-ES_tradnl"/>
        </w:rPr>
        <w:t xml:space="preserve">Link: </w:t>
      </w:r>
      <w:hyperlink r:id="rId4" w:history="1">
        <w:r w:rsidRPr="004F6052">
          <w:rPr>
            <w:rStyle w:val="Hipervnculo"/>
            <w:lang w:val="es-ES_tradnl"/>
          </w:rPr>
          <w:t>https://app.vlex.com/vid/actual-litigiosidad-credito-revolving-973974595</w:t>
        </w:r>
      </w:hyperlink>
    </w:p>
  </w:footnote>
  <w:footnote w:id="14">
    <w:p w14:paraId="5C3CB85E" w14:textId="77777777" w:rsidR="00D37FCA" w:rsidRPr="00B1623D" w:rsidRDefault="00D37FCA" w:rsidP="006709A9">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15">
    <w:p w14:paraId="18C6CDEA" w14:textId="77777777" w:rsidR="00D37FCA" w:rsidRPr="00DC40EB" w:rsidRDefault="00D37FCA"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16">
    <w:p w14:paraId="1DD65623" w14:textId="77777777" w:rsidR="00D37FCA" w:rsidRPr="00E268FE" w:rsidRDefault="00D37FCA"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17">
    <w:p w14:paraId="42B3452C" w14:textId="77777777" w:rsidR="00D37FCA" w:rsidRPr="004E1CD5" w:rsidRDefault="00D37FCA"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18">
    <w:p w14:paraId="72717542" w14:textId="77777777" w:rsidR="00D37FCA" w:rsidRPr="00CB2A0D" w:rsidRDefault="00D37FCA"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19">
    <w:p w14:paraId="05AC61BC" w14:textId="77777777" w:rsidR="00D37FCA" w:rsidRPr="0041663E" w:rsidRDefault="00D37FCA"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Eidas”). La definición de servicio de confianza y de prestador de servicio de confianza queda definida en su artículo 3, apartados 16 y 19.</w:t>
      </w:r>
    </w:p>
    <w:p w14:paraId="412E2D68" w14:textId="77777777" w:rsidR="00D37FCA" w:rsidRPr="0041663E" w:rsidRDefault="00D37FCA" w:rsidP="007B1C0F">
      <w:pPr>
        <w:pStyle w:val="Textonotapie"/>
        <w:tabs>
          <w:tab w:val="clear" w:pos="720"/>
        </w:tabs>
        <w:ind w:left="0" w:firstLine="0"/>
        <w:rPr>
          <w:szCs w:val="16"/>
          <w:lang w:val="es-ES_tradnl"/>
        </w:rPr>
      </w:pPr>
      <w:r w:rsidRPr="0041663E">
        <w:rPr>
          <w:szCs w:val="16"/>
          <w:lang w:val="es-ES_tradnl"/>
        </w:rPr>
        <w:t>Adicional a lo anterior, Lleida.net tiene la consideración de prestador cualificado de confianza según la definición establecida en el Reglamento Eidas en su artículo 3 (20), en cuyo proceso interviene un organismo de acreditación.</w:t>
      </w:r>
    </w:p>
    <w:p w14:paraId="2390CCE5" w14:textId="77777777" w:rsidR="00D37FCA" w:rsidRPr="0041663E" w:rsidRDefault="00D37FCA" w:rsidP="007B1C0F">
      <w:pPr>
        <w:rPr>
          <w:sz w:val="16"/>
          <w:szCs w:val="16"/>
          <w:lang w:val="es-ES_tradnl"/>
        </w:rPr>
      </w:pPr>
      <w:r w:rsidRPr="0041663E">
        <w:rPr>
          <w:sz w:val="16"/>
          <w:szCs w:val="16"/>
          <w:lang w:val="es-ES_tradnl"/>
        </w:rPr>
        <w:t>El servicio de confianza cualificado que presta Lleida.net se enmarca en la categoría de entrega electrónica certificada que presta a través del servicio Openum Eidas, dando cumplimiento a los requisitos de este servicio establecidos en el artículo 44 del Reglamento Eidas.</w:t>
      </w:r>
    </w:p>
    <w:p w14:paraId="05112611" w14:textId="77777777" w:rsidR="00D37FCA" w:rsidRPr="00817C49" w:rsidRDefault="00D37FCA"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20">
    <w:p w14:paraId="7DEE087A" w14:textId="77777777" w:rsidR="00D37FCA" w:rsidRPr="00CB2A0D" w:rsidRDefault="00D37FCA"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21">
    <w:p w14:paraId="2FC83A44" w14:textId="77777777" w:rsidR="00D37FCA" w:rsidRPr="0041663E" w:rsidRDefault="00D37FCA"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M.Marín, es fundamental para considerar que se ha dado una información adecuada sobre el crédito revolving, Pag 74. Articulo CESCO </w:t>
      </w:r>
      <w:hyperlink r:id="rId5" w:history="1">
        <w:r w:rsidRPr="0041663E">
          <w:rPr>
            <w:rStyle w:val="Hipervnculo"/>
            <w:lang w:val="es-ES_tradnl"/>
          </w:rPr>
          <w:t>Vista de El control de transparencia material de la cláusula de intereses remuneratorios del crédito revolving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22">
    <w:p w14:paraId="2F70059E"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No obstante lo anterior, de ser requerido por SSª, se procederá a la localización del original de los archivos del banco.</w:t>
      </w:r>
    </w:p>
  </w:footnote>
  <w:footnote w:id="23">
    <w:p w14:paraId="779439BD" w14:textId="77777777" w:rsidR="00D37FCA" w:rsidRPr="0041663E" w:rsidRDefault="00D37FCA" w:rsidP="007B1C0F">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24">
    <w:p w14:paraId="0C780279" w14:textId="77777777" w:rsidR="00D37FCA" w:rsidRPr="0004782D" w:rsidRDefault="00D37FCA"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Andriciuc y otros, C-186/16, apartado 45.</w:t>
      </w:r>
    </w:p>
  </w:footnote>
  <w:footnote w:id="25">
    <w:p w14:paraId="73038457" w14:textId="77777777" w:rsidR="00D37FCA" w:rsidRPr="0041663E" w:rsidRDefault="00D37FCA"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26">
    <w:p w14:paraId="68F8FA22" w14:textId="77777777" w:rsidR="00D37FCA" w:rsidRPr="0041663E" w:rsidRDefault="00D37FCA"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27">
    <w:p w14:paraId="32A0E65C" w14:textId="77777777" w:rsidR="00D37FCA" w:rsidRPr="00CB2A0D" w:rsidRDefault="00D37FCA"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28">
    <w:p w14:paraId="61B22280" w14:textId="77777777" w:rsidR="00D37FCA" w:rsidRPr="0041663E" w:rsidRDefault="00D37FCA"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M.Marin </w:t>
      </w:r>
      <w:r>
        <w:rPr>
          <w:lang w:val="es-ES_tradnl"/>
        </w:rPr>
        <w:t xml:space="preserve">Pag 76 y siguientes. Articulo CESCO </w:t>
      </w:r>
      <w:hyperlink r:id="rId6"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9">
    <w:p w14:paraId="09E2627E" w14:textId="77777777" w:rsidR="00D37FCA" w:rsidRPr="00CB2A0D" w:rsidRDefault="00D37FCA"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30">
    <w:p w14:paraId="4CE93505" w14:textId="77777777" w:rsidR="00D37FCA" w:rsidRPr="008C6AF4" w:rsidRDefault="00D37FCA"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31">
    <w:p w14:paraId="29A3D1F7" w14:textId="77777777" w:rsidR="00D37FCA" w:rsidRPr="0041663E" w:rsidRDefault="00D37FCA"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M.Marín en su artículo publicado en CESCO </w:t>
      </w:r>
      <w:hyperlink r:id="rId7"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revolving</w:t>
      </w:r>
      <w:r>
        <w:rPr>
          <w:i/>
          <w:iCs/>
          <w:lang w:val="es-ES"/>
        </w:rPr>
        <w:t>.</w:t>
      </w:r>
    </w:p>
  </w:footnote>
  <w:footnote w:id="32">
    <w:p w14:paraId="0CBABFB5" w14:textId="77777777" w:rsidR="00D37FCA" w:rsidRPr="0041663E" w:rsidRDefault="00D37FCA"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Vista de El control de transparencia material de la cláusula de intereses remuneratorios del crédito revolving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33">
    <w:p w14:paraId="73594776"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34">
    <w:p w14:paraId="4317695C"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35">
    <w:p w14:paraId="7431D30C" w14:textId="77777777" w:rsidR="00D37FCA" w:rsidRPr="0041663E" w:rsidRDefault="00D37FCA"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36">
    <w:p w14:paraId="367A7164" w14:textId="77777777" w:rsidR="00D37FCA" w:rsidRPr="008430E3" w:rsidRDefault="00D37FCA"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37">
    <w:p w14:paraId="125CD0E3" w14:textId="77777777" w:rsidR="00D37FCA" w:rsidRPr="000F5CF8" w:rsidRDefault="00D37FCA"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38">
    <w:p w14:paraId="0DC659DA" w14:textId="77777777" w:rsidR="00D37FCA" w:rsidRPr="00543339" w:rsidRDefault="00D37FCA"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39">
    <w:p w14:paraId="021ED1B0" w14:textId="77777777" w:rsidR="00D37FCA" w:rsidRPr="00626344" w:rsidRDefault="00D37FCA" w:rsidP="00CF012D">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2"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2"/>
      <w:r w:rsidRPr="00626344">
        <w:rPr>
          <w:lang w:val="es-ES_tradnl"/>
        </w:rPr>
        <w:t xml:space="preserve">. Link: </w:t>
      </w:r>
      <w:hyperlink r:id="rId9" w:history="1">
        <w:r w:rsidRPr="001D566E">
          <w:rPr>
            <w:rStyle w:val="Hipervnculo"/>
            <w:lang w:val="es-ES_tradnl"/>
          </w:rPr>
          <w:t>Vista de La información contractual (y no la precontractual) como elemento decisivo para la transparencia material del crédito revolving: jurisprudencia de las Audiencias Provinciales (uclm.es)</w:t>
        </w:r>
      </w:hyperlink>
    </w:p>
  </w:footnote>
  <w:footnote w:id="40">
    <w:p w14:paraId="35362D33" w14:textId="77777777" w:rsidR="00D37FCA" w:rsidRPr="00B1623D" w:rsidRDefault="00D37FCA" w:rsidP="00CF012D">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41">
    <w:p w14:paraId="7A70C801" w14:textId="77777777" w:rsidR="00D37FCA" w:rsidRPr="00BC379A" w:rsidRDefault="00D37FCA" w:rsidP="00CF012D">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42">
    <w:p w14:paraId="42AEC2B7" w14:textId="77777777" w:rsidR="00F472B8" w:rsidRPr="00F801FE" w:rsidRDefault="00F472B8" w:rsidP="00F472B8">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4"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4"/>
      <w:r w:rsidRPr="004D4E72">
        <w:rPr>
          <w:lang w:val="es-ES_tradnl"/>
        </w:rPr>
        <w:t>.</w:t>
      </w:r>
    </w:p>
  </w:footnote>
  <w:footnote w:id="43">
    <w:p w14:paraId="4570CFE8" w14:textId="77777777" w:rsidR="00F472B8" w:rsidRPr="00F801FE" w:rsidRDefault="00F472B8" w:rsidP="00F472B8">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44">
    <w:p w14:paraId="79EC8624" w14:textId="77777777" w:rsidR="00D37FCA" w:rsidRPr="005115E4" w:rsidRDefault="00D37FCA"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r w:rsidRPr="001D2A75">
        <w:rPr>
          <w:rFonts w:eastAsia="Book Antiqua" w:cs="Arial"/>
          <w:sz w:val="22"/>
          <w:szCs w:val="22"/>
          <w:lang w:val="es-ES_tradnl"/>
        </w:rPr>
        <w:t>.</w:t>
      </w:r>
      <w:r w:rsidRPr="007F45B0">
        <w:rPr>
          <w:rFonts w:eastAsia="Book Antiqua" w:cs="Arial"/>
          <w:sz w:val="18"/>
          <w:szCs w:val="18"/>
          <w:lang w:val="es-ES_tradnl"/>
        </w:rPr>
        <w:t>ECLI:ES:TS:2019:3315 Sala de lo Civil  Nº de Resolución: 566/2019  Municipio: Madrid  Ponente: PEDRO JOSE VELA TORRES  Nº Recurso: 725/2017</w:t>
      </w:r>
    </w:p>
  </w:footnote>
  <w:footnote w:id="45">
    <w:p w14:paraId="01E307AC" w14:textId="77777777" w:rsidR="00D37FCA" w:rsidRPr="005115E4" w:rsidRDefault="00D37FCA" w:rsidP="000131F5">
      <w:pPr>
        <w:pStyle w:val="Textonotapie"/>
        <w:rPr>
          <w:rFonts w:cs="Arial"/>
          <w:lang w:val="es-ES"/>
        </w:rPr>
      </w:pPr>
    </w:p>
  </w:footnote>
  <w:footnote w:id="46">
    <w:p w14:paraId="7DA9F6DF" w14:textId="77777777" w:rsidR="00D37FCA" w:rsidRDefault="00D37FCA"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ECLI:ES:APSO:2018:6  Nº de Resolución: 5/2018 Municipio: Soria  Ponente: JOSE MANUEL SANCHEZ SISCART  Nº Recurso: 5/2018</w:t>
      </w:r>
    </w:p>
  </w:footnote>
  <w:footnote w:id="47">
    <w:p w14:paraId="7C70BB5A" w14:textId="77777777" w:rsidR="00D37FCA" w:rsidRDefault="00D37FCA"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ECLI:ES:APV:2012:750  Nº de Resolución: 23/2012  Municipio: Valencia  Ponente: ALEJANDRO FRANCISCO GIMENEZ MURRIA  Nº Recurso: 749/2011</w:t>
      </w:r>
    </w:p>
  </w:footnote>
  <w:footnote w:id="48">
    <w:p w14:paraId="0BD063A9" w14:textId="77777777" w:rsidR="00D37FCA" w:rsidRPr="007F45B0" w:rsidRDefault="00D37FCA"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ECLI:ES:APMU:2012:2717  Nº de Resolución: 386/2012  Municipio: Cartagena  Ponente: MIGUEL ANGEL LARROSA AMANTE  Nº Recurso: 412/2012</w:t>
      </w:r>
    </w:p>
    <w:p w14:paraId="548BF687" w14:textId="77777777" w:rsidR="00D37FCA" w:rsidRDefault="00D37FCA" w:rsidP="000131F5">
      <w:pPr>
        <w:pStyle w:val="Textonotapie"/>
        <w:tabs>
          <w:tab w:val="clear" w:pos="720"/>
          <w:tab w:val="left" w:pos="0"/>
        </w:tabs>
        <w:ind w:left="0"/>
        <w:rPr>
          <w:rFonts w:cs="Arial"/>
          <w:sz w:val="18"/>
          <w:szCs w:val="18"/>
          <w:lang w:val="es-ES_tradnl"/>
        </w:rPr>
      </w:pPr>
    </w:p>
  </w:footnote>
  <w:footnote w:id="49">
    <w:p w14:paraId="65DB3656" w14:textId="77777777" w:rsidR="00D37FCA" w:rsidRDefault="00D37FCA" w:rsidP="00CF012D">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50">
    <w:p w14:paraId="25C06AAB" w14:textId="77777777" w:rsidR="00D37FCA" w:rsidRDefault="00D37FCA" w:rsidP="00CF012D">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51">
    <w:p w14:paraId="61C8EB66" w14:textId="77777777" w:rsidR="00D37FCA" w:rsidRDefault="00D37FCA" w:rsidP="00CF012D">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5B3DBAAC" w:rsidR="00D37FCA" w:rsidRDefault="00D37FCA" w:rsidP="008660CB">
    <w:pPr>
      <w:pStyle w:val="Encabezado"/>
      <w:jc w:val="center"/>
    </w:pPr>
    <w:r>
      <w:t xml:space="preserve">- </w:t>
    </w:r>
    <w:r>
      <w:fldChar w:fldCharType="begin"/>
    </w:r>
    <w:r>
      <w:instrText xml:space="preserve"> PAGE  \* MERGEFORMAT </w:instrText>
    </w:r>
    <w:r>
      <w:fldChar w:fldCharType="separate"/>
    </w:r>
    <w:r w:rsidR="006132A9">
      <w:rPr>
        <w:noProof/>
      </w:rPr>
      <w:t>44</w:t>
    </w:r>
    <w:r>
      <w:fldChar w:fldCharType="end"/>
    </w:r>
    <w:r>
      <w:t xml:space="preserve"> -</w:t>
    </w:r>
  </w:p>
  <w:p w14:paraId="1C25F6AC" w14:textId="77777777" w:rsidR="00D37FCA" w:rsidRDefault="00D37FCA" w:rsidP="008660CB">
    <w:pPr>
      <w:pStyle w:val="Encabezado"/>
      <w:jc w:val="left"/>
    </w:pPr>
  </w:p>
  <w:p w14:paraId="7774DD6D" w14:textId="77777777" w:rsidR="00D37FCA" w:rsidRDefault="00D37FC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822621667">
    <w:abstractNumId w:val="2"/>
  </w:num>
  <w:num w:numId="2" w16cid:durableId="855583407">
    <w:abstractNumId w:val="6"/>
  </w:num>
  <w:num w:numId="3" w16cid:durableId="1250232241">
    <w:abstractNumId w:val="15"/>
  </w:num>
  <w:num w:numId="4" w16cid:durableId="314143663">
    <w:abstractNumId w:val="4"/>
  </w:num>
  <w:num w:numId="5" w16cid:durableId="216092646">
    <w:abstractNumId w:val="10"/>
  </w:num>
  <w:num w:numId="6" w16cid:durableId="21906511">
    <w:abstractNumId w:val="5"/>
  </w:num>
  <w:num w:numId="7" w16cid:durableId="1783762495">
    <w:abstractNumId w:val="19"/>
  </w:num>
  <w:num w:numId="8" w16cid:durableId="508568155">
    <w:abstractNumId w:val="22"/>
  </w:num>
  <w:num w:numId="9" w16cid:durableId="1586065823">
    <w:abstractNumId w:val="20"/>
  </w:num>
  <w:num w:numId="10" w16cid:durableId="311296412">
    <w:abstractNumId w:val="11"/>
  </w:num>
  <w:num w:numId="11" w16cid:durableId="1946424728">
    <w:abstractNumId w:val="14"/>
  </w:num>
  <w:num w:numId="12" w16cid:durableId="552040098">
    <w:abstractNumId w:val="3"/>
  </w:num>
  <w:num w:numId="13" w16cid:durableId="4288207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261960577">
    <w:abstractNumId w:val="23"/>
  </w:num>
  <w:num w:numId="15" w16cid:durableId="148834394">
    <w:abstractNumId w:val="8"/>
  </w:num>
  <w:num w:numId="16" w16cid:durableId="1441491580">
    <w:abstractNumId w:val="16"/>
  </w:num>
  <w:num w:numId="17" w16cid:durableId="1667438728">
    <w:abstractNumId w:val="24"/>
  </w:num>
  <w:num w:numId="18" w16cid:durableId="824277495">
    <w:abstractNumId w:val="9"/>
  </w:num>
  <w:num w:numId="19" w16cid:durableId="148206018">
    <w:abstractNumId w:val="0"/>
  </w:num>
  <w:num w:numId="20" w16cid:durableId="1040785632">
    <w:abstractNumId w:val="17"/>
  </w:num>
  <w:num w:numId="21" w16cid:durableId="1934900967">
    <w:abstractNumId w:val="21"/>
  </w:num>
  <w:num w:numId="22" w16cid:durableId="375591475">
    <w:abstractNumId w:val="27"/>
  </w:num>
  <w:num w:numId="23" w16cid:durableId="1739018170">
    <w:abstractNumId w:val="7"/>
  </w:num>
  <w:num w:numId="24" w16cid:durableId="1238712269">
    <w:abstractNumId w:val="26"/>
  </w:num>
  <w:num w:numId="25" w16cid:durableId="331572054">
    <w:abstractNumId w:val="1"/>
  </w:num>
  <w:num w:numId="26" w16cid:durableId="1400598318">
    <w:abstractNumId w:val="18"/>
  </w:num>
  <w:num w:numId="27" w16cid:durableId="2011373281">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4DD"/>
    <w:rsid w:val="00017A68"/>
    <w:rsid w:val="000201F8"/>
    <w:rsid w:val="00020689"/>
    <w:rsid w:val="00021011"/>
    <w:rsid w:val="000222FA"/>
    <w:rsid w:val="0002403F"/>
    <w:rsid w:val="0002441E"/>
    <w:rsid w:val="000245C6"/>
    <w:rsid w:val="000303C4"/>
    <w:rsid w:val="00037812"/>
    <w:rsid w:val="00040E28"/>
    <w:rsid w:val="00041450"/>
    <w:rsid w:val="00042C53"/>
    <w:rsid w:val="00043A80"/>
    <w:rsid w:val="0004544B"/>
    <w:rsid w:val="00047AEB"/>
    <w:rsid w:val="00052730"/>
    <w:rsid w:val="00052C96"/>
    <w:rsid w:val="000624A9"/>
    <w:rsid w:val="00071E3B"/>
    <w:rsid w:val="00083E24"/>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913C1"/>
    <w:rsid w:val="00192615"/>
    <w:rsid w:val="00197F35"/>
    <w:rsid w:val="001B4F9F"/>
    <w:rsid w:val="001B55B3"/>
    <w:rsid w:val="001C1464"/>
    <w:rsid w:val="001C2119"/>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3810"/>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4458"/>
    <w:rsid w:val="0035748F"/>
    <w:rsid w:val="003615AD"/>
    <w:rsid w:val="00362D12"/>
    <w:rsid w:val="00365920"/>
    <w:rsid w:val="00366FA5"/>
    <w:rsid w:val="003701AD"/>
    <w:rsid w:val="003819C9"/>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809"/>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E0190"/>
    <w:rsid w:val="004F26FF"/>
    <w:rsid w:val="004F27D0"/>
    <w:rsid w:val="004F689E"/>
    <w:rsid w:val="005000B3"/>
    <w:rsid w:val="0050094A"/>
    <w:rsid w:val="005045A9"/>
    <w:rsid w:val="005070F4"/>
    <w:rsid w:val="00521D74"/>
    <w:rsid w:val="00522782"/>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32A9"/>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09A9"/>
    <w:rsid w:val="00671861"/>
    <w:rsid w:val="00676AF4"/>
    <w:rsid w:val="006801CE"/>
    <w:rsid w:val="00684157"/>
    <w:rsid w:val="0068595C"/>
    <w:rsid w:val="006866D8"/>
    <w:rsid w:val="00693528"/>
    <w:rsid w:val="00697879"/>
    <w:rsid w:val="006B0AFB"/>
    <w:rsid w:val="006B40C9"/>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7D3E"/>
    <w:rsid w:val="00790859"/>
    <w:rsid w:val="007A12AF"/>
    <w:rsid w:val="007A2109"/>
    <w:rsid w:val="007B159D"/>
    <w:rsid w:val="007B16F5"/>
    <w:rsid w:val="007B1C0F"/>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1503D"/>
    <w:rsid w:val="008203C2"/>
    <w:rsid w:val="00821704"/>
    <w:rsid w:val="00822317"/>
    <w:rsid w:val="00826150"/>
    <w:rsid w:val="00827FF9"/>
    <w:rsid w:val="008305D6"/>
    <w:rsid w:val="008403F1"/>
    <w:rsid w:val="00844C07"/>
    <w:rsid w:val="0085100C"/>
    <w:rsid w:val="00856C9E"/>
    <w:rsid w:val="00857579"/>
    <w:rsid w:val="008615D9"/>
    <w:rsid w:val="00861FBD"/>
    <w:rsid w:val="008660CB"/>
    <w:rsid w:val="00866CDE"/>
    <w:rsid w:val="00867640"/>
    <w:rsid w:val="008712AA"/>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8E749A"/>
    <w:rsid w:val="00903CA8"/>
    <w:rsid w:val="00906923"/>
    <w:rsid w:val="00911B48"/>
    <w:rsid w:val="00913347"/>
    <w:rsid w:val="009138B9"/>
    <w:rsid w:val="009143FF"/>
    <w:rsid w:val="00914AF6"/>
    <w:rsid w:val="00915A0A"/>
    <w:rsid w:val="0091676F"/>
    <w:rsid w:val="00922B51"/>
    <w:rsid w:val="009238C0"/>
    <w:rsid w:val="00923C6D"/>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A03217"/>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E84"/>
    <w:rsid w:val="00A81092"/>
    <w:rsid w:val="00A83C62"/>
    <w:rsid w:val="00A8500E"/>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52118"/>
    <w:rsid w:val="00B54430"/>
    <w:rsid w:val="00B61AF5"/>
    <w:rsid w:val="00B63DF3"/>
    <w:rsid w:val="00B65AE0"/>
    <w:rsid w:val="00B66179"/>
    <w:rsid w:val="00B72A78"/>
    <w:rsid w:val="00B750AD"/>
    <w:rsid w:val="00B75F8E"/>
    <w:rsid w:val="00B8026E"/>
    <w:rsid w:val="00B826DE"/>
    <w:rsid w:val="00BB1810"/>
    <w:rsid w:val="00BB24F6"/>
    <w:rsid w:val="00BB5811"/>
    <w:rsid w:val="00BB6351"/>
    <w:rsid w:val="00BC22AD"/>
    <w:rsid w:val="00BC2663"/>
    <w:rsid w:val="00BC28E7"/>
    <w:rsid w:val="00BC4FC2"/>
    <w:rsid w:val="00BC558E"/>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6E95"/>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6DE1"/>
    <w:rsid w:val="00CE7735"/>
    <w:rsid w:val="00CF012D"/>
    <w:rsid w:val="00CF1557"/>
    <w:rsid w:val="00CF639D"/>
    <w:rsid w:val="00D027DD"/>
    <w:rsid w:val="00D02F73"/>
    <w:rsid w:val="00D03116"/>
    <w:rsid w:val="00D03D1D"/>
    <w:rsid w:val="00D0705A"/>
    <w:rsid w:val="00D1153B"/>
    <w:rsid w:val="00D163A1"/>
    <w:rsid w:val="00D21471"/>
    <w:rsid w:val="00D2538C"/>
    <w:rsid w:val="00D25E01"/>
    <w:rsid w:val="00D304E8"/>
    <w:rsid w:val="00D310C4"/>
    <w:rsid w:val="00D315C8"/>
    <w:rsid w:val="00D37FCA"/>
    <w:rsid w:val="00D42300"/>
    <w:rsid w:val="00D43547"/>
    <w:rsid w:val="00D60183"/>
    <w:rsid w:val="00D643CB"/>
    <w:rsid w:val="00D67411"/>
    <w:rsid w:val="00D70493"/>
    <w:rsid w:val="00D77C94"/>
    <w:rsid w:val="00D87AF6"/>
    <w:rsid w:val="00D92122"/>
    <w:rsid w:val="00D92A91"/>
    <w:rsid w:val="00D96BDE"/>
    <w:rsid w:val="00DA1094"/>
    <w:rsid w:val="00DA1658"/>
    <w:rsid w:val="00DA5302"/>
    <w:rsid w:val="00DB1CD6"/>
    <w:rsid w:val="00DB3D56"/>
    <w:rsid w:val="00DB4683"/>
    <w:rsid w:val="00DB4774"/>
    <w:rsid w:val="00DB60B0"/>
    <w:rsid w:val="00DC11C1"/>
    <w:rsid w:val="00DD18FA"/>
    <w:rsid w:val="00DE0AE8"/>
    <w:rsid w:val="00DE129D"/>
    <w:rsid w:val="00DE3288"/>
    <w:rsid w:val="00DE3A4D"/>
    <w:rsid w:val="00DE6050"/>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32DD"/>
    <w:rsid w:val="00ED08A9"/>
    <w:rsid w:val="00ED1B41"/>
    <w:rsid w:val="00ED4803"/>
    <w:rsid w:val="00ED4DA8"/>
    <w:rsid w:val="00EE0820"/>
    <w:rsid w:val="00EE5E05"/>
    <w:rsid w:val="00EE6506"/>
    <w:rsid w:val="00EE6E18"/>
    <w:rsid w:val="00EF1928"/>
    <w:rsid w:val="00F022E0"/>
    <w:rsid w:val="00F121CB"/>
    <w:rsid w:val="00F15680"/>
    <w:rsid w:val="00F164AB"/>
    <w:rsid w:val="00F21E53"/>
    <w:rsid w:val="00F22B59"/>
    <w:rsid w:val="00F24A01"/>
    <w:rsid w:val="00F35B13"/>
    <w:rsid w:val="00F360F2"/>
    <w:rsid w:val="00F445F1"/>
    <w:rsid w:val="00F472B8"/>
    <w:rsid w:val="00F51543"/>
    <w:rsid w:val="00F539D5"/>
    <w:rsid w:val="00F62290"/>
    <w:rsid w:val="00F6340A"/>
    <w:rsid w:val="00F63D71"/>
    <w:rsid w:val="00F6670A"/>
    <w:rsid w:val="00F66853"/>
    <w:rsid w:val="00F702DC"/>
    <w:rsid w:val="00F70CE8"/>
    <w:rsid w:val="00F70FD6"/>
    <w:rsid w:val="00F7349D"/>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E1786"/>
    <w:rsid w:val="00FE374F"/>
    <w:rsid w:val="00FE4D95"/>
    <w:rsid w:val="00FE5DA8"/>
    <w:rsid w:val="00FE7F6C"/>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FE7F6C"/>
    <w:rPr>
      <w:b/>
      <w:bCs/>
    </w:rPr>
  </w:style>
  <w:style w:type="paragraph" w:customStyle="1" w:styleId="Textoindependiente21">
    <w:name w:val="Texto independiente 21"/>
    <w:basedOn w:val="Normal"/>
    <w:rsid w:val="00A81092"/>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441146562">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mailto:externos@lexer.e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mailto:ENLACESWIZINK@lexer.es" TargetMode="Externa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943BE1B4-D7B9-42FE-B381-B2CC7552D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Template>
  <TotalTime>45</TotalTime>
  <Pages>49</Pages>
  <Words>17797</Words>
  <Characters>97886</Characters>
  <Application>Microsoft Office Word</Application>
  <DocSecurity>0</DocSecurity>
  <Lines>815</Lines>
  <Paragraphs>230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FRANCISCO JAVIER FERRÁNDEZ PINA</cp:lastModifiedBy>
  <cp:revision>8</cp:revision>
  <dcterms:created xsi:type="dcterms:W3CDTF">2024-03-18T08:19:00Z</dcterms:created>
  <dcterms:modified xsi:type="dcterms:W3CDTF">2024-04-19T12:00:00Z</dcterms:modified>
</cp:coreProperties>
</file>