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47484115"/>
    <w:bookmarkStart w:id="1" w:name="_Hlk147484458"/>
    <w:p w14:paraId="233684E9" w14:textId="7A4571F9" w:rsidR="00037101" w:rsidRPr="00F05DB3" w:rsidRDefault="00FF6838" w:rsidP="00CA4079">
      <w:pPr>
        <w:pStyle w:val="Encabezado"/>
        <w:spacing w:after="210" w:line="240" w:lineRule="auto"/>
        <w:jc w:val="center"/>
        <w:rPr>
          <w:rFonts w:cs="Arial"/>
          <w:b/>
          <w:sz w:val="22"/>
          <w:szCs w:val="22"/>
          <w:highlight w:val="green"/>
          <w:lang w:val="es-ES_tradnl"/>
        </w:rPr>
      </w:pPr>
      <w:r>
        <w:rPr>
          <w:rFonts w:cs="Arial"/>
          <w:b/>
          <w:sz w:val="22"/>
          <w:szCs w:val="22"/>
          <w:highlight w:val="green"/>
          <w:lang w:val="es-ES_tradnl"/>
        </w:rPr>
        <w:fldChar w:fldCharType="begin"/>
      </w:r>
      <w:r>
        <w:rPr>
          <w:rFonts w:cs="Arial"/>
          <w:b/>
          <w:sz w:val="22"/>
          <w:szCs w:val="22"/>
          <w:highlight w:val="green"/>
          <w:lang w:val="es-ES_tradnl"/>
        </w:rPr>
        <w:instrText>juzgado_numasunto__1</w:instrText>
      </w:r>
      <w:r>
        <w:rPr>
          <w:rFonts w:cs="Arial"/>
          <w:b/>
          <w:sz w:val="22"/>
          <w:szCs w:val="22"/>
          <w:highlight w:val="green"/>
          <w:lang w:val="es-ES_tradnl"/>
        </w:rPr>
        <w:fldChar w:fldCharType="separate"/>
      </w:r>
      <w:r>
        <w:rPr>
          <w:rFonts w:cs="Arial"/>
          <w:b/>
          <w:noProof/>
          <w:sz w:val="22"/>
          <w:szCs w:val="22"/>
          <w:highlight w:val="green"/>
          <w:lang w:val="es-ES_tradnl"/>
        </w:rPr>
        <w:t>«Juzgados_Núm_Autos»</w:t>
      </w:r>
      <w:r>
        <w:rPr>
          <w:rFonts w:cs="Arial"/>
          <w:b/>
          <w:sz w:val="22"/>
          <w:szCs w:val="22"/>
          <w:highlight w:val="green"/>
          <w:lang w:val="es-ES_tradnl"/>
        </w:rPr>
        <w:fldChar w:fldCharType="end"/>
      </w:r>
      <w:r w:rsidR="00132009" w:rsidRPr="00F05DB3">
        <w:rPr>
          <w:rFonts w:cs="Arial"/>
          <w:b/>
          <w:sz w:val="22"/>
          <w:szCs w:val="22"/>
          <w:highlight w:val="green"/>
          <w:lang w:val="es-ES_tradnl"/>
        </w:rPr>
        <w:t>MODELO PARA TAE MIXTA</w:t>
      </w:r>
      <w:r w:rsidR="00CA4079" w:rsidRPr="00F05DB3">
        <w:rPr>
          <w:rFonts w:cs="Arial"/>
          <w:b/>
          <w:sz w:val="22"/>
          <w:szCs w:val="22"/>
          <w:highlight w:val="green"/>
          <w:lang w:val="es-ES_tradnl"/>
        </w:rPr>
        <w:t xml:space="preserve"> </w:t>
      </w:r>
    </w:p>
    <w:p w14:paraId="535D0FEC" w14:textId="2539531F" w:rsidR="00CA4079" w:rsidRPr="00F05DB3" w:rsidRDefault="005A2490" w:rsidP="00CA4079">
      <w:pPr>
        <w:pStyle w:val="Encabezado"/>
        <w:spacing w:after="210" w:line="240" w:lineRule="auto"/>
        <w:jc w:val="center"/>
        <w:rPr>
          <w:rFonts w:cs="Arial"/>
          <w:b/>
          <w:sz w:val="22"/>
          <w:szCs w:val="22"/>
          <w:highlight w:val="green"/>
          <w:lang w:val="es-ES_tradnl"/>
        </w:rPr>
      </w:pPr>
      <w:r w:rsidRPr="00F05DB3">
        <w:rPr>
          <w:rFonts w:cs="Arial"/>
          <w:b/>
          <w:sz w:val="22"/>
          <w:szCs w:val="22"/>
          <w:highlight w:val="green"/>
          <w:lang w:val="es-ES_tradnl"/>
        </w:rPr>
        <w:t>CONTRATO ANTERIOR A 2010</w:t>
      </w:r>
    </w:p>
    <w:p w14:paraId="66C24C15" w14:textId="6D0F249A" w:rsidR="007F53F7" w:rsidRPr="00F05DB3" w:rsidRDefault="007F53F7" w:rsidP="00CA4079">
      <w:pPr>
        <w:pStyle w:val="Encabezado"/>
        <w:spacing w:after="210" w:line="240" w:lineRule="auto"/>
        <w:jc w:val="center"/>
        <w:rPr>
          <w:rFonts w:cs="Arial"/>
          <w:b/>
          <w:sz w:val="22"/>
          <w:szCs w:val="22"/>
          <w:highlight w:val="green"/>
          <w:lang w:val="es-ES_tradnl"/>
        </w:rPr>
      </w:pPr>
      <w:r w:rsidRPr="00F05DB3">
        <w:rPr>
          <w:rFonts w:cs="Arial"/>
          <w:b/>
          <w:sz w:val="22"/>
          <w:szCs w:val="22"/>
          <w:highlight w:val="green"/>
          <w:lang w:val="es-ES_tradnl"/>
        </w:rPr>
        <w:t>CASO EN EL QUE SE HAYAN APLICADO LAS DOS TAES – 24,71% Y 26,82%</w:t>
      </w:r>
    </w:p>
    <w:p w14:paraId="1C5DC77D" w14:textId="622766B1" w:rsidR="00541B0D" w:rsidRPr="00030EAF" w:rsidRDefault="00541B0D" w:rsidP="00CA4079">
      <w:pPr>
        <w:pStyle w:val="Encabezado"/>
        <w:spacing w:after="210" w:line="240" w:lineRule="auto"/>
        <w:jc w:val="center"/>
        <w:rPr>
          <w:rFonts w:cs="Arial"/>
          <w:b/>
          <w:sz w:val="22"/>
          <w:szCs w:val="22"/>
          <w:highlight w:val="green"/>
          <w:lang w:val="pt-PT"/>
        </w:rPr>
      </w:pPr>
      <w:r w:rsidRPr="00030EAF">
        <w:rPr>
          <w:rFonts w:cs="Arial"/>
          <w:b/>
          <w:sz w:val="22"/>
          <w:szCs w:val="22"/>
          <w:highlight w:val="green"/>
          <w:lang w:val="pt-PT"/>
        </w:rPr>
        <w:t>ORIGEN WZ, CITI, BARCLAYS, BP-E</w:t>
      </w:r>
    </w:p>
    <w:p w14:paraId="1C9B6E38" w14:textId="47019F3D" w:rsidR="007F53F7" w:rsidRPr="00030EAF" w:rsidRDefault="007F53F7" w:rsidP="00CA4079">
      <w:pPr>
        <w:pStyle w:val="Encabezado"/>
        <w:spacing w:after="210" w:line="240" w:lineRule="auto"/>
        <w:jc w:val="center"/>
        <w:rPr>
          <w:rFonts w:cs="Arial"/>
          <w:b/>
          <w:sz w:val="22"/>
          <w:szCs w:val="22"/>
          <w:highlight w:val="green"/>
          <w:lang w:val="pt-PT"/>
        </w:rPr>
      </w:pPr>
    </w:p>
    <w:p w14:paraId="2FC3999C" w14:textId="3147F9BF" w:rsidR="007F53F7" w:rsidRPr="00F05DB3" w:rsidRDefault="007F53F7"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b/>
          <w:sz w:val="22"/>
          <w:szCs w:val="22"/>
          <w:lang w:val="es-ES_tradnl"/>
        </w:rPr>
      </w:pPr>
      <w:r w:rsidRPr="00F05DB3">
        <w:rPr>
          <w:rFonts w:cs="Arial"/>
          <w:b/>
          <w:sz w:val="22"/>
          <w:szCs w:val="22"/>
          <w:lang w:val="es-ES_tradnl"/>
        </w:rPr>
        <w:t xml:space="preserve">NOTA IMPORTANTE. Al haberse aplicado las dos </w:t>
      </w:r>
      <w:proofErr w:type="spellStart"/>
      <w:r w:rsidRPr="00F05DB3">
        <w:rPr>
          <w:rFonts w:cs="Arial"/>
          <w:b/>
          <w:sz w:val="22"/>
          <w:szCs w:val="22"/>
          <w:lang w:val="es-ES_tradnl"/>
        </w:rPr>
        <w:t>TAEs</w:t>
      </w:r>
      <w:proofErr w:type="spellEnd"/>
      <w:r w:rsidRPr="00F05DB3">
        <w:rPr>
          <w:rFonts w:cs="Arial"/>
          <w:b/>
          <w:sz w:val="22"/>
          <w:szCs w:val="22"/>
          <w:lang w:val="es-ES_tradnl"/>
        </w:rPr>
        <w:t>, se introduce en el modelo una *</w:t>
      </w:r>
      <w:r w:rsidRPr="00F05DB3">
        <w:rPr>
          <w:rFonts w:cs="Arial"/>
          <w:b/>
          <w:sz w:val="22"/>
          <w:szCs w:val="22"/>
          <w:highlight w:val="yellow"/>
          <w:lang w:val="es-ES_tradnl"/>
        </w:rPr>
        <w:t>TAE CALCULADA*</w:t>
      </w:r>
      <w:r w:rsidRPr="00F05DB3">
        <w:rPr>
          <w:rFonts w:cs="Arial"/>
          <w:b/>
          <w:sz w:val="22"/>
          <w:szCs w:val="22"/>
          <w:lang w:val="es-ES_tradnl"/>
        </w:rPr>
        <w:t xml:space="preserve"> que será la TAE a analizar. La misma se obtendrá con la siguiente fórmula: </w:t>
      </w:r>
    </w:p>
    <w:p w14:paraId="4C4FB0F1" w14:textId="4E90E78B" w:rsidR="007F53F7" w:rsidRPr="00F05DB3" w:rsidRDefault="007F53F7"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b/>
          <w:color w:val="FF0000"/>
          <w:sz w:val="22"/>
          <w:szCs w:val="22"/>
          <w:lang w:val="es-ES_tradnl"/>
        </w:rPr>
      </w:pPr>
      <w:r w:rsidRPr="00F05DB3">
        <w:rPr>
          <w:rFonts w:cs="Arial"/>
          <w:b/>
          <w:color w:val="FF0000"/>
          <w:sz w:val="22"/>
          <w:szCs w:val="22"/>
          <w:lang w:val="es-ES_tradnl"/>
        </w:rPr>
        <w:t xml:space="preserve">(24,71% x </w:t>
      </w:r>
      <w:proofErr w:type="spellStart"/>
      <w:r w:rsidRPr="00F05DB3">
        <w:rPr>
          <w:rFonts w:cs="Arial"/>
          <w:b/>
          <w:color w:val="FF0000"/>
          <w:sz w:val="22"/>
          <w:szCs w:val="22"/>
          <w:lang w:val="es-ES_tradnl"/>
        </w:rPr>
        <w:t>nº</w:t>
      </w:r>
      <w:proofErr w:type="spellEnd"/>
      <w:r w:rsidRPr="00F05DB3">
        <w:rPr>
          <w:rFonts w:cs="Arial"/>
          <w:b/>
          <w:color w:val="FF0000"/>
          <w:sz w:val="22"/>
          <w:szCs w:val="22"/>
          <w:lang w:val="es-ES_tradnl"/>
        </w:rPr>
        <w:t xml:space="preserve"> compras) + (26,82% x </w:t>
      </w:r>
      <w:proofErr w:type="spellStart"/>
      <w:r w:rsidRPr="00F05DB3">
        <w:rPr>
          <w:rFonts w:cs="Arial"/>
          <w:b/>
          <w:color w:val="FF0000"/>
          <w:sz w:val="22"/>
          <w:szCs w:val="22"/>
          <w:lang w:val="es-ES_tradnl"/>
        </w:rPr>
        <w:t>nº</w:t>
      </w:r>
      <w:proofErr w:type="spellEnd"/>
      <w:r w:rsidRPr="00F05DB3">
        <w:rPr>
          <w:rFonts w:cs="Arial"/>
          <w:b/>
          <w:color w:val="FF0000"/>
          <w:sz w:val="22"/>
          <w:szCs w:val="22"/>
          <w:lang w:val="es-ES_tradnl"/>
        </w:rPr>
        <w:t xml:space="preserve"> disposiciones de efectivo) </w:t>
      </w:r>
      <w:r w:rsidR="00AB75EE" w:rsidRPr="00F05DB3">
        <w:rPr>
          <w:rFonts w:cs="Arial"/>
          <w:b/>
          <w:color w:val="FF0000"/>
          <w:sz w:val="22"/>
          <w:szCs w:val="22"/>
          <w:lang w:val="es-ES_tradnl"/>
        </w:rPr>
        <w:t xml:space="preserve"> / </w:t>
      </w:r>
      <w:proofErr w:type="spellStart"/>
      <w:r w:rsidR="00AB75EE" w:rsidRPr="00F05DB3">
        <w:rPr>
          <w:rFonts w:cs="Arial"/>
          <w:b/>
          <w:color w:val="FF0000"/>
          <w:sz w:val="22"/>
          <w:szCs w:val="22"/>
          <w:lang w:val="es-ES_tradnl"/>
        </w:rPr>
        <w:t>nº</w:t>
      </w:r>
      <w:proofErr w:type="spellEnd"/>
      <w:r w:rsidR="00AB75EE" w:rsidRPr="00F05DB3">
        <w:rPr>
          <w:rFonts w:cs="Arial"/>
          <w:b/>
          <w:color w:val="FF0000"/>
          <w:sz w:val="22"/>
          <w:szCs w:val="22"/>
          <w:lang w:val="es-ES_tradnl"/>
        </w:rPr>
        <w:t xml:space="preserve"> disposiciones de efectivo + </w:t>
      </w:r>
      <w:proofErr w:type="spellStart"/>
      <w:r w:rsidR="00AB75EE" w:rsidRPr="00F05DB3">
        <w:rPr>
          <w:rFonts w:cs="Arial"/>
          <w:b/>
          <w:color w:val="FF0000"/>
          <w:sz w:val="22"/>
          <w:szCs w:val="22"/>
          <w:lang w:val="es-ES_tradnl"/>
        </w:rPr>
        <w:t>nº</w:t>
      </w:r>
      <w:proofErr w:type="spellEnd"/>
      <w:r w:rsidR="00AB75EE" w:rsidRPr="00F05DB3">
        <w:rPr>
          <w:rFonts w:cs="Arial"/>
          <w:b/>
          <w:color w:val="FF0000"/>
          <w:sz w:val="22"/>
          <w:szCs w:val="22"/>
          <w:lang w:val="es-ES_tradnl"/>
        </w:rPr>
        <w:t xml:space="preserve"> de compras</w:t>
      </w:r>
    </w:p>
    <w:p w14:paraId="183AB61D" w14:textId="6DFE0D5D" w:rsidR="007F53F7" w:rsidRPr="00F05DB3" w:rsidRDefault="007F53F7"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sz w:val="22"/>
          <w:szCs w:val="22"/>
          <w:lang w:val="es-ES_tradnl"/>
        </w:rPr>
      </w:pPr>
      <w:r w:rsidRPr="00F05DB3">
        <w:rPr>
          <w:rFonts w:cs="Arial"/>
          <w:sz w:val="22"/>
          <w:szCs w:val="22"/>
          <w:lang w:val="es-ES_tradnl"/>
        </w:rPr>
        <w:t xml:space="preserve">Consultamos el </w:t>
      </w:r>
      <w:proofErr w:type="spellStart"/>
      <w:r w:rsidRPr="00F05DB3">
        <w:rPr>
          <w:rFonts w:cs="Arial"/>
          <w:sz w:val="22"/>
          <w:szCs w:val="22"/>
          <w:lang w:val="es-ES_tradnl"/>
        </w:rPr>
        <w:t>nº</w:t>
      </w:r>
      <w:proofErr w:type="spellEnd"/>
      <w:r w:rsidRPr="00F05DB3">
        <w:rPr>
          <w:rFonts w:cs="Arial"/>
          <w:sz w:val="22"/>
          <w:szCs w:val="22"/>
          <w:lang w:val="es-ES_tradnl"/>
        </w:rPr>
        <w:t xml:space="preserve"> en la ficha cliente</w:t>
      </w:r>
    </w:p>
    <w:p w14:paraId="465387CB" w14:textId="38E982AC" w:rsidR="00864B43" w:rsidRPr="00F05DB3" w:rsidRDefault="00864B43"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sz w:val="22"/>
          <w:szCs w:val="22"/>
          <w:lang w:val="es-ES_tradnl"/>
        </w:rPr>
      </w:pPr>
    </w:p>
    <w:p w14:paraId="7146D355" w14:textId="085611A3" w:rsidR="00864B43" w:rsidRPr="00F05DB3" w:rsidRDefault="00864B43"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sz w:val="22"/>
          <w:szCs w:val="22"/>
          <w:lang w:val="es-ES_tradnl"/>
        </w:rPr>
      </w:pPr>
      <w:r w:rsidRPr="00F05DB3">
        <w:rPr>
          <w:rFonts w:cs="Arial"/>
          <w:sz w:val="22"/>
          <w:szCs w:val="22"/>
          <w:lang w:val="es-ES_tradnl"/>
        </w:rPr>
        <w:t xml:space="preserve">Si detectamos un supuesto en el que la actora ha realizado muchas más disposiciones de efectivo que compras y, la TAE CALCULADA, que resulta es superior a </w:t>
      </w:r>
      <w:r w:rsidR="00684F98" w:rsidRPr="00F05DB3">
        <w:rPr>
          <w:rFonts w:cs="Arial"/>
          <w:sz w:val="22"/>
          <w:szCs w:val="22"/>
          <w:lang w:val="es-ES_tradnl"/>
        </w:rPr>
        <w:t>25,6%</w:t>
      </w:r>
    </w:p>
    <w:p w14:paraId="5C87CF7F" w14:textId="4F521189" w:rsidR="00132009" w:rsidRPr="00F05DB3" w:rsidRDefault="00132009" w:rsidP="00656890">
      <w:pPr>
        <w:pStyle w:val="Encabezado"/>
        <w:spacing w:after="210" w:line="240" w:lineRule="auto"/>
        <w:rPr>
          <w:rFonts w:cs="Arial"/>
          <w:b/>
          <w:sz w:val="22"/>
          <w:szCs w:val="22"/>
          <w:highlight w:val="yellow"/>
          <w:lang w:val="es-ES_tradnl"/>
        </w:rPr>
      </w:pPr>
    </w:p>
    <w:p w14:paraId="1A779CDA" w14:textId="77777777" w:rsidR="007F53F7" w:rsidRPr="00F05DB3" w:rsidRDefault="007F53F7" w:rsidP="00656890">
      <w:pPr>
        <w:pStyle w:val="Encabezado"/>
        <w:spacing w:after="210" w:line="240" w:lineRule="auto"/>
        <w:rPr>
          <w:rFonts w:cs="Arial"/>
          <w:b/>
          <w:sz w:val="22"/>
          <w:szCs w:val="22"/>
          <w:highlight w:val="yellow"/>
          <w:lang w:val="es-ES_tradnl"/>
        </w:rPr>
      </w:pPr>
    </w:p>
    <w:p w14:paraId="278CEEF9" w14:textId="3C62179A" w:rsidR="0062169A" w:rsidRPr="00F05DB3" w:rsidRDefault="0062169A" w:rsidP="00656890">
      <w:pPr>
        <w:pStyle w:val="Encabezado"/>
        <w:spacing w:after="210" w:line="240" w:lineRule="auto"/>
        <w:rPr>
          <w:rFonts w:cs="Arial"/>
          <w:b/>
          <w:sz w:val="22"/>
          <w:szCs w:val="22"/>
          <w:highlight w:val="yellow"/>
          <w:lang w:val="es-ES_tradnl"/>
        </w:rPr>
      </w:pPr>
      <w:r w:rsidRPr="00F05DB3">
        <w:rPr>
          <w:rFonts w:cs="Arial"/>
          <w:b/>
          <w:sz w:val="22"/>
          <w:szCs w:val="22"/>
          <w:highlight w:val="yellow"/>
          <w:lang w:val="es-ES_tradnl"/>
        </w:rPr>
        <w:t xml:space="preserve">Procedimiento ordinario </w:t>
      </w:r>
      <w:r w:rsidR="00FF6838">
        <w:rPr>
          <w:rFonts w:cs="Arial"/>
          <w:b/>
          <w:sz w:val="22"/>
          <w:szCs w:val="22"/>
          <w:highlight w:val="yellow"/>
          <w:lang w:val="es-ES_tradnl"/>
        </w:rPr>
        <w:fldChar w:fldCharType="begin"/>
      </w:r>
      <w:r w:rsidR="00FF6838">
        <w:rPr>
          <w:rFonts w:cs="Arial"/>
          <w:b/>
          <w:sz w:val="22"/>
          <w:szCs w:val="22"/>
          <w:highlight w:val="yellow"/>
          <w:lang w:val="es-ES_tradnl"/>
        </w:rPr>
        <w:instrText>juzgado_numasunto__1</w:instrText>
      </w:r>
      <w:r w:rsidR="00FF6838">
        <w:rPr>
          <w:rFonts w:cs="Arial"/>
          <w:b/>
          <w:sz w:val="22"/>
          <w:szCs w:val="22"/>
          <w:highlight w:val="yellow"/>
          <w:lang w:val="es-ES_tradnl"/>
        </w:rPr>
        <w:fldChar w:fldCharType="separate"/>
      </w:r>
      <w:r w:rsidR="00FF6838">
        <w:rPr>
          <w:rFonts w:cs="Arial"/>
          <w:b/>
          <w:noProof/>
          <w:sz w:val="22"/>
          <w:szCs w:val="22"/>
          <w:highlight w:val="yellow"/>
          <w:lang w:val="es-ES_tradnl"/>
        </w:rPr>
        <w:t>«Juzgados_Núm_Autos»</w:t>
      </w:r>
      <w:r w:rsidR="00FF6838">
        <w:rPr>
          <w:rFonts w:cs="Arial"/>
          <w:b/>
          <w:sz w:val="22"/>
          <w:szCs w:val="22"/>
          <w:highlight w:val="yellow"/>
          <w:lang w:val="es-ES_tradnl"/>
        </w:rPr>
        <w:fldChar w:fldCharType="end"/>
      </w:r>
    </w:p>
    <w:p w14:paraId="64B89E59" w14:textId="229BA36C" w:rsidR="0062169A" w:rsidRPr="00F05DB3" w:rsidRDefault="0062169A" w:rsidP="00656890">
      <w:pPr>
        <w:pStyle w:val="Encabezado"/>
        <w:spacing w:after="210" w:line="240" w:lineRule="auto"/>
        <w:rPr>
          <w:rFonts w:cs="Arial"/>
          <w:sz w:val="22"/>
          <w:szCs w:val="22"/>
          <w:highlight w:val="yellow"/>
          <w:lang w:val="es-ES_tradnl"/>
        </w:rPr>
      </w:pPr>
      <w:r w:rsidRPr="00F05DB3">
        <w:rPr>
          <w:rFonts w:cs="Arial"/>
          <w:sz w:val="22"/>
          <w:szCs w:val="22"/>
          <w:highlight w:val="yellow"/>
          <w:lang w:val="es-ES_tradnl"/>
        </w:rPr>
        <w:t>Demandante:</w:t>
      </w:r>
      <w:r w:rsidR="00FF6838">
        <w:rPr>
          <w:rFonts w:cs="Arial"/>
          <w:sz w:val="22"/>
          <w:szCs w:val="22"/>
          <w:highlight w:val="yellow"/>
          <w:lang w:val="es-ES_tradnl"/>
        </w:rPr>
        <w:t xml:space="preserve"> </w:t>
      </w:r>
      <w:r w:rsidR="00FF6838">
        <w:rPr>
          <w:rFonts w:cs="Arial"/>
          <w:sz w:val="22"/>
          <w:szCs w:val="22"/>
          <w:highlight w:val="yellow"/>
          <w:lang w:val="es-ES_tradnl"/>
        </w:rPr>
        <w:fldChar w:fldCharType="begin"/>
      </w:r>
      <w:r w:rsidR="00FF6838">
        <w:rPr>
          <w:rFonts w:cs="Arial"/>
          <w:sz w:val="22"/>
          <w:szCs w:val="22"/>
          <w:highlight w:val="yellow"/>
          <w:lang w:val="es-ES_tradnl"/>
        </w:rPr>
        <w:instrText>cliecont_snombreclicon__1</w:instrText>
      </w:r>
      <w:r w:rsidR="00FF6838">
        <w:rPr>
          <w:rFonts w:cs="Arial"/>
          <w:sz w:val="22"/>
          <w:szCs w:val="22"/>
          <w:highlight w:val="yellow"/>
          <w:lang w:val="es-ES_tradnl"/>
        </w:rPr>
        <w:fldChar w:fldCharType="separate"/>
      </w:r>
      <w:r w:rsidR="00FF6838">
        <w:rPr>
          <w:rFonts w:cs="Arial"/>
          <w:noProof/>
          <w:sz w:val="22"/>
          <w:szCs w:val="22"/>
          <w:highlight w:val="yellow"/>
          <w:lang w:val="es-ES_tradnl"/>
        </w:rPr>
        <w:t>«Contrarios_Nombre»</w:t>
      </w:r>
      <w:r w:rsidR="00FF6838">
        <w:rPr>
          <w:rFonts w:cs="Arial"/>
          <w:sz w:val="22"/>
          <w:szCs w:val="22"/>
          <w:highlight w:val="yellow"/>
          <w:lang w:val="es-ES_tradnl"/>
        </w:rPr>
        <w:fldChar w:fldCharType="end"/>
      </w:r>
    </w:p>
    <w:p w14:paraId="199F98A5" w14:textId="540621B0" w:rsidR="0062169A" w:rsidRPr="00F05DB3" w:rsidRDefault="0062169A" w:rsidP="00656890">
      <w:pPr>
        <w:pStyle w:val="Encabezado"/>
        <w:spacing w:after="210" w:line="240" w:lineRule="auto"/>
        <w:rPr>
          <w:rFonts w:cs="Arial"/>
          <w:sz w:val="22"/>
          <w:szCs w:val="22"/>
          <w:highlight w:val="yellow"/>
          <w:lang w:val="es-ES_tradnl"/>
        </w:rPr>
      </w:pPr>
      <w:r w:rsidRPr="00F05DB3">
        <w:rPr>
          <w:rFonts w:cs="Arial"/>
          <w:sz w:val="22"/>
          <w:szCs w:val="22"/>
          <w:highlight w:val="yellow"/>
          <w:lang w:val="es-ES_tradnl"/>
        </w:rPr>
        <w:t>Procurador demandante:</w:t>
      </w:r>
      <w:r w:rsidR="00132009" w:rsidRPr="00F05DB3">
        <w:rPr>
          <w:rFonts w:cs="Arial"/>
          <w:sz w:val="22"/>
          <w:szCs w:val="22"/>
          <w:highlight w:val="yellow"/>
          <w:lang w:val="es-ES_tradnl"/>
        </w:rPr>
        <w:t xml:space="preserve"> </w:t>
      </w:r>
      <w:r w:rsidR="00FF6838">
        <w:rPr>
          <w:rFonts w:eastAsia="Calibri" w:cs="Arial"/>
          <w:b/>
          <w:bCs/>
          <w:sz w:val="22"/>
          <w:szCs w:val="22"/>
          <w:lang w:val="es-ES_tradnl" w:eastAsia="en-US"/>
        </w:rPr>
        <w:fldChar w:fldCharType="begin"/>
      </w:r>
      <w:r w:rsidR="00FF6838">
        <w:rPr>
          <w:rFonts w:eastAsia="Calibri" w:cs="Arial"/>
          <w:b/>
          <w:bCs/>
          <w:sz w:val="22"/>
          <w:szCs w:val="22"/>
          <w:lang w:val="es-ES_tradnl" w:eastAsia="en-US"/>
        </w:rPr>
        <w:instrText>proccont_snombrepro__1</w:instrText>
      </w:r>
      <w:r w:rsidR="00FF6838">
        <w:rPr>
          <w:rFonts w:eastAsia="Calibri" w:cs="Arial"/>
          <w:b/>
          <w:bCs/>
          <w:sz w:val="22"/>
          <w:szCs w:val="22"/>
          <w:lang w:val="es-ES_tradnl" w:eastAsia="en-US"/>
        </w:rPr>
        <w:fldChar w:fldCharType="separate"/>
      </w:r>
      <w:r w:rsidR="00FF6838">
        <w:rPr>
          <w:rFonts w:eastAsia="Calibri" w:cs="Arial"/>
          <w:b/>
          <w:bCs/>
          <w:noProof/>
          <w:sz w:val="22"/>
          <w:szCs w:val="22"/>
          <w:lang w:val="es-ES_tradnl" w:eastAsia="en-US"/>
        </w:rPr>
        <w:t>«Procuradores_Contrarios_Nombre»</w:t>
      </w:r>
      <w:r w:rsidR="00FF6838">
        <w:rPr>
          <w:rFonts w:eastAsia="Calibri" w:cs="Arial"/>
          <w:b/>
          <w:bCs/>
          <w:sz w:val="22"/>
          <w:szCs w:val="22"/>
          <w:lang w:val="es-ES_tradnl" w:eastAsia="en-US"/>
        </w:rPr>
        <w:fldChar w:fldCharType="end"/>
      </w:r>
    </w:p>
    <w:p w14:paraId="1AAFC364" w14:textId="46468E7D" w:rsidR="0062169A" w:rsidRPr="00F05DB3" w:rsidRDefault="0062169A" w:rsidP="00656890">
      <w:pPr>
        <w:pStyle w:val="Encabezado"/>
        <w:spacing w:after="210" w:line="240" w:lineRule="auto"/>
        <w:rPr>
          <w:rFonts w:cs="Arial"/>
          <w:sz w:val="22"/>
          <w:szCs w:val="22"/>
          <w:highlight w:val="yellow"/>
          <w:lang w:val="es-ES_tradnl"/>
        </w:rPr>
      </w:pPr>
      <w:r w:rsidRPr="00F05DB3">
        <w:rPr>
          <w:rFonts w:cs="Arial"/>
          <w:sz w:val="22"/>
          <w:szCs w:val="22"/>
          <w:highlight w:val="yellow"/>
          <w:lang w:val="es-ES_tradnl"/>
        </w:rPr>
        <w:t>Demandado:</w:t>
      </w:r>
      <w:r w:rsidR="0070084E" w:rsidRPr="00F05DB3">
        <w:rPr>
          <w:rFonts w:cs="Arial"/>
          <w:sz w:val="22"/>
          <w:szCs w:val="22"/>
          <w:highlight w:val="yellow"/>
          <w:lang w:val="es-ES_tradnl"/>
        </w:rPr>
        <w:t xml:space="preserve"> WIZINK BANK S.A.</w:t>
      </w:r>
    </w:p>
    <w:p w14:paraId="46B7E127" w14:textId="20C14060" w:rsidR="0062169A" w:rsidRPr="00F05DB3" w:rsidRDefault="0062169A" w:rsidP="00656890">
      <w:pPr>
        <w:pStyle w:val="Encabezado"/>
        <w:spacing w:after="210" w:line="240" w:lineRule="auto"/>
        <w:rPr>
          <w:rFonts w:cs="Arial"/>
          <w:sz w:val="22"/>
          <w:szCs w:val="22"/>
          <w:lang w:val="es-ES_tradnl"/>
        </w:rPr>
      </w:pPr>
      <w:r w:rsidRPr="00F05DB3">
        <w:rPr>
          <w:rFonts w:cs="Arial"/>
          <w:sz w:val="22"/>
          <w:szCs w:val="22"/>
          <w:highlight w:val="yellow"/>
          <w:lang w:val="es-ES_tradnl"/>
        </w:rPr>
        <w:t>Ref. Wizink</w:t>
      </w:r>
      <w:bookmarkEnd w:id="0"/>
      <w:r w:rsidRPr="00F05DB3">
        <w:rPr>
          <w:rFonts w:cs="Arial"/>
          <w:sz w:val="22"/>
          <w:szCs w:val="22"/>
          <w:highlight w:val="yellow"/>
          <w:lang w:val="es-ES_tradnl"/>
        </w:rPr>
        <w:t>:</w:t>
      </w:r>
      <w:bookmarkEnd w:id="1"/>
      <w:r w:rsidR="00FF6838">
        <w:rPr>
          <w:rFonts w:cs="Arial"/>
          <w:sz w:val="22"/>
          <w:szCs w:val="22"/>
          <w:lang w:val="es-ES_tradnl"/>
        </w:rPr>
        <w:t xml:space="preserve"> </w:t>
      </w:r>
      <w:r w:rsidR="00FF6838">
        <w:rPr>
          <w:rFonts w:cs="Arial"/>
          <w:sz w:val="22"/>
          <w:szCs w:val="22"/>
          <w:highlight w:val="yellow"/>
          <w:lang w:val="es-ES_tradnl"/>
        </w:rPr>
        <w:fldChar w:fldCharType="begin"/>
      </w:r>
      <w:r w:rsidR="00FF6838">
        <w:rPr>
          <w:rFonts w:cs="Arial"/>
          <w:sz w:val="22"/>
          <w:szCs w:val="22"/>
          <w:highlight w:val="yellow"/>
          <w:lang w:val="es-ES_tradnl"/>
        </w:rPr>
        <w:instrText>expedien_srefcliente</w:instrText>
      </w:r>
      <w:r w:rsidR="00FF6838">
        <w:rPr>
          <w:rFonts w:cs="Arial"/>
          <w:sz w:val="22"/>
          <w:szCs w:val="22"/>
          <w:highlight w:val="yellow"/>
          <w:lang w:val="es-ES_tradnl"/>
        </w:rPr>
        <w:fldChar w:fldCharType="separate"/>
      </w:r>
      <w:r w:rsidR="00FF6838">
        <w:rPr>
          <w:rFonts w:cs="Arial"/>
          <w:noProof/>
          <w:sz w:val="22"/>
          <w:szCs w:val="22"/>
          <w:highlight w:val="yellow"/>
          <w:lang w:val="es-ES_tradnl"/>
        </w:rPr>
        <w:t>«Datos_del_Expediente_Ref__Expediente»</w:t>
      </w:r>
      <w:r w:rsidR="00FF6838">
        <w:rPr>
          <w:rFonts w:cs="Arial"/>
          <w:sz w:val="22"/>
          <w:szCs w:val="22"/>
          <w:highlight w:val="yellow"/>
          <w:lang w:val="es-ES_tradnl"/>
        </w:rPr>
        <w:fldChar w:fldCharType="end"/>
      </w:r>
    </w:p>
    <w:p w14:paraId="55393E88" w14:textId="77777777" w:rsidR="00656890" w:rsidRPr="00F05DB3" w:rsidRDefault="00656890" w:rsidP="00656890">
      <w:pPr>
        <w:pStyle w:val="Encabezado"/>
        <w:spacing w:after="210" w:line="240" w:lineRule="auto"/>
        <w:rPr>
          <w:rFonts w:cs="Arial"/>
          <w:sz w:val="22"/>
          <w:szCs w:val="22"/>
          <w:lang w:val="es-ES_tradnl" w:eastAsia="en-US"/>
        </w:rPr>
      </w:pPr>
    </w:p>
    <w:p w14:paraId="17455FCD" w14:textId="3FA562C7" w:rsidR="0062169A" w:rsidRPr="00F05DB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F05DB3">
        <w:rPr>
          <w:rFonts w:eastAsia="Calibri" w:cs="Arial"/>
          <w:b/>
          <w:bCs/>
          <w:sz w:val="22"/>
          <w:szCs w:val="22"/>
          <w:lang w:val="es-ES_tradnl" w:eastAsia="en-US"/>
        </w:rPr>
        <w:t xml:space="preserve">AL </w:t>
      </w:r>
      <w:bookmarkEnd w:id="2"/>
      <w:r w:rsidR="00FF6838">
        <w:rPr>
          <w:rFonts w:eastAsia="Calibri" w:cs="Arial"/>
          <w:b/>
          <w:bCs/>
          <w:sz w:val="22"/>
          <w:szCs w:val="22"/>
          <w:lang w:val="es-ES_tradnl" w:eastAsia="en-US"/>
        </w:rPr>
        <w:fldChar w:fldCharType="begin"/>
      </w:r>
      <w:r w:rsidR="00FF6838">
        <w:rPr>
          <w:rFonts w:eastAsia="Calibri" w:cs="Arial"/>
          <w:b/>
          <w:bCs/>
          <w:sz w:val="22"/>
          <w:szCs w:val="22"/>
          <w:lang w:val="es-ES_tradnl" w:eastAsia="en-US"/>
        </w:rPr>
        <w:instrText>juzgado_juzgado__1</w:instrText>
      </w:r>
      <w:r w:rsidR="00FF6838">
        <w:rPr>
          <w:rFonts w:eastAsia="Calibri" w:cs="Arial"/>
          <w:b/>
          <w:bCs/>
          <w:sz w:val="22"/>
          <w:szCs w:val="22"/>
          <w:lang w:val="es-ES_tradnl" w:eastAsia="en-US"/>
        </w:rPr>
        <w:fldChar w:fldCharType="separate"/>
      </w:r>
      <w:r w:rsidR="00FF6838">
        <w:rPr>
          <w:rFonts w:eastAsia="Calibri" w:cs="Arial"/>
          <w:b/>
          <w:bCs/>
          <w:noProof/>
          <w:sz w:val="22"/>
          <w:szCs w:val="22"/>
          <w:lang w:val="es-ES_tradnl" w:eastAsia="en-US"/>
        </w:rPr>
        <w:t>«Juzgados_Nombre»</w:t>
      </w:r>
      <w:r w:rsidR="00FF6838">
        <w:rPr>
          <w:rFonts w:eastAsia="Calibri" w:cs="Arial"/>
          <w:b/>
          <w:bCs/>
          <w:sz w:val="22"/>
          <w:szCs w:val="22"/>
          <w:lang w:val="es-ES_tradnl" w:eastAsia="en-US"/>
        </w:rPr>
        <w:fldChar w:fldCharType="end"/>
      </w:r>
    </w:p>
    <w:bookmarkStart w:id="4" w:name="_Hlk147485101"/>
    <w:bookmarkStart w:id="5" w:name="_Hlk147484519"/>
    <w:bookmarkEnd w:id="3"/>
    <w:p w14:paraId="49B90F43" w14:textId="3468435D" w:rsidR="0062169A" w:rsidRPr="00F05DB3" w:rsidRDefault="00FF6838"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procpro_snombrepro__1</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«Procuradores_Propios_Nombre»</w:t>
      </w:r>
      <w:r>
        <w:rPr>
          <w:rFonts w:eastAsia="Calibri" w:cs="Arial"/>
          <w:b/>
          <w:bCs/>
          <w:sz w:val="22"/>
          <w:szCs w:val="22"/>
          <w:lang w:val="es-ES_tradnl" w:eastAsia="en-US"/>
        </w:rPr>
        <w:fldChar w:fldCharType="end"/>
      </w:r>
      <w:r w:rsidR="0062169A" w:rsidRPr="00F05DB3">
        <w:rPr>
          <w:rFonts w:eastAsia="Calibri" w:cs="Arial"/>
          <w:bCs/>
          <w:sz w:val="22"/>
          <w:szCs w:val="22"/>
          <w:lang w:val="es-ES" w:eastAsia="en-US"/>
        </w:rPr>
        <w:t>,</w:t>
      </w:r>
      <w:r w:rsidR="0062169A" w:rsidRPr="00F05DB3">
        <w:rPr>
          <w:rFonts w:eastAsia="Calibri" w:cs="Arial"/>
          <w:sz w:val="22"/>
          <w:szCs w:val="22"/>
          <w:lang w:val="es-ES" w:eastAsia="en-US"/>
        </w:rPr>
        <w:t xml:space="preserve"> </w:t>
      </w:r>
      <w:r w:rsidR="0062169A" w:rsidRPr="00F05DB3">
        <w:rPr>
          <w:rFonts w:eastAsia="Calibri" w:cs="Arial"/>
          <w:sz w:val="22"/>
          <w:szCs w:val="22"/>
          <w:highlight w:val="yellow"/>
          <w:lang w:val="es-ES" w:eastAsia="en-US"/>
        </w:rPr>
        <w:t>Procurador</w:t>
      </w:r>
      <w:r w:rsidR="00EE6E18" w:rsidRPr="00F05DB3">
        <w:rPr>
          <w:rFonts w:eastAsia="Calibri" w:cs="Arial"/>
          <w:sz w:val="22"/>
          <w:szCs w:val="22"/>
          <w:highlight w:val="yellow"/>
          <w:lang w:val="es-ES" w:eastAsia="en-US"/>
        </w:rPr>
        <w:t>/</w:t>
      </w:r>
      <w:r w:rsidR="0062169A" w:rsidRPr="00F05DB3">
        <w:rPr>
          <w:rFonts w:eastAsia="Calibri" w:cs="Arial"/>
          <w:sz w:val="22"/>
          <w:szCs w:val="22"/>
          <w:highlight w:val="yellow"/>
          <w:lang w:val="es-ES" w:eastAsia="en-US"/>
        </w:rPr>
        <w:t>a</w:t>
      </w:r>
      <w:r w:rsidR="0062169A" w:rsidRPr="00F05DB3">
        <w:rPr>
          <w:rFonts w:eastAsia="Calibri" w:cs="Arial"/>
          <w:sz w:val="22"/>
          <w:szCs w:val="22"/>
          <w:lang w:val="es-ES" w:eastAsia="en-US"/>
        </w:rPr>
        <w:t xml:space="preserve"> de los Tribunales y de </w:t>
      </w:r>
      <w:r w:rsidR="0062169A" w:rsidRPr="00F05DB3">
        <w:rPr>
          <w:rFonts w:eastAsia="Calibri" w:cs="Arial"/>
          <w:b/>
          <w:bCs/>
          <w:smallCaps/>
          <w:sz w:val="22"/>
          <w:szCs w:val="22"/>
          <w:lang w:val="es-ES" w:eastAsia="en-US"/>
        </w:rPr>
        <w:t xml:space="preserve">Wizink Bank, S.A. </w:t>
      </w:r>
      <w:r w:rsidR="0062169A" w:rsidRPr="00F05DB3">
        <w:rPr>
          <w:rFonts w:eastAsia="Calibri" w:cs="Arial"/>
          <w:sz w:val="22"/>
          <w:szCs w:val="22"/>
          <w:lang w:val="es-ES" w:eastAsia="en-US"/>
        </w:rPr>
        <w:t>(“</w:t>
      </w:r>
      <w:r w:rsidR="0062169A" w:rsidRPr="00F05DB3">
        <w:rPr>
          <w:rFonts w:eastAsia="Calibri" w:cs="Arial"/>
          <w:b/>
          <w:bCs/>
          <w:sz w:val="22"/>
          <w:szCs w:val="22"/>
          <w:lang w:val="es-ES" w:eastAsia="en-US"/>
        </w:rPr>
        <w:t>Wizink</w:t>
      </w:r>
      <w:r w:rsidR="0062169A" w:rsidRPr="00F05DB3">
        <w:rPr>
          <w:rFonts w:eastAsia="Calibri" w:cs="Arial"/>
          <w:sz w:val="22"/>
          <w:szCs w:val="22"/>
          <w:lang w:val="es-ES" w:eastAsia="en-US"/>
        </w:rPr>
        <w:t>” o el “</w:t>
      </w:r>
      <w:r w:rsidR="0062169A" w:rsidRPr="00F05DB3">
        <w:rPr>
          <w:rFonts w:eastAsia="Calibri" w:cs="Arial"/>
          <w:b/>
          <w:bCs/>
          <w:sz w:val="22"/>
          <w:szCs w:val="22"/>
          <w:lang w:val="es-ES" w:eastAsia="en-US"/>
        </w:rPr>
        <w:t>Banco</w:t>
      </w:r>
      <w:r w:rsidR="0062169A" w:rsidRPr="00F05DB3">
        <w:rPr>
          <w:rFonts w:eastAsia="Calibri" w:cs="Arial"/>
          <w:smallCaps/>
          <w:sz w:val="22"/>
          <w:szCs w:val="22"/>
          <w:lang w:val="es-ES" w:eastAsia="en-US"/>
        </w:rPr>
        <w:t>”)</w:t>
      </w:r>
      <w:r w:rsidR="0062169A" w:rsidRPr="00F05DB3">
        <w:rPr>
          <w:rFonts w:eastAsia="Calibri" w:cs="Arial"/>
          <w:sz w:val="22"/>
          <w:szCs w:val="22"/>
          <w:lang w:val="es-ES" w:eastAsia="en-US"/>
        </w:rPr>
        <w:t xml:space="preserve">, </w:t>
      </w:r>
      <w:r w:rsidR="0062169A" w:rsidRPr="00F05DB3">
        <w:rPr>
          <w:rFonts w:eastAsia="Calibri" w:cs="Arial"/>
          <w:sz w:val="22"/>
          <w:szCs w:val="22"/>
          <w:lang w:val="es-ES" w:eastAsia="es-ES"/>
        </w:rPr>
        <w:t xml:space="preserve">según se acredita mediante escritura de poder que se acompaña como </w:t>
      </w:r>
      <w:r w:rsidR="0062169A" w:rsidRPr="00F05DB3">
        <w:rPr>
          <w:rFonts w:eastAsia="Calibri" w:cs="Arial"/>
          <w:b/>
          <w:bCs/>
          <w:color w:val="00B050"/>
          <w:sz w:val="22"/>
          <w:szCs w:val="22"/>
          <w:lang w:val="es-ES" w:eastAsia="es-ES"/>
        </w:rPr>
        <w:t>Documento 1 Contestación</w:t>
      </w:r>
      <w:r w:rsidR="0062169A" w:rsidRPr="00F05DB3">
        <w:rPr>
          <w:rFonts w:eastAsia="Calibri" w:cs="Arial"/>
          <w:sz w:val="22"/>
          <w:szCs w:val="22"/>
          <w:lang w:val="es-ES" w:eastAsia="es-ES"/>
        </w:rPr>
        <w:t>,</w:t>
      </w:r>
      <w:r w:rsidR="0062169A" w:rsidRPr="00F05DB3">
        <w:rPr>
          <w:rFonts w:eastAsia="Calibri" w:cs="Arial"/>
          <w:sz w:val="22"/>
          <w:szCs w:val="22"/>
          <w:lang w:val="es-ES_tradnl" w:eastAsia="en-US"/>
        </w:rPr>
        <w:t xml:space="preserve"> ante el Juzgado comparezco bajo la dirección letrada de </w:t>
      </w:r>
      <w:r w:rsidR="00132009" w:rsidRPr="00F05DB3">
        <w:rPr>
          <w:rFonts w:eastAsia="Calibri" w:cs="Arial"/>
          <w:b/>
          <w:bCs/>
          <w:sz w:val="22"/>
          <w:szCs w:val="22"/>
          <w:lang w:val="es-ES_tradnl" w:eastAsia="en-US"/>
        </w:rPr>
        <w:t>David Castillejo Río</w:t>
      </w:r>
      <w:r w:rsidR="0062169A" w:rsidRPr="00F05DB3">
        <w:rPr>
          <w:rFonts w:eastAsia="Calibri" w:cs="Arial"/>
          <w:sz w:val="22"/>
          <w:szCs w:val="22"/>
          <w:lang w:val="es-ES_tradnl" w:eastAsia="en-US"/>
        </w:rPr>
        <w:t xml:space="preserve">, colegiado </w:t>
      </w:r>
      <w:r w:rsidR="00132009" w:rsidRPr="00F05DB3">
        <w:rPr>
          <w:rFonts w:eastAsia="Calibri" w:cs="Arial"/>
          <w:b/>
          <w:bCs/>
          <w:sz w:val="22"/>
          <w:szCs w:val="22"/>
          <w:lang w:val="es-ES_tradnl" w:eastAsia="en-US"/>
        </w:rPr>
        <w:t>92955</w:t>
      </w:r>
      <w:r w:rsidR="0062169A" w:rsidRPr="00F05DB3">
        <w:rPr>
          <w:rFonts w:eastAsia="Calibri" w:cs="Arial"/>
          <w:sz w:val="22"/>
          <w:szCs w:val="22"/>
          <w:lang w:val="es-ES_tradnl" w:eastAsia="en-US"/>
        </w:rPr>
        <w:t xml:space="preserve"> ICAM, </w:t>
      </w:r>
      <w:r w:rsidR="0062169A" w:rsidRPr="00F05DB3">
        <w:rPr>
          <w:rFonts w:eastAsia="Calibri" w:cs="Arial"/>
          <w:sz w:val="22"/>
          <w:szCs w:val="22"/>
          <w:lang w:val="es-ES" w:eastAsia="en-US"/>
        </w:rPr>
        <w:t xml:space="preserve">y </w:t>
      </w:r>
      <w:r w:rsidR="0062169A" w:rsidRPr="00F05DB3">
        <w:rPr>
          <w:rFonts w:eastAsia="Calibri" w:cs="Arial"/>
          <w:sz w:val="22"/>
          <w:szCs w:val="22"/>
          <w:lang w:val="es-ES_tradnl" w:eastAsia="en-US"/>
        </w:rPr>
        <w:t>contesto a la demanda (la “</w:t>
      </w:r>
      <w:r w:rsidR="0062169A" w:rsidRPr="00F05DB3">
        <w:rPr>
          <w:rFonts w:eastAsia="Calibri" w:cs="Arial"/>
          <w:b/>
          <w:bCs/>
          <w:sz w:val="22"/>
          <w:szCs w:val="22"/>
          <w:lang w:val="es-ES_tradnl" w:eastAsia="en-US"/>
        </w:rPr>
        <w:t>Demanda</w:t>
      </w:r>
      <w:r w:rsidR="0062169A" w:rsidRPr="00F05DB3">
        <w:rPr>
          <w:rFonts w:eastAsia="Calibri" w:cs="Arial"/>
          <w:sz w:val="22"/>
          <w:szCs w:val="22"/>
          <w:lang w:val="es-ES_tradnl" w:eastAsia="en-US"/>
        </w:rPr>
        <w:t xml:space="preserve">”) </w:t>
      </w:r>
      <w:r w:rsidR="0062169A" w:rsidRPr="00F05DB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cliecont_snombreclicon__1</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«Contrarios_Nombre»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F05DB3">
        <w:rPr>
          <w:rFonts w:eastAsia="Calibri" w:cs="Arial"/>
          <w:bCs/>
          <w:sz w:val="22"/>
          <w:szCs w:val="22"/>
          <w:lang w:val="es-ES" w:eastAsia="en-US"/>
        </w:rPr>
        <w:t xml:space="preserve">(la </w:t>
      </w:r>
      <w:r w:rsidR="00EE6E18" w:rsidRPr="00F05DB3">
        <w:rPr>
          <w:rFonts w:eastAsia="Calibri" w:cs="Arial"/>
          <w:bCs/>
          <w:sz w:val="22"/>
          <w:szCs w:val="22"/>
          <w:lang w:val="es-ES" w:eastAsia="en-US"/>
        </w:rPr>
        <w:t>“</w:t>
      </w:r>
      <w:r w:rsidR="00EE6E18" w:rsidRPr="00F05DB3">
        <w:rPr>
          <w:rFonts w:eastAsia="Calibri" w:cs="Arial"/>
          <w:b/>
          <w:sz w:val="22"/>
          <w:szCs w:val="22"/>
          <w:lang w:val="es-ES" w:eastAsia="en-US"/>
        </w:rPr>
        <w:t>parte</w:t>
      </w:r>
      <w:r w:rsidR="00EE6E18" w:rsidRPr="00F05DB3">
        <w:rPr>
          <w:rFonts w:eastAsia="Calibri" w:cs="Arial"/>
          <w:bCs/>
          <w:sz w:val="22"/>
          <w:szCs w:val="22"/>
          <w:lang w:val="es-ES" w:eastAsia="en-US"/>
        </w:rPr>
        <w:t xml:space="preserve"> </w:t>
      </w:r>
      <w:r w:rsidR="00EE6E18" w:rsidRPr="00F05DB3">
        <w:rPr>
          <w:rFonts w:eastAsia="Calibri" w:cs="Arial"/>
          <w:b/>
          <w:bCs/>
          <w:sz w:val="22"/>
          <w:szCs w:val="22"/>
          <w:lang w:val="es-ES" w:eastAsia="en-US"/>
        </w:rPr>
        <w:t>D</w:t>
      </w:r>
      <w:r w:rsidR="0062169A" w:rsidRPr="00F05DB3">
        <w:rPr>
          <w:rFonts w:eastAsia="Calibri" w:cs="Arial"/>
          <w:b/>
          <w:bCs/>
          <w:sz w:val="22"/>
          <w:szCs w:val="22"/>
          <w:lang w:val="es-ES" w:eastAsia="en-US"/>
        </w:rPr>
        <w:t>emandante</w:t>
      </w:r>
      <w:r w:rsidR="0062169A" w:rsidRPr="00F05DB3">
        <w:rPr>
          <w:rFonts w:eastAsia="Calibri" w:cs="Arial"/>
          <w:bCs/>
          <w:sz w:val="22"/>
          <w:szCs w:val="22"/>
          <w:lang w:val="es-ES" w:eastAsia="en-US"/>
        </w:rPr>
        <w:t>"</w:t>
      </w:r>
      <w:r w:rsidR="00740AF8" w:rsidRPr="00F05DB3">
        <w:rPr>
          <w:rFonts w:eastAsia="Calibri" w:cs="Arial"/>
          <w:bCs/>
          <w:sz w:val="22"/>
          <w:szCs w:val="22"/>
          <w:lang w:val="es-ES" w:eastAsia="en-US"/>
        </w:rPr>
        <w:t xml:space="preserve"> o el “</w:t>
      </w:r>
      <w:r w:rsidR="00A21AF6" w:rsidRPr="00F05DB3">
        <w:rPr>
          <w:rFonts w:eastAsia="Calibri" w:cs="Arial"/>
          <w:b/>
          <w:sz w:val="22"/>
          <w:szCs w:val="22"/>
          <w:lang w:val="es-ES" w:eastAsia="en-US"/>
        </w:rPr>
        <w:t>C</w:t>
      </w:r>
      <w:r w:rsidR="00740AF8" w:rsidRPr="00F05DB3">
        <w:rPr>
          <w:rFonts w:eastAsia="Calibri" w:cs="Arial"/>
          <w:b/>
          <w:sz w:val="22"/>
          <w:szCs w:val="22"/>
          <w:lang w:val="es-ES" w:eastAsia="en-US"/>
        </w:rPr>
        <w:t>liente</w:t>
      </w:r>
      <w:r w:rsidR="00740AF8" w:rsidRPr="00F05DB3">
        <w:rPr>
          <w:rFonts w:eastAsia="Calibri" w:cs="Arial"/>
          <w:bCs/>
          <w:sz w:val="22"/>
          <w:szCs w:val="22"/>
          <w:lang w:val="es-ES" w:eastAsia="en-US"/>
        </w:rPr>
        <w:t>”</w:t>
      </w:r>
      <w:r w:rsidR="0062169A" w:rsidRPr="00F05DB3">
        <w:rPr>
          <w:rFonts w:eastAsia="Calibri" w:cs="Arial"/>
          <w:bCs/>
          <w:sz w:val="22"/>
          <w:szCs w:val="22"/>
          <w:lang w:val="es-ES" w:eastAsia="en-US"/>
        </w:rPr>
        <w:t xml:space="preserve">) contra Wizink, con base </w:t>
      </w:r>
      <w:r w:rsidR="0062169A" w:rsidRPr="00F05DB3">
        <w:rPr>
          <w:rFonts w:eastAsia="Calibri" w:cs="Arial"/>
          <w:sz w:val="22"/>
          <w:szCs w:val="22"/>
          <w:lang w:val="es-ES" w:eastAsia="en-US"/>
        </w:rPr>
        <w:t>en los hechos y fundamentos jurídicos que se exponen a continuación</w:t>
      </w:r>
      <w:bookmarkEnd w:id="4"/>
      <w:r w:rsidR="0062169A" w:rsidRPr="00F05DB3">
        <w:rPr>
          <w:rFonts w:eastAsia="Calibri" w:cs="Arial"/>
          <w:sz w:val="22"/>
          <w:szCs w:val="22"/>
          <w:lang w:val="es-ES" w:eastAsia="en-US"/>
        </w:rPr>
        <w:t>.</w:t>
      </w:r>
    </w:p>
    <w:p w14:paraId="5D4C009D" w14:textId="77777777" w:rsidR="00037101" w:rsidRPr="00F05DB3" w:rsidRDefault="00037101" w:rsidP="00206B1C">
      <w:pPr>
        <w:spacing w:after="210" w:line="360" w:lineRule="auto"/>
        <w:rPr>
          <w:rFonts w:eastAsia="Calibri" w:cs="Arial"/>
          <w:sz w:val="22"/>
          <w:szCs w:val="22"/>
          <w:lang w:val="es-ES" w:eastAsia="en-US"/>
        </w:rPr>
      </w:pPr>
    </w:p>
    <w:bookmarkEnd w:id="5"/>
    <w:p w14:paraId="7BF274DA" w14:textId="77777777" w:rsidR="00132009" w:rsidRPr="00F05DB3" w:rsidRDefault="00132009" w:rsidP="00132009">
      <w:pPr>
        <w:pStyle w:val="Body1"/>
        <w:spacing w:line="360" w:lineRule="auto"/>
        <w:jc w:val="center"/>
        <w:rPr>
          <w:rFonts w:cs="Arial"/>
          <w:b/>
          <w:bCs/>
          <w:sz w:val="22"/>
          <w:szCs w:val="22"/>
          <w:lang w:val="es-ES_tradnl"/>
        </w:rPr>
      </w:pPr>
      <w:r w:rsidRPr="00F05DB3">
        <w:rPr>
          <w:rFonts w:cs="Arial"/>
          <w:b/>
          <w:bCs/>
          <w:sz w:val="22"/>
          <w:szCs w:val="22"/>
          <w:lang w:val="es-ES_tradnl"/>
        </w:rPr>
        <w:t>HECHOS</w:t>
      </w:r>
    </w:p>
    <w:p w14:paraId="1F79D64B" w14:textId="77777777" w:rsidR="00132009" w:rsidRPr="00F05DB3" w:rsidRDefault="00132009" w:rsidP="00132009">
      <w:pPr>
        <w:pStyle w:val="Body1"/>
        <w:spacing w:line="360" w:lineRule="auto"/>
        <w:rPr>
          <w:rFonts w:cs="Arial"/>
          <w:b/>
          <w:bCs/>
          <w:caps/>
          <w:sz w:val="22"/>
          <w:szCs w:val="22"/>
          <w:lang w:val="es-ES_tradnl"/>
        </w:rPr>
      </w:pPr>
      <w:bookmarkStart w:id="6" w:name="_Hlk147485208"/>
      <w:bookmarkStart w:id="7" w:name="_Hlk147485148"/>
      <w:r w:rsidRPr="00F05DB3">
        <w:rPr>
          <w:rFonts w:cs="Arial"/>
          <w:b/>
          <w:bCs/>
          <w:caps/>
          <w:sz w:val="22"/>
          <w:szCs w:val="22"/>
          <w:lang w:val="es-ES_tradnl"/>
        </w:rPr>
        <w:t xml:space="preserve">PREVIO.- </w:t>
      </w:r>
      <w:r w:rsidRPr="00F05DB3">
        <w:rPr>
          <w:rFonts w:cs="Arial"/>
          <w:b/>
          <w:bCs/>
          <w:caps/>
          <w:sz w:val="22"/>
          <w:szCs w:val="22"/>
          <w:lang w:val="es-ES_tradnl"/>
        </w:rPr>
        <w:tab/>
        <w:t>RESUMEN EJECUTIVO</w:t>
      </w:r>
      <w:bookmarkEnd w:id="6"/>
    </w:p>
    <w:p w14:paraId="201EC1E8" w14:textId="77777777" w:rsidR="00132009" w:rsidRPr="00F05DB3" w:rsidRDefault="00132009" w:rsidP="006A4042">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F05DB3">
        <w:rPr>
          <w:rFonts w:cs="Arial"/>
          <w:b/>
          <w:bCs/>
          <w:sz w:val="22"/>
          <w:szCs w:val="22"/>
          <w:lang w:val="es-ES"/>
        </w:rPr>
        <w:t>Usura</w:t>
      </w:r>
    </w:p>
    <w:p w14:paraId="57019FC5" w14:textId="0248A9DE" w:rsidR="00132009" w:rsidRPr="00F05DB3" w:rsidRDefault="00132009" w:rsidP="00132009">
      <w:pPr>
        <w:pStyle w:val="Body1"/>
        <w:spacing w:line="360" w:lineRule="auto"/>
        <w:rPr>
          <w:rFonts w:cs="Arial"/>
          <w:sz w:val="22"/>
          <w:szCs w:val="22"/>
          <w:lang w:val="es-ES"/>
        </w:rPr>
      </w:pPr>
      <w:bookmarkStart w:id="10" w:name="_Hlk147485239"/>
      <w:bookmarkEnd w:id="8"/>
      <w:r w:rsidRPr="00F05DB3">
        <w:rPr>
          <w:rFonts w:cs="Arial"/>
          <w:sz w:val="22"/>
          <w:szCs w:val="22"/>
          <w:lang w:val="es-ES"/>
        </w:rPr>
        <w:lastRenderedPageBreak/>
        <w:t xml:space="preserve">La Demanda interesa la declaración de nulidad, por supuesta usura, del Contrato de tarjeta de crédito que la parte Demandante suscribió con Wizink el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persovalores_personalizable176</w:instrText>
      </w:r>
      <w:r w:rsidR="00FF6838">
        <w:rPr>
          <w:rFonts w:cs="Arial"/>
          <w:sz w:val="22"/>
          <w:szCs w:val="22"/>
          <w:highlight w:val="yellow"/>
          <w:lang w:val="es-ES"/>
        </w:rPr>
        <w:fldChar w:fldCharType="separate"/>
      </w:r>
      <w:r w:rsidR="00FF6838">
        <w:rPr>
          <w:rFonts w:cs="Arial"/>
          <w:noProof/>
          <w:sz w:val="22"/>
          <w:szCs w:val="22"/>
          <w:highlight w:val="yellow"/>
          <w:lang w:val="es-ES"/>
        </w:rPr>
        <w:t>«WIZINK_FECHA_DE_CONTRATACIÓN»</w:t>
      </w:r>
      <w:r w:rsidR="00FF6838">
        <w:rPr>
          <w:rFonts w:cs="Arial"/>
          <w:sz w:val="22"/>
          <w:szCs w:val="22"/>
          <w:highlight w:val="yellow"/>
          <w:lang w:val="es-ES"/>
        </w:rPr>
        <w:fldChar w:fldCharType="end"/>
      </w:r>
      <w:r w:rsidR="00FF6838">
        <w:rPr>
          <w:rFonts w:cs="Arial"/>
          <w:sz w:val="22"/>
          <w:szCs w:val="22"/>
          <w:highlight w:val="yellow"/>
          <w:lang w:val="es-ES"/>
        </w:rPr>
        <w:t xml:space="preserve"> </w:t>
      </w:r>
      <w:r w:rsidRPr="00F05DB3">
        <w:rPr>
          <w:rFonts w:cs="Arial"/>
          <w:sz w:val="22"/>
          <w:szCs w:val="22"/>
          <w:highlight w:val="yellow"/>
          <w:lang w:val="es-ES"/>
        </w:rPr>
        <w:t>(la</w:t>
      </w:r>
      <w:r w:rsidRPr="00F05DB3">
        <w:rPr>
          <w:rFonts w:cs="Arial"/>
          <w:sz w:val="22"/>
          <w:szCs w:val="22"/>
          <w:lang w:val="es-ES"/>
        </w:rPr>
        <w:t xml:space="preserve"> “</w:t>
      </w:r>
      <w:r w:rsidRPr="00F05DB3">
        <w:rPr>
          <w:rFonts w:cs="Arial"/>
          <w:b/>
          <w:bCs/>
          <w:sz w:val="22"/>
          <w:szCs w:val="22"/>
          <w:lang w:val="es-ES"/>
        </w:rPr>
        <w:t>Tarjeta</w:t>
      </w:r>
      <w:r w:rsidRPr="00F05DB3">
        <w:rPr>
          <w:rFonts w:cs="Arial"/>
          <w:sz w:val="22"/>
          <w:szCs w:val="22"/>
          <w:lang w:val="es-ES"/>
        </w:rPr>
        <w:t>” o el “</w:t>
      </w:r>
      <w:r w:rsidRPr="00F05DB3">
        <w:rPr>
          <w:rFonts w:cs="Arial"/>
          <w:b/>
          <w:bCs/>
          <w:sz w:val="22"/>
          <w:szCs w:val="22"/>
          <w:lang w:val="es-ES"/>
        </w:rPr>
        <w:t>Contrato</w:t>
      </w:r>
      <w:r w:rsidRPr="00F05DB3">
        <w:rPr>
          <w:rFonts w:cs="Arial"/>
          <w:sz w:val="22"/>
          <w:szCs w:val="22"/>
          <w:lang w:val="es-ES"/>
        </w:rPr>
        <w:t xml:space="preserve">”). El debate se limita, por tanto, a la determinación de si el tipo de interés remuneratorio pactado en el Contrato </w:t>
      </w:r>
      <w:r w:rsidRPr="00F05DB3">
        <w:rPr>
          <w:rFonts w:cs="Arial"/>
          <w:sz w:val="22"/>
          <w:szCs w:val="22"/>
          <w:highlight w:val="yellow"/>
          <w:lang w:val="es-ES"/>
        </w:rPr>
        <w:t>un 24,71% para compras y un 26,82% para retiradas de efectivo</w:t>
      </w:r>
      <w:r w:rsidRPr="00F05DB3">
        <w:rPr>
          <w:rFonts w:cs="Arial"/>
          <w:sz w:val="22"/>
          <w:szCs w:val="22"/>
          <w:lang w:val="es-ES"/>
        </w:rPr>
        <w:t xml:space="preserve"> supera el denominado “juicio de usura”</w:t>
      </w:r>
      <w:bookmarkEnd w:id="10"/>
      <w:r w:rsidRPr="00F05DB3">
        <w:rPr>
          <w:rFonts w:cs="Arial"/>
          <w:sz w:val="22"/>
          <w:szCs w:val="22"/>
          <w:lang w:val="es-ES"/>
        </w:rPr>
        <w:t xml:space="preserve">. </w:t>
      </w:r>
    </w:p>
    <w:p w14:paraId="67D28C57" w14:textId="7A29E4F7" w:rsidR="007F53F7"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Nótese que, en este caso, </w:t>
      </w:r>
      <w:r w:rsidRPr="00F05DB3">
        <w:rPr>
          <w:rFonts w:cs="Arial"/>
          <w:sz w:val="22"/>
          <w:szCs w:val="22"/>
          <w:u w:val="single"/>
          <w:lang w:val="es-ES"/>
        </w:rPr>
        <w:t>la Tarjeta establecía 2 tipos de interés dependiendo de la operación</w:t>
      </w:r>
      <w:r w:rsidRPr="00F05DB3">
        <w:rPr>
          <w:rFonts w:cs="Arial"/>
          <w:sz w:val="22"/>
          <w:szCs w:val="22"/>
          <w:lang w:val="es-ES"/>
        </w:rPr>
        <w:t xml:space="preserve">, </w:t>
      </w:r>
      <w:r w:rsidRPr="00F05DB3">
        <w:rPr>
          <w:rFonts w:cs="Arial"/>
          <w:sz w:val="22"/>
          <w:szCs w:val="22"/>
          <w:highlight w:val="yellow"/>
          <w:lang w:val="es-ES"/>
        </w:rPr>
        <w:t>24,71% y 26,82%.</w:t>
      </w:r>
      <w:r w:rsidRPr="00F05DB3">
        <w:rPr>
          <w:rFonts w:cs="Arial"/>
          <w:sz w:val="22"/>
          <w:szCs w:val="22"/>
          <w:lang w:val="es-ES"/>
        </w:rPr>
        <w:t xml:space="preserve"> </w:t>
      </w:r>
      <w:r w:rsidRPr="00F05DB3">
        <w:rPr>
          <w:rFonts w:cs="Arial"/>
          <w:sz w:val="22"/>
          <w:szCs w:val="22"/>
          <w:highlight w:val="yellow"/>
          <w:lang w:val="es-ES"/>
        </w:rPr>
        <w:t>La actora yerra al indicar en su escrito de demanda que la TAE pactada es de un 26,82%.</w:t>
      </w:r>
      <w:r w:rsidRPr="00F05DB3">
        <w:rPr>
          <w:rFonts w:cs="Arial"/>
          <w:sz w:val="22"/>
          <w:szCs w:val="22"/>
          <w:lang w:val="es-ES"/>
        </w:rPr>
        <w:t xml:space="preserve"> </w:t>
      </w:r>
      <w:r w:rsidR="00FF6838" w:rsidRPr="00FF6838">
        <w:rPr>
          <w:rFonts w:cs="Arial"/>
          <w:sz w:val="22"/>
          <w:szCs w:val="22"/>
          <w:highlight w:val="green"/>
          <w:lang w:val="es-ES"/>
        </w:rPr>
        <w:t>[Comprobar si la actora índice esta tae en su demanda]</w:t>
      </w:r>
    </w:p>
    <w:p w14:paraId="36796788" w14:textId="53C67F5B" w:rsidR="005A2490" w:rsidRPr="00F05DB3" w:rsidRDefault="00132009" w:rsidP="00132009">
      <w:pPr>
        <w:pStyle w:val="Body1"/>
        <w:spacing w:line="360" w:lineRule="auto"/>
        <w:rPr>
          <w:rFonts w:cs="Arial"/>
          <w:sz w:val="22"/>
          <w:szCs w:val="22"/>
          <w:lang w:val="es-ES"/>
        </w:rPr>
      </w:pPr>
      <w:r w:rsidRPr="00F05DB3">
        <w:rPr>
          <w:rFonts w:cs="Arial"/>
          <w:sz w:val="22"/>
          <w:szCs w:val="22"/>
          <w:lang w:val="es-ES"/>
        </w:rPr>
        <w:t>Así las cosas, el Tribunal Supremo ya ha indicado en la reciente sentencia de 27 de octubre de 2023</w:t>
      </w:r>
      <w:r w:rsidRPr="00F05DB3">
        <w:rPr>
          <w:rStyle w:val="Refdenotaalpie"/>
          <w:rFonts w:cs="Arial"/>
          <w:sz w:val="22"/>
          <w:szCs w:val="22"/>
          <w:lang w:val="es-ES"/>
        </w:rPr>
        <w:footnoteReference w:id="1"/>
      </w:r>
      <w:r w:rsidRPr="00F05DB3">
        <w:rPr>
          <w:rFonts w:cs="Arial"/>
          <w:sz w:val="22"/>
          <w:szCs w:val="22"/>
          <w:lang w:val="es-ES"/>
        </w:rPr>
        <w:t xml:space="preserve"> que, si existen dos </w:t>
      </w:r>
      <w:proofErr w:type="spellStart"/>
      <w:r w:rsidRPr="00F05DB3">
        <w:rPr>
          <w:rFonts w:cs="Arial"/>
          <w:sz w:val="22"/>
          <w:szCs w:val="22"/>
          <w:lang w:val="es-ES"/>
        </w:rPr>
        <w:t>TAEs</w:t>
      </w:r>
      <w:proofErr w:type="spellEnd"/>
      <w:r w:rsidRPr="00F05DB3">
        <w:rPr>
          <w:rFonts w:cs="Arial"/>
          <w:sz w:val="22"/>
          <w:szCs w:val="22"/>
          <w:lang w:val="es-ES"/>
        </w:rPr>
        <w:t xml:space="preserve"> pactadas en el contrato, a la hora de realizar el test de usura se debe acudir al promedio del interés establecido en el contrato para cada una de las categorías de actos de disposición. Aplicando dicho criterio a nuestro caso concreto, la TAE que debe ser analizada a los efectos de la usura ha de </w:t>
      </w:r>
      <w:r w:rsidRPr="00F05DB3">
        <w:rPr>
          <w:rFonts w:cs="Arial"/>
          <w:sz w:val="22"/>
          <w:szCs w:val="22"/>
          <w:highlight w:val="yellow"/>
          <w:lang w:val="es-ES"/>
        </w:rPr>
        <w:t xml:space="preserve">ser un </w:t>
      </w:r>
      <w:r w:rsidR="00FF6838">
        <w:rPr>
          <w:rFonts w:cs="Arial"/>
          <w:b/>
          <w:bCs/>
          <w:sz w:val="22"/>
          <w:szCs w:val="22"/>
          <w:highlight w:val="yellow"/>
          <w:lang w:val="es-ES"/>
        </w:rPr>
        <w:fldChar w:fldCharType="begin"/>
      </w:r>
      <w:r w:rsidR="00FF6838">
        <w:rPr>
          <w:rFonts w:cs="Arial"/>
          <w:b/>
          <w:bCs/>
          <w:sz w:val="22"/>
          <w:szCs w:val="22"/>
          <w:highlight w:val="yellow"/>
          <w:lang w:val="es-ES"/>
        </w:rPr>
        <w:instrText>persovalores_personalizable1412</w:instrText>
      </w:r>
      <w:r w:rsidR="00FF6838">
        <w:rPr>
          <w:rFonts w:cs="Arial"/>
          <w:b/>
          <w:bCs/>
          <w:sz w:val="22"/>
          <w:szCs w:val="22"/>
          <w:highlight w:val="yellow"/>
          <w:lang w:val="es-ES"/>
        </w:rPr>
        <w:fldChar w:fldCharType="separate"/>
      </w:r>
      <w:r w:rsidR="00FF6838">
        <w:rPr>
          <w:rFonts w:cs="Arial"/>
          <w:b/>
          <w:bCs/>
          <w:noProof/>
          <w:sz w:val="22"/>
          <w:szCs w:val="22"/>
          <w:highlight w:val="yellow"/>
          <w:lang w:val="es-ES"/>
        </w:rPr>
        <w:t>«WIZINK_TAE_CALCULADA»</w:t>
      </w:r>
      <w:r w:rsidR="00FF6838">
        <w:rPr>
          <w:rFonts w:cs="Arial"/>
          <w:b/>
          <w:bCs/>
          <w:sz w:val="22"/>
          <w:szCs w:val="22"/>
          <w:highlight w:val="yellow"/>
          <w:lang w:val="es-ES"/>
        </w:rPr>
        <w:fldChar w:fldCharType="end"/>
      </w:r>
      <w:r w:rsidRPr="00F05DB3">
        <w:rPr>
          <w:rFonts w:cs="Arial"/>
          <w:b/>
          <w:bCs/>
          <w:sz w:val="22"/>
          <w:szCs w:val="22"/>
          <w:highlight w:val="yellow"/>
          <w:lang w:val="es-ES"/>
        </w:rPr>
        <w:t>% TAE</w:t>
      </w:r>
      <w:r w:rsidRPr="00F05DB3">
        <w:rPr>
          <w:rFonts w:cs="Arial"/>
          <w:sz w:val="22"/>
          <w:szCs w:val="22"/>
          <w:lang w:val="es-ES"/>
        </w:rPr>
        <w:t xml:space="preserve">. </w:t>
      </w:r>
    </w:p>
    <w:p w14:paraId="4DA71149" w14:textId="623976A7" w:rsidR="005A2490" w:rsidRDefault="005A2490" w:rsidP="00132009">
      <w:pPr>
        <w:pStyle w:val="Body1"/>
        <w:spacing w:line="360" w:lineRule="auto"/>
        <w:rPr>
          <w:rFonts w:cs="Arial"/>
          <w:sz w:val="22"/>
          <w:szCs w:val="22"/>
          <w:lang w:val="es-ES"/>
        </w:rPr>
      </w:pPr>
      <w:r w:rsidRPr="00F05DB3">
        <w:rPr>
          <w:rFonts w:cs="Arial"/>
          <w:sz w:val="22"/>
          <w:szCs w:val="22"/>
          <w:highlight w:val="yellow"/>
          <w:lang w:val="es-ES"/>
        </w:rPr>
        <w:t xml:space="preserve">Lo anterior, dado que, en el presente supuesto la actora ha realizado un total de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persovalores_personalizable1410</w:instrText>
      </w:r>
      <w:r w:rsidR="00FF6838">
        <w:rPr>
          <w:rFonts w:cs="Arial"/>
          <w:sz w:val="22"/>
          <w:szCs w:val="22"/>
          <w:highlight w:val="yellow"/>
          <w:lang w:val="es-ES"/>
        </w:rPr>
        <w:fldChar w:fldCharType="separate"/>
      </w:r>
      <w:r w:rsidR="00FF6838">
        <w:rPr>
          <w:rFonts w:cs="Arial"/>
          <w:noProof/>
          <w:sz w:val="22"/>
          <w:szCs w:val="22"/>
          <w:highlight w:val="yellow"/>
          <w:lang w:val="es-ES"/>
        </w:rPr>
        <w:t>«WIZINK_NÚMERO_DE_COMPRAS»</w:t>
      </w:r>
      <w:r w:rsidR="00FF6838">
        <w:rPr>
          <w:rFonts w:cs="Arial"/>
          <w:sz w:val="22"/>
          <w:szCs w:val="22"/>
          <w:highlight w:val="yellow"/>
          <w:lang w:val="es-ES"/>
        </w:rPr>
        <w:fldChar w:fldCharType="end"/>
      </w:r>
      <w:r w:rsidRPr="00F05DB3">
        <w:rPr>
          <w:rFonts w:cs="Arial"/>
          <w:sz w:val="22"/>
          <w:szCs w:val="22"/>
          <w:highlight w:val="yellow"/>
          <w:lang w:val="es-ES"/>
        </w:rPr>
        <w:t xml:space="preserve"> compras y de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persovalores_personalizable1411</w:instrText>
      </w:r>
      <w:r w:rsidR="00FF6838">
        <w:rPr>
          <w:rFonts w:cs="Arial"/>
          <w:sz w:val="22"/>
          <w:szCs w:val="22"/>
          <w:highlight w:val="yellow"/>
          <w:lang w:val="es-ES"/>
        </w:rPr>
        <w:fldChar w:fldCharType="separate"/>
      </w:r>
      <w:r w:rsidR="00FF6838">
        <w:rPr>
          <w:rFonts w:cs="Arial"/>
          <w:noProof/>
          <w:sz w:val="22"/>
          <w:szCs w:val="22"/>
          <w:highlight w:val="yellow"/>
          <w:lang w:val="es-ES"/>
        </w:rPr>
        <w:t>«WIZINK_NÚMERO_DE_DISPOSICIONES_EN_EFECTI»</w:t>
      </w:r>
      <w:r w:rsidR="00FF6838">
        <w:rPr>
          <w:rFonts w:cs="Arial"/>
          <w:sz w:val="22"/>
          <w:szCs w:val="22"/>
          <w:highlight w:val="yellow"/>
          <w:lang w:val="es-ES"/>
        </w:rPr>
        <w:fldChar w:fldCharType="end"/>
      </w:r>
      <w:r w:rsidRPr="00F05DB3">
        <w:rPr>
          <w:rFonts w:cs="Arial"/>
          <w:sz w:val="22"/>
          <w:szCs w:val="22"/>
          <w:highlight w:val="yellow"/>
          <w:lang w:val="es-ES"/>
        </w:rPr>
        <w:t xml:space="preserve"> disposiciones de efectivo.</w:t>
      </w:r>
    </w:p>
    <w:p w14:paraId="2E32DDD2" w14:textId="79406DD1" w:rsidR="00FF6838" w:rsidRPr="00F05DB3" w:rsidRDefault="00FF6838" w:rsidP="00132009">
      <w:pPr>
        <w:pStyle w:val="Body1"/>
        <w:spacing w:line="360" w:lineRule="auto"/>
        <w:rPr>
          <w:rFonts w:cs="Arial"/>
          <w:sz w:val="22"/>
          <w:szCs w:val="22"/>
          <w:lang w:val="es-ES"/>
        </w:rPr>
      </w:pPr>
      <w:r w:rsidRPr="00FF6838">
        <w:rPr>
          <w:rFonts w:cs="Arial"/>
          <w:sz w:val="22"/>
          <w:szCs w:val="22"/>
          <w:highlight w:val="green"/>
          <w:lang w:val="es-ES"/>
        </w:rPr>
        <w:t>[DEJAMOS SOLAMENTE SI SE LE HA APLICADO UNA REBAJA EN LA TAE, LO COMPROBAMOS EN LOS EXTRACTOS]</w:t>
      </w:r>
    </w:p>
    <w:p w14:paraId="43147A53" w14:textId="4D096E36" w:rsidR="00132009" w:rsidRPr="00F05DB3" w:rsidRDefault="0009508A" w:rsidP="00132009">
      <w:pPr>
        <w:pStyle w:val="Body1"/>
        <w:spacing w:line="360" w:lineRule="auto"/>
        <w:rPr>
          <w:rFonts w:cs="Arial"/>
          <w:sz w:val="22"/>
          <w:szCs w:val="22"/>
          <w:lang w:val="es-ES"/>
        </w:rPr>
      </w:pPr>
      <w:r w:rsidRPr="00F05DB3">
        <w:rPr>
          <w:rFonts w:cs="Arial"/>
          <w:sz w:val="22"/>
          <w:szCs w:val="22"/>
          <w:highlight w:val="green"/>
          <w:lang w:val="es-ES"/>
        </w:rPr>
        <w:t xml:space="preserve"> </w:t>
      </w:r>
      <w:r w:rsidR="00132009" w:rsidRPr="00F05DB3">
        <w:rPr>
          <w:rFonts w:cs="Arial"/>
          <w:sz w:val="22"/>
          <w:szCs w:val="22"/>
          <w:highlight w:val="green"/>
          <w:lang w:val="es-ES"/>
        </w:rPr>
        <w:t>[inicio de cuando se haya aplicado la bajada del 2020]</w:t>
      </w:r>
      <w:r w:rsidR="00132009" w:rsidRPr="00F05DB3">
        <w:rPr>
          <w:rFonts w:cs="Arial"/>
          <w:sz w:val="22"/>
          <w:szCs w:val="22"/>
          <w:lang w:val="es-ES"/>
        </w:rPr>
        <w:t xml:space="preserve"> Finalmente, conviene destacar, tal y como se muestra en los extractos, que en el año 2020 Wizink redujo el precio de todos sus contratos (incluyendo el de la Tarjeta) a un </w:t>
      </w:r>
      <w:r w:rsidR="00132009" w:rsidRPr="00F05DB3">
        <w:rPr>
          <w:rFonts w:cs="Arial"/>
          <w:b/>
          <w:bCs/>
          <w:sz w:val="22"/>
          <w:szCs w:val="22"/>
          <w:lang w:val="es-ES"/>
        </w:rPr>
        <w:t>21,94% TAE</w:t>
      </w:r>
      <w:r w:rsidR="00132009" w:rsidRPr="00F05DB3">
        <w:rPr>
          <w:rFonts w:cs="Arial"/>
          <w:sz w:val="22"/>
          <w:szCs w:val="22"/>
          <w:lang w:val="es-ES"/>
        </w:rPr>
        <w:t>, aspecto que también ha de tenerse en consideración a la hora del análisis de la TAE de conformidad con lo indicado por el Tribunal Supremo</w:t>
      </w:r>
      <w:r w:rsidR="00132009" w:rsidRPr="00F05DB3">
        <w:rPr>
          <w:rStyle w:val="Refdenotaalpie"/>
          <w:rFonts w:cs="Arial"/>
          <w:sz w:val="22"/>
          <w:szCs w:val="22"/>
          <w:lang w:val="es-ES"/>
        </w:rPr>
        <w:footnoteReference w:id="2"/>
      </w:r>
      <w:r w:rsidR="00132009" w:rsidRPr="00F05DB3">
        <w:rPr>
          <w:rFonts w:cs="Arial"/>
          <w:sz w:val="22"/>
          <w:szCs w:val="22"/>
          <w:lang w:val="es-ES"/>
        </w:rPr>
        <w:t xml:space="preserve">. </w:t>
      </w:r>
      <w:r w:rsidR="00132009" w:rsidRPr="00F05DB3">
        <w:rPr>
          <w:rFonts w:cs="Arial"/>
          <w:sz w:val="22"/>
          <w:szCs w:val="22"/>
          <w:highlight w:val="green"/>
          <w:lang w:val="es-ES"/>
        </w:rPr>
        <w:t>[fin de cuando se haya aplicado la bajada del 2020]</w:t>
      </w:r>
      <w:r w:rsidR="00FF6838">
        <w:rPr>
          <w:rFonts w:cs="Arial"/>
          <w:sz w:val="22"/>
          <w:szCs w:val="22"/>
          <w:lang w:val="es-ES"/>
        </w:rPr>
        <w:t xml:space="preserve"> </w:t>
      </w:r>
    </w:p>
    <w:p w14:paraId="03A58FDB" w14:textId="77777777" w:rsidR="00132009" w:rsidRPr="00F05DB3" w:rsidRDefault="00132009" w:rsidP="00132009">
      <w:pPr>
        <w:pStyle w:val="Body1"/>
        <w:spacing w:line="360" w:lineRule="auto"/>
        <w:rPr>
          <w:rFonts w:cs="Arial"/>
          <w:sz w:val="22"/>
          <w:szCs w:val="22"/>
          <w:lang w:val="es-ES"/>
        </w:rPr>
      </w:pPr>
      <w:bookmarkStart w:id="11" w:name="_Hlk147485255"/>
      <w:bookmarkEnd w:id="9"/>
      <w:r w:rsidRPr="00F05DB3">
        <w:rPr>
          <w:rFonts w:cs="Arial"/>
          <w:sz w:val="22"/>
          <w:szCs w:val="22"/>
          <w:lang w:val="es-ES"/>
        </w:rPr>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sidRPr="00F05DB3">
        <w:rPr>
          <w:rFonts w:cs="Arial"/>
          <w:b/>
          <w:bCs/>
          <w:sz w:val="22"/>
          <w:szCs w:val="22"/>
          <w:lang w:val="es-ES"/>
        </w:rPr>
        <w:t>TS</w:t>
      </w:r>
      <w:r w:rsidRPr="00F05DB3">
        <w:rPr>
          <w:rFonts w:cs="Arial"/>
          <w:sz w:val="22"/>
          <w:szCs w:val="22"/>
          <w:lang w:val="es-ES"/>
        </w:rPr>
        <w:t xml:space="preserve">”) sobre la materia dictada el 15 de febrero de 2023 hoy ya no es discutible que </w:t>
      </w:r>
      <w:r w:rsidRPr="00F05DB3">
        <w:rPr>
          <w:rFonts w:cs="Arial"/>
          <w:b/>
          <w:bCs/>
          <w:sz w:val="22"/>
          <w:szCs w:val="22"/>
          <w:lang w:val="es-ES"/>
        </w:rPr>
        <w:t xml:space="preserve">el “juicio de usura” en el ámbito de la financiación </w:t>
      </w:r>
      <w:proofErr w:type="spellStart"/>
      <w:r w:rsidRPr="00F05DB3">
        <w:rPr>
          <w:rFonts w:cs="Arial"/>
          <w:b/>
          <w:bCs/>
          <w:i/>
          <w:iCs/>
          <w:sz w:val="22"/>
          <w:szCs w:val="22"/>
          <w:lang w:val="es-ES"/>
        </w:rPr>
        <w:t>revolving</w:t>
      </w:r>
      <w:proofErr w:type="spellEnd"/>
      <w:r w:rsidRPr="00F05DB3">
        <w:rPr>
          <w:rFonts w:cs="Arial"/>
          <w:b/>
          <w:bCs/>
          <w:sz w:val="22"/>
          <w:szCs w:val="22"/>
          <w:lang w:val="es-ES"/>
        </w:rPr>
        <w:t xml:space="preserve"> consiste en hacer una simple operación matemática que solo permitirá declarar usurarias aquellas tarjetas en las que la diferencia entre el precio pactado (la TAE que </w:t>
      </w:r>
      <w:r w:rsidRPr="00F05DB3">
        <w:rPr>
          <w:rFonts w:cs="Arial"/>
          <w:b/>
          <w:bCs/>
          <w:sz w:val="22"/>
          <w:szCs w:val="22"/>
          <w:lang w:val="es-ES"/>
        </w:rPr>
        <w:lastRenderedPageBreak/>
        <w:t>aparece en el Contrato) y la TAE media del mercado (el “</w:t>
      </w:r>
      <w:r w:rsidRPr="00F05DB3">
        <w:rPr>
          <w:rFonts w:cs="Arial"/>
          <w:b/>
          <w:bCs/>
          <w:i/>
          <w:iCs/>
          <w:sz w:val="22"/>
          <w:szCs w:val="22"/>
          <w:lang w:val="es-ES"/>
        </w:rPr>
        <w:t>interés normal del dinero</w:t>
      </w:r>
      <w:r w:rsidRPr="00F05DB3">
        <w:rPr>
          <w:rFonts w:cs="Arial"/>
          <w:b/>
          <w:bCs/>
          <w:sz w:val="22"/>
          <w:szCs w:val="22"/>
          <w:lang w:val="es-ES"/>
        </w:rPr>
        <w:t>”) existente en el año de la contratación sea superior a seis puntos</w:t>
      </w:r>
      <w:bookmarkEnd w:id="11"/>
      <w:r w:rsidRPr="00F05DB3">
        <w:rPr>
          <w:rFonts w:cs="Arial"/>
          <w:sz w:val="22"/>
          <w:szCs w:val="22"/>
          <w:lang w:val="es-ES"/>
        </w:rPr>
        <w:t>.</w:t>
      </w:r>
    </w:p>
    <w:p w14:paraId="018C85E6" w14:textId="0EC0F3A6" w:rsidR="00132009" w:rsidRPr="00F05DB3" w:rsidRDefault="00132009" w:rsidP="00132009">
      <w:pPr>
        <w:pStyle w:val="Body1"/>
        <w:spacing w:line="360" w:lineRule="auto"/>
        <w:rPr>
          <w:rFonts w:cs="Arial"/>
          <w:sz w:val="22"/>
          <w:szCs w:val="22"/>
          <w:lang w:val="es-ES"/>
        </w:rPr>
      </w:pPr>
      <w:bookmarkStart w:id="12" w:name="_Hlk147485312"/>
      <w:r w:rsidRPr="00F05DB3">
        <w:rPr>
          <w:rFonts w:cs="Arial"/>
          <w:sz w:val="22"/>
          <w:szCs w:val="22"/>
          <w:lang w:val="es-ES"/>
        </w:rPr>
        <w:t xml:space="preserve">La jurisprudencia también ha aclarado que, </w:t>
      </w:r>
      <w:r w:rsidRPr="00F05DB3">
        <w:rPr>
          <w:rFonts w:cs="Arial"/>
          <w:b/>
          <w:bCs/>
          <w:sz w:val="22"/>
          <w:szCs w:val="22"/>
          <w:lang w:val="es-ES"/>
        </w:rPr>
        <w:t xml:space="preserve">en ausencia de otra prueba </w:t>
      </w:r>
      <w:r w:rsidRPr="00F05DB3">
        <w:rPr>
          <w:rFonts w:cs="Arial"/>
          <w:sz w:val="22"/>
          <w:szCs w:val="22"/>
          <w:lang w:val="es-ES"/>
        </w:rPr>
        <w:t>sobre la TAE media del mercado, esta puede determinarse acudiendo a los datos publicados por el Banco de España en su boletín estadístico para la categoría “</w:t>
      </w:r>
      <w:r w:rsidRPr="00F05DB3">
        <w:rPr>
          <w:rFonts w:cs="Arial"/>
          <w:i/>
          <w:iCs/>
          <w:sz w:val="22"/>
          <w:szCs w:val="22"/>
          <w:lang w:val="es-ES"/>
        </w:rPr>
        <w:t xml:space="preserve">tarjetas de crédito y tarjetas </w:t>
      </w:r>
      <w:proofErr w:type="spellStart"/>
      <w:r w:rsidRPr="00F05DB3">
        <w:rPr>
          <w:rFonts w:cs="Arial"/>
          <w:i/>
          <w:iCs/>
          <w:sz w:val="22"/>
          <w:szCs w:val="22"/>
          <w:lang w:val="es-ES"/>
        </w:rPr>
        <w:t>revolving</w:t>
      </w:r>
      <w:proofErr w:type="spellEnd"/>
      <w:r w:rsidRPr="00F05DB3">
        <w:rPr>
          <w:rFonts w:cs="Arial"/>
          <w:sz w:val="22"/>
          <w:szCs w:val="22"/>
          <w:lang w:val="es-ES"/>
        </w:rPr>
        <w:t>”</w:t>
      </w:r>
      <w:bookmarkEnd w:id="12"/>
      <w:r w:rsidRPr="00F05DB3">
        <w:rPr>
          <w:rFonts w:cs="Arial"/>
          <w:sz w:val="22"/>
          <w:szCs w:val="22"/>
          <w:lang w:val="es-ES"/>
        </w:rPr>
        <w:t xml:space="preserve">. </w:t>
      </w:r>
    </w:p>
    <w:p w14:paraId="06F98B05" w14:textId="77777777" w:rsidR="00132009" w:rsidRPr="00F05DB3" w:rsidRDefault="00132009" w:rsidP="00132009">
      <w:pPr>
        <w:pStyle w:val="Body1"/>
        <w:spacing w:line="360" w:lineRule="auto"/>
        <w:rPr>
          <w:rFonts w:cs="Arial"/>
          <w:sz w:val="22"/>
          <w:szCs w:val="22"/>
          <w:lang w:val="es-ES"/>
        </w:rPr>
      </w:pPr>
      <w:bookmarkStart w:id="13" w:name="_Hlk147485319"/>
      <w:r w:rsidRPr="00F05DB3">
        <w:rPr>
          <w:rFonts w:cs="Arial"/>
          <w:sz w:val="22"/>
          <w:szCs w:val="22"/>
          <w:lang w:val="es-ES"/>
        </w:rPr>
        <w:t xml:space="preserve">Ahora bien, </w:t>
      </w:r>
      <w:r w:rsidRPr="00F05DB3">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F05DB3">
        <w:rPr>
          <w:rFonts w:cs="Arial"/>
          <w:b/>
          <w:bCs/>
          <w:sz w:val="22"/>
          <w:szCs w:val="22"/>
          <w:lang w:val="es-ES"/>
        </w:rPr>
        <w:t>TAEs</w:t>
      </w:r>
      <w:proofErr w:type="spellEnd"/>
      <w:r w:rsidRPr="00F05DB3">
        <w:rPr>
          <w:rFonts w:cs="Arial"/>
          <w:b/>
          <w:bCs/>
          <w:sz w:val="22"/>
          <w:szCs w:val="22"/>
          <w:lang w:val="es-ES"/>
        </w:rPr>
        <w:t xml:space="preserve"> pactadas en los contratos porque aquéllos están registrados en base TEDR</w:t>
      </w:r>
      <w:r w:rsidRPr="00F05DB3">
        <w:rPr>
          <w:rFonts w:cs="Arial"/>
          <w:sz w:val="22"/>
          <w:szCs w:val="22"/>
          <w:lang w:val="es-ES"/>
        </w:rPr>
        <w:t xml:space="preserve"> y hay que comparar </w:t>
      </w:r>
      <w:proofErr w:type="spellStart"/>
      <w:r w:rsidRPr="00F05DB3">
        <w:rPr>
          <w:rFonts w:cs="Arial"/>
          <w:sz w:val="22"/>
          <w:szCs w:val="22"/>
          <w:lang w:val="es-ES"/>
        </w:rPr>
        <w:t>TAEs</w:t>
      </w:r>
      <w:proofErr w:type="spellEnd"/>
      <w:r w:rsidRPr="00F05DB3">
        <w:rPr>
          <w:rFonts w:cs="Arial"/>
          <w:sz w:val="22"/>
          <w:szCs w:val="22"/>
          <w:lang w:val="es-ES"/>
        </w:rPr>
        <w:t xml:space="preserve"> con </w:t>
      </w:r>
      <w:proofErr w:type="spellStart"/>
      <w:r w:rsidRPr="00F05DB3">
        <w:rPr>
          <w:rFonts w:cs="Arial"/>
          <w:sz w:val="22"/>
          <w:szCs w:val="22"/>
          <w:lang w:val="es-ES"/>
        </w:rPr>
        <w:t>TAEs</w:t>
      </w:r>
      <w:proofErr w:type="spellEnd"/>
      <w:r w:rsidRPr="00F05DB3">
        <w:rPr>
          <w:rFonts w:cs="Arial"/>
          <w:sz w:val="22"/>
          <w:szCs w:val="22"/>
          <w:lang w:val="es-ES"/>
        </w:rPr>
        <w:t xml:space="preserve">, no </w:t>
      </w:r>
      <w:proofErr w:type="spellStart"/>
      <w:r w:rsidRPr="00F05DB3">
        <w:rPr>
          <w:rFonts w:cs="Arial"/>
          <w:sz w:val="22"/>
          <w:szCs w:val="22"/>
          <w:lang w:val="es-ES"/>
        </w:rPr>
        <w:t>TAEs</w:t>
      </w:r>
      <w:proofErr w:type="spellEnd"/>
      <w:r w:rsidRPr="00F05DB3">
        <w:rPr>
          <w:rFonts w:cs="Arial"/>
          <w:sz w:val="22"/>
          <w:szCs w:val="22"/>
          <w:lang w:val="es-ES"/>
        </w:rPr>
        <w:t xml:space="preserve"> con </w:t>
      </w:r>
      <w:proofErr w:type="spellStart"/>
      <w:r w:rsidRPr="00F05DB3">
        <w:rPr>
          <w:rFonts w:cs="Arial"/>
          <w:sz w:val="22"/>
          <w:szCs w:val="22"/>
          <w:lang w:val="es-ES"/>
        </w:rPr>
        <w:t>TEDRs</w:t>
      </w:r>
      <w:proofErr w:type="spellEnd"/>
      <w:r w:rsidRPr="00F05DB3">
        <w:rPr>
          <w:rFonts w:cs="Arial"/>
          <w:sz w:val="22"/>
          <w:szCs w:val="22"/>
          <w:lang w:val="es-ES"/>
        </w:rPr>
        <w:t xml:space="preserve"> (que son tipos de interés inferiores que no representan el coste total del crédito para el Cliente porque no incluyen las comisiones). Por ello, para que la comparación sea posible y correcta, </w:t>
      </w:r>
      <w:r w:rsidRPr="00F05DB3">
        <w:rPr>
          <w:rFonts w:cs="Arial"/>
          <w:b/>
          <w:bCs/>
          <w:sz w:val="22"/>
          <w:szCs w:val="22"/>
          <w:lang w:val="es-ES"/>
        </w:rPr>
        <w:t xml:space="preserve">el TS exige que, antes de hacer la comparativa, a los </w:t>
      </w:r>
      <w:proofErr w:type="spellStart"/>
      <w:r w:rsidRPr="00F05DB3">
        <w:rPr>
          <w:rFonts w:cs="Arial"/>
          <w:b/>
          <w:bCs/>
          <w:sz w:val="22"/>
          <w:szCs w:val="22"/>
          <w:lang w:val="es-ES"/>
        </w:rPr>
        <w:t>TEDRs</w:t>
      </w:r>
      <w:proofErr w:type="spellEnd"/>
      <w:r w:rsidRPr="00F05DB3">
        <w:rPr>
          <w:rFonts w:cs="Arial"/>
          <w:b/>
          <w:bCs/>
          <w:sz w:val="22"/>
          <w:szCs w:val="22"/>
          <w:lang w:val="es-ES"/>
        </w:rPr>
        <w:t xml:space="preserve"> publicados se añadan las comisiones que correspondan</w:t>
      </w:r>
      <w:bookmarkEnd w:id="13"/>
      <w:r w:rsidRPr="00F05DB3">
        <w:rPr>
          <w:rFonts w:cs="Arial"/>
          <w:sz w:val="22"/>
          <w:szCs w:val="22"/>
          <w:lang w:val="es-ES"/>
        </w:rPr>
        <w:t>.</w:t>
      </w:r>
    </w:p>
    <w:p w14:paraId="2E56F6B7" w14:textId="77777777" w:rsidR="00132009" w:rsidRPr="00F05DB3" w:rsidRDefault="00132009" w:rsidP="00132009">
      <w:pPr>
        <w:pStyle w:val="Body1"/>
        <w:spacing w:line="360" w:lineRule="auto"/>
        <w:rPr>
          <w:rFonts w:cs="Arial"/>
          <w:sz w:val="22"/>
          <w:szCs w:val="22"/>
          <w:lang w:val="es-ES"/>
        </w:rPr>
      </w:pPr>
      <w:bookmarkStart w:id="14" w:name="_Hlk147485329"/>
      <w:r w:rsidRPr="00F05DB3">
        <w:rPr>
          <w:rFonts w:cs="Arial"/>
          <w:sz w:val="22"/>
          <w:szCs w:val="22"/>
          <w:lang w:val="es-ES"/>
        </w:rPr>
        <w:t xml:space="preserve">En definitiva, según la jurisprudencia, una tarjeta </w:t>
      </w:r>
      <w:proofErr w:type="spellStart"/>
      <w:r w:rsidRPr="00F05DB3">
        <w:rPr>
          <w:rFonts w:cs="Arial"/>
          <w:i/>
          <w:iCs/>
          <w:sz w:val="22"/>
          <w:szCs w:val="22"/>
          <w:lang w:val="es-ES"/>
        </w:rPr>
        <w:t>revolving</w:t>
      </w:r>
      <w:proofErr w:type="spellEnd"/>
      <w:r w:rsidRPr="00F05DB3">
        <w:rPr>
          <w:rFonts w:cs="Arial"/>
          <w:sz w:val="22"/>
          <w:szCs w:val="22"/>
          <w:lang w:val="es-ES"/>
        </w:rPr>
        <w:t xml:space="preserve"> solo puede declararse usuraria si se cumple la siguiente fórmula</w:t>
      </w:r>
      <w:bookmarkEnd w:id="14"/>
      <w:r w:rsidRPr="00F05DB3">
        <w:rPr>
          <w:rFonts w:cs="Arial"/>
          <w:sz w:val="22"/>
          <w:szCs w:val="22"/>
          <w:lang w:val="es-ES"/>
        </w:rPr>
        <w:t>:</w:t>
      </w:r>
    </w:p>
    <w:p w14:paraId="59439CCA" w14:textId="77777777" w:rsidR="00132009" w:rsidRPr="00F05DB3" w:rsidRDefault="00132009" w:rsidP="00132009">
      <w:pPr>
        <w:pStyle w:val="Body1"/>
        <w:spacing w:line="360" w:lineRule="auto"/>
        <w:jc w:val="center"/>
        <w:rPr>
          <w:rFonts w:cs="Arial"/>
          <w:b/>
          <w:bCs/>
          <w:sz w:val="22"/>
          <w:szCs w:val="22"/>
          <w:lang w:val="es-ES"/>
        </w:rPr>
      </w:pPr>
      <w:bookmarkStart w:id="15" w:name="_Hlk147485342"/>
      <w:r w:rsidRPr="00F05DB3">
        <w:rPr>
          <w:rFonts w:cs="Arial"/>
          <w:b/>
          <w:bCs/>
          <w:sz w:val="22"/>
          <w:szCs w:val="22"/>
          <w:lang w:val="es-ES"/>
        </w:rPr>
        <w:t>Usura = TAE pactado – (TEDR publicado por el Banco de España el año de la contratación + comisiones) &gt; 6 puntos</w:t>
      </w:r>
      <w:bookmarkEnd w:id="15"/>
    </w:p>
    <w:p w14:paraId="1EA84121" w14:textId="64490646"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Pues bien, </w:t>
      </w:r>
      <w:r w:rsidRPr="00F05DB3">
        <w:rPr>
          <w:rFonts w:cs="Arial"/>
          <w:b/>
          <w:bCs/>
          <w:sz w:val="22"/>
          <w:szCs w:val="22"/>
          <w:u w:val="single"/>
          <w:lang w:val="es-ES"/>
        </w:rPr>
        <w:t>esta ecuación no se cumple en nuestro caso y, por ende, debe necesariamente concluirse que el tipo de interés litigioso no es usurario</w:t>
      </w:r>
      <w:r w:rsidRPr="00F05DB3">
        <w:rPr>
          <w:rFonts w:cs="Arial"/>
          <w:sz w:val="22"/>
          <w:szCs w:val="22"/>
          <w:lang w:val="es-ES"/>
        </w:rPr>
        <w:t>. Y es que:</w:t>
      </w:r>
    </w:p>
    <w:p w14:paraId="37D75DAA" w14:textId="0DDB2CDA" w:rsidR="00132009" w:rsidRPr="00F05DB3" w:rsidRDefault="00132009" w:rsidP="006A4042">
      <w:pPr>
        <w:pStyle w:val="Body1"/>
        <w:numPr>
          <w:ilvl w:val="0"/>
          <w:numId w:val="8"/>
        </w:numPr>
        <w:spacing w:line="360" w:lineRule="auto"/>
        <w:ind w:left="284" w:hanging="284"/>
        <w:rPr>
          <w:rFonts w:cs="Arial"/>
          <w:sz w:val="22"/>
          <w:szCs w:val="22"/>
          <w:lang w:val="es-ES"/>
        </w:rPr>
      </w:pPr>
      <w:r w:rsidRPr="00F05DB3">
        <w:rPr>
          <w:rFonts w:cs="Arial"/>
          <w:sz w:val="22"/>
          <w:szCs w:val="22"/>
          <w:lang w:val="es-ES"/>
        </w:rPr>
        <w:t xml:space="preserve">La media de las </w:t>
      </w:r>
      <w:proofErr w:type="spellStart"/>
      <w:r w:rsidRPr="00F05DB3">
        <w:rPr>
          <w:rFonts w:cs="Arial"/>
          <w:sz w:val="22"/>
          <w:szCs w:val="22"/>
          <w:lang w:val="es-ES"/>
        </w:rPr>
        <w:t>TAEs</w:t>
      </w:r>
      <w:proofErr w:type="spellEnd"/>
      <w:r w:rsidRPr="00F05DB3">
        <w:rPr>
          <w:rFonts w:cs="Arial"/>
          <w:sz w:val="22"/>
          <w:szCs w:val="22"/>
          <w:lang w:val="es-ES"/>
        </w:rPr>
        <w:t xml:space="preserve"> pactadas ascendía al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persovalores_personalizable1412</w:instrText>
      </w:r>
      <w:r w:rsidR="00FF6838">
        <w:rPr>
          <w:rFonts w:cs="Arial"/>
          <w:sz w:val="22"/>
          <w:szCs w:val="22"/>
          <w:highlight w:val="yellow"/>
          <w:lang w:val="es-ES"/>
        </w:rPr>
        <w:fldChar w:fldCharType="separate"/>
      </w:r>
      <w:r w:rsidR="00FF6838">
        <w:rPr>
          <w:rFonts w:cs="Arial"/>
          <w:noProof/>
          <w:sz w:val="22"/>
          <w:szCs w:val="22"/>
          <w:highlight w:val="yellow"/>
          <w:lang w:val="es-ES"/>
        </w:rPr>
        <w:t>«WIZINK_TAE_CALCULADA»</w:t>
      </w:r>
      <w:r w:rsidR="00FF6838">
        <w:rPr>
          <w:rFonts w:cs="Arial"/>
          <w:sz w:val="22"/>
          <w:szCs w:val="22"/>
          <w:highlight w:val="yellow"/>
          <w:lang w:val="es-ES"/>
        </w:rPr>
        <w:fldChar w:fldCharType="end"/>
      </w:r>
      <w:r w:rsidR="00FF6838">
        <w:rPr>
          <w:rFonts w:cs="Arial"/>
          <w:sz w:val="22"/>
          <w:szCs w:val="22"/>
          <w:highlight w:val="yellow"/>
          <w:lang w:val="es-ES"/>
        </w:rPr>
        <w:t xml:space="preserve"> </w:t>
      </w:r>
      <w:r w:rsidR="005A2490" w:rsidRPr="00F05DB3">
        <w:rPr>
          <w:rFonts w:cs="Arial"/>
          <w:sz w:val="22"/>
          <w:szCs w:val="22"/>
          <w:highlight w:val="yellow"/>
          <w:lang w:val="es-ES"/>
        </w:rPr>
        <w:t>% TAE atendiendo al número de compras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persovalores_personalizable1410</w:instrText>
      </w:r>
      <w:r w:rsidR="00FF6838">
        <w:rPr>
          <w:rFonts w:cs="Arial"/>
          <w:sz w:val="22"/>
          <w:szCs w:val="22"/>
          <w:highlight w:val="yellow"/>
          <w:lang w:val="es-ES"/>
        </w:rPr>
        <w:fldChar w:fldCharType="separate"/>
      </w:r>
      <w:r w:rsidR="00FF6838">
        <w:rPr>
          <w:rFonts w:cs="Arial"/>
          <w:noProof/>
          <w:sz w:val="22"/>
          <w:szCs w:val="22"/>
          <w:highlight w:val="yellow"/>
          <w:lang w:val="es-ES"/>
        </w:rPr>
        <w:t>«WIZINK_NÚMERO_DE_COMPRAS»</w:t>
      </w:r>
      <w:r w:rsidR="00FF6838">
        <w:rPr>
          <w:rFonts w:cs="Arial"/>
          <w:sz w:val="22"/>
          <w:szCs w:val="22"/>
          <w:highlight w:val="yellow"/>
          <w:lang w:val="es-ES"/>
        </w:rPr>
        <w:fldChar w:fldCharType="end"/>
      </w:r>
      <w:r w:rsidR="005A2490" w:rsidRPr="00F05DB3">
        <w:rPr>
          <w:rFonts w:cs="Arial"/>
          <w:sz w:val="22"/>
          <w:szCs w:val="22"/>
          <w:highlight w:val="yellow"/>
          <w:lang w:val="es-ES"/>
        </w:rPr>
        <w:t>) y disposiciones de efectivo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persovalores_personalizable1411</w:instrText>
      </w:r>
      <w:r w:rsidR="00FF6838">
        <w:rPr>
          <w:rFonts w:cs="Arial"/>
          <w:sz w:val="22"/>
          <w:szCs w:val="22"/>
          <w:highlight w:val="yellow"/>
          <w:lang w:val="es-ES"/>
        </w:rPr>
        <w:fldChar w:fldCharType="separate"/>
      </w:r>
      <w:r w:rsidR="00FF6838">
        <w:rPr>
          <w:rFonts w:cs="Arial"/>
          <w:noProof/>
          <w:sz w:val="22"/>
          <w:szCs w:val="22"/>
          <w:highlight w:val="yellow"/>
          <w:lang w:val="es-ES"/>
        </w:rPr>
        <w:t>«WIZINK_NÚMERO_DE_DISPOSICIONES_EN_EFECTI»</w:t>
      </w:r>
      <w:r w:rsidR="00FF6838">
        <w:rPr>
          <w:rFonts w:cs="Arial"/>
          <w:sz w:val="22"/>
          <w:szCs w:val="22"/>
          <w:highlight w:val="yellow"/>
          <w:lang w:val="es-ES"/>
        </w:rPr>
        <w:fldChar w:fldCharType="end"/>
      </w:r>
      <w:r w:rsidR="005A2490" w:rsidRPr="00F05DB3">
        <w:rPr>
          <w:rFonts w:cs="Arial"/>
          <w:sz w:val="22"/>
          <w:szCs w:val="22"/>
          <w:highlight w:val="yellow"/>
          <w:lang w:val="es-ES"/>
        </w:rPr>
        <w:t>) realizadas.</w:t>
      </w:r>
      <w:r w:rsidR="005A2490" w:rsidRPr="00F05DB3">
        <w:rPr>
          <w:rFonts w:cs="Arial"/>
          <w:sz w:val="22"/>
          <w:szCs w:val="22"/>
          <w:lang w:val="es-ES"/>
        </w:rPr>
        <w:t xml:space="preserve"> </w:t>
      </w:r>
    </w:p>
    <w:p w14:paraId="5C3111F5" w14:textId="5F6D5916" w:rsidR="00132009" w:rsidRPr="00F05DB3" w:rsidRDefault="00132009" w:rsidP="006A4042">
      <w:pPr>
        <w:pStyle w:val="Body1"/>
        <w:numPr>
          <w:ilvl w:val="0"/>
          <w:numId w:val="8"/>
        </w:numPr>
        <w:spacing w:before="120" w:after="240" w:line="360" w:lineRule="auto"/>
        <w:ind w:left="284"/>
        <w:rPr>
          <w:rFonts w:cs="Arial"/>
          <w:sz w:val="22"/>
          <w:szCs w:val="22"/>
          <w:lang w:val="es-ES"/>
        </w:rPr>
      </w:pPr>
      <w:r w:rsidRPr="00F05DB3">
        <w:rPr>
          <w:rFonts w:cs="Arial"/>
          <w:sz w:val="22"/>
          <w:szCs w:val="22"/>
          <w:lang w:val="es-ES"/>
        </w:rPr>
        <w:t xml:space="preserve">El TEDR el año de la contratación (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persovalores_personalizable180</w:instrText>
      </w:r>
      <w:r w:rsidR="00FF6838">
        <w:rPr>
          <w:rFonts w:cs="Arial"/>
          <w:sz w:val="22"/>
          <w:szCs w:val="22"/>
          <w:highlight w:val="yellow"/>
          <w:lang w:val="es-ES"/>
        </w:rPr>
        <w:fldChar w:fldCharType="separate"/>
      </w:r>
      <w:r w:rsidR="00FF6838">
        <w:rPr>
          <w:rFonts w:cs="Arial"/>
          <w:noProof/>
          <w:sz w:val="22"/>
          <w:szCs w:val="22"/>
          <w:highlight w:val="yellow"/>
          <w:lang w:val="es-ES"/>
        </w:rPr>
        <w:t>«WIZINK_AÑO_DE_CONTRATACIÓN»</w:t>
      </w:r>
      <w:r w:rsidR="00FF6838">
        <w:rPr>
          <w:rFonts w:cs="Arial"/>
          <w:sz w:val="22"/>
          <w:szCs w:val="22"/>
          <w:highlight w:val="yellow"/>
          <w:lang w:val="es-ES"/>
        </w:rPr>
        <w:fldChar w:fldCharType="end"/>
      </w:r>
      <w:r w:rsidR="00FF6838">
        <w:rPr>
          <w:rFonts w:cs="Arial"/>
          <w:sz w:val="22"/>
          <w:szCs w:val="22"/>
          <w:lang w:val="es-ES"/>
        </w:rPr>
        <w:t xml:space="preserve"> </w:t>
      </w:r>
      <w:r w:rsidRPr="00F05DB3">
        <w:rPr>
          <w:rFonts w:cs="Arial"/>
          <w:sz w:val="22"/>
          <w:szCs w:val="22"/>
          <w:lang w:val="es-ES"/>
        </w:rPr>
        <w:t xml:space="preserve">) ascendía a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persovalores_personalizable1218</w:instrText>
      </w:r>
      <w:r w:rsidR="00FF6838">
        <w:rPr>
          <w:rFonts w:cs="Arial"/>
          <w:sz w:val="22"/>
          <w:szCs w:val="22"/>
          <w:highlight w:val="yellow"/>
          <w:lang w:val="es-ES"/>
        </w:rPr>
        <w:fldChar w:fldCharType="separate"/>
      </w:r>
      <w:r w:rsidR="00FF6838">
        <w:rPr>
          <w:rFonts w:cs="Arial"/>
          <w:noProof/>
          <w:sz w:val="22"/>
          <w:szCs w:val="22"/>
          <w:highlight w:val="yellow"/>
          <w:lang w:val="es-ES"/>
        </w:rPr>
        <w:t>«WIZINK_TEDR»</w:t>
      </w:r>
      <w:r w:rsidR="00FF6838">
        <w:rPr>
          <w:rFonts w:cs="Arial"/>
          <w:sz w:val="22"/>
          <w:szCs w:val="22"/>
          <w:highlight w:val="yellow"/>
          <w:lang w:val="es-ES"/>
        </w:rPr>
        <w:fldChar w:fldCharType="end"/>
      </w:r>
      <w:r w:rsidRPr="00F05DB3">
        <w:rPr>
          <w:rFonts w:cs="Arial"/>
          <w:sz w:val="22"/>
          <w:szCs w:val="22"/>
          <w:lang w:val="es-ES"/>
        </w:rPr>
        <w:t>;</w:t>
      </w:r>
    </w:p>
    <w:p w14:paraId="618ABD9E" w14:textId="2A9E5521" w:rsidR="00132009" w:rsidRPr="00F05DB3" w:rsidRDefault="00132009" w:rsidP="006A4042">
      <w:pPr>
        <w:pStyle w:val="Body1"/>
        <w:numPr>
          <w:ilvl w:val="0"/>
          <w:numId w:val="8"/>
        </w:numPr>
        <w:spacing w:before="120" w:after="240" w:line="360" w:lineRule="auto"/>
        <w:ind w:left="284"/>
        <w:rPr>
          <w:rFonts w:cs="Arial"/>
          <w:sz w:val="22"/>
          <w:szCs w:val="22"/>
          <w:lang w:val="es-ES"/>
        </w:rPr>
      </w:pPr>
      <w:r w:rsidRPr="00F05DB3">
        <w:rPr>
          <w:rFonts w:cs="Arial"/>
          <w:sz w:val="22"/>
          <w:szCs w:val="22"/>
          <w:lang w:val="es-ES"/>
        </w:rPr>
        <w:t xml:space="preserve">Las comisiones medias aplicadas por las entidades ese año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ascendieron al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persovalores_personalizable1336</w:instrText>
      </w:r>
      <w:r w:rsidR="00FF6838">
        <w:rPr>
          <w:rFonts w:cs="Arial"/>
          <w:sz w:val="22"/>
          <w:szCs w:val="22"/>
          <w:highlight w:val="yellow"/>
          <w:lang w:val="es-ES"/>
        </w:rPr>
        <w:fldChar w:fldCharType="separate"/>
      </w:r>
      <w:r w:rsidR="00FF6838">
        <w:rPr>
          <w:rFonts w:cs="Arial"/>
          <w:noProof/>
          <w:sz w:val="22"/>
          <w:szCs w:val="22"/>
          <w:highlight w:val="yellow"/>
          <w:lang w:val="es-ES"/>
        </w:rPr>
        <w:t>«WIZINK_C=B-A»</w:t>
      </w:r>
      <w:r w:rsidR="00FF6838">
        <w:rPr>
          <w:rFonts w:cs="Arial"/>
          <w:sz w:val="22"/>
          <w:szCs w:val="22"/>
          <w:highlight w:val="yellow"/>
          <w:lang w:val="es-ES"/>
        </w:rPr>
        <w:fldChar w:fldCharType="end"/>
      </w:r>
      <w:r w:rsidR="00FF6838">
        <w:rPr>
          <w:rFonts w:cs="Arial"/>
          <w:sz w:val="22"/>
          <w:szCs w:val="22"/>
          <w:lang w:val="es-ES"/>
        </w:rPr>
        <w:t xml:space="preserve"> </w:t>
      </w:r>
      <w:r w:rsidRPr="00F05DB3">
        <w:rPr>
          <w:rFonts w:cs="Arial"/>
          <w:sz w:val="22"/>
          <w:szCs w:val="22"/>
          <w:lang w:val="es-ES"/>
        </w:rPr>
        <w:t>%;</w:t>
      </w:r>
    </w:p>
    <w:p w14:paraId="22993988" w14:textId="4B86E087" w:rsidR="00132009" w:rsidRPr="00F05DB3" w:rsidRDefault="00132009" w:rsidP="006A4042">
      <w:pPr>
        <w:pStyle w:val="Body1"/>
        <w:numPr>
          <w:ilvl w:val="0"/>
          <w:numId w:val="8"/>
        </w:numPr>
        <w:spacing w:line="360" w:lineRule="auto"/>
        <w:ind w:left="284" w:hanging="567"/>
        <w:rPr>
          <w:rFonts w:cs="Arial"/>
          <w:sz w:val="22"/>
          <w:szCs w:val="22"/>
          <w:lang w:val="es-ES"/>
        </w:rPr>
      </w:pPr>
      <w:r w:rsidRPr="00F05DB3">
        <w:rPr>
          <w:rFonts w:cs="Arial"/>
          <w:sz w:val="22"/>
          <w:szCs w:val="22"/>
          <w:lang w:val="es-ES"/>
        </w:rPr>
        <w:t xml:space="preserve">La diferencia entre TAE y TEDR más comisiones es inferior a seis puntos. </w:t>
      </w:r>
    </w:p>
    <w:p w14:paraId="6B40D5CB"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Todos los datos anteriores se obtienen directamente del Contrato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w:t>
      </w:r>
      <w:r w:rsidRPr="00F05DB3">
        <w:rPr>
          <w:rFonts w:cs="Arial"/>
          <w:sz w:val="22"/>
          <w:szCs w:val="22"/>
          <w:lang w:val="es-ES"/>
        </w:rPr>
        <w:lastRenderedPageBreak/>
        <w:t>añadir al TEDR del año de la contratación para obtener la TAE media del mercado con la que hacer el juicio de usura en nuestro caso.</w:t>
      </w:r>
    </w:p>
    <w:p w14:paraId="3156C036"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Con estos datos objetivos no hay posible margen de discusión. Si el “juicio de usura” consiste en hacer una sencilla resta en la que el minuendo (TAE del contrato) y el sustraendo (TEDR + comisiones) vienen representados por cifras conocidas y contrastables donde el resultado tiene que ser igual o menor que seis, que es justo lo que sucede en nuestro caso, la Demanda tendrá necesariamente que desestimarse. </w:t>
      </w:r>
    </w:p>
    <w:p w14:paraId="6818AE02" w14:textId="6CAA5FBC" w:rsidR="00132009" w:rsidRPr="00F05DB3" w:rsidRDefault="00132009" w:rsidP="00132009">
      <w:pPr>
        <w:pStyle w:val="Body1"/>
        <w:spacing w:line="360" w:lineRule="auto"/>
        <w:rPr>
          <w:rFonts w:cs="Arial"/>
          <w:sz w:val="22"/>
          <w:szCs w:val="22"/>
          <w:lang w:val="es-ES"/>
        </w:rPr>
      </w:pPr>
      <w:r w:rsidRPr="00F05DB3">
        <w:rPr>
          <w:rFonts w:cs="Arial"/>
          <w:sz w:val="22"/>
          <w:szCs w:val="22"/>
          <w:highlight w:val="green"/>
          <w:lang w:val="es-ES"/>
        </w:rPr>
        <w:t>[EL SIGUIENTE PÁRRAFO SOLO SE AÑADE EN CASOS VERDES CON COMISIONES DEL 0,3]</w:t>
      </w:r>
      <w:r w:rsidRPr="00F05DB3">
        <w:rPr>
          <w:rFonts w:cs="Arial"/>
          <w:sz w:val="22"/>
          <w:szCs w:val="22"/>
          <w:lang w:val="es-ES"/>
        </w:rPr>
        <w:t xml:space="preserve"> Además, en el caso concreto que nos ocupa,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w:t>
      </w:r>
      <w:r w:rsidR="007F53F7" w:rsidRPr="00F05DB3">
        <w:rPr>
          <w:rFonts w:cs="Arial"/>
          <w:sz w:val="22"/>
          <w:szCs w:val="22"/>
          <w:highlight w:val="yellow"/>
          <w:lang w:val="es-ES"/>
        </w:rPr>
        <w:t xml:space="preserve">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persovalores_personalizable1412</w:instrText>
      </w:r>
      <w:r w:rsidR="00FF6838">
        <w:rPr>
          <w:rFonts w:cs="Arial"/>
          <w:sz w:val="22"/>
          <w:szCs w:val="22"/>
          <w:highlight w:val="yellow"/>
          <w:lang w:val="es-ES"/>
        </w:rPr>
        <w:fldChar w:fldCharType="separate"/>
      </w:r>
      <w:r w:rsidR="00FF6838">
        <w:rPr>
          <w:rFonts w:cs="Arial"/>
          <w:noProof/>
          <w:sz w:val="22"/>
          <w:szCs w:val="22"/>
          <w:highlight w:val="yellow"/>
          <w:lang w:val="es-ES"/>
        </w:rPr>
        <w:t>«WIZINK_TAE_CALCULADA»</w:t>
      </w:r>
      <w:r w:rsidR="00FF6838">
        <w:rPr>
          <w:rFonts w:cs="Arial"/>
          <w:sz w:val="22"/>
          <w:szCs w:val="22"/>
          <w:highlight w:val="yellow"/>
          <w:lang w:val="es-ES"/>
        </w:rPr>
        <w:fldChar w:fldCharType="end"/>
      </w:r>
      <w:r w:rsidRPr="00F05DB3">
        <w:rPr>
          <w:rFonts w:cs="Arial"/>
          <w:sz w:val="22"/>
          <w:szCs w:val="22"/>
          <w:highlight w:val="yellow"/>
          <w:lang w:val="es-ES"/>
        </w:rPr>
        <w:t>%)</w:t>
      </w:r>
      <w:r w:rsidR="006A4042" w:rsidRPr="00F05DB3">
        <w:rPr>
          <w:rFonts w:cs="Arial"/>
          <w:sz w:val="22"/>
          <w:szCs w:val="22"/>
          <w:lang w:val="es-ES"/>
        </w:rPr>
        <w:t xml:space="preserve"> </w:t>
      </w:r>
      <w:r w:rsidRPr="00F05DB3">
        <w:rPr>
          <w:rFonts w:cs="Arial"/>
          <w:sz w:val="22"/>
          <w:szCs w:val="22"/>
          <w:lang w:val="es-ES"/>
        </w:rPr>
        <w:t xml:space="preserve"> y el TEDR publicado para e</w:t>
      </w:r>
      <w:r w:rsidR="006A4042" w:rsidRPr="00F05DB3">
        <w:rPr>
          <w:rFonts w:cs="Arial"/>
          <w:sz w:val="22"/>
          <w:szCs w:val="22"/>
          <w:lang w:val="es-ES"/>
        </w:rPr>
        <w:t>l año de la contratación</w:t>
      </w:r>
      <w:r w:rsidRPr="00F05DB3">
        <w:rPr>
          <w:rFonts w:cs="Arial"/>
          <w:sz w:val="22"/>
          <w:szCs w:val="22"/>
          <w:lang w:val="es-ES"/>
        </w:rPr>
        <w:t xml:space="preserve"> (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persovalores_personalizable180</w:instrText>
      </w:r>
      <w:r w:rsidR="00FF6838">
        <w:rPr>
          <w:rFonts w:cs="Arial"/>
          <w:sz w:val="22"/>
          <w:szCs w:val="22"/>
          <w:highlight w:val="yellow"/>
          <w:lang w:val="es-ES"/>
        </w:rPr>
        <w:fldChar w:fldCharType="separate"/>
      </w:r>
      <w:r w:rsidR="00FF6838">
        <w:rPr>
          <w:rFonts w:cs="Arial"/>
          <w:noProof/>
          <w:sz w:val="22"/>
          <w:szCs w:val="22"/>
          <w:highlight w:val="yellow"/>
          <w:lang w:val="es-ES"/>
        </w:rPr>
        <w:t>«WIZINK_AÑO_DE_CONTRATACIÓN»</w:t>
      </w:r>
      <w:r w:rsidR="00FF6838">
        <w:rPr>
          <w:rFonts w:cs="Arial"/>
          <w:sz w:val="22"/>
          <w:szCs w:val="22"/>
          <w:highlight w:val="yellow"/>
          <w:lang w:val="es-ES"/>
        </w:rPr>
        <w:fldChar w:fldCharType="end"/>
      </w:r>
      <w:r w:rsidRPr="00F05DB3">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414832F9" w14:textId="77777777" w:rsidR="007F53F7" w:rsidRPr="00F05DB3" w:rsidRDefault="007F53F7" w:rsidP="00132009">
      <w:pPr>
        <w:pStyle w:val="Body1"/>
        <w:spacing w:line="360" w:lineRule="auto"/>
        <w:rPr>
          <w:rFonts w:cs="Arial"/>
          <w:sz w:val="22"/>
          <w:szCs w:val="22"/>
          <w:lang w:val="es-ES"/>
        </w:rPr>
      </w:pPr>
    </w:p>
    <w:p w14:paraId="15D86D21" w14:textId="77777777" w:rsidR="00132009" w:rsidRPr="00F05DB3" w:rsidRDefault="00132009" w:rsidP="006A4042">
      <w:pPr>
        <w:pStyle w:val="Body1"/>
        <w:numPr>
          <w:ilvl w:val="0"/>
          <w:numId w:val="15"/>
        </w:numPr>
        <w:tabs>
          <w:tab w:val="left" w:pos="567"/>
        </w:tabs>
        <w:spacing w:line="360" w:lineRule="auto"/>
        <w:ind w:left="567" w:hanging="567"/>
        <w:rPr>
          <w:rFonts w:cs="Arial"/>
          <w:b/>
          <w:bCs/>
          <w:sz w:val="22"/>
          <w:szCs w:val="22"/>
          <w:lang w:val="es-ES"/>
        </w:rPr>
      </w:pPr>
      <w:r w:rsidRPr="00F05DB3">
        <w:rPr>
          <w:rFonts w:cs="Arial"/>
          <w:b/>
          <w:bCs/>
          <w:sz w:val="22"/>
          <w:szCs w:val="22"/>
          <w:lang w:val="es-ES"/>
        </w:rPr>
        <w:t>Transparencia</w:t>
      </w:r>
    </w:p>
    <w:p w14:paraId="3C9AE60B"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 xml:space="preserve">En relación con la transparencia, resulta ya pacifico que el crédito </w:t>
      </w:r>
      <w:proofErr w:type="spellStart"/>
      <w:r w:rsidRPr="00F05DB3">
        <w:rPr>
          <w:rFonts w:cs="Arial"/>
          <w:sz w:val="22"/>
          <w:szCs w:val="22"/>
          <w:lang w:val="es-ES"/>
        </w:rPr>
        <w:t>revolving</w:t>
      </w:r>
      <w:proofErr w:type="spellEnd"/>
      <w:r w:rsidRPr="00F05DB3">
        <w:rPr>
          <w:rFonts w:cs="Arial"/>
          <w:sz w:val="22"/>
          <w:szCs w:val="22"/>
          <w:lang w:val="es-ES"/>
        </w:rPr>
        <w:t xml:space="preserve"> </w:t>
      </w:r>
      <w:r w:rsidRPr="00F05DB3">
        <w:rPr>
          <w:rFonts w:cs="Arial"/>
          <w:sz w:val="22"/>
          <w:szCs w:val="22"/>
          <w:u w:val="single"/>
          <w:lang w:val="es-ES"/>
        </w:rPr>
        <w:t>no es un producto financiero complejo o de difícil conocimiento</w:t>
      </w:r>
      <w:r w:rsidRPr="00F05DB3">
        <w:rPr>
          <w:rFonts w:cs="Arial"/>
          <w:sz w:val="22"/>
          <w:szCs w:val="22"/>
          <w:lang w:val="es-ES"/>
        </w:rPr>
        <w:t>, tanto jurídica como económicamente considerado</w:t>
      </w:r>
      <w:r w:rsidRPr="00F05DB3">
        <w:rPr>
          <w:rStyle w:val="Refdenotaalpie"/>
          <w:rFonts w:cs="Arial"/>
          <w:sz w:val="22"/>
          <w:szCs w:val="22"/>
          <w:lang w:val="es-ES"/>
        </w:rPr>
        <w:footnoteReference w:id="3"/>
      </w:r>
      <w:r w:rsidRPr="00F05DB3">
        <w:rPr>
          <w:rFonts w:cs="Arial"/>
          <w:sz w:val="22"/>
          <w:szCs w:val="22"/>
          <w:lang w:val="es-ES"/>
        </w:rPr>
        <w:t>.</w:t>
      </w:r>
    </w:p>
    <w:p w14:paraId="15F146D1"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Además, el Juzgado podrá comprobar que la cláusula del precio, donde se establece el interés remuneratorio, es perceptible (físicamente legible), comprensible (lenguaje y estructura del clausulado) y concreta (el cliente entiende su posición contractual). Ningún consumidor medio olvida revisar el precio que aparece en su contrato (es su objeto principal) y, desde luego, todos conocen que el precio (los intereses) que se aplica, si deciden aplazar la devolución del capital dispuesto, es de un</w:t>
      </w:r>
      <w:r w:rsidRPr="00F05DB3">
        <w:rPr>
          <w:rFonts w:cs="Arial"/>
          <w:sz w:val="22"/>
          <w:szCs w:val="22"/>
          <w:highlight w:val="yellow"/>
          <w:lang w:val="es-ES"/>
        </w:rPr>
        <w:t xml:space="preserve"> </w:t>
      </w:r>
      <w:proofErr w:type="spellStart"/>
      <w:r w:rsidRPr="00F05DB3">
        <w:rPr>
          <w:rFonts w:cs="Arial"/>
          <w:sz w:val="22"/>
          <w:szCs w:val="22"/>
          <w:highlight w:val="yellow"/>
          <w:lang w:val="es-ES"/>
        </w:rPr>
        <w:t>un</w:t>
      </w:r>
      <w:proofErr w:type="spellEnd"/>
      <w:r w:rsidRPr="00F05DB3">
        <w:rPr>
          <w:rFonts w:cs="Arial"/>
          <w:sz w:val="22"/>
          <w:szCs w:val="22"/>
          <w:highlight w:val="yellow"/>
          <w:lang w:val="es-ES"/>
        </w:rPr>
        <w:t xml:space="preserve"> 24,71% TAE para compras y un 26,82% TAE para disposiciones de efectivo</w:t>
      </w:r>
      <w:r w:rsidRPr="00F05DB3">
        <w:rPr>
          <w:rFonts w:cs="Arial"/>
          <w:sz w:val="22"/>
          <w:szCs w:val="22"/>
          <w:lang w:val="es-ES"/>
        </w:rPr>
        <w:t xml:space="preserve">. A este respecto, </w:t>
      </w:r>
      <w:r w:rsidRPr="00F05DB3">
        <w:rPr>
          <w:rFonts w:cs="Arial"/>
          <w:b/>
          <w:bCs/>
          <w:sz w:val="22"/>
          <w:szCs w:val="22"/>
          <w:lang w:val="es-ES"/>
        </w:rPr>
        <w:t>un interés fijo</w:t>
      </w:r>
      <w:r w:rsidRPr="00F05DB3">
        <w:rPr>
          <w:rFonts w:cs="Arial"/>
          <w:sz w:val="22"/>
          <w:szCs w:val="22"/>
          <w:lang w:val="es-ES"/>
        </w:rPr>
        <w:t xml:space="preserve">, en palabras del Tribunal Supremo en relación con la hipoteca tranquilidad, ha declarado que es de fácil comprensión para un consumidor </w:t>
      </w:r>
      <w:r w:rsidRPr="00F05DB3">
        <w:rPr>
          <w:rFonts w:cs="Arial"/>
          <w:sz w:val="22"/>
          <w:szCs w:val="22"/>
          <w:lang w:val="es-ES"/>
        </w:rPr>
        <w:lastRenderedPageBreak/>
        <w:t>medio</w:t>
      </w:r>
      <w:r w:rsidRPr="00F05DB3">
        <w:rPr>
          <w:rStyle w:val="Refdenotaalpie"/>
          <w:rFonts w:cs="Arial"/>
          <w:sz w:val="22"/>
          <w:szCs w:val="22"/>
          <w:lang w:val="es-ES"/>
        </w:rPr>
        <w:footnoteReference w:id="4"/>
      </w:r>
      <w:r w:rsidRPr="00F05DB3">
        <w:rPr>
          <w:rFonts w:cs="Arial"/>
          <w:sz w:val="22"/>
          <w:szCs w:val="22"/>
          <w:lang w:val="es-ES"/>
        </w:rPr>
        <w:t xml:space="preserve"> dado que conoce qué significa un tipo de interés fijo y qué efectos económicos tiene en el contrato. Lo mismo ocurre en el presente caso.</w:t>
      </w:r>
    </w:p>
    <w:p w14:paraId="64366B62" w14:textId="77777777" w:rsidR="00037101" w:rsidRPr="00F05DB3" w:rsidRDefault="00037101" w:rsidP="00037101">
      <w:pPr>
        <w:pStyle w:val="Body1"/>
        <w:spacing w:line="360" w:lineRule="auto"/>
        <w:rPr>
          <w:rFonts w:cs="Arial"/>
          <w:sz w:val="22"/>
          <w:szCs w:val="22"/>
          <w:lang w:val="es-ES"/>
        </w:rPr>
      </w:pPr>
    </w:p>
    <w:p w14:paraId="16C275EE" w14:textId="3348E91E"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 xml:space="preserve">Por otro lado, en cumplimiento de las exigencias jurisprudenciales en relación con el conocimiento por parte del consumidor medio de la carga económica, el Juzgado podrá comprobar también que Wizink dio toda la información necesaria para que un consumidor medio, </w:t>
      </w:r>
      <w:r w:rsidRPr="00F05DB3">
        <w:rPr>
          <w:rFonts w:cs="Arial"/>
          <w:sz w:val="22"/>
          <w:szCs w:val="22"/>
          <w:highlight w:val="yellow"/>
          <w:lang w:val="es-ES"/>
        </w:rPr>
        <w:t>en este caso más aun, un consumidor con profesión *****</w:t>
      </w:r>
      <w:r w:rsidRPr="00F05DB3">
        <w:rPr>
          <w:rFonts w:cs="Arial"/>
          <w:sz w:val="22"/>
          <w:szCs w:val="22"/>
          <w:lang w:val="es-ES"/>
        </w:rPr>
        <w:t>,</w:t>
      </w:r>
      <w:r w:rsidR="00FF6838">
        <w:rPr>
          <w:rFonts w:cs="Arial"/>
          <w:sz w:val="22"/>
          <w:szCs w:val="22"/>
          <w:lang w:val="es-ES"/>
        </w:rPr>
        <w:t xml:space="preserve"> </w:t>
      </w:r>
      <w:r w:rsidR="009F3771">
        <w:rPr>
          <w:rFonts w:cs="Arial"/>
          <w:sz w:val="22"/>
          <w:szCs w:val="22"/>
          <w:highlight w:val="green"/>
          <w:lang w:val="es-ES"/>
        </w:rPr>
        <w:t>[</w:t>
      </w:r>
      <w:r w:rsidR="00FF6838" w:rsidRPr="009F3771">
        <w:rPr>
          <w:rFonts w:cs="Arial"/>
          <w:sz w:val="22"/>
          <w:szCs w:val="22"/>
          <w:highlight w:val="green"/>
          <w:lang w:val="es-ES"/>
        </w:rPr>
        <w:t>Solo vamos a reflejar la profesión si se trata de una profesión cualificada que requiera estudios</w:t>
      </w:r>
      <w:r w:rsidR="009F3771">
        <w:rPr>
          <w:rFonts w:cs="Arial"/>
          <w:sz w:val="22"/>
          <w:szCs w:val="22"/>
          <w:lang w:val="es-ES"/>
        </w:rPr>
        <w:t>]</w:t>
      </w:r>
      <w:r w:rsidR="00FF6838">
        <w:rPr>
          <w:rFonts w:cs="Arial"/>
          <w:sz w:val="22"/>
          <w:szCs w:val="22"/>
          <w:lang w:val="es-ES"/>
        </w:rPr>
        <w:t xml:space="preserve"> </w:t>
      </w:r>
      <w:r w:rsidRPr="00F05DB3">
        <w:rPr>
          <w:rFonts w:cs="Arial"/>
          <w:sz w:val="22"/>
          <w:szCs w:val="22"/>
          <w:lang w:val="es-ES"/>
        </w:rPr>
        <w:t xml:space="preserve"> pudiera comprender sin dificultad las consecuencias económicas de esta cláusula. En efecto, con la información proporcionada, cualquier consumidor medio sabía que, si difería el pago de sus cuotas, el Banco le cobraría un interés del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persovalores_personalizable169</w:instrText>
      </w:r>
      <w:r w:rsidR="00FF6838">
        <w:rPr>
          <w:rFonts w:cs="Arial"/>
          <w:sz w:val="22"/>
          <w:szCs w:val="22"/>
          <w:highlight w:val="yellow"/>
          <w:lang w:val="es-ES"/>
        </w:rPr>
        <w:fldChar w:fldCharType="separate"/>
      </w:r>
      <w:r w:rsidR="00FF6838">
        <w:rPr>
          <w:rFonts w:cs="Arial"/>
          <w:noProof/>
          <w:sz w:val="22"/>
          <w:szCs w:val="22"/>
          <w:highlight w:val="yellow"/>
          <w:lang w:val="es-ES"/>
        </w:rPr>
        <w:t>«WIZINK_TAE_DEL_CONTRATO»</w:t>
      </w:r>
      <w:r w:rsidR="00FF6838">
        <w:rPr>
          <w:rFonts w:cs="Arial"/>
          <w:sz w:val="22"/>
          <w:szCs w:val="22"/>
          <w:highlight w:val="yellow"/>
          <w:lang w:val="es-ES"/>
        </w:rPr>
        <w:fldChar w:fldCharType="end"/>
      </w:r>
      <w:r w:rsidRPr="00F05DB3">
        <w:rPr>
          <w:rFonts w:cs="Arial"/>
          <w:sz w:val="22"/>
          <w:szCs w:val="22"/>
          <w:lang w:val="es-ES"/>
        </w:rPr>
        <w:t xml:space="preserve">TAE por dicho aplazamiento. Por otra parte, veremos que el aplazamiento del pago no era condición </w:t>
      </w:r>
      <w:r w:rsidRPr="00F05DB3">
        <w:rPr>
          <w:rFonts w:cs="Arial"/>
          <w:i/>
          <w:iCs/>
          <w:sz w:val="22"/>
          <w:szCs w:val="22"/>
          <w:lang w:val="es-ES"/>
        </w:rPr>
        <w:t>sine que non</w:t>
      </w:r>
      <w:r w:rsidRPr="00F05DB3">
        <w:rPr>
          <w:rFonts w:cs="Arial"/>
          <w:sz w:val="22"/>
          <w:szCs w:val="22"/>
          <w:lang w:val="es-ES"/>
        </w:rPr>
        <w:t xml:space="preserve"> del Contrato, si no algo potestativo para el Cliente. Con la información facilitada, Wizink ha cumplido con los requisitos legal y jurisprudencialmente exigibles para garantizar que a ningún consumidor medio le resulte sorpresiva esta cláusula y pueda comprender el coste del producto antes de su contratación.</w:t>
      </w:r>
    </w:p>
    <w:p w14:paraId="3D32F172" w14:textId="77777777" w:rsidR="00037101" w:rsidRPr="00F05DB3" w:rsidRDefault="00037101" w:rsidP="00037101">
      <w:pPr>
        <w:pStyle w:val="Body1"/>
        <w:spacing w:line="360" w:lineRule="auto"/>
        <w:rPr>
          <w:rFonts w:cs="Arial"/>
          <w:sz w:val="22"/>
          <w:szCs w:val="22"/>
          <w:lang w:val="es-ES_tradnl"/>
        </w:rPr>
      </w:pPr>
      <w:r w:rsidRPr="00F05DB3">
        <w:rPr>
          <w:rFonts w:cs="Arial"/>
          <w:sz w:val="22"/>
          <w:szCs w:val="22"/>
          <w:lang w:val="es-ES"/>
        </w:rPr>
        <w:t xml:space="preserve">Las consecuencias económicas de este producto y, por tanto, sus riesgos, debidamente explicados al consumidor, no implican que automáticamente este tipo de productos deban ser prohibidos o expulsados del mercado crediticio. Así, existen multitud de productos crediticios, como los préstamos a interés variable, donde el prestatario sufre el riesgo de que una subida importante de tipos provoque un aumento significativo de la cuantía de las cuotas mensuales. Como explica el </w:t>
      </w:r>
      <w:r w:rsidRPr="00F05DB3">
        <w:rPr>
          <w:rFonts w:eastAsia="Calibri" w:cs="Arial"/>
          <w:sz w:val="22"/>
          <w:szCs w:val="22"/>
          <w:lang w:val="es-ES_tradnl" w:eastAsia="en-US"/>
        </w:rPr>
        <w:t>profesor M. Marín</w:t>
      </w:r>
      <w:r w:rsidRPr="00F05DB3">
        <w:rPr>
          <w:rFonts w:cs="Arial"/>
          <w:sz w:val="22"/>
          <w:szCs w:val="22"/>
          <w:lang w:val="es-ES"/>
        </w:rPr>
        <w:t xml:space="preserve"> en su reciente artículo, “</w:t>
      </w:r>
      <w:r w:rsidRPr="00F05DB3">
        <w:rPr>
          <w:rFonts w:cs="Arial"/>
          <w:i/>
          <w:iCs/>
          <w:sz w:val="22"/>
          <w:szCs w:val="22"/>
          <w:lang w:val="es-ES"/>
        </w:rPr>
        <w:t>cuanta más oferta crediticia exista, más eficiente será el mercado de crédito y mayores beneficios se producirán para los clientes. Pero es conveniente que el consumidor sea consciente de esos riesgos, para que así pueda tomar su decisión de contratar un producto u otro con conocimiento de causa</w:t>
      </w:r>
      <w:r w:rsidRPr="00F05DB3">
        <w:rPr>
          <w:rStyle w:val="Refdenotaalpie"/>
          <w:rFonts w:cs="Arial"/>
          <w:i/>
          <w:iCs/>
          <w:sz w:val="22"/>
          <w:szCs w:val="22"/>
          <w:lang w:val="es-ES"/>
        </w:rPr>
        <w:footnoteReference w:id="5"/>
      </w:r>
      <w:r w:rsidRPr="00F05DB3">
        <w:rPr>
          <w:rFonts w:cs="Arial"/>
          <w:sz w:val="22"/>
          <w:szCs w:val="22"/>
          <w:lang w:val="es-ES"/>
        </w:rPr>
        <w:t xml:space="preserve">”. </w:t>
      </w:r>
    </w:p>
    <w:p w14:paraId="66656EEA"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A este respecto, recordar, como ya indica la doctrina (por ejemplo, el abogado Jesús Sánchez García)</w:t>
      </w:r>
      <w:r w:rsidRPr="00F05DB3">
        <w:rPr>
          <w:rStyle w:val="Refdenotaalpie"/>
          <w:rFonts w:cs="Arial"/>
          <w:sz w:val="22"/>
          <w:szCs w:val="22"/>
          <w:lang w:val="es-ES"/>
        </w:rPr>
        <w:footnoteReference w:id="6"/>
      </w:r>
      <w:r w:rsidRPr="00F05DB3">
        <w:rPr>
          <w:rFonts w:cs="Arial"/>
          <w:sz w:val="22"/>
          <w:szCs w:val="22"/>
          <w:lang w:val="es-ES"/>
        </w:rPr>
        <w:t xml:space="preserve"> que </w:t>
      </w:r>
      <w:r w:rsidRPr="00F05DB3">
        <w:rPr>
          <w:rFonts w:cs="Arial"/>
          <w:sz w:val="22"/>
          <w:szCs w:val="22"/>
          <w:u w:val="single"/>
          <w:lang w:val="es-ES"/>
        </w:rPr>
        <w:t xml:space="preserve">las normas, también las relativas a la transparencia, </w:t>
      </w:r>
      <w:r w:rsidRPr="00F05DB3">
        <w:rPr>
          <w:rFonts w:cs="Arial"/>
          <w:b/>
          <w:bCs/>
          <w:sz w:val="22"/>
          <w:szCs w:val="22"/>
          <w:u w:val="single"/>
          <w:lang w:val="es-ES"/>
        </w:rPr>
        <w:t>no tienen efectos retroactivos</w:t>
      </w:r>
      <w:r w:rsidRPr="00F05DB3">
        <w:rPr>
          <w:rFonts w:cs="Arial"/>
          <w:sz w:val="22"/>
          <w:szCs w:val="22"/>
          <w:lang w:val="es-ES"/>
        </w:rPr>
        <w:t>, por lo que, para valorar los controles de incorporación de transparencia, se debe atender a la fecha de formalización de éste y la legislación existente en esa fecha.</w:t>
      </w:r>
    </w:p>
    <w:p w14:paraId="7DF4E972" w14:textId="22F7A808" w:rsidR="00F35455" w:rsidRPr="00F05DB3" w:rsidRDefault="00037101" w:rsidP="00037101">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lastRenderedPageBreak/>
        <w:t xml:space="preserve"> </w:t>
      </w:r>
      <w:r w:rsidR="00F35455" w:rsidRPr="00F05DB3">
        <w:rPr>
          <w:rFonts w:eastAsiaTheme="minorEastAsia" w:cs="Arial"/>
          <w:b/>
          <w:bCs/>
          <w:sz w:val="22"/>
          <w:szCs w:val="22"/>
          <w:highlight w:val="green"/>
          <w:lang w:val="es-ES" w:eastAsia="es-ES_tradnl"/>
        </w:rPr>
        <w:t>[PARA CONTRATO DE ORIGEN BARCLAYS SUSCRITO ENTRE 2005 Y 2008]</w:t>
      </w:r>
    </w:p>
    <w:p w14:paraId="37ACBFB6"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79438859" w14:textId="77777777" w:rsidR="00F35455" w:rsidRPr="00F05DB3" w:rsidRDefault="00F35455" w:rsidP="00F35455">
      <w:pPr>
        <w:spacing w:line="360" w:lineRule="auto"/>
        <w:rPr>
          <w:rFonts w:eastAsiaTheme="minorEastAsia" w:cs="Arial"/>
          <w:sz w:val="22"/>
          <w:szCs w:val="22"/>
          <w:lang w:val="es-ES" w:eastAsia="es-ES_tradnl"/>
        </w:rPr>
      </w:pPr>
    </w:p>
    <w:p w14:paraId="2ED2B95E" w14:textId="547A710F"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Constituyen ejemplo jurisprudencial de validación de la transparencia de este contrato </w:t>
      </w:r>
      <w:r w:rsidRPr="00F05DB3">
        <w:rPr>
          <w:rFonts w:eastAsiaTheme="minorEastAsia" w:cs="Arial"/>
          <w:sz w:val="22"/>
          <w:szCs w:val="22"/>
          <w:highlight w:val="yellow"/>
          <w:lang w:val="es-ES" w:eastAsia="es-ES_tradnl"/>
        </w:rPr>
        <w:t xml:space="preserve">Barclays </w:t>
      </w:r>
      <w:r w:rsidR="009F3771">
        <w:rPr>
          <w:rFonts w:eastAsiaTheme="minorEastAsia" w:cs="Arial"/>
          <w:sz w:val="22"/>
          <w:szCs w:val="22"/>
          <w:highlight w:val="yellow"/>
          <w:lang w:val="es-ES" w:eastAsia="es-ES_tradnl"/>
        </w:rPr>
        <w:fldChar w:fldCharType="begin"/>
      </w:r>
      <w:r w:rsidR="009F3771">
        <w:rPr>
          <w:rFonts w:eastAsiaTheme="minorEastAsia" w:cs="Arial"/>
          <w:sz w:val="22"/>
          <w:szCs w:val="22"/>
          <w:highlight w:val="yellow"/>
          <w:lang w:val="es-ES" w:eastAsia="es-ES_tradnl"/>
        </w:rPr>
        <w:instrText>persovalores_personalizable180</w:instrText>
      </w:r>
      <w:r w:rsidR="009F3771">
        <w:rPr>
          <w:rFonts w:eastAsiaTheme="minorEastAsia" w:cs="Arial"/>
          <w:sz w:val="22"/>
          <w:szCs w:val="22"/>
          <w:highlight w:val="yellow"/>
          <w:lang w:val="es-ES" w:eastAsia="es-ES_tradnl"/>
        </w:rPr>
        <w:fldChar w:fldCharType="separate"/>
      </w:r>
      <w:r w:rsidR="009F3771">
        <w:rPr>
          <w:rFonts w:eastAsiaTheme="minorEastAsia" w:cs="Arial"/>
          <w:noProof/>
          <w:sz w:val="22"/>
          <w:szCs w:val="22"/>
          <w:highlight w:val="yellow"/>
          <w:lang w:val="es-ES" w:eastAsia="es-ES_tradnl"/>
        </w:rPr>
        <w:t>«WIZINK_AÑO_DE_CONTRATACIÓN»</w:t>
      </w:r>
      <w:r w:rsidR="009F3771">
        <w:rPr>
          <w:rFonts w:eastAsiaTheme="minorEastAsia" w:cs="Arial"/>
          <w:sz w:val="22"/>
          <w:szCs w:val="22"/>
          <w:highlight w:val="yellow"/>
          <w:lang w:val="es-ES" w:eastAsia="es-ES_tradnl"/>
        </w:rPr>
        <w:fldChar w:fldCharType="end"/>
      </w:r>
      <w:r w:rsidRPr="00F05DB3">
        <w:rPr>
          <w:rFonts w:eastAsiaTheme="minorEastAsia" w:cs="Arial"/>
          <w:sz w:val="22"/>
          <w:szCs w:val="22"/>
          <w:lang w:val="es-ES" w:eastAsia="es-ES_tradnl"/>
        </w:rPr>
        <w:t xml:space="preserve"> lo argumentado por la Sección 4ª de la Audiencia Provincial de A Coruña</w:t>
      </w:r>
      <w:r w:rsidRPr="00F05DB3">
        <w:rPr>
          <w:rStyle w:val="Refdenotaalpie"/>
          <w:rFonts w:eastAsiaTheme="minorEastAsia" w:cs="Arial"/>
          <w:sz w:val="22"/>
          <w:szCs w:val="22"/>
          <w:lang w:val="es-ES" w:eastAsia="es-ES_tradnl"/>
        </w:rPr>
        <w:footnoteReference w:id="7"/>
      </w:r>
      <w:r w:rsidRPr="00F05DB3">
        <w:rPr>
          <w:rFonts w:eastAsiaTheme="minorEastAsia" w:cs="Arial"/>
          <w:sz w:val="22"/>
          <w:szCs w:val="22"/>
          <w:lang w:val="es-ES" w:eastAsia="es-ES_tradnl"/>
        </w:rPr>
        <w:t>; por la</w:t>
      </w:r>
      <w:bookmarkStart w:id="17" w:name="_Hlk156585946"/>
      <w:r w:rsidRPr="00F05DB3">
        <w:rPr>
          <w:rFonts w:eastAsiaTheme="minorEastAsia" w:cs="Arial"/>
          <w:sz w:val="22"/>
          <w:szCs w:val="22"/>
          <w:lang w:val="es-ES" w:eastAsia="es-ES_tradnl"/>
        </w:rPr>
        <w:t xml:space="preserve"> Sección 5ª</w:t>
      </w:r>
      <w:bookmarkEnd w:id="17"/>
      <w:r w:rsidRPr="00F05DB3">
        <w:rPr>
          <w:rFonts w:eastAsiaTheme="minorEastAsia" w:cs="Arial"/>
          <w:sz w:val="22"/>
          <w:szCs w:val="22"/>
          <w:lang w:val="es-ES" w:eastAsia="es-ES_tradnl"/>
        </w:rPr>
        <w:t xml:space="preserve"> de la Audiencia Provincial de Palma de Mallorca</w:t>
      </w:r>
      <w:r w:rsidRPr="00F05DB3">
        <w:rPr>
          <w:rStyle w:val="Refdenotaalpie"/>
          <w:rFonts w:eastAsiaTheme="minorEastAsia"/>
          <w:sz w:val="22"/>
          <w:szCs w:val="22"/>
          <w:lang w:val="es-ES" w:eastAsia="es-ES_tradnl"/>
        </w:rPr>
        <w:footnoteReference w:id="8"/>
      </w:r>
      <w:r w:rsidRPr="00F05DB3">
        <w:rPr>
          <w:rFonts w:eastAsiaTheme="minorEastAsia" w:cs="Arial"/>
          <w:sz w:val="22"/>
          <w:szCs w:val="22"/>
          <w:lang w:val="es-ES" w:eastAsia="es-ES_tradnl"/>
        </w:rPr>
        <w:t>, o por la Sección 2ª de la Audiencia Provincial de León</w:t>
      </w:r>
      <w:r w:rsidRPr="00F05DB3">
        <w:rPr>
          <w:rStyle w:val="Refdenotaalpie"/>
          <w:rFonts w:eastAsiaTheme="minorEastAsia"/>
          <w:sz w:val="22"/>
          <w:szCs w:val="22"/>
          <w:lang w:val="es-ES" w:eastAsia="es-ES_tradnl"/>
        </w:rPr>
        <w:footnoteReference w:id="9"/>
      </w:r>
      <w:r w:rsidRPr="00F05DB3">
        <w:rPr>
          <w:rFonts w:eastAsiaTheme="minorEastAsia" w:cs="Arial"/>
          <w:sz w:val="22"/>
          <w:szCs w:val="22"/>
          <w:lang w:val="es-ES" w:eastAsia="es-ES_tradnl"/>
        </w:rPr>
        <w:t>, entre otras muchas.</w:t>
      </w:r>
    </w:p>
    <w:p w14:paraId="651E0883" w14:textId="77777777" w:rsidR="00F35455" w:rsidRPr="00F05DB3" w:rsidRDefault="00F35455" w:rsidP="00F35455">
      <w:pPr>
        <w:spacing w:line="360" w:lineRule="auto"/>
        <w:rPr>
          <w:rFonts w:eastAsiaTheme="minorEastAsia" w:cs="Arial"/>
          <w:sz w:val="22"/>
          <w:szCs w:val="22"/>
          <w:lang w:val="es-ES" w:eastAsia="es-ES_tradnl"/>
        </w:rPr>
      </w:pPr>
    </w:p>
    <w:p w14:paraId="4C3980BA" w14:textId="77777777" w:rsidR="00F35455" w:rsidRPr="00F05DB3" w:rsidRDefault="00F35455" w:rsidP="00F35455">
      <w:pPr>
        <w:spacing w:line="360" w:lineRule="auto"/>
        <w:rPr>
          <w:rFonts w:cs="Arial"/>
          <w:sz w:val="22"/>
          <w:szCs w:val="22"/>
          <w:lang w:val="es-ES"/>
        </w:rPr>
      </w:pPr>
      <w:r w:rsidRPr="00F05DB3">
        <w:rPr>
          <w:rFonts w:eastAsiaTheme="minorEastAsia" w:cs="Arial"/>
          <w:sz w:val="22"/>
          <w:szCs w:val="22"/>
          <w:lang w:val="es-ES" w:eastAsia="es-ES_tradnl"/>
        </w:rPr>
        <w:t xml:space="preserve">Entrando con mayor detalle en algunas de ellas, por ejemplo, la </w:t>
      </w:r>
      <w:r w:rsidRPr="00F05DB3">
        <w:rPr>
          <w:rFonts w:eastAsiaTheme="minorEastAsia" w:cs="Arial"/>
          <w:b/>
          <w:bCs/>
          <w:sz w:val="22"/>
          <w:szCs w:val="22"/>
          <w:lang w:val="es-ES" w:eastAsia="es-ES_tradnl"/>
        </w:rPr>
        <w:t>Sección 4ª</w:t>
      </w:r>
      <w:r w:rsidRPr="00F05DB3">
        <w:rPr>
          <w:rFonts w:eastAsiaTheme="minorEastAsia" w:cs="Arial"/>
          <w:sz w:val="22"/>
          <w:szCs w:val="22"/>
          <w:lang w:val="es-ES" w:eastAsia="es-ES_tradnl"/>
        </w:rPr>
        <w:t xml:space="preserve"> de la Audiencia Provincial de A Coruña destaca que </w:t>
      </w:r>
      <w:r w:rsidRPr="00F05DB3">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F05DB3">
        <w:rPr>
          <w:rFonts w:cs="Arial"/>
          <w:b/>
          <w:bCs/>
          <w:sz w:val="22"/>
          <w:szCs w:val="22"/>
          <w:lang w:val="es-ES"/>
        </w:rPr>
        <w:t>Sección 2</w:t>
      </w:r>
      <w:r w:rsidRPr="00F05DB3">
        <w:rPr>
          <w:rFonts w:eastAsiaTheme="minorEastAsia" w:cs="Arial"/>
          <w:b/>
          <w:bCs/>
          <w:sz w:val="22"/>
          <w:szCs w:val="22"/>
          <w:lang w:val="es-ES" w:eastAsia="es-ES_tradnl"/>
        </w:rPr>
        <w:t>ª</w:t>
      </w:r>
      <w:r w:rsidRPr="00F05DB3">
        <w:rPr>
          <w:rFonts w:eastAsiaTheme="minorEastAsia" w:cs="Arial"/>
          <w:sz w:val="22"/>
          <w:szCs w:val="22"/>
          <w:lang w:val="es-ES" w:eastAsia="es-ES_tradnl"/>
        </w:rPr>
        <w:t xml:space="preserve"> de la Audiencia Provincial de León, concluye que la cláusula del contrato </w:t>
      </w:r>
      <w:r w:rsidRPr="00F05DB3">
        <w:rPr>
          <w:rFonts w:cs="Arial"/>
          <w:sz w:val="22"/>
          <w:szCs w:val="22"/>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550C3211" w14:textId="77777777" w:rsidR="00F35455" w:rsidRPr="00F05DB3" w:rsidRDefault="00F35455" w:rsidP="00F35455">
      <w:pPr>
        <w:spacing w:line="360" w:lineRule="auto"/>
        <w:rPr>
          <w:rFonts w:cs="Arial"/>
          <w:sz w:val="22"/>
          <w:szCs w:val="22"/>
          <w:lang w:val="es-ES"/>
        </w:rPr>
      </w:pPr>
    </w:p>
    <w:p w14:paraId="4FE98F7D"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4E329C08" w14:textId="77777777" w:rsidR="00F35455" w:rsidRPr="00F05DB3" w:rsidRDefault="00F35455" w:rsidP="00F35455">
      <w:pPr>
        <w:spacing w:line="360" w:lineRule="auto"/>
        <w:rPr>
          <w:rFonts w:eastAsiaTheme="minorEastAsia" w:cs="Arial"/>
          <w:sz w:val="22"/>
          <w:szCs w:val="22"/>
          <w:lang w:val="es-ES" w:eastAsia="es-ES_tradnl"/>
        </w:rPr>
      </w:pPr>
    </w:p>
    <w:p w14:paraId="0698AEC9" w14:textId="77777777" w:rsidR="00F35455" w:rsidRPr="00F05DB3" w:rsidRDefault="00F35455" w:rsidP="00F35455">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t>[PARA CONTRATO DE ORIGEN BARCLAYS SUSCRITO ENTRE 2001 Y 2004]</w:t>
      </w:r>
    </w:p>
    <w:p w14:paraId="2A75FA43"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0B0E9A62" w14:textId="77777777" w:rsidR="00F35455" w:rsidRPr="00F05DB3" w:rsidRDefault="00F35455" w:rsidP="00F35455">
      <w:pPr>
        <w:spacing w:line="360" w:lineRule="auto"/>
        <w:rPr>
          <w:rFonts w:eastAsiaTheme="minorEastAsia" w:cs="Arial"/>
          <w:sz w:val="22"/>
          <w:szCs w:val="22"/>
          <w:lang w:val="es-ES" w:eastAsia="es-ES_tradnl"/>
        </w:rPr>
      </w:pPr>
    </w:p>
    <w:p w14:paraId="4A45645D" w14:textId="0307C9F8"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Constituyen ejemplo jurisprudencial de validación de la transparencia de este contrato </w:t>
      </w:r>
      <w:r w:rsidRPr="00F05DB3">
        <w:rPr>
          <w:rFonts w:eastAsiaTheme="minorEastAsia" w:cs="Arial"/>
          <w:sz w:val="22"/>
          <w:szCs w:val="22"/>
          <w:highlight w:val="yellow"/>
          <w:lang w:val="es-ES" w:eastAsia="es-ES_tradnl"/>
        </w:rPr>
        <w:t xml:space="preserve">Barclays </w:t>
      </w:r>
      <w:r w:rsidR="009F3771">
        <w:rPr>
          <w:rFonts w:eastAsiaTheme="minorEastAsia" w:cs="Arial"/>
          <w:sz w:val="22"/>
          <w:szCs w:val="22"/>
          <w:highlight w:val="yellow"/>
          <w:lang w:val="es-ES" w:eastAsia="es-ES_tradnl"/>
        </w:rPr>
        <w:fldChar w:fldCharType="begin"/>
      </w:r>
      <w:r w:rsidR="009F3771">
        <w:rPr>
          <w:rFonts w:eastAsiaTheme="minorEastAsia" w:cs="Arial"/>
          <w:sz w:val="22"/>
          <w:szCs w:val="22"/>
          <w:highlight w:val="yellow"/>
          <w:lang w:val="es-ES" w:eastAsia="es-ES_tradnl"/>
        </w:rPr>
        <w:instrText>persovalores_personalizable180</w:instrText>
      </w:r>
      <w:r w:rsidR="009F3771">
        <w:rPr>
          <w:rFonts w:eastAsiaTheme="minorEastAsia" w:cs="Arial"/>
          <w:sz w:val="22"/>
          <w:szCs w:val="22"/>
          <w:highlight w:val="yellow"/>
          <w:lang w:val="es-ES" w:eastAsia="es-ES_tradnl"/>
        </w:rPr>
        <w:fldChar w:fldCharType="separate"/>
      </w:r>
      <w:r w:rsidR="009F3771">
        <w:rPr>
          <w:rFonts w:eastAsiaTheme="minorEastAsia" w:cs="Arial"/>
          <w:noProof/>
          <w:sz w:val="22"/>
          <w:szCs w:val="22"/>
          <w:highlight w:val="yellow"/>
          <w:lang w:val="es-ES" w:eastAsia="es-ES_tradnl"/>
        </w:rPr>
        <w:t>«WIZINK_AÑO_DE_CONTRATACIÓN»</w:t>
      </w:r>
      <w:r w:rsidR="009F3771">
        <w:rPr>
          <w:rFonts w:eastAsiaTheme="minorEastAsia" w:cs="Arial"/>
          <w:sz w:val="22"/>
          <w:szCs w:val="22"/>
          <w:highlight w:val="yellow"/>
          <w:lang w:val="es-ES" w:eastAsia="es-ES_tradnl"/>
        </w:rPr>
        <w:fldChar w:fldCharType="end"/>
      </w:r>
      <w:r w:rsidRPr="00F05DB3">
        <w:rPr>
          <w:rFonts w:eastAsiaTheme="minorEastAsia" w:cs="Arial"/>
          <w:sz w:val="22"/>
          <w:szCs w:val="22"/>
          <w:lang w:val="es-ES" w:eastAsia="es-ES_tradnl"/>
        </w:rPr>
        <w:t xml:space="preserve"> es lo argumentado por la Sección 5ª de la Audiencia Provincial de Sevilla</w:t>
      </w:r>
      <w:r w:rsidRPr="00F05DB3">
        <w:rPr>
          <w:rStyle w:val="Refdenotaalpie"/>
          <w:rFonts w:eastAsiaTheme="minorEastAsia" w:cs="Arial"/>
          <w:sz w:val="22"/>
          <w:szCs w:val="22"/>
          <w:lang w:val="es-ES" w:eastAsia="es-ES_tradnl"/>
        </w:rPr>
        <w:footnoteReference w:id="10"/>
      </w:r>
      <w:r w:rsidRPr="00F05DB3">
        <w:rPr>
          <w:rFonts w:eastAsiaTheme="minorEastAsia" w:cs="Arial"/>
          <w:sz w:val="22"/>
          <w:szCs w:val="22"/>
          <w:lang w:val="es-ES" w:eastAsia="es-ES_tradnl"/>
        </w:rPr>
        <w:t xml:space="preserve"> o por la Sección 3ª de la Audiencia Provincial de Badajoz/Mérida</w:t>
      </w:r>
      <w:r w:rsidRPr="00F05DB3">
        <w:rPr>
          <w:rStyle w:val="Refdenotaalpie"/>
          <w:rFonts w:eastAsiaTheme="minorEastAsia"/>
          <w:sz w:val="22"/>
          <w:szCs w:val="22"/>
          <w:lang w:val="es-ES" w:eastAsia="es-ES_tradnl"/>
        </w:rPr>
        <w:footnoteReference w:id="11"/>
      </w:r>
      <w:r w:rsidRPr="00F05DB3">
        <w:rPr>
          <w:rFonts w:eastAsiaTheme="minorEastAsia" w:cs="Arial"/>
          <w:sz w:val="22"/>
          <w:szCs w:val="22"/>
          <w:lang w:val="es-ES" w:eastAsia="es-ES_tradnl"/>
        </w:rPr>
        <w:t>, entre otras muchas.</w:t>
      </w:r>
    </w:p>
    <w:p w14:paraId="6328178E" w14:textId="77777777" w:rsidR="00F35455" w:rsidRPr="00F05DB3" w:rsidRDefault="00F35455" w:rsidP="00F35455">
      <w:pPr>
        <w:spacing w:line="360" w:lineRule="auto"/>
        <w:rPr>
          <w:rFonts w:eastAsiaTheme="minorEastAsia" w:cs="Arial"/>
          <w:sz w:val="22"/>
          <w:szCs w:val="22"/>
          <w:lang w:val="es-ES" w:eastAsia="es-ES_tradnl"/>
        </w:rPr>
      </w:pPr>
    </w:p>
    <w:p w14:paraId="141C7F46" w14:textId="77777777" w:rsidR="00F35455" w:rsidRPr="00F05DB3" w:rsidRDefault="00F35455" w:rsidP="00F35455">
      <w:pPr>
        <w:spacing w:line="360" w:lineRule="auto"/>
        <w:rPr>
          <w:rFonts w:cs="Arial"/>
          <w:sz w:val="22"/>
          <w:szCs w:val="22"/>
          <w:lang w:val="es-ES"/>
        </w:rPr>
      </w:pPr>
      <w:r w:rsidRPr="00F05DB3">
        <w:rPr>
          <w:rFonts w:eastAsiaTheme="minorEastAsia" w:cs="Arial"/>
          <w:sz w:val="22"/>
          <w:szCs w:val="22"/>
          <w:lang w:val="es-ES" w:eastAsia="es-ES_tradnl"/>
        </w:rPr>
        <w:t xml:space="preserve">A este respecto, por ejemplo, la </w:t>
      </w:r>
      <w:r w:rsidRPr="00F05DB3">
        <w:rPr>
          <w:rFonts w:eastAsiaTheme="minorEastAsia" w:cs="Arial"/>
          <w:b/>
          <w:bCs/>
          <w:sz w:val="22"/>
          <w:szCs w:val="22"/>
          <w:lang w:val="es-ES" w:eastAsia="es-ES_tradnl"/>
        </w:rPr>
        <w:t>Sección 5ª</w:t>
      </w:r>
      <w:r w:rsidRPr="00F05DB3">
        <w:rPr>
          <w:rFonts w:eastAsiaTheme="minorEastAsia" w:cs="Arial"/>
          <w:sz w:val="22"/>
          <w:szCs w:val="22"/>
          <w:lang w:val="es-ES" w:eastAsia="es-ES_tradnl"/>
        </w:rPr>
        <w:t xml:space="preserve"> de la Audiencia Provincial de Sevilla, destaca que </w:t>
      </w:r>
      <w:r w:rsidRPr="00F05DB3">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sidRPr="00F05DB3">
        <w:rPr>
          <w:rFonts w:cs="Arial"/>
          <w:b/>
          <w:bCs/>
          <w:sz w:val="22"/>
          <w:szCs w:val="22"/>
          <w:lang w:val="es-ES"/>
        </w:rPr>
        <w:t>Sección 3</w:t>
      </w:r>
      <w:r w:rsidRPr="00F05DB3">
        <w:rPr>
          <w:rFonts w:eastAsiaTheme="minorEastAsia" w:cs="Arial"/>
          <w:b/>
          <w:bCs/>
          <w:sz w:val="22"/>
          <w:szCs w:val="22"/>
          <w:lang w:val="es-ES" w:eastAsia="es-ES_tradnl"/>
        </w:rPr>
        <w:t>ª</w:t>
      </w:r>
      <w:r w:rsidRPr="00F05DB3">
        <w:rPr>
          <w:rFonts w:cs="Arial"/>
          <w:sz w:val="22"/>
          <w:szCs w:val="22"/>
          <w:lang w:val="es-ES"/>
        </w:rPr>
        <w:t xml:space="preserve"> de la Audiencia Provincial de Badajoz/Mérida es también meridiana al señalar que,</w:t>
      </w:r>
      <w:r w:rsidRPr="00F05DB3">
        <w:rPr>
          <w:rFonts w:eastAsiaTheme="minorEastAsia" w:cs="Arial"/>
          <w:sz w:val="22"/>
          <w:szCs w:val="22"/>
          <w:lang w:val="es-ES" w:eastAsia="es-ES_tradnl"/>
        </w:rPr>
        <w:t xml:space="preserve"> </w:t>
      </w:r>
      <w:r w:rsidRPr="00F05DB3">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244B6E5B" w14:textId="77777777" w:rsidR="00F35455" w:rsidRPr="00F05DB3" w:rsidRDefault="00F35455" w:rsidP="00F35455">
      <w:pPr>
        <w:spacing w:line="360" w:lineRule="auto"/>
        <w:rPr>
          <w:rFonts w:cs="Arial"/>
          <w:sz w:val="22"/>
          <w:szCs w:val="22"/>
          <w:lang w:val="es-ES"/>
        </w:rPr>
      </w:pPr>
    </w:p>
    <w:p w14:paraId="5EDFCEA2" w14:textId="3E1225F4" w:rsidR="00F35455" w:rsidRPr="00F05DB3" w:rsidRDefault="00F35455" w:rsidP="007F53F7">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0A03ED2F" w14:textId="77777777" w:rsidR="00037101" w:rsidRPr="00F05DB3" w:rsidRDefault="00037101" w:rsidP="00F35455">
      <w:pPr>
        <w:pStyle w:val="Body1"/>
        <w:spacing w:line="360" w:lineRule="auto"/>
        <w:rPr>
          <w:rFonts w:cs="Arial"/>
          <w:sz w:val="22"/>
          <w:szCs w:val="22"/>
          <w:highlight w:val="green"/>
          <w:lang w:val="es-ES"/>
        </w:rPr>
      </w:pPr>
    </w:p>
    <w:p w14:paraId="4B07000E" w14:textId="33CAE6C5" w:rsidR="00F35455" w:rsidRPr="00F05DB3" w:rsidRDefault="00F35455" w:rsidP="00F35455">
      <w:pPr>
        <w:pStyle w:val="Body1"/>
        <w:spacing w:line="360" w:lineRule="auto"/>
        <w:rPr>
          <w:rFonts w:cs="Arial"/>
          <w:sz w:val="22"/>
          <w:szCs w:val="22"/>
          <w:lang w:val="es-ES"/>
        </w:rPr>
      </w:pPr>
      <w:r w:rsidRPr="00F05DB3">
        <w:rPr>
          <w:rFonts w:cs="Arial"/>
          <w:sz w:val="22"/>
          <w:szCs w:val="22"/>
          <w:highlight w:val="green"/>
          <w:lang w:val="es-ES"/>
        </w:rPr>
        <w:t>[PARA CONTRATO DE ORIGEN CITI SUSCRITO ENTRE 1992 Y 2001]</w:t>
      </w:r>
    </w:p>
    <w:p w14:paraId="669A05CE"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DDD9F2E" w14:textId="77BA5490"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lastRenderedPageBreak/>
        <w:t xml:space="preserve">Constituyen ejemplo jurisprudencial de validación de la transparencia del contrato </w:t>
      </w:r>
      <w:r w:rsidRPr="00F05DB3">
        <w:rPr>
          <w:rFonts w:eastAsiaTheme="minorEastAsia" w:cs="Arial"/>
          <w:sz w:val="22"/>
          <w:szCs w:val="22"/>
          <w:highlight w:val="yellow"/>
          <w:lang w:val="es-ES" w:eastAsia="es-ES_tradnl"/>
        </w:rPr>
        <w:t xml:space="preserve">Citi </w:t>
      </w:r>
      <w:r w:rsidR="009F3771">
        <w:rPr>
          <w:rFonts w:eastAsiaTheme="minorEastAsia" w:cs="Arial"/>
          <w:sz w:val="22"/>
          <w:szCs w:val="22"/>
          <w:highlight w:val="yellow"/>
          <w:lang w:val="es-ES" w:eastAsia="es-ES_tradnl"/>
        </w:rPr>
        <w:fldChar w:fldCharType="begin"/>
      </w:r>
      <w:r w:rsidR="009F3771">
        <w:rPr>
          <w:rFonts w:eastAsiaTheme="minorEastAsia" w:cs="Arial"/>
          <w:sz w:val="22"/>
          <w:szCs w:val="22"/>
          <w:highlight w:val="yellow"/>
          <w:lang w:val="es-ES" w:eastAsia="es-ES_tradnl"/>
        </w:rPr>
        <w:instrText>persovalores_personalizable180</w:instrText>
      </w:r>
      <w:r w:rsidR="009F3771">
        <w:rPr>
          <w:rFonts w:eastAsiaTheme="minorEastAsia" w:cs="Arial"/>
          <w:sz w:val="22"/>
          <w:szCs w:val="22"/>
          <w:highlight w:val="yellow"/>
          <w:lang w:val="es-ES" w:eastAsia="es-ES_tradnl"/>
        </w:rPr>
        <w:fldChar w:fldCharType="separate"/>
      </w:r>
      <w:r w:rsidR="009F3771">
        <w:rPr>
          <w:rFonts w:eastAsiaTheme="minorEastAsia" w:cs="Arial"/>
          <w:noProof/>
          <w:sz w:val="22"/>
          <w:szCs w:val="22"/>
          <w:highlight w:val="yellow"/>
          <w:lang w:val="es-ES" w:eastAsia="es-ES_tradnl"/>
        </w:rPr>
        <w:t>«WIZINK_AÑO_DE_CONTRATACIÓN»</w:t>
      </w:r>
      <w:r w:rsidR="009F3771">
        <w:rPr>
          <w:rFonts w:eastAsiaTheme="minorEastAsia" w:cs="Arial"/>
          <w:sz w:val="22"/>
          <w:szCs w:val="22"/>
          <w:highlight w:val="yellow"/>
          <w:lang w:val="es-ES" w:eastAsia="es-ES_tradnl"/>
        </w:rPr>
        <w:fldChar w:fldCharType="end"/>
      </w:r>
      <w:r w:rsidRPr="00F05DB3">
        <w:rPr>
          <w:rFonts w:eastAsiaTheme="minorEastAsia" w:cs="Arial"/>
          <w:sz w:val="22"/>
          <w:szCs w:val="22"/>
          <w:lang w:val="es-ES" w:eastAsia="es-ES_tradnl"/>
        </w:rPr>
        <w:t>, lo esgrimido por la sección 10ª</w:t>
      </w:r>
      <w:r w:rsidRPr="00F05DB3">
        <w:rPr>
          <w:rFonts w:eastAsiaTheme="minorEastAsia" w:cs="Arial"/>
          <w:sz w:val="22"/>
          <w:szCs w:val="22"/>
          <w:vertAlign w:val="superscript"/>
          <w:lang w:val="es-ES" w:eastAsia="es-ES_tradnl"/>
        </w:rPr>
        <w:t xml:space="preserve"> </w:t>
      </w:r>
      <w:r w:rsidRPr="00F05DB3">
        <w:rPr>
          <w:rFonts w:eastAsiaTheme="minorEastAsia" w:cs="Arial"/>
          <w:sz w:val="22"/>
          <w:szCs w:val="22"/>
          <w:lang w:val="es-ES" w:eastAsia="es-ES_tradnl"/>
        </w:rPr>
        <w:t>y la sección 20ª</w:t>
      </w:r>
      <w:r w:rsidRPr="00F05DB3">
        <w:rPr>
          <w:rStyle w:val="Refdenotaalpie"/>
          <w:rFonts w:eastAsiaTheme="minorEastAsia"/>
          <w:sz w:val="22"/>
          <w:szCs w:val="22"/>
          <w:lang w:val="es-ES" w:eastAsia="es-ES_tradnl"/>
        </w:rPr>
        <w:footnoteReference w:id="12"/>
      </w:r>
      <w:r w:rsidRPr="00F05DB3">
        <w:rPr>
          <w:rFonts w:eastAsiaTheme="minorEastAsia" w:cs="Arial"/>
          <w:sz w:val="22"/>
          <w:szCs w:val="22"/>
          <w:lang w:val="es-ES" w:eastAsia="es-ES_tradnl"/>
        </w:rPr>
        <w:t xml:space="preserve"> la Audiencia Provincial de Madrid, las cuales confirman con claridad la superación del control de transparencia de la cláusula reguladora del interés remuneratorio, así como la Sección 3ª de la Audiencia Provincial de Burgos</w:t>
      </w:r>
      <w:r w:rsidRPr="00F05DB3">
        <w:rPr>
          <w:rStyle w:val="Refdenotaalpie"/>
          <w:rFonts w:eastAsiaTheme="minorEastAsia"/>
          <w:sz w:val="22"/>
          <w:szCs w:val="22"/>
          <w:lang w:val="es-ES" w:eastAsia="es-ES_tradnl"/>
        </w:rPr>
        <w:footnoteReference w:id="13"/>
      </w:r>
      <w:r w:rsidRPr="00F05DB3">
        <w:rPr>
          <w:rFonts w:eastAsiaTheme="minorEastAsia" w:cs="Arial"/>
          <w:sz w:val="22"/>
          <w:szCs w:val="22"/>
          <w:lang w:val="es-ES" w:eastAsia="es-ES_tradnl"/>
        </w:rPr>
        <w:t xml:space="preserve"> y Sección 1ª de la Audiencia Provincial de León</w:t>
      </w:r>
      <w:r w:rsidRPr="00F05DB3">
        <w:rPr>
          <w:rStyle w:val="Refdenotaalpie"/>
          <w:rFonts w:eastAsiaTheme="minorEastAsia"/>
          <w:sz w:val="22"/>
          <w:szCs w:val="22"/>
          <w:lang w:val="es-ES" w:eastAsia="es-ES_tradnl"/>
        </w:rPr>
        <w:footnoteReference w:id="14"/>
      </w:r>
      <w:r w:rsidRPr="00F05DB3">
        <w:rPr>
          <w:rFonts w:eastAsiaTheme="minorEastAsia" w:cs="Arial"/>
          <w:sz w:val="22"/>
          <w:szCs w:val="22"/>
          <w:lang w:val="es-ES" w:eastAsia="es-ES_tradnl"/>
        </w:rPr>
        <w:t xml:space="preserve">. </w:t>
      </w:r>
    </w:p>
    <w:p w14:paraId="7A307E66" w14:textId="77777777" w:rsidR="00F35455" w:rsidRPr="00F05DB3" w:rsidRDefault="00F35455" w:rsidP="00F35455">
      <w:pPr>
        <w:spacing w:line="360" w:lineRule="auto"/>
        <w:rPr>
          <w:rFonts w:eastAsiaTheme="minorEastAsia" w:cs="Arial"/>
          <w:sz w:val="22"/>
          <w:szCs w:val="22"/>
          <w:lang w:val="es-ES" w:eastAsia="es-ES_tradnl"/>
        </w:rPr>
      </w:pPr>
    </w:p>
    <w:p w14:paraId="316E1554" w14:textId="77777777" w:rsidR="00F35455" w:rsidRPr="00F05DB3" w:rsidRDefault="00F35455" w:rsidP="00F35455">
      <w:pPr>
        <w:spacing w:line="360" w:lineRule="auto"/>
        <w:rPr>
          <w:rFonts w:cs="Arial"/>
          <w:sz w:val="22"/>
          <w:szCs w:val="22"/>
          <w:lang w:val="es-ES"/>
        </w:rPr>
      </w:pPr>
      <w:r w:rsidRPr="00F05DB3">
        <w:rPr>
          <w:rFonts w:eastAsiaTheme="minorEastAsia" w:cs="Arial"/>
          <w:sz w:val="22"/>
          <w:szCs w:val="22"/>
          <w:lang w:val="es-ES" w:eastAsia="es-ES_tradnl"/>
        </w:rPr>
        <w:t xml:space="preserve">A este respecto, explica la </w:t>
      </w:r>
      <w:r w:rsidRPr="00F05DB3">
        <w:rPr>
          <w:rFonts w:eastAsiaTheme="minorEastAsia" w:cs="Arial"/>
          <w:b/>
          <w:bCs/>
          <w:sz w:val="22"/>
          <w:szCs w:val="22"/>
          <w:lang w:val="es-ES" w:eastAsia="es-ES_tradnl"/>
        </w:rPr>
        <w:t>sección 10ª</w:t>
      </w:r>
      <w:r w:rsidRPr="00F05DB3">
        <w:rPr>
          <w:rFonts w:eastAsiaTheme="minorEastAsia" w:cs="Arial"/>
          <w:sz w:val="22"/>
          <w:szCs w:val="22"/>
          <w:lang w:val="es-ES" w:eastAsia="es-ES_tradnl"/>
        </w:rPr>
        <w:t xml:space="preserve"> de la Audiencia Provincial de Madrid que </w:t>
      </w:r>
      <w:r w:rsidRPr="00F05DB3">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F05DB3">
        <w:rPr>
          <w:rFonts w:eastAsiaTheme="minorEastAsia" w:cs="Arial"/>
          <w:sz w:val="22"/>
          <w:szCs w:val="22"/>
          <w:lang w:val="es-ES" w:eastAsia="es-ES_tradnl"/>
        </w:rPr>
        <w:t xml:space="preserve">sin que quepa apreciar que exista desequilibrio entre las obligaciones de las partes. En similar sentido la </w:t>
      </w:r>
      <w:r w:rsidRPr="00F05DB3">
        <w:rPr>
          <w:rFonts w:eastAsiaTheme="minorEastAsia" w:cs="Arial"/>
          <w:b/>
          <w:bCs/>
          <w:sz w:val="22"/>
          <w:szCs w:val="22"/>
          <w:lang w:val="es-ES" w:eastAsia="es-ES_tradnl"/>
        </w:rPr>
        <w:t>sección 20ª</w:t>
      </w:r>
      <w:r w:rsidRPr="00F05DB3">
        <w:rPr>
          <w:rFonts w:eastAsiaTheme="minorEastAs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F05DB3">
        <w:rPr>
          <w:rFonts w:eastAsiaTheme="minorEastAsia" w:cs="Arial"/>
          <w:b/>
          <w:bCs/>
          <w:sz w:val="22"/>
          <w:szCs w:val="22"/>
          <w:lang w:val="es-ES" w:eastAsia="es-ES_tradnl"/>
        </w:rPr>
        <w:t>sección 3ª</w:t>
      </w:r>
      <w:r w:rsidRPr="00F05DB3">
        <w:rPr>
          <w:rFonts w:eastAsiaTheme="minorEastAsia" w:cs="Arial"/>
          <w:sz w:val="22"/>
          <w:szCs w:val="22"/>
          <w:lang w:val="es-ES" w:eastAsia="es-ES_tradnl"/>
        </w:rPr>
        <w:t xml:space="preserve"> de la Audiencia Provincial de Burgos</w:t>
      </w:r>
      <w:r w:rsidRPr="00F05DB3">
        <w:rPr>
          <w:rStyle w:val="Refdenotaalpie"/>
          <w:rFonts w:eastAsiaTheme="minorEastAsia" w:cs="Arial"/>
          <w:sz w:val="22"/>
          <w:szCs w:val="22"/>
          <w:lang w:val="es-ES" w:eastAsia="es-ES_tradnl"/>
        </w:rPr>
        <w:footnoteReference w:id="15"/>
      </w:r>
      <w:r w:rsidRPr="00F05DB3">
        <w:rPr>
          <w:rFonts w:eastAsiaTheme="minorEastAsia" w:cs="Arial"/>
          <w:sz w:val="22"/>
          <w:szCs w:val="22"/>
          <w:lang w:val="es-ES" w:eastAsia="es-ES_tradnl"/>
        </w:rPr>
        <w:t xml:space="preserve">, </w:t>
      </w:r>
      <w:r w:rsidRPr="00F05DB3">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F05DB3">
        <w:rPr>
          <w:rFonts w:cs="Arial"/>
          <w:b/>
          <w:bCs/>
          <w:sz w:val="22"/>
          <w:szCs w:val="22"/>
          <w:lang w:val="es-ES"/>
        </w:rPr>
        <w:t>sección 8ª</w:t>
      </w:r>
      <w:r w:rsidRPr="00F05DB3">
        <w:rPr>
          <w:rFonts w:cs="Arial"/>
          <w:sz w:val="22"/>
          <w:szCs w:val="22"/>
          <w:lang w:val="es-ES"/>
        </w:rPr>
        <w:t xml:space="preserve"> de la Audiencia provincial de Cádiz, al analizar un contrato similar al de autos, que la falta de transparencia no supone automáticamente la existencia de </w:t>
      </w:r>
      <w:proofErr w:type="spellStart"/>
      <w:r w:rsidRPr="00F05DB3">
        <w:rPr>
          <w:rFonts w:cs="Arial"/>
          <w:sz w:val="22"/>
          <w:szCs w:val="22"/>
          <w:lang w:val="es-ES"/>
        </w:rPr>
        <w:t>abusividad</w:t>
      </w:r>
      <w:proofErr w:type="spellEnd"/>
      <w:r w:rsidRPr="00F05DB3">
        <w:rPr>
          <w:rFonts w:cs="Arial"/>
          <w:sz w:val="22"/>
          <w:szCs w:val="22"/>
          <w:lang w:val="es-ES"/>
        </w:rPr>
        <w:t>. Si no existe usura, indica, no puede existir desequilibrio a los efectos de la transparencia</w:t>
      </w:r>
      <w:r w:rsidRPr="00F05DB3">
        <w:rPr>
          <w:rStyle w:val="Refdenotaalpie"/>
          <w:sz w:val="22"/>
          <w:szCs w:val="22"/>
          <w:lang w:val="es-ES"/>
        </w:rPr>
        <w:footnoteReference w:id="16"/>
      </w:r>
      <w:r w:rsidRPr="00F05DB3">
        <w:rPr>
          <w:rFonts w:cs="Arial"/>
          <w:sz w:val="22"/>
          <w:szCs w:val="22"/>
          <w:lang w:val="es-ES"/>
        </w:rPr>
        <w:t>.</w:t>
      </w:r>
    </w:p>
    <w:p w14:paraId="6734FE2C" w14:textId="77777777" w:rsidR="00F35455" w:rsidRPr="00F05DB3" w:rsidRDefault="00F35455" w:rsidP="00F35455">
      <w:pPr>
        <w:spacing w:line="360" w:lineRule="auto"/>
        <w:rPr>
          <w:rFonts w:eastAsiaTheme="minorEastAsia" w:cs="Arial"/>
          <w:sz w:val="22"/>
          <w:szCs w:val="22"/>
          <w:lang w:val="es-ES" w:eastAsia="es-ES_tradnl"/>
        </w:rPr>
      </w:pPr>
    </w:p>
    <w:p w14:paraId="7707C2D6"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7FCA784F" w14:textId="77777777" w:rsidR="00F35455" w:rsidRPr="00F05DB3" w:rsidRDefault="00F35455" w:rsidP="00F35455">
      <w:pPr>
        <w:pStyle w:val="Body1"/>
        <w:spacing w:line="360" w:lineRule="auto"/>
        <w:rPr>
          <w:rFonts w:cs="Arial"/>
          <w:sz w:val="22"/>
          <w:szCs w:val="22"/>
          <w:lang w:val="es-ES"/>
        </w:rPr>
      </w:pPr>
    </w:p>
    <w:p w14:paraId="1576768C" w14:textId="77777777" w:rsidR="00F35455" w:rsidRPr="00F05DB3" w:rsidRDefault="00F35455" w:rsidP="00F35455">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lastRenderedPageBreak/>
        <w:t>[PARA CONTRATO DE ORIGEN CITI SUSCRITO EN 2002 Y 2003]</w:t>
      </w:r>
    </w:p>
    <w:p w14:paraId="7CAE9878"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11C3BF6"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Constituyen ejemplo jurisprudencial de validación de la transparencia de este contrato de Citibank, lo esgrimido por la Sección 18ª</w:t>
      </w:r>
      <w:r w:rsidRPr="00F05DB3">
        <w:rPr>
          <w:rFonts w:eastAsiaTheme="minorEastAsia" w:cs="Arial"/>
          <w:sz w:val="22"/>
          <w:szCs w:val="22"/>
          <w:vertAlign w:val="superscript"/>
          <w:lang w:val="es-ES" w:eastAsia="es-ES_tradnl"/>
        </w:rPr>
        <w:footnoteReference w:id="17"/>
      </w:r>
      <w:r w:rsidRPr="00F05DB3">
        <w:rPr>
          <w:rFonts w:eastAsiaTheme="minorEastAsia" w:cs="Arial"/>
          <w:sz w:val="22"/>
          <w:szCs w:val="22"/>
          <w:lang w:val="es-ES" w:eastAsia="es-ES_tradnl"/>
        </w:rPr>
        <w:t xml:space="preserve"> y por la Sección 20ª</w:t>
      </w:r>
      <w:r w:rsidRPr="00F05DB3">
        <w:rPr>
          <w:rStyle w:val="Refdenotaalpie"/>
          <w:rFonts w:cs="Arial"/>
          <w:sz w:val="22"/>
          <w:szCs w:val="22"/>
          <w:lang w:val="es-ES"/>
        </w:rPr>
        <w:footnoteReference w:id="18"/>
      </w:r>
      <w:r w:rsidRPr="00F05DB3">
        <w:rPr>
          <w:rFonts w:eastAsiaTheme="minorEastAsia" w:cs="Arial"/>
          <w:sz w:val="22"/>
          <w:szCs w:val="22"/>
          <w:lang w:val="es-ES" w:eastAsia="es-ES_tradnl"/>
        </w:rPr>
        <w:t xml:space="preserve"> de la Ilma. Audiencia Provincial de Madrid.</w:t>
      </w:r>
    </w:p>
    <w:p w14:paraId="43353CAF"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Por su parte la </w:t>
      </w:r>
      <w:r w:rsidRPr="00F05DB3">
        <w:rPr>
          <w:rFonts w:eastAsiaTheme="minorEastAsia" w:cs="Arial"/>
          <w:b/>
          <w:bCs/>
          <w:sz w:val="22"/>
          <w:szCs w:val="22"/>
          <w:lang w:val="es-ES" w:eastAsia="es-ES_tradnl"/>
        </w:rPr>
        <w:t>Sección 18ª</w:t>
      </w:r>
      <w:r w:rsidRPr="00F05DB3">
        <w:rPr>
          <w:rFonts w:eastAsiaTheme="minorEastAsia" w:cs="Arial"/>
          <w:sz w:val="22"/>
          <w:szCs w:val="22"/>
          <w:lang w:val="es-ES" w:eastAsia="es-ES_tradnl"/>
        </w:rPr>
        <w:t xml:space="preserve"> explica la transparencia del contrato a la vista de la indicación en el contrato</w:t>
      </w:r>
      <w:r w:rsidRPr="00F05DB3">
        <w:rPr>
          <w:rFonts w:cs="Arial"/>
          <w:sz w:val="22"/>
          <w:szCs w:val="22"/>
          <w:lang w:val="es-ES"/>
        </w:rPr>
        <w:t xml:space="preserve"> de la </w:t>
      </w:r>
      <w:r w:rsidRPr="00F05DB3">
        <w:rPr>
          <w:rFonts w:eastAsiaTheme="minorEastAsia" w:cs="Arial"/>
          <w:sz w:val="22"/>
          <w:szCs w:val="22"/>
          <w:lang w:val="es-ES" w:eastAsia="es-ES_tradnl"/>
        </w:rPr>
        <w:t>TAE</w:t>
      </w:r>
      <w:r w:rsidRPr="00F05DB3">
        <w:rPr>
          <w:rFonts w:cs="Arial"/>
          <w:sz w:val="22"/>
          <w:szCs w:val="22"/>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F05DB3">
        <w:rPr>
          <w:rFonts w:cs="Arial"/>
          <w:b/>
          <w:bCs/>
          <w:sz w:val="22"/>
          <w:szCs w:val="22"/>
          <w:lang w:val="es-ES"/>
        </w:rPr>
        <w:t>Sección 20ª</w:t>
      </w:r>
      <w:r w:rsidRPr="00F05DB3">
        <w:rPr>
          <w:rStyle w:val="Refdenotaalpie"/>
          <w:rFonts w:cs="Arial"/>
          <w:sz w:val="22"/>
          <w:szCs w:val="22"/>
          <w:lang w:val="es-ES"/>
        </w:rPr>
        <w:footnoteReference w:id="19"/>
      </w:r>
      <w:r w:rsidRPr="00F05DB3">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w:t>
      </w:r>
    </w:p>
    <w:p w14:paraId="6C65EA20" w14:textId="77777777" w:rsidR="00F35455" w:rsidRPr="00F05DB3" w:rsidRDefault="00F35455" w:rsidP="00F35455">
      <w:pPr>
        <w:spacing w:line="360" w:lineRule="auto"/>
        <w:rPr>
          <w:sz w:val="22"/>
          <w:szCs w:val="22"/>
          <w:lang w:val="es-ES"/>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1CD3C4B0" w14:textId="77777777" w:rsidR="00F35455" w:rsidRPr="00F05DB3" w:rsidRDefault="00F35455" w:rsidP="00F35455">
      <w:pPr>
        <w:spacing w:line="360" w:lineRule="auto"/>
        <w:rPr>
          <w:rFonts w:eastAsiaTheme="minorEastAsia" w:cs="Arial"/>
          <w:b/>
          <w:bCs/>
          <w:sz w:val="22"/>
          <w:szCs w:val="22"/>
          <w:highlight w:val="green"/>
          <w:lang w:val="es-ES" w:eastAsia="es-ES_tradnl"/>
        </w:rPr>
      </w:pPr>
    </w:p>
    <w:p w14:paraId="032D5F8B" w14:textId="77777777" w:rsidR="00F35455" w:rsidRPr="00F05DB3" w:rsidRDefault="00F35455" w:rsidP="00F35455">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t>[PARA CONTRATO DE ORIGEN CITI SUSCRITO EN 2004 Y 2007]</w:t>
      </w:r>
    </w:p>
    <w:p w14:paraId="7EB71589"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0C211E5"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lastRenderedPageBreak/>
        <w:t>Constituyen ejemplo jurisprudencial de validación de la transparencia de estos contratos, lo esgrimido por la Sección 20ª de la Audiencia Provincial de Madrid, la Sección 1ª</w:t>
      </w:r>
      <w:r w:rsidRPr="00F05DB3">
        <w:rPr>
          <w:rStyle w:val="Refdenotaalpie"/>
          <w:rFonts w:eastAsiaTheme="minorEastAsia"/>
          <w:sz w:val="22"/>
          <w:szCs w:val="22"/>
          <w:lang w:val="es-ES" w:eastAsia="es-ES_tradnl"/>
        </w:rPr>
        <w:footnoteReference w:id="20"/>
      </w:r>
      <w:r w:rsidRPr="00F05DB3">
        <w:rPr>
          <w:rFonts w:eastAsiaTheme="minorEastAsia" w:cs="Arial"/>
          <w:sz w:val="22"/>
          <w:szCs w:val="22"/>
          <w:lang w:val="es-ES" w:eastAsia="es-ES_tradnl"/>
        </w:rPr>
        <w:t xml:space="preserve"> de la Audiencia Provincial de León, la Sección 5ª de la Audiencia Provincial de Sevilla </w:t>
      </w:r>
      <w:r w:rsidRPr="00F05DB3">
        <w:rPr>
          <w:rStyle w:val="Refdenotaalpie"/>
          <w:rFonts w:eastAsiaTheme="minorEastAsia"/>
          <w:sz w:val="22"/>
          <w:szCs w:val="22"/>
          <w:lang w:val="es-ES" w:eastAsia="es-ES_tradnl"/>
        </w:rPr>
        <w:footnoteReference w:id="21"/>
      </w:r>
      <w:r w:rsidRPr="00F05DB3">
        <w:rPr>
          <w:rFonts w:eastAsiaTheme="minorEastAsia" w:cs="Arial"/>
          <w:sz w:val="22"/>
          <w:szCs w:val="22"/>
          <w:lang w:val="es-ES" w:eastAsia="es-ES_tradnl"/>
        </w:rPr>
        <w:t xml:space="preserve">, o la Sección 1ª de la Audiencia Provincial de Almería </w:t>
      </w:r>
      <w:r w:rsidRPr="00F05DB3">
        <w:rPr>
          <w:rStyle w:val="Refdenotaalpie"/>
          <w:rFonts w:eastAsiaTheme="minorEastAsia"/>
          <w:sz w:val="22"/>
          <w:szCs w:val="22"/>
          <w:lang w:val="es-ES" w:eastAsia="es-ES_tradnl"/>
        </w:rPr>
        <w:footnoteReference w:id="22"/>
      </w:r>
      <w:r w:rsidRPr="00F05DB3">
        <w:rPr>
          <w:rFonts w:eastAsiaTheme="minorEastAsia" w:cs="Arial"/>
          <w:sz w:val="22"/>
          <w:szCs w:val="22"/>
          <w:lang w:val="es-ES" w:eastAsia="es-ES_tradnl"/>
        </w:rPr>
        <w:t>.</w:t>
      </w:r>
    </w:p>
    <w:p w14:paraId="403568F7" w14:textId="77777777" w:rsidR="00F35455" w:rsidRPr="00F05DB3" w:rsidRDefault="00F35455" w:rsidP="00F35455">
      <w:pPr>
        <w:spacing w:line="360" w:lineRule="auto"/>
        <w:rPr>
          <w:rFonts w:eastAsiaTheme="minorEastAsia" w:cs="Arial"/>
          <w:sz w:val="22"/>
          <w:szCs w:val="22"/>
          <w:lang w:val="es-ES" w:eastAsia="es-ES_tradnl"/>
        </w:rPr>
      </w:pPr>
    </w:p>
    <w:p w14:paraId="5C089F59"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Por ejemplo, la </w:t>
      </w:r>
      <w:r w:rsidRPr="00F05DB3">
        <w:rPr>
          <w:rFonts w:eastAsiaTheme="minorEastAsia" w:cs="Arial"/>
          <w:b/>
          <w:bCs/>
          <w:sz w:val="22"/>
          <w:szCs w:val="22"/>
          <w:lang w:val="es-ES" w:eastAsia="es-ES_tradnl"/>
        </w:rPr>
        <w:t>Sección 20ª</w:t>
      </w:r>
      <w:r w:rsidRPr="00F05DB3">
        <w:rPr>
          <w:rFonts w:eastAsiaTheme="minorEastAsia" w:cs="Arial"/>
          <w:sz w:val="22"/>
          <w:szCs w:val="22"/>
          <w:lang w:val="es-ES" w:eastAsia="es-ES_tradnl"/>
        </w:rPr>
        <w:t xml:space="preserve"> de la Audiencia Provincial de Madrid </w:t>
      </w:r>
      <w:r w:rsidRPr="00F05DB3">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F05DB3">
        <w:rPr>
          <w:rFonts w:cs="Arial"/>
          <w:b/>
          <w:bCs/>
          <w:sz w:val="22"/>
          <w:szCs w:val="22"/>
          <w:lang w:val="es-ES"/>
        </w:rPr>
        <w:t>Sección 1ª</w:t>
      </w:r>
      <w:r w:rsidRPr="00F05DB3">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F05DB3">
        <w:rPr>
          <w:rFonts w:cs="Arial"/>
          <w:b/>
          <w:bCs/>
          <w:sz w:val="22"/>
          <w:szCs w:val="22"/>
          <w:lang w:val="es-ES"/>
        </w:rPr>
        <w:t>Sección 5ª</w:t>
      </w:r>
      <w:r w:rsidRPr="00F05DB3">
        <w:rPr>
          <w:rFonts w:cs="Arial"/>
          <w:sz w:val="22"/>
          <w:szCs w:val="22"/>
          <w:lang w:val="es-ES"/>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51D60E72"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1BF50196" w14:textId="77777777" w:rsidR="00F35455" w:rsidRPr="00F05DB3" w:rsidRDefault="00F35455" w:rsidP="00F35455">
      <w:pPr>
        <w:spacing w:line="360" w:lineRule="auto"/>
        <w:rPr>
          <w:sz w:val="22"/>
          <w:szCs w:val="22"/>
          <w:lang w:val="es-ES"/>
        </w:rPr>
      </w:pPr>
    </w:p>
    <w:p w14:paraId="7B4DFD5F" w14:textId="77777777" w:rsidR="0009508A" w:rsidRPr="00F05DB3" w:rsidRDefault="0009508A" w:rsidP="00F35455">
      <w:pPr>
        <w:spacing w:line="360" w:lineRule="auto"/>
        <w:rPr>
          <w:rFonts w:eastAsiaTheme="minorEastAsia" w:cs="Arial"/>
          <w:b/>
          <w:bCs/>
          <w:sz w:val="22"/>
          <w:szCs w:val="22"/>
          <w:highlight w:val="green"/>
          <w:lang w:val="es-ES" w:eastAsia="es-ES_tradnl"/>
        </w:rPr>
      </w:pPr>
    </w:p>
    <w:p w14:paraId="214A86A0" w14:textId="7D8891CA" w:rsidR="00F35455" w:rsidRPr="00F05DB3" w:rsidRDefault="00F35455" w:rsidP="00F35455">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t>[PARA CONTRATO DE ORIGEN CITI SUSCRITO ENTRE 2008 Y 2014]</w:t>
      </w:r>
    </w:p>
    <w:p w14:paraId="431B6544"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0D08C3F0"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lastRenderedPageBreak/>
        <w:t>Constituyen ejemplo jurisprudencial de validación de la transparencia de este contrato Citi lo argumentado por la Sección 1ª de la Audiencia Provincial de Cáceres</w:t>
      </w:r>
      <w:r w:rsidRPr="00F05DB3">
        <w:rPr>
          <w:rStyle w:val="Refdenotaalpie"/>
          <w:rFonts w:eastAsiaTheme="minorEastAsia" w:cs="Arial"/>
          <w:sz w:val="22"/>
          <w:szCs w:val="22"/>
          <w:lang w:val="es-ES" w:eastAsia="es-ES_tradnl"/>
        </w:rPr>
        <w:footnoteReference w:id="23"/>
      </w:r>
      <w:r w:rsidRPr="00F05DB3">
        <w:rPr>
          <w:rFonts w:eastAsiaTheme="minorEastAsia" w:cs="Arial"/>
          <w:sz w:val="22"/>
          <w:szCs w:val="22"/>
          <w:lang w:val="es-ES" w:eastAsia="es-ES_tradnl"/>
        </w:rPr>
        <w:t xml:space="preserve"> o por las Secciones 10ª y 20ª de la Audiencia Provincial de Madrid</w:t>
      </w:r>
      <w:r w:rsidRPr="00F05DB3">
        <w:rPr>
          <w:rStyle w:val="Refdenotaalpie"/>
          <w:rFonts w:eastAsiaTheme="minorEastAsia" w:cs="Arial"/>
          <w:sz w:val="22"/>
          <w:szCs w:val="22"/>
          <w:lang w:val="es-ES" w:eastAsia="es-ES_tradnl"/>
        </w:rPr>
        <w:footnoteReference w:id="24"/>
      </w:r>
      <w:r w:rsidRPr="00F05DB3">
        <w:rPr>
          <w:rFonts w:eastAsiaTheme="minorEastAsia" w:cs="Arial"/>
          <w:sz w:val="22"/>
          <w:szCs w:val="22"/>
          <w:lang w:val="es-ES" w:eastAsia="es-ES_tradnl"/>
        </w:rPr>
        <w:t>. Del mismo modo validan este reglamento, la Sección 2ª de la Audiencia Provincial de Huelva</w:t>
      </w:r>
      <w:r w:rsidRPr="00F05DB3">
        <w:rPr>
          <w:rStyle w:val="Refdenotaalpie"/>
          <w:rFonts w:eastAsiaTheme="minorEastAsia"/>
          <w:sz w:val="22"/>
          <w:szCs w:val="22"/>
          <w:lang w:val="es-ES" w:eastAsia="es-ES_tradnl"/>
        </w:rPr>
        <w:footnoteReference w:id="25"/>
      </w:r>
      <w:r w:rsidRPr="00F05DB3">
        <w:rPr>
          <w:rFonts w:eastAsiaTheme="minorEastAsia" w:cs="Arial"/>
          <w:sz w:val="22"/>
          <w:szCs w:val="22"/>
          <w:lang w:val="es-ES" w:eastAsia="es-ES_tradnl"/>
        </w:rPr>
        <w:t>, la Sección 1ª de la Audiencia Provincial de Ávila</w:t>
      </w:r>
      <w:r w:rsidRPr="00F05DB3">
        <w:rPr>
          <w:rStyle w:val="Refdenotaalpie"/>
          <w:rFonts w:eastAsiaTheme="minorEastAsia"/>
          <w:sz w:val="22"/>
          <w:szCs w:val="22"/>
          <w:lang w:val="es-ES" w:eastAsia="es-ES_tradnl"/>
        </w:rPr>
        <w:footnoteReference w:id="26"/>
      </w:r>
      <w:r w:rsidRPr="00F05DB3">
        <w:rPr>
          <w:rFonts w:eastAsiaTheme="minorEastAsia" w:cs="Arial"/>
          <w:sz w:val="22"/>
          <w:szCs w:val="22"/>
          <w:lang w:val="es-ES" w:eastAsia="es-ES_tradnl"/>
        </w:rPr>
        <w:t xml:space="preserve"> y la Sección 1ª de la Audiencia Provincial de Teruel</w:t>
      </w:r>
      <w:r w:rsidRPr="00F05DB3">
        <w:rPr>
          <w:rStyle w:val="Refdenotaalpie"/>
          <w:rFonts w:eastAsiaTheme="minorEastAsia"/>
          <w:sz w:val="22"/>
          <w:szCs w:val="22"/>
          <w:lang w:val="es-ES" w:eastAsia="es-ES_tradnl"/>
        </w:rPr>
        <w:footnoteReference w:id="27"/>
      </w:r>
      <w:r w:rsidRPr="00F05DB3">
        <w:rPr>
          <w:rFonts w:eastAsiaTheme="minorEastAsia" w:cs="Arial"/>
          <w:sz w:val="22"/>
          <w:szCs w:val="22"/>
          <w:lang w:val="es-ES" w:eastAsia="es-ES_tradnl"/>
        </w:rPr>
        <w:t>.</w:t>
      </w:r>
    </w:p>
    <w:p w14:paraId="245186AF" w14:textId="77777777" w:rsidR="00F35455" w:rsidRPr="00F05DB3" w:rsidRDefault="00F35455" w:rsidP="00F35455">
      <w:pPr>
        <w:spacing w:line="360" w:lineRule="auto"/>
        <w:rPr>
          <w:rFonts w:eastAsiaTheme="minorEastAsia" w:cs="Arial"/>
          <w:sz w:val="22"/>
          <w:szCs w:val="22"/>
          <w:lang w:val="es-ES" w:eastAsia="es-ES_tradnl"/>
        </w:rPr>
      </w:pPr>
    </w:p>
    <w:p w14:paraId="66A8BFC3" w14:textId="351F4CFB" w:rsidR="00F35455" w:rsidRPr="00F05DB3" w:rsidRDefault="00F35455" w:rsidP="00F35455">
      <w:pPr>
        <w:spacing w:line="360" w:lineRule="auto"/>
        <w:rPr>
          <w:rFonts w:cs="Arial"/>
          <w:sz w:val="22"/>
          <w:szCs w:val="22"/>
          <w:lang w:val="es-ES"/>
        </w:rPr>
      </w:pPr>
      <w:r w:rsidRPr="00F05DB3">
        <w:rPr>
          <w:rFonts w:eastAsiaTheme="minorEastAsia" w:cs="Arial"/>
          <w:sz w:val="22"/>
          <w:szCs w:val="22"/>
          <w:lang w:val="es-ES" w:eastAsia="es-ES_tradnl"/>
        </w:rPr>
        <w:t xml:space="preserve">Entrando con mayor detalle en alguna de las citadas, la </w:t>
      </w:r>
      <w:r w:rsidRPr="00F05DB3">
        <w:rPr>
          <w:rFonts w:eastAsiaTheme="minorEastAsia" w:cs="Arial"/>
          <w:b/>
          <w:bCs/>
          <w:sz w:val="22"/>
          <w:szCs w:val="22"/>
          <w:lang w:val="es-ES" w:eastAsia="es-ES_tradnl"/>
        </w:rPr>
        <w:t>Sección 1ª</w:t>
      </w:r>
      <w:r w:rsidRPr="00F05DB3">
        <w:rPr>
          <w:rFonts w:eastAsiaTheme="minorEastAsia" w:cs="Arial"/>
          <w:sz w:val="22"/>
          <w:szCs w:val="22"/>
          <w:lang w:val="es-ES" w:eastAsia="es-ES_tradnl"/>
        </w:rPr>
        <w:t xml:space="preserve"> de la Audiencia Provincial de Cáceres </w:t>
      </w:r>
      <w:r w:rsidRPr="00F05DB3">
        <w:rPr>
          <w:rFonts w:cs="Arial"/>
          <w:sz w:val="22"/>
          <w:szCs w:val="22"/>
          <w:lang w:val="es-ES"/>
        </w:rPr>
        <w:t xml:space="preserve">insiste en que el interés remuneratorio se encuentra consignado de forma clara, no enmascarada y perfectamente comprensible. Por su parte, la </w:t>
      </w:r>
      <w:r w:rsidRPr="00F05DB3">
        <w:rPr>
          <w:rFonts w:cs="Arial"/>
          <w:b/>
          <w:bCs/>
          <w:sz w:val="22"/>
          <w:szCs w:val="22"/>
          <w:lang w:val="es-ES"/>
        </w:rPr>
        <w:t>Sección 10ª</w:t>
      </w:r>
      <w:r w:rsidRPr="00F05DB3">
        <w:rPr>
          <w:rFonts w:cs="Arial"/>
          <w:sz w:val="22"/>
          <w:szCs w:val="22"/>
          <w:lang w:val="es-ES"/>
        </w:rPr>
        <w:t xml:space="preserve"> de la Audiencia Provincial de Madrid ofrece similar argumento y la </w:t>
      </w:r>
      <w:r w:rsidRPr="00F05DB3">
        <w:rPr>
          <w:rFonts w:cs="Arial"/>
          <w:b/>
          <w:bCs/>
          <w:sz w:val="22"/>
          <w:szCs w:val="22"/>
          <w:lang w:val="es-ES"/>
        </w:rPr>
        <w:t>Sección 20ª</w:t>
      </w:r>
      <w:r w:rsidRPr="00F05DB3">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0CD8F667" w14:textId="77777777" w:rsidR="00F05DB3" w:rsidRPr="00F05DB3" w:rsidRDefault="00F05DB3" w:rsidP="00F35455">
      <w:pPr>
        <w:spacing w:line="360" w:lineRule="auto"/>
        <w:rPr>
          <w:rFonts w:cs="Arial"/>
          <w:sz w:val="22"/>
          <w:szCs w:val="22"/>
          <w:lang w:val="es-ES"/>
        </w:rPr>
      </w:pPr>
    </w:p>
    <w:p w14:paraId="07F97001" w14:textId="77777777" w:rsidR="005A2490"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005A2490" w:rsidRPr="00F05DB3">
        <w:rPr>
          <w:rFonts w:eastAsiaTheme="minorEastAsia" w:cs="Arial"/>
          <w:sz w:val="22"/>
          <w:szCs w:val="22"/>
          <w:lang w:val="es-ES" w:eastAsia="es-ES_tradnl"/>
        </w:rPr>
        <w:t xml:space="preserve">  </w:t>
      </w:r>
    </w:p>
    <w:p w14:paraId="4B401316" w14:textId="77777777" w:rsidR="005A2490" w:rsidRPr="00F05DB3" w:rsidRDefault="005A2490" w:rsidP="00F35455">
      <w:pPr>
        <w:spacing w:line="360" w:lineRule="auto"/>
        <w:rPr>
          <w:rFonts w:eastAsiaTheme="minorEastAsia" w:cs="Arial"/>
          <w:sz w:val="22"/>
          <w:szCs w:val="22"/>
          <w:lang w:val="es-ES" w:eastAsia="es-ES_tradnl"/>
        </w:rPr>
      </w:pPr>
    </w:p>
    <w:p w14:paraId="72D19406" w14:textId="1AACB7D5" w:rsidR="00F35455" w:rsidRPr="00F05DB3" w:rsidRDefault="005A2490" w:rsidP="00F35455">
      <w:pPr>
        <w:spacing w:line="360" w:lineRule="auto"/>
        <w:rPr>
          <w:sz w:val="22"/>
          <w:szCs w:val="22"/>
          <w:lang w:val="es-ES"/>
        </w:rPr>
      </w:pPr>
      <w:r w:rsidRPr="00F05DB3">
        <w:rPr>
          <w:rFonts w:eastAsiaTheme="minorEastAsia" w:cs="Arial"/>
          <w:sz w:val="22"/>
          <w:szCs w:val="22"/>
          <w:highlight w:val="green"/>
          <w:lang w:val="es-ES" w:eastAsia="es-ES_tradnl"/>
        </w:rPr>
        <w:t>[FIN ALEGACIÓN ]</w:t>
      </w:r>
    </w:p>
    <w:p w14:paraId="2243BA2D" w14:textId="01AEA81B" w:rsidR="00F35455" w:rsidRPr="00F05DB3" w:rsidRDefault="00F35455" w:rsidP="00F35455">
      <w:pPr>
        <w:spacing w:line="360" w:lineRule="auto"/>
        <w:rPr>
          <w:rFonts w:cs="Arial"/>
          <w:sz w:val="22"/>
          <w:szCs w:val="22"/>
        </w:rPr>
      </w:pPr>
    </w:p>
    <w:p w14:paraId="5D6A7ACC" w14:textId="77777777" w:rsidR="00037101" w:rsidRDefault="00037101" w:rsidP="00037101">
      <w:pPr>
        <w:pStyle w:val="Body1"/>
        <w:spacing w:line="360" w:lineRule="auto"/>
        <w:rPr>
          <w:rFonts w:cs="Arial"/>
          <w:sz w:val="22"/>
          <w:szCs w:val="22"/>
          <w:lang w:val="es-ES"/>
        </w:rPr>
      </w:pPr>
      <w:r w:rsidRPr="00F05DB3">
        <w:rPr>
          <w:rFonts w:cs="Arial"/>
          <w:sz w:val="22"/>
          <w:szCs w:val="22"/>
          <w:lang w:val="es-ES"/>
        </w:rPr>
        <w:lastRenderedPageBreak/>
        <w:t xml:space="preserve">Por lo demás, la parte Demandante, como el resto de los clientes del banco, recibió abundante y periódica información sobre el funcionamiento económico de la tarjeta a lo largo de los más de </w:t>
      </w:r>
      <w:r w:rsidRPr="00F05DB3">
        <w:rPr>
          <w:rFonts w:cs="Arial"/>
          <w:sz w:val="22"/>
          <w:szCs w:val="22"/>
          <w:highlight w:val="yellow"/>
          <w:lang w:val="es-ES"/>
        </w:rPr>
        <w:t>*AÑOS VIGENCIA*</w:t>
      </w:r>
      <w:r w:rsidRPr="00F05DB3">
        <w:rPr>
          <w:rFonts w:cs="Arial"/>
          <w:sz w:val="22"/>
          <w:szCs w:val="22"/>
          <w:lang w:val="es-ES"/>
        </w:rPr>
        <w:t xml:space="preserve"> 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54858275" w14:textId="0A562C41" w:rsidR="009F3771" w:rsidRPr="00F05DB3" w:rsidRDefault="009F3771" w:rsidP="00037101">
      <w:pPr>
        <w:pStyle w:val="Body1"/>
        <w:spacing w:line="360" w:lineRule="auto"/>
        <w:rPr>
          <w:rFonts w:cs="Arial"/>
          <w:sz w:val="22"/>
          <w:szCs w:val="22"/>
          <w:lang w:val="es-ES"/>
        </w:rPr>
      </w:pPr>
      <w:r w:rsidRPr="009F3771">
        <w:rPr>
          <w:rFonts w:cs="Arial"/>
          <w:sz w:val="22"/>
          <w:szCs w:val="22"/>
          <w:highlight w:val="green"/>
          <w:lang w:val="es-ES"/>
        </w:rPr>
        <w:t>[DEJAMOS SI SE APORTA REGLAMENTO VIGENTE A LA RECLAMACIÓN]</w:t>
      </w:r>
    </w:p>
    <w:p w14:paraId="58F5C5D1" w14:textId="1168576B"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F05DB3">
        <w:rPr>
          <w:rFonts w:cs="Arial"/>
          <w:b/>
          <w:bCs/>
          <w:sz w:val="22"/>
          <w:szCs w:val="22"/>
          <w:lang w:val="es-ES"/>
        </w:rPr>
        <w:t>que debe ser analizado a los efectos de la transparencia</w:t>
      </w:r>
      <w:r w:rsidRPr="00F05DB3">
        <w:rPr>
          <w:rFonts w:cs="Arial"/>
          <w:sz w:val="22"/>
          <w:szCs w:val="22"/>
          <w:lang w:val="es-ES"/>
        </w:rPr>
        <w:t>, por ser el vigente en ese momento.</w:t>
      </w:r>
      <w:r w:rsidR="009F3771">
        <w:rPr>
          <w:rFonts w:cs="Arial"/>
          <w:sz w:val="22"/>
          <w:szCs w:val="22"/>
          <w:lang w:val="es-ES"/>
        </w:rPr>
        <w:t xml:space="preserve"> </w:t>
      </w:r>
      <w:r w:rsidR="009F3771" w:rsidRPr="009F3771">
        <w:rPr>
          <w:rFonts w:cs="Arial"/>
          <w:sz w:val="22"/>
          <w:szCs w:val="22"/>
          <w:highlight w:val="green"/>
          <w:lang w:val="es-ES"/>
        </w:rPr>
        <w:t>[FIN]</w:t>
      </w:r>
    </w:p>
    <w:p w14:paraId="67B2B75E" w14:textId="09544C1D" w:rsidR="00037101" w:rsidRDefault="00037101" w:rsidP="00037101">
      <w:pPr>
        <w:pStyle w:val="Body1"/>
        <w:spacing w:line="360" w:lineRule="auto"/>
        <w:rPr>
          <w:rFonts w:cs="Arial"/>
          <w:sz w:val="22"/>
          <w:szCs w:val="22"/>
          <w:lang w:val="es-ES"/>
        </w:rPr>
      </w:pPr>
      <w:r w:rsidRPr="00F05DB3">
        <w:rPr>
          <w:rFonts w:cs="Arial"/>
          <w:sz w:val="22"/>
          <w:szCs w:val="22"/>
          <w:lang w:val="es-ES"/>
        </w:rPr>
        <w:t xml:space="preserve">En este caso concreto, además, el Cliente continuó haciendo nuevas disposiciones de crédito a lo largo de todos estos años por un importe de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persovalores_personalizable1344</w:instrText>
      </w:r>
      <w:r w:rsidR="009F3771">
        <w:rPr>
          <w:rFonts w:cs="Arial"/>
          <w:sz w:val="22"/>
          <w:szCs w:val="22"/>
          <w:highlight w:val="yellow"/>
          <w:lang w:val="es-ES"/>
        </w:rPr>
        <w:fldChar w:fldCharType="separate"/>
      </w:r>
      <w:r w:rsidR="009F3771">
        <w:rPr>
          <w:rFonts w:cs="Arial"/>
          <w:noProof/>
          <w:sz w:val="22"/>
          <w:szCs w:val="22"/>
          <w:highlight w:val="yellow"/>
          <w:lang w:val="es-ES"/>
        </w:rPr>
        <w:t>«WIZINK_CANTIDADES_COMPRAS/EFECTIVO»</w:t>
      </w:r>
      <w:r w:rsidR="009F3771">
        <w:rPr>
          <w:rFonts w:cs="Arial"/>
          <w:sz w:val="22"/>
          <w:szCs w:val="22"/>
          <w:highlight w:val="yellow"/>
          <w:lang w:val="es-ES"/>
        </w:rPr>
        <w:fldChar w:fldCharType="end"/>
      </w:r>
      <w:r w:rsidR="009F3771">
        <w:rPr>
          <w:rFonts w:cs="Arial"/>
          <w:sz w:val="22"/>
          <w:szCs w:val="22"/>
          <w:lang w:val="es-ES"/>
        </w:rPr>
        <w:t xml:space="preserve"> </w:t>
      </w:r>
      <w:r w:rsidRPr="00F05DB3">
        <w:rPr>
          <w:rFonts w:cs="Arial"/>
          <w:sz w:val="22"/>
          <w:szCs w:val="22"/>
          <w:lang w:val="es-ES"/>
        </w:rPr>
        <w:t xml:space="preserve">y cambió el método de pago hasta en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persovalores_personalizable1215</w:instrText>
      </w:r>
      <w:r w:rsidR="009F3771">
        <w:rPr>
          <w:rFonts w:cs="Arial"/>
          <w:sz w:val="22"/>
          <w:szCs w:val="22"/>
          <w:highlight w:val="yellow"/>
          <w:lang w:val="es-ES"/>
        </w:rPr>
        <w:fldChar w:fldCharType="separate"/>
      </w:r>
      <w:r w:rsidR="009F3771">
        <w:rPr>
          <w:rFonts w:cs="Arial"/>
          <w:noProof/>
          <w:sz w:val="22"/>
          <w:szCs w:val="22"/>
          <w:highlight w:val="yellow"/>
          <w:lang w:val="es-ES"/>
        </w:rPr>
        <w:t>«WIZINK_NÚMERO_DE_CAMBIOS_MÉTODO_DE_PAGO»</w:t>
      </w:r>
      <w:r w:rsidR="009F3771">
        <w:rPr>
          <w:rFonts w:cs="Arial"/>
          <w:sz w:val="22"/>
          <w:szCs w:val="22"/>
          <w:highlight w:val="yellow"/>
          <w:lang w:val="es-ES"/>
        </w:rPr>
        <w:fldChar w:fldCharType="end"/>
      </w:r>
      <w:r w:rsidR="009F3771">
        <w:rPr>
          <w:rFonts w:cs="Arial"/>
          <w:sz w:val="22"/>
          <w:szCs w:val="22"/>
          <w:lang w:val="es-ES"/>
        </w:rPr>
        <w:t xml:space="preserve"> </w:t>
      </w:r>
      <w:r w:rsidRPr="00F05DB3">
        <w:rPr>
          <w:rFonts w:cs="Arial"/>
          <w:sz w:val="22"/>
          <w:szCs w:val="22"/>
          <w:lang w:val="es-ES"/>
        </w:rPr>
        <w:t>ocasiones. 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Wizink considera que la información facilitada, junto al uso que la parte Demandante hizo de su tarjeta, acreditan el cumplimiento de todos los requisitos de transparencia exigibles tanto antes de la formalización del Contrato como durante el tiempo en que estuvo en vigor, de modo que ninguno de sus clientes puede razonablemente alegar sorpresa o desconocimiento del producto que contrató.</w:t>
      </w:r>
    </w:p>
    <w:p w14:paraId="3AD3D274" w14:textId="0A3EE626" w:rsidR="009F3771" w:rsidRPr="00F05DB3" w:rsidRDefault="009F3771" w:rsidP="00037101">
      <w:pPr>
        <w:pStyle w:val="Body1"/>
        <w:spacing w:line="360" w:lineRule="auto"/>
        <w:rPr>
          <w:rFonts w:cs="Arial"/>
          <w:sz w:val="22"/>
          <w:szCs w:val="22"/>
          <w:lang w:val="es-ES"/>
        </w:rPr>
      </w:pPr>
      <w:r w:rsidRPr="009F3771">
        <w:rPr>
          <w:rFonts w:cs="Arial"/>
          <w:sz w:val="22"/>
          <w:szCs w:val="22"/>
          <w:highlight w:val="green"/>
          <w:lang w:val="es-ES"/>
        </w:rPr>
        <w:t>[DEJAMOS SI TENEMOS CUANTÍAS A FAVOR DEL BANCO]</w:t>
      </w:r>
    </w:p>
    <w:p w14:paraId="4E318630" w14:textId="307A3401" w:rsidR="00037101" w:rsidRPr="00F05DB3" w:rsidRDefault="00037101" w:rsidP="00037101">
      <w:pPr>
        <w:widowControl w:val="0"/>
        <w:spacing w:after="210" w:line="360" w:lineRule="auto"/>
        <w:rPr>
          <w:rFonts w:cs="Arial"/>
          <w:kern w:val="28"/>
          <w:sz w:val="22"/>
          <w:szCs w:val="22"/>
          <w:highlight w:val="yellow"/>
          <w:lang w:val="es-ES_tradnl" w:eastAsia="en-US"/>
        </w:rPr>
      </w:pPr>
      <w:r w:rsidRPr="00F05DB3">
        <w:rPr>
          <w:rFonts w:cs="Arial"/>
          <w:kern w:val="28"/>
          <w:sz w:val="22"/>
          <w:szCs w:val="22"/>
          <w:lang w:val="es-ES_tradnl" w:eastAsia="en-US"/>
        </w:rPr>
        <w:t xml:space="preserve">Sin olvidar que, en este caso, la parte Demandante no ha abonado ni siquiera el capital que ha dispuesto. Así, ha utilizado la tarjeta por valor de </w:t>
      </w:r>
      <w:r w:rsidR="009F3771">
        <w:rPr>
          <w:rFonts w:cs="Arial"/>
          <w:kern w:val="28"/>
          <w:sz w:val="22"/>
          <w:szCs w:val="22"/>
          <w:highlight w:val="yellow"/>
          <w:lang w:val="es-ES_tradnl" w:eastAsia="en-US"/>
        </w:rPr>
        <w:fldChar w:fldCharType="begin"/>
      </w:r>
      <w:r w:rsidR="009F3771">
        <w:rPr>
          <w:rFonts w:cs="Arial"/>
          <w:kern w:val="28"/>
          <w:sz w:val="22"/>
          <w:szCs w:val="22"/>
          <w:highlight w:val="yellow"/>
          <w:lang w:val="es-ES_tradnl" w:eastAsia="en-US"/>
        </w:rPr>
        <w:instrText>persovalores_personalizable1344</w:instrText>
      </w:r>
      <w:r w:rsidR="009F3771">
        <w:rPr>
          <w:rFonts w:cs="Arial"/>
          <w:kern w:val="28"/>
          <w:sz w:val="22"/>
          <w:szCs w:val="22"/>
          <w:highlight w:val="yellow"/>
          <w:lang w:val="es-ES_tradnl" w:eastAsia="en-US"/>
        </w:rPr>
        <w:fldChar w:fldCharType="separate"/>
      </w:r>
      <w:r w:rsidR="009F3771">
        <w:rPr>
          <w:rFonts w:cs="Arial"/>
          <w:noProof/>
          <w:kern w:val="28"/>
          <w:sz w:val="22"/>
          <w:szCs w:val="22"/>
          <w:highlight w:val="yellow"/>
          <w:lang w:val="es-ES_tradnl" w:eastAsia="en-US"/>
        </w:rPr>
        <w:t>«WIZINK_CANTIDADES_COMPRAS/EFECTIVO»</w:t>
      </w:r>
      <w:r w:rsidR="009F3771">
        <w:rPr>
          <w:rFonts w:cs="Arial"/>
          <w:kern w:val="28"/>
          <w:sz w:val="22"/>
          <w:szCs w:val="22"/>
          <w:highlight w:val="yellow"/>
          <w:lang w:val="es-ES_tradnl" w:eastAsia="en-US"/>
        </w:rPr>
        <w:fldChar w:fldCharType="end"/>
      </w:r>
      <w:r w:rsidRPr="00F05DB3">
        <w:rPr>
          <w:rFonts w:cs="Arial"/>
          <w:kern w:val="28"/>
          <w:sz w:val="22"/>
          <w:szCs w:val="22"/>
          <w:highlight w:val="yellow"/>
          <w:lang w:val="es-ES_tradnl" w:eastAsia="en-US"/>
        </w:rPr>
        <w:t xml:space="preserve"> euros</w:t>
      </w:r>
      <w:r w:rsidRPr="00F05DB3">
        <w:rPr>
          <w:rFonts w:cs="Arial"/>
          <w:kern w:val="28"/>
          <w:sz w:val="22"/>
          <w:szCs w:val="22"/>
          <w:lang w:val="es-ES_tradnl" w:eastAsia="en-US"/>
        </w:rPr>
        <w:t xml:space="preserve"> y, a día de hoy, ha devuelto </w:t>
      </w:r>
      <w:r w:rsidR="009F3771">
        <w:rPr>
          <w:rFonts w:cs="Arial"/>
          <w:kern w:val="28"/>
          <w:sz w:val="22"/>
          <w:szCs w:val="22"/>
          <w:highlight w:val="yellow"/>
          <w:lang w:val="es-ES_tradnl" w:eastAsia="en-US"/>
        </w:rPr>
        <w:fldChar w:fldCharType="begin"/>
      </w:r>
      <w:r w:rsidR="009F3771">
        <w:rPr>
          <w:rFonts w:cs="Arial"/>
          <w:kern w:val="28"/>
          <w:sz w:val="22"/>
          <w:szCs w:val="22"/>
          <w:highlight w:val="yellow"/>
          <w:lang w:val="es-ES_tradnl" w:eastAsia="en-US"/>
        </w:rPr>
        <w:instrText>persovalores_personalizable1345</w:instrText>
      </w:r>
      <w:r w:rsidR="009F3771">
        <w:rPr>
          <w:rFonts w:cs="Arial"/>
          <w:kern w:val="28"/>
          <w:sz w:val="22"/>
          <w:szCs w:val="22"/>
          <w:highlight w:val="yellow"/>
          <w:lang w:val="es-ES_tradnl" w:eastAsia="en-US"/>
        </w:rPr>
        <w:fldChar w:fldCharType="separate"/>
      </w:r>
      <w:r w:rsidR="009F3771">
        <w:rPr>
          <w:rFonts w:cs="Arial"/>
          <w:noProof/>
          <w:kern w:val="28"/>
          <w:sz w:val="22"/>
          <w:szCs w:val="22"/>
          <w:highlight w:val="yellow"/>
          <w:lang w:val="es-ES_tradnl" w:eastAsia="en-US"/>
        </w:rPr>
        <w:t>«WIZINK_PAGOS_RECIBO_»</w:t>
      </w:r>
      <w:r w:rsidR="009F3771">
        <w:rPr>
          <w:rFonts w:cs="Arial"/>
          <w:kern w:val="28"/>
          <w:sz w:val="22"/>
          <w:szCs w:val="22"/>
          <w:highlight w:val="yellow"/>
          <w:lang w:val="es-ES_tradnl" w:eastAsia="en-US"/>
        </w:rPr>
        <w:fldChar w:fldCharType="end"/>
      </w:r>
      <w:r w:rsidR="009F3771">
        <w:rPr>
          <w:rFonts w:cs="Arial"/>
          <w:kern w:val="28"/>
          <w:sz w:val="22"/>
          <w:szCs w:val="22"/>
          <w:highlight w:val="yellow"/>
          <w:lang w:val="es-ES_tradnl" w:eastAsia="en-US"/>
        </w:rPr>
        <w:t xml:space="preserve"> </w:t>
      </w:r>
      <w:r w:rsidRPr="00F05DB3">
        <w:rPr>
          <w:rFonts w:cs="Arial"/>
          <w:kern w:val="28"/>
          <w:sz w:val="22"/>
          <w:szCs w:val="22"/>
          <w:highlight w:val="yellow"/>
          <w:lang w:val="es-ES_tradnl" w:eastAsia="en-US"/>
        </w:rPr>
        <w:t>euros</w:t>
      </w:r>
      <w:r w:rsidRPr="00F05DB3">
        <w:rPr>
          <w:rFonts w:cs="Arial"/>
          <w:kern w:val="28"/>
          <w:sz w:val="22"/>
          <w:szCs w:val="22"/>
          <w:lang w:val="es-ES_tradnl" w:eastAsia="en-US"/>
        </w:rPr>
        <w:t xml:space="preserve">. Por tanto, debe a mi mandante la cantidad de </w:t>
      </w:r>
      <w:r w:rsidR="009F3771">
        <w:rPr>
          <w:rFonts w:cs="Arial"/>
          <w:kern w:val="28"/>
          <w:sz w:val="22"/>
          <w:szCs w:val="22"/>
          <w:highlight w:val="yellow"/>
          <w:lang w:val="es-ES_tradnl" w:eastAsia="en-US"/>
        </w:rPr>
        <w:fldChar w:fldCharType="begin"/>
      </w:r>
      <w:r w:rsidR="009F3771">
        <w:rPr>
          <w:rFonts w:cs="Arial"/>
          <w:kern w:val="28"/>
          <w:sz w:val="22"/>
          <w:szCs w:val="22"/>
          <w:highlight w:val="yellow"/>
          <w:lang w:val="es-ES_tradnl" w:eastAsia="en-US"/>
        </w:rPr>
        <w:instrText>persovalores_personalizable184</w:instrText>
      </w:r>
      <w:r w:rsidR="009F3771">
        <w:rPr>
          <w:rFonts w:cs="Arial"/>
          <w:kern w:val="28"/>
          <w:sz w:val="22"/>
          <w:szCs w:val="22"/>
          <w:highlight w:val="yellow"/>
          <w:lang w:val="es-ES_tradnl" w:eastAsia="en-US"/>
        </w:rPr>
        <w:fldChar w:fldCharType="separate"/>
      </w:r>
      <w:r w:rsidR="009F3771">
        <w:rPr>
          <w:rFonts w:cs="Arial"/>
          <w:noProof/>
          <w:kern w:val="28"/>
          <w:sz w:val="22"/>
          <w:szCs w:val="22"/>
          <w:highlight w:val="yellow"/>
          <w:lang w:val="es-ES_tradnl" w:eastAsia="en-US"/>
        </w:rPr>
        <w:t>«WIZINK_CUANTÍA»</w:t>
      </w:r>
      <w:r w:rsidR="009F3771">
        <w:rPr>
          <w:rFonts w:cs="Arial"/>
          <w:kern w:val="28"/>
          <w:sz w:val="22"/>
          <w:szCs w:val="22"/>
          <w:highlight w:val="yellow"/>
          <w:lang w:val="es-ES_tradnl" w:eastAsia="en-US"/>
        </w:rPr>
        <w:fldChar w:fldCharType="end"/>
      </w:r>
      <w:r w:rsidRPr="00F05DB3">
        <w:rPr>
          <w:rFonts w:cs="Arial"/>
          <w:kern w:val="28"/>
          <w:sz w:val="22"/>
          <w:szCs w:val="22"/>
          <w:highlight w:val="yellow"/>
          <w:lang w:val="es-ES_tradnl" w:eastAsia="en-US"/>
        </w:rPr>
        <w:t xml:space="preserve"> euros</w:t>
      </w:r>
      <w:r w:rsidRPr="00F05DB3">
        <w:rPr>
          <w:rFonts w:cs="Arial"/>
          <w:kern w:val="28"/>
          <w:sz w:val="22"/>
          <w:szCs w:val="22"/>
          <w:lang w:val="es-ES_tradnl" w:eastAsia="en-US"/>
        </w:rPr>
        <w:t xml:space="preserve"> (sin tener en cuenta los intereses remuneratorios).</w:t>
      </w:r>
    </w:p>
    <w:p w14:paraId="5CF5AEA3"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lastRenderedPageBreak/>
        <w:t xml:space="preserve">Y siendo esto así, el resultado de la pretensión de la </w:t>
      </w:r>
      <w:r w:rsidRPr="00F05DB3">
        <w:rPr>
          <w:rFonts w:cs="Arial"/>
          <w:kern w:val="28"/>
          <w:sz w:val="22"/>
          <w:szCs w:val="22"/>
          <w:lang w:val="es-ES_tradnl" w:eastAsia="en-US"/>
        </w:rPr>
        <w:t xml:space="preserve">parte Demandante </w:t>
      </w:r>
      <w:r w:rsidRPr="00F05DB3">
        <w:rPr>
          <w:rFonts w:cs="Arial"/>
          <w:sz w:val="22"/>
          <w:szCs w:val="22"/>
          <w:lang w:val="es-ES"/>
        </w:rPr>
        <w:t xml:space="preserve">no puede ser otro que desestimatorio por cuanto una cláusula definitoria del objeto principal del Contrato (precio) no puede ser objeto de control de </w:t>
      </w:r>
      <w:proofErr w:type="spellStart"/>
      <w:r w:rsidRPr="00F05DB3">
        <w:rPr>
          <w:rFonts w:cs="Arial"/>
          <w:sz w:val="22"/>
          <w:szCs w:val="22"/>
          <w:lang w:val="es-ES"/>
        </w:rPr>
        <w:t>abusividad</w:t>
      </w:r>
      <w:proofErr w:type="spellEnd"/>
      <w:r w:rsidRPr="00F05DB3">
        <w:rPr>
          <w:rFonts w:cs="Arial"/>
          <w:sz w:val="22"/>
          <w:szCs w:val="22"/>
          <w:lang w:val="es-ES"/>
        </w:rPr>
        <w:t>, sino solo de transparencia.</w:t>
      </w:r>
    </w:p>
    <w:p w14:paraId="2473B202" w14:textId="34991B63" w:rsidR="005A2490" w:rsidRPr="00F05DB3" w:rsidRDefault="005A2490" w:rsidP="00F35455">
      <w:pPr>
        <w:spacing w:line="360" w:lineRule="auto"/>
        <w:rPr>
          <w:rFonts w:cs="Arial"/>
          <w:sz w:val="22"/>
          <w:szCs w:val="22"/>
        </w:rPr>
      </w:pPr>
    </w:p>
    <w:p w14:paraId="3748CC4F" w14:textId="77777777" w:rsidR="00132009" w:rsidRPr="00F05DB3" w:rsidRDefault="00132009" w:rsidP="006A4042">
      <w:pPr>
        <w:pStyle w:val="Body1"/>
        <w:numPr>
          <w:ilvl w:val="0"/>
          <w:numId w:val="15"/>
        </w:numPr>
        <w:tabs>
          <w:tab w:val="left" w:pos="567"/>
        </w:tabs>
        <w:spacing w:line="360" w:lineRule="auto"/>
        <w:ind w:left="567" w:hanging="567"/>
        <w:rPr>
          <w:rFonts w:cs="Arial"/>
          <w:b/>
          <w:bCs/>
          <w:sz w:val="22"/>
          <w:szCs w:val="22"/>
          <w:lang w:val="es-ES"/>
        </w:rPr>
      </w:pPr>
      <w:r w:rsidRPr="00F05DB3">
        <w:rPr>
          <w:rFonts w:cs="Arial"/>
          <w:b/>
          <w:bCs/>
          <w:sz w:val="22"/>
          <w:szCs w:val="22"/>
          <w:lang w:val="es-ES"/>
        </w:rPr>
        <w:t>Prescripción de la acción restitutoria de usura y transparencia</w:t>
      </w:r>
    </w:p>
    <w:bookmarkEnd w:id="7"/>
    <w:p w14:paraId="1BE56A91" w14:textId="03C6FEDA" w:rsidR="00037101" w:rsidRPr="00F05DB3" w:rsidRDefault="00037101" w:rsidP="00037101">
      <w:pPr>
        <w:pStyle w:val="Body1"/>
        <w:tabs>
          <w:tab w:val="left" w:pos="567"/>
        </w:tabs>
        <w:spacing w:line="360" w:lineRule="auto"/>
        <w:rPr>
          <w:rFonts w:cs="Arial"/>
          <w:b/>
          <w:bCs/>
          <w:sz w:val="22"/>
          <w:szCs w:val="22"/>
          <w:lang w:val="es-ES"/>
        </w:rPr>
      </w:pPr>
      <w:r w:rsidRPr="00F05DB3">
        <w:rPr>
          <w:rFonts w:cs="Arial"/>
          <w:sz w:val="22"/>
          <w:szCs w:val="22"/>
          <w:lang w:val="es-ES_tradnl"/>
        </w:rPr>
        <w:t xml:space="preserve">Por último, y con carácter subsidiario, siguiendo a la doctrina más autorizada, ya no cabe duda de que la acción restitutoria dirigida a recuperar las cantidades entregadas al amparo de una nulidad radical </w:t>
      </w:r>
      <w:r w:rsidRPr="00F05DB3">
        <w:rPr>
          <w:rFonts w:cs="Arial"/>
          <w:sz w:val="22"/>
          <w:szCs w:val="22"/>
          <w:u w:val="single"/>
          <w:lang w:val="es-ES_tradnl"/>
        </w:rPr>
        <w:t>sí prescribe</w:t>
      </w:r>
      <w:r w:rsidRPr="00F05DB3">
        <w:rPr>
          <w:rFonts w:cs="Arial"/>
          <w:sz w:val="22"/>
          <w:szCs w:val="22"/>
          <w:lang w:val="es-ES_tradnl"/>
        </w:rPr>
        <w:t xml:space="preserve">. En segundo lugar, y para la fijación del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w:t>
      </w:r>
      <w:r w:rsidRPr="00F05DB3">
        <w:rPr>
          <w:rFonts w:cs="Arial"/>
          <w:sz w:val="22"/>
          <w:szCs w:val="22"/>
          <w:lang w:val="es-ES_tradnl"/>
        </w:rPr>
        <w:t xml:space="preserve"> acreditaremos que, para el caso de la acción de nulidad por usura, dicho momento se debe fijar, conforme al Código Civil (“</w:t>
      </w:r>
      <w:r w:rsidRPr="00F05DB3">
        <w:rPr>
          <w:rFonts w:cs="Arial"/>
          <w:b/>
          <w:bCs/>
          <w:sz w:val="22"/>
          <w:szCs w:val="22"/>
          <w:lang w:val="es-ES_tradnl"/>
        </w:rPr>
        <w:t>CC</w:t>
      </w:r>
      <w:r w:rsidRPr="00F05DB3">
        <w:rPr>
          <w:rFonts w:cs="Arial"/>
          <w:sz w:val="22"/>
          <w:szCs w:val="22"/>
          <w:lang w:val="es-ES_tradnl"/>
        </w:rPr>
        <w:t xml:space="preserve">”), en el </w:t>
      </w:r>
      <w:r w:rsidRPr="00F05DB3">
        <w:rPr>
          <w:rFonts w:cs="Arial"/>
          <w:b/>
          <w:bCs/>
          <w:sz w:val="22"/>
          <w:szCs w:val="22"/>
          <w:lang w:val="es-ES_tradnl"/>
        </w:rPr>
        <w:t>momento en el que se pagó cada recibo</w:t>
      </w:r>
      <w:r w:rsidRPr="00F05DB3">
        <w:rPr>
          <w:rFonts w:cs="Arial"/>
          <w:sz w:val="22"/>
          <w:szCs w:val="22"/>
          <w:lang w:val="es-ES_tradnl"/>
        </w:rPr>
        <w:t xml:space="preserve">. </w:t>
      </w:r>
    </w:p>
    <w:p w14:paraId="4B35F865" w14:textId="77777777" w:rsidR="00037101" w:rsidRPr="00F05DB3" w:rsidRDefault="00037101" w:rsidP="00037101">
      <w:pPr>
        <w:pStyle w:val="Body1"/>
        <w:spacing w:line="360" w:lineRule="auto"/>
        <w:rPr>
          <w:rFonts w:cs="Arial"/>
          <w:sz w:val="22"/>
          <w:szCs w:val="22"/>
          <w:lang w:val="es-ES_tradnl"/>
        </w:rPr>
      </w:pPr>
      <w:r w:rsidRPr="00F05DB3">
        <w:rPr>
          <w:rFonts w:cs="Arial"/>
          <w:sz w:val="22"/>
          <w:szCs w:val="22"/>
          <w:lang w:val="es-ES_tradnl"/>
        </w:rPr>
        <w:t xml:space="preserve">Por su parte, para el caso de la acción de nulidad por falta de transparencia, el conocimiento por parte del consumidor medio podemos situarlo como tarde, en el año 2017, concretamente el </w:t>
      </w:r>
      <w:r w:rsidRPr="00F05DB3">
        <w:rPr>
          <w:rFonts w:cs="Arial"/>
          <w:b/>
          <w:bCs/>
          <w:sz w:val="22"/>
          <w:szCs w:val="22"/>
          <w:lang w:val="es-ES_tradnl"/>
        </w:rPr>
        <w:t>25 de mayo de 2017</w:t>
      </w:r>
      <w:r w:rsidRPr="00F05DB3">
        <w:rPr>
          <w:rFonts w:cs="Arial"/>
          <w:sz w:val="22"/>
          <w:szCs w:val="22"/>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F05DB3">
        <w:rPr>
          <w:rFonts w:cs="Arial"/>
          <w:sz w:val="22"/>
          <w:szCs w:val="22"/>
          <w:lang w:val="es-ES_tradnl"/>
        </w:rPr>
        <w:t>multidivisa</w:t>
      </w:r>
      <w:proofErr w:type="spellEnd"/>
      <w:r w:rsidRPr="00F05DB3">
        <w:rPr>
          <w:rFonts w:cs="Arial"/>
          <w:sz w:val="22"/>
          <w:szCs w:val="22"/>
          <w:lang w:val="es-ES_tradnl"/>
        </w:rPr>
        <w:t xml:space="preserve">. Toda esta litigiosidad derivada, entre otros motivos, por la Sentencia de usura de 25 de noviembre de 2015. </w:t>
      </w:r>
    </w:p>
    <w:p w14:paraId="70870B9C" w14:textId="38D33A28" w:rsidR="00037101" w:rsidRPr="00F05DB3" w:rsidRDefault="00037101" w:rsidP="00037101">
      <w:pPr>
        <w:pStyle w:val="Body1"/>
        <w:spacing w:line="360" w:lineRule="auto"/>
        <w:rPr>
          <w:rFonts w:cs="Arial"/>
          <w:sz w:val="22"/>
          <w:szCs w:val="22"/>
          <w:lang w:val="es-ES_tradnl"/>
        </w:rPr>
      </w:pPr>
      <w:r w:rsidRPr="00F05DB3">
        <w:rPr>
          <w:rFonts w:cs="Arial"/>
          <w:sz w:val="22"/>
          <w:szCs w:val="22"/>
          <w:lang w:val="es-ES_tradnl"/>
        </w:rPr>
        <w:t xml:space="preserve">Por tanto, sea como fuere, tanto para el caso de la usura como para el caso de la transparencia, la acción restitutoria se encuentra prescrita. Si aplicamos lo indicado por la normativa nacional, el cliente tendrá derecho a que se le devuelvan las cantidades cobradas desde el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persovalores_personalizable178</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«WIZINK_FECHA_DE_RECLAMACIÓN»</w:t>
      </w:r>
      <w:r w:rsidR="009F3771">
        <w:rPr>
          <w:rFonts w:cs="Arial"/>
          <w:sz w:val="22"/>
          <w:szCs w:val="22"/>
          <w:highlight w:val="yellow"/>
          <w:lang w:val="es-ES_tradnl"/>
        </w:rPr>
        <w:fldChar w:fldCharType="end"/>
      </w:r>
      <w:r w:rsidR="009F3771">
        <w:rPr>
          <w:rFonts w:cs="Arial"/>
          <w:sz w:val="22"/>
          <w:szCs w:val="22"/>
          <w:highlight w:val="yellow"/>
          <w:lang w:val="es-ES_tradnl"/>
        </w:rPr>
        <w:t xml:space="preserve"> </w:t>
      </w:r>
      <w:r w:rsidRPr="00F05DB3">
        <w:rPr>
          <w:rFonts w:cs="Arial"/>
          <w:sz w:val="22"/>
          <w:szCs w:val="22"/>
          <w:highlight w:val="yellow"/>
          <w:lang w:val="es-ES_tradnl"/>
        </w:rPr>
        <w:t xml:space="preserve">hasta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persovalores_personalizable179</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«WIZINK_FECHA_INICIO_DE_CÓMPUTO»</w:t>
      </w:r>
      <w:r w:rsidR="009F3771">
        <w:rPr>
          <w:rFonts w:cs="Arial"/>
          <w:sz w:val="22"/>
          <w:szCs w:val="22"/>
          <w:highlight w:val="yellow"/>
          <w:lang w:val="es-ES_tradnl"/>
        </w:rPr>
        <w:fldChar w:fldCharType="end"/>
      </w:r>
      <w:r w:rsidR="009F3771">
        <w:rPr>
          <w:rFonts w:cs="Arial"/>
          <w:sz w:val="22"/>
          <w:szCs w:val="22"/>
          <w:highlight w:val="yellow"/>
          <w:lang w:val="es-ES_tradnl"/>
        </w:rPr>
        <w:t xml:space="preserve"> </w:t>
      </w:r>
      <w:r w:rsidRPr="00F05DB3">
        <w:rPr>
          <w:rFonts w:cs="Arial"/>
          <w:sz w:val="22"/>
          <w:szCs w:val="22"/>
          <w:highlight w:val="yellow"/>
          <w:lang w:val="es-ES_tradnl"/>
        </w:rPr>
        <w:t>(5 años atrás)</w:t>
      </w:r>
      <w:r w:rsidRPr="00F05DB3">
        <w:rPr>
          <w:rFonts w:cs="Arial"/>
          <w:sz w:val="22"/>
          <w:szCs w:val="22"/>
          <w:lang w:val="es-ES_tradnl"/>
        </w:rPr>
        <w:t xml:space="preserve"> y si consideramos que únicamente se puede tomar en consideración para la fijación del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w:t>
      </w:r>
      <w:r w:rsidRPr="00F05DB3">
        <w:rPr>
          <w:rFonts w:cs="Arial"/>
          <w:sz w:val="22"/>
          <w:szCs w:val="22"/>
          <w:lang w:val="es-ES_tradnl"/>
        </w:rPr>
        <w:t xml:space="preserve"> lo indicado por el TJUE</w:t>
      </w:r>
      <w:r w:rsidRPr="00F05DB3">
        <w:rPr>
          <w:rStyle w:val="Refdenotaalpie"/>
          <w:rFonts w:cs="Arial"/>
          <w:sz w:val="22"/>
          <w:szCs w:val="22"/>
          <w:lang w:val="es-ES_tradnl"/>
        </w:rPr>
        <w:footnoteReference w:id="28"/>
      </w:r>
      <w:r w:rsidRPr="00F05DB3">
        <w:rPr>
          <w:rFonts w:cs="Arial"/>
          <w:sz w:val="22"/>
          <w:szCs w:val="22"/>
          <w:lang w:val="es-ES_tradnl"/>
        </w:rPr>
        <w:t xml:space="preserve">, el cliente ha podido tener conocimiento de que podía reclamar (bien sea por usura o bien sea por transparencia, cuestión jurídica en la que un cliente ni siquiera repara), desde 2015, y como tarde, desde mayo de 2017, por lo que siendo su primera reclamación de fecha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persovalores_personalizable178</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«WIZINK_FECHA_DE_RECLAMACIÓN»</w:t>
      </w:r>
      <w:r w:rsidR="009F3771">
        <w:rPr>
          <w:rFonts w:cs="Arial"/>
          <w:sz w:val="22"/>
          <w:szCs w:val="22"/>
          <w:highlight w:val="yellow"/>
          <w:lang w:val="es-ES_tradnl"/>
        </w:rPr>
        <w:fldChar w:fldCharType="end"/>
      </w:r>
      <w:r w:rsidR="009F3771">
        <w:rPr>
          <w:rFonts w:cs="Arial"/>
          <w:sz w:val="22"/>
          <w:szCs w:val="22"/>
          <w:lang w:val="es-ES_tradnl"/>
        </w:rPr>
        <w:t xml:space="preserve"> </w:t>
      </w:r>
      <w:r w:rsidRPr="00F05DB3">
        <w:rPr>
          <w:rFonts w:cs="Arial"/>
          <w:sz w:val="22"/>
          <w:szCs w:val="22"/>
          <w:lang w:val="es-ES_tradnl"/>
        </w:rPr>
        <w:t xml:space="preserve">han pasado nada menos que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persovalores_personalizable1416</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«WIZINK_DESDE_2015_A_RECLAMACIÓN»</w:t>
      </w:r>
      <w:r w:rsidR="009F3771">
        <w:rPr>
          <w:rFonts w:cs="Arial"/>
          <w:sz w:val="22"/>
          <w:szCs w:val="22"/>
          <w:highlight w:val="yellow"/>
          <w:lang w:val="es-ES_tradnl"/>
        </w:rPr>
        <w:fldChar w:fldCharType="end"/>
      </w:r>
      <w:r w:rsidRPr="00F05DB3">
        <w:rPr>
          <w:rFonts w:cs="Arial"/>
          <w:sz w:val="22"/>
          <w:szCs w:val="22"/>
          <w:highlight w:val="yellow"/>
          <w:lang w:val="es-ES_tradnl"/>
        </w:rPr>
        <w:t xml:space="preserve"> y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persovalores_personalizable1417</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«WIZINK_DESDE_2017_A_RECLAMACIÓN»</w:t>
      </w:r>
      <w:r w:rsidR="009F3771">
        <w:rPr>
          <w:rFonts w:cs="Arial"/>
          <w:sz w:val="22"/>
          <w:szCs w:val="22"/>
          <w:highlight w:val="yellow"/>
          <w:lang w:val="es-ES_tradnl"/>
        </w:rPr>
        <w:fldChar w:fldCharType="end"/>
      </w:r>
      <w:r w:rsidRPr="00F05DB3">
        <w:rPr>
          <w:rFonts w:cs="Arial"/>
          <w:sz w:val="22"/>
          <w:szCs w:val="22"/>
          <w:lang w:val="es-ES_tradnl"/>
        </w:rPr>
        <w:t xml:space="preserve"> años, por lo que la acción está prescrita..</w:t>
      </w:r>
    </w:p>
    <w:p w14:paraId="07D56679" w14:textId="06182C59" w:rsidR="00037101" w:rsidRPr="00F05DB3" w:rsidRDefault="009F3771" w:rsidP="00037101">
      <w:pPr>
        <w:pStyle w:val="Body1"/>
        <w:spacing w:line="360" w:lineRule="auto"/>
        <w:ind w:left="1440" w:hanging="1440"/>
        <w:rPr>
          <w:rFonts w:cs="Arial"/>
          <w:b/>
          <w:bCs/>
          <w:caps/>
          <w:sz w:val="22"/>
          <w:szCs w:val="22"/>
          <w:lang w:val="es-ES_tradnl"/>
        </w:rPr>
      </w:pPr>
      <w:r w:rsidRPr="009F3771">
        <w:rPr>
          <w:rFonts w:cs="Arial"/>
          <w:b/>
          <w:bCs/>
          <w:caps/>
          <w:sz w:val="22"/>
          <w:szCs w:val="22"/>
          <w:highlight w:val="green"/>
          <w:lang w:val="es-ES_tradnl"/>
        </w:rPr>
        <w:t>[dejamos este previo si no se le ha cobrado o se le ha devuelto, adaptar]</w:t>
      </w:r>
    </w:p>
    <w:p w14:paraId="76AF503B" w14:textId="77777777" w:rsidR="00037101" w:rsidRPr="00F05DB3" w:rsidRDefault="00037101" w:rsidP="00037101">
      <w:pPr>
        <w:spacing w:line="360" w:lineRule="auto"/>
        <w:rPr>
          <w:rFonts w:eastAsia="Book Antiqua" w:cs="Arial"/>
          <w:sz w:val="22"/>
          <w:szCs w:val="22"/>
          <w:lang w:val="es-ES"/>
        </w:rPr>
      </w:pPr>
      <w:r w:rsidRPr="009F3771">
        <w:rPr>
          <w:rFonts w:eastAsia="Book Antiqua" w:cs="Arial"/>
          <w:b/>
          <w:sz w:val="22"/>
          <w:szCs w:val="22"/>
          <w:highlight w:val="green"/>
          <w:lang w:val="es-ES"/>
        </w:rPr>
        <w:lastRenderedPageBreak/>
        <w:t>PRE</w:t>
      </w:r>
      <w:r w:rsidRPr="009F3771">
        <w:rPr>
          <w:rFonts w:eastAsia="Book Antiqua" w:cs="Arial"/>
          <w:b/>
          <w:spacing w:val="-1"/>
          <w:sz w:val="22"/>
          <w:szCs w:val="22"/>
          <w:highlight w:val="green"/>
          <w:lang w:val="es-ES"/>
        </w:rPr>
        <w:t>V</w:t>
      </w:r>
      <w:r w:rsidRPr="009F3771">
        <w:rPr>
          <w:rFonts w:eastAsia="Book Antiqua" w:cs="Arial"/>
          <w:b/>
          <w:sz w:val="22"/>
          <w:szCs w:val="22"/>
          <w:highlight w:val="green"/>
          <w:lang w:val="es-ES"/>
        </w:rPr>
        <w:t>I</w:t>
      </w:r>
      <w:r w:rsidRPr="009F3771">
        <w:rPr>
          <w:rFonts w:eastAsia="Book Antiqua" w:cs="Arial"/>
          <w:b/>
          <w:spacing w:val="-2"/>
          <w:sz w:val="22"/>
          <w:szCs w:val="22"/>
          <w:highlight w:val="green"/>
          <w:lang w:val="es-ES"/>
        </w:rPr>
        <w:t>O</w:t>
      </w:r>
      <w:r w:rsidRPr="009F3771">
        <w:rPr>
          <w:rFonts w:eastAsia="Book Antiqua" w:cs="Arial"/>
          <w:b/>
          <w:sz w:val="22"/>
          <w:szCs w:val="22"/>
          <w:highlight w:val="green"/>
          <w:lang w:val="es-ES"/>
        </w:rPr>
        <w:t xml:space="preserve"> SEGUNDO -</w:t>
      </w:r>
      <w:r w:rsidRPr="009F3771">
        <w:rPr>
          <w:rFonts w:eastAsia="Book Antiqua" w:cs="Arial"/>
          <w:b/>
          <w:spacing w:val="-9"/>
          <w:sz w:val="22"/>
          <w:szCs w:val="22"/>
          <w:highlight w:val="green"/>
          <w:lang w:val="es-ES"/>
        </w:rPr>
        <w:t xml:space="preserve"> </w:t>
      </w:r>
      <w:r w:rsidRPr="009F3771">
        <w:rPr>
          <w:rFonts w:eastAsia="Book Antiqua" w:cs="Arial"/>
          <w:b/>
          <w:sz w:val="22"/>
          <w:szCs w:val="22"/>
          <w:highlight w:val="green"/>
          <w:lang w:val="es-ES"/>
        </w:rPr>
        <w:t>S</w:t>
      </w:r>
      <w:r w:rsidRPr="009F3771">
        <w:rPr>
          <w:rFonts w:eastAsia="Book Antiqua" w:cs="Arial"/>
          <w:b/>
          <w:spacing w:val="-1"/>
          <w:sz w:val="22"/>
          <w:szCs w:val="22"/>
          <w:highlight w:val="green"/>
          <w:lang w:val="es-ES"/>
        </w:rPr>
        <w:t>O</w:t>
      </w:r>
      <w:r w:rsidRPr="009F3771">
        <w:rPr>
          <w:rFonts w:eastAsia="Book Antiqua" w:cs="Arial"/>
          <w:b/>
          <w:sz w:val="22"/>
          <w:szCs w:val="22"/>
          <w:highlight w:val="green"/>
          <w:lang w:val="es-ES"/>
        </w:rPr>
        <w:t xml:space="preserve">BRE LA </w:t>
      </w:r>
      <w:r w:rsidRPr="009F3771">
        <w:rPr>
          <w:rFonts w:eastAsia="Book Antiqua" w:cs="Arial"/>
          <w:b/>
          <w:spacing w:val="-1"/>
          <w:sz w:val="22"/>
          <w:szCs w:val="22"/>
          <w:highlight w:val="green"/>
          <w:lang w:val="es-ES"/>
        </w:rPr>
        <w:t>D</w:t>
      </w:r>
      <w:r w:rsidRPr="009F3771">
        <w:rPr>
          <w:rFonts w:eastAsia="Book Antiqua" w:cs="Arial"/>
          <w:b/>
          <w:sz w:val="22"/>
          <w:szCs w:val="22"/>
          <w:highlight w:val="green"/>
          <w:lang w:val="es-ES"/>
        </w:rPr>
        <w:t>EM</w:t>
      </w:r>
      <w:r w:rsidRPr="009F3771">
        <w:rPr>
          <w:rFonts w:eastAsia="Book Antiqua" w:cs="Arial"/>
          <w:b/>
          <w:spacing w:val="2"/>
          <w:sz w:val="22"/>
          <w:szCs w:val="22"/>
          <w:highlight w:val="green"/>
          <w:lang w:val="es-ES"/>
        </w:rPr>
        <w:t>A</w:t>
      </w:r>
      <w:r w:rsidRPr="009F3771">
        <w:rPr>
          <w:rFonts w:eastAsia="Book Antiqua" w:cs="Arial"/>
          <w:b/>
          <w:spacing w:val="-1"/>
          <w:sz w:val="22"/>
          <w:szCs w:val="22"/>
          <w:highlight w:val="green"/>
          <w:lang w:val="es-ES"/>
        </w:rPr>
        <w:t>ND</w:t>
      </w:r>
      <w:r w:rsidRPr="009F3771">
        <w:rPr>
          <w:rFonts w:eastAsia="Book Antiqua" w:cs="Arial"/>
          <w:b/>
          <w:sz w:val="22"/>
          <w:szCs w:val="22"/>
          <w:highlight w:val="green"/>
          <w:lang w:val="es-ES"/>
        </w:rPr>
        <w:t>A</w:t>
      </w:r>
      <w:r w:rsidRPr="009F3771">
        <w:rPr>
          <w:rFonts w:eastAsia="Book Antiqua" w:cs="Arial"/>
          <w:b/>
          <w:spacing w:val="-1"/>
          <w:sz w:val="22"/>
          <w:szCs w:val="22"/>
          <w:highlight w:val="green"/>
          <w:lang w:val="es-ES"/>
        </w:rPr>
        <w:t xml:space="preserve"> </w:t>
      </w:r>
      <w:r w:rsidRPr="009F3771">
        <w:rPr>
          <w:rFonts w:eastAsia="Book Antiqua" w:cs="Arial"/>
          <w:b/>
          <w:sz w:val="22"/>
          <w:szCs w:val="22"/>
          <w:highlight w:val="green"/>
          <w:lang w:val="es-ES"/>
        </w:rPr>
        <w:t>P</w:t>
      </w:r>
      <w:r w:rsidRPr="009F3771">
        <w:rPr>
          <w:rFonts w:eastAsia="Book Antiqua" w:cs="Arial"/>
          <w:b/>
          <w:spacing w:val="1"/>
          <w:sz w:val="22"/>
          <w:szCs w:val="22"/>
          <w:highlight w:val="green"/>
          <w:lang w:val="es-ES"/>
        </w:rPr>
        <w:t>R</w:t>
      </w:r>
      <w:r w:rsidRPr="009F3771">
        <w:rPr>
          <w:rFonts w:eastAsia="Book Antiqua" w:cs="Arial"/>
          <w:b/>
          <w:sz w:val="22"/>
          <w:szCs w:val="22"/>
          <w:highlight w:val="green"/>
          <w:lang w:val="es-ES"/>
        </w:rPr>
        <w:t>E</w:t>
      </w:r>
      <w:r w:rsidRPr="009F3771">
        <w:rPr>
          <w:rFonts w:eastAsia="Book Antiqua" w:cs="Arial"/>
          <w:b/>
          <w:spacing w:val="1"/>
          <w:sz w:val="22"/>
          <w:szCs w:val="22"/>
          <w:highlight w:val="green"/>
          <w:lang w:val="es-ES"/>
        </w:rPr>
        <w:t>S</w:t>
      </w:r>
      <w:r w:rsidRPr="009F3771">
        <w:rPr>
          <w:rFonts w:eastAsia="Book Antiqua" w:cs="Arial"/>
          <w:b/>
          <w:sz w:val="22"/>
          <w:szCs w:val="22"/>
          <w:highlight w:val="green"/>
          <w:lang w:val="es-ES"/>
        </w:rPr>
        <w:t>E</w:t>
      </w:r>
      <w:r w:rsidRPr="009F3771">
        <w:rPr>
          <w:rFonts w:eastAsia="Book Antiqua" w:cs="Arial"/>
          <w:b/>
          <w:spacing w:val="-1"/>
          <w:sz w:val="22"/>
          <w:szCs w:val="22"/>
          <w:highlight w:val="green"/>
          <w:lang w:val="es-ES"/>
        </w:rPr>
        <w:t>N</w:t>
      </w:r>
      <w:r w:rsidRPr="009F3771">
        <w:rPr>
          <w:rFonts w:eastAsia="Book Antiqua" w:cs="Arial"/>
          <w:b/>
          <w:sz w:val="22"/>
          <w:szCs w:val="22"/>
          <w:highlight w:val="green"/>
          <w:lang w:val="es-ES"/>
        </w:rPr>
        <w:t>T</w:t>
      </w:r>
      <w:r w:rsidRPr="009F3771">
        <w:rPr>
          <w:rFonts w:eastAsia="Book Antiqua" w:cs="Arial"/>
          <w:b/>
          <w:spacing w:val="1"/>
          <w:sz w:val="22"/>
          <w:szCs w:val="22"/>
          <w:highlight w:val="green"/>
          <w:lang w:val="es-ES"/>
        </w:rPr>
        <w:t>A</w:t>
      </w:r>
      <w:r w:rsidRPr="009F3771">
        <w:rPr>
          <w:rFonts w:eastAsia="Book Antiqua" w:cs="Arial"/>
          <w:b/>
          <w:spacing w:val="-1"/>
          <w:sz w:val="22"/>
          <w:szCs w:val="22"/>
          <w:highlight w:val="green"/>
          <w:lang w:val="es-ES"/>
        </w:rPr>
        <w:t>D</w:t>
      </w:r>
      <w:r w:rsidRPr="009F3771">
        <w:rPr>
          <w:rFonts w:eastAsia="Book Antiqua" w:cs="Arial"/>
          <w:b/>
          <w:sz w:val="22"/>
          <w:szCs w:val="22"/>
          <w:highlight w:val="green"/>
          <w:lang w:val="es-ES"/>
        </w:rPr>
        <w:t>A</w:t>
      </w:r>
      <w:r w:rsidRPr="009F3771">
        <w:rPr>
          <w:rFonts w:eastAsia="Book Antiqua" w:cs="Arial"/>
          <w:b/>
          <w:spacing w:val="-1"/>
          <w:sz w:val="22"/>
          <w:szCs w:val="22"/>
          <w:highlight w:val="green"/>
          <w:lang w:val="es-ES"/>
        </w:rPr>
        <w:t xml:space="preserve"> </w:t>
      </w:r>
      <w:r w:rsidRPr="009F3771">
        <w:rPr>
          <w:rFonts w:eastAsia="Book Antiqua" w:cs="Arial"/>
          <w:b/>
          <w:sz w:val="22"/>
          <w:szCs w:val="22"/>
          <w:highlight w:val="green"/>
          <w:lang w:val="es-ES"/>
        </w:rPr>
        <w:t>P</w:t>
      </w:r>
      <w:r w:rsidRPr="009F3771">
        <w:rPr>
          <w:rFonts w:eastAsia="Book Antiqua" w:cs="Arial"/>
          <w:b/>
          <w:spacing w:val="-1"/>
          <w:sz w:val="22"/>
          <w:szCs w:val="22"/>
          <w:highlight w:val="green"/>
          <w:lang w:val="es-ES"/>
        </w:rPr>
        <w:t>O</w:t>
      </w:r>
      <w:r w:rsidRPr="009F3771">
        <w:rPr>
          <w:rFonts w:eastAsia="Book Antiqua" w:cs="Arial"/>
          <w:b/>
          <w:sz w:val="22"/>
          <w:szCs w:val="22"/>
          <w:highlight w:val="green"/>
          <w:lang w:val="es-ES"/>
        </w:rPr>
        <w:t xml:space="preserve">R </w:t>
      </w:r>
      <w:r w:rsidRPr="009F3771">
        <w:rPr>
          <w:rFonts w:eastAsia="Book Antiqua" w:cs="Arial"/>
          <w:b/>
          <w:spacing w:val="3"/>
          <w:sz w:val="22"/>
          <w:szCs w:val="22"/>
          <w:highlight w:val="green"/>
          <w:lang w:val="es-ES"/>
        </w:rPr>
        <w:t>L</w:t>
      </w:r>
      <w:r w:rsidRPr="009F3771">
        <w:rPr>
          <w:rFonts w:eastAsia="Book Antiqua" w:cs="Arial"/>
          <w:b/>
          <w:sz w:val="22"/>
          <w:szCs w:val="22"/>
          <w:highlight w:val="green"/>
          <w:lang w:val="es-ES"/>
        </w:rPr>
        <w:t>A</w:t>
      </w:r>
      <w:r w:rsidRPr="009F3771">
        <w:rPr>
          <w:rFonts w:eastAsia="Book Antiqua" w:cs="Arial"/>
          <w:b/>
          <w:spacing w:val="-1"/>
          <w:sz w:val="22"/>
          <w:szCs w:val="22"/>
          <w:highlight w:val="green"/>
          <w:lang w:val="es-ES"/>
        </w:rPr>
        <w:t xml:space="preserve"> </w:t>
      </w:r>
      <w:r w:rsidRPr="009F3771">
        <w:rPr>
          <w:rFonts w:eastAsia="Book Antiqua" w:cs="Arial"/>
          <w:b/>
          <w:sz w:val="22"/>
          <w:szCs w:val="22"/>
          <w:highlight w:val="green"/>
          <w:lang w:val="es-ES"/>
        </w:rPr>
        <w:t>PA</w:t>
      </w:r>
      <w:r w:rsidRPr="009F3771">
        <w:rPr>
          <w:rFonts w:eastAsia="Book Antiqua" w:cs="Arial"/>
          <w:b/>
          <w:spacing w:val="-1"/>
          <w:sz w:val="22"/>
          <w:szCs w:val="22"/>
          <w:highlight w:val="green"/>
          <w:lang w:val="es-ES"/>
        </w:rPr>
        <w:t>R</w:t>
      </w:r>
      <w:r w:rsidRPr="009F3771">
        <w:rPr>
          <w:rFonts w:eastAsia="Book Antiqua" w:cs="Arial"/>
          <w:b/>
          <w:spacing w:val="1"/>
          <w:sz w:val="22"/>
          <w:szCs w:val="22"/>
          <w:highlight w:val="green"/>
          <w:lang w:val="es-ES"/>
        </w:rPr>
        <w:t>T</w:t>
      </w:r>
      <w:r w:rsidRPr="009F3771">
        <w:rPr>
          <w:rFonts w:eastAsia="Book Antiqua" w:cs="Arial"/>
          <w:b/>
          <w:sz w:val="22"/>
          <w:szCs w:val="22"/>
          <w:highlight w:val="green"/>
          <w:lang w:val="es-ES"/>
        </w:rPr>
        <w:t>E</w:t>
      </w:r>
      <w:r w:rsidRPr="009F3771">
        <w:rPr>
          <w:rFonts w:eastAsia="Book Antiqua" w:cs="Arial"/>
          <w:b/>
          <w:spacing w:val="1"/>
          <w:sz w:val="22"/>
          <w:szCs w:val="22"/>
          <w:highlight w:val="green"/>
          <w:lang w:val="es-ES"/>
        </w:rPr>
        <w:t xml:space="preserve"> </w:t>
      </w:r>
      <w:r w:rsidRPr="009F3771">
        <w:rPr>
          <w:rFonts w:eastAsia="Book Antiqua" w:cs="Arial"/>
          <w:b/>
          <w:spacing w:val="-1"/>
          <w:sz w:val="22"/>
          <w:szCs w:val="22"/>
          <w:highlight w:val="green"/>
          <w:lang w:val="es-ES"/>
        </w:rPr>
        <w:t>A</w:t>
      </w:r>
      <w:r w:rsidRPr="009F3771">
        <w:rPr>
          <w:rFonts w:eastAsia="Book Antiqua" w:cs="Arial"/>
          <w:b/>
          <w:sz w:val="22"/>
          <w:szCs w:val="22"/>
          <w:highlight w:val="green"/>
          <w:lang w:val="es-ES"/>
        </w:rPr>
        <w:t>CT</w:t>
      </w:r>
      <w:r w:rsidRPr="009F3771">
        <w:rPr>
          <w:rFonts w:eastAsia="Book Antiqua" w:cs="Arial"/>
          <w:b/>
          <w:spacing w:val="-2"/>
          <w:sz w:val="22"/>
          <w:szCs w:val="22"/>
          <w:highlight w:val="green"/>
          <w:lang w:val="es-ES"/>
        </w:rPr>
        <w:t>O</w:t>
      </w:r>
      <w:r w:rsidRPr="009F3771">
        <w:rPr>
          <w:rFonts w:eastAsia="Book Antiqua" w:cs="Arial"/>
          <w:b/>
          <w:spacing w:val="2"/>
          <w:sz w:val="22"/>
          <w:szCs w:val="22"/>
          <w:highlight w:val="green"/>
          <w:lang w:val="es-ES"/>
        </w:rPr>
        <w:t>R</w:t>
      </w:r>
      <w:r w:rsidRPr="009F3771">
        <w:rPr>
          <w:rFonts w:eastAsia="Book Antiqua" w:cs="Arial"/>
          <w:b/>
          <w:sz w:val="22"/>
          <w:szCs w:val="22"/>
          <w:highlight w:val="green"/>
          <w:lang w:val="es-ES"/>
        </w:rPr>
        <w:t>A. NUNCA SE HA APLICADO POR WIZINK DICHA COMISIÓN / LA COMISION HA SIDO YA DEVUELTA AL CLIENTE</w:t>
      </w:r>
      <w:r w:rsidRPr="00F05DB3">
        <w:rPr>
          <w:rFonts w:eastAsia="Book Antiqua" w:cs="Arial"/>
          <w:b/>
          <w:sz w:val="22"/>
          <w:szCs w:val="22"/>
          <w:lang w:val="es-ES"/>
        </w:rPr>
        <w:t xml:space="preserve">  </w:t>
      </w:r>
    </w:p>
    <w:p w14:paraId="3EA5CC10" w14:textId="77777777" w:rsidR="00037101" w:rsidRPr="00F05DB3" w:rsidRDefault="00037101" w:rsidP="00037101">
      <w:pPr>
        <w:spacing w:before="20" w:line="360" w:lineRule="auto"/>
        <w:rPr>
          <w:rFonts w:cs="Arial"/>
          <w:sz w:val="22"/>
          <w:szCs w:val="22"/>
          <w:lang w:val="es-ES"/>
        </w:rPr>
      </w:pPr>
    </w:p>
    <w:p w14:paraId="7992598D" w14:textId="1F224D5E" w:rsidR="00037101" w:rsidRPr="00F05DB3" w:rsidRDefault="00037101" w:rsidP="00037101">
      <w:pPr>
        <w:tabs>
          <w:tab w:val="left" w:pos="660"/>
        </w:tabs>
        <w:spacing w:line="360" w:lineRule="auto"/>
        <w:ind w:right="73"/>
        <w:rPr>
          <w:rFonts w:eastAsia="Book Antiqua" w:cs="Arial"/>
          <w:sz w:val="22"/>
          <w:szCs w:val="22"/>
          <w:lang w:val="es-ES"/>
        </w:rPr>
      </w:pPr>
      <w:r w:rsidRPr="00F05DB3">
        <w:rPr>
          <w:rFonts w:eastAsia="Book Antiqua" w:cs="Arial"/>
          <w:sz w:val="22"/>
          <w:szCs w:val="22"/>
          <w:lang w:val="es-ES"/>
        </w:rPr>
        <w:t>En</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pr</w:t>
      </w:r>
      <w:r w:rsidRPr="00F05DB3">
        <w:rPr>
          <w:rFonts w:eastAsia="Book Antiqua" w:cs="Arial"/>
          <w:sz w:val="22"/>
          <w:szCs w:val="22"/>
          <w:lang w:val="es-ES"/>
        </w:rPr>
        <w:t>imer</w:t>
      </w:r>
      <w:r w:rsidRPr="00F05DB3">
        <w:rPr>
          <w:rFonts w:eastAsia="Book Antiqua" w:cs="Arial"/>
          <w:spacing w:val="52"/>
          <w:sz w:val="22"/>
          <w:szCs w:val="22"/>
          <w:lang w:val="es-ES"/>
        </w:rPr>
        <w:t xml:space="preserve"> </w:t>
      </w:r>
      <w:r w:rsidRPr="00F05DB3">
        <w:rPr>
          <w:rFonts w:eastAsia="Book Antiqua" w:cs="Arial"/>
          <w:sz w:val="22"/>
          <w:szCs w:val="22"/>
          <w:lang w:val="es-ES"/>
        </w:rPr>
        <w:t>lu</w:t>
      </w:r>
      <w:r w:rsidRPr="00F05DB3">
        <w:rPr>
          <w:rFonts w:eastAsia="Book Antiqua" w:cs="Arial"/>
          <w:spacing w:val="-1"/>
          <w:sz w:val="22"/>
          <w:szCs w:val="22"/>
          <w:lang w:val="es-ES"/>
        </w:rPr>
        <w:t>g</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w:t>
      </w:r>
      <w:r w:rsidRPr="00F05DB3">
        <w:rPr>
          <w:rFonts w:eastAsia="Book Antiqua" w:cs="Arial"/>
          <w:spacing w:val="54"/>
          <w:sz w:val="22"/>
          <w:szCs w:val="22"/>
          <w:lang w:val="es-ES"/>
        </w:rPr>
        <w:t xml:space="preserve"> </w:t>
      </w:r>
      <w:r w:rsidRPr="00F05DB3">
        <w:rPr>
          <w:rFonts w:eastAsia="Book Antiqua" w:cs="Arial"/>
          <w:sz w:val="22"/>
          <w:szCs w:val="22"/>
          <w:lang w:val="es-ES"/>
        </w:rPr>
        <w:t>co</w:t>
      </w:r>
      <w:r w:rsidRPr="00F05DB3">
        <w:rPr>
          <w:rFonts w:eastAsia="Book Antiqua" w:cs="Arial"/>
          <w:spacing w:val="1"/>
          <w:sz w:val="22"/>
          <w:szCs w:val="22"/>
          <w:lang w:val="es-ES"/>
        </w:rPr>
        <w:t>n</w:t>
      </w:r>
      <w:r w:rsidRPr="00F05DB3">
        <w:rPr>
          <w:rFonts w:eastAsia="Book Antiqua" w:cs="Arial"/>
          <w:sz w:val="22"/>
          <w:szCs w:val="22"/>
          <w:lang w:val="es-ES"/>
        </w:rPr>
        <w:t>v</w:t>
      </w:r>
      <w:r w:rsidRPr="00F05DB3">
        <w:rPr>
          <w:rFonts w:eastAsia="Book Antiqua" w:cs="Arial"/>
          <w:spacing w:val="-2"/>
          <w:sz w:val="22"/>
          <w:szCs w:val="22"/>
          <w:lang w:val="es-ES"/>
        </w:rPr>
        <w:t>i</w:t>
      </w:r>
      <w:r w:rsidRPr="00F05DB3">
        <w:rPr>
          <w:rFonts w:eastAsia="Book Antiqua" w:cs="Arial"/>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e</w:t>
      </w:r>
      <w:r w:rsidRPr="00F05DB3">
        <w:rPr>
          <w:rFonts w:eastAsia="Book Antiqua" w:cs="Arial"/>
          <w:spacing w:val="1"/>
          <w:sz w:val="22"/>
          <w:szCs w:val="22"/>
          <w:lang w:val="es-ES"/>
        </w:rPr>
        <w:t xml:space="preserve"> </w:t>
      </w:r>
      <w:r w:rsidRPr="00F05DB3">
        <w:rPr>
          <w:rFonts w:eastAsia="Book Antiqua" w:cs="Arial"/>
          <w:sz w:val="22"/>
          <w:szCs w:val="22"/>
          <w:lang w:val="es-ES"/>
        </w:rPr>
        <w:t>e</w:t>
      </w:r>
      <w:r w:rsidRPr="00F05DB3">
        <w:rPr>
          <w:rFonts w:eastAsia="Book Antiqua" w:cs="Arial"/>
          <w:spacing w:val="-1"/>
          <w:sz w:val="22"/>
          <w:szCs w:val="22"/>
          <w:lang w:val="es-ES"/>
        </w:rPr>
        <w:t>xp</w:t>
      </w:r>
      <w:r w:rsidRPr="00F05DB3">
        <w:rPr>
          <w:rFonts w:eastAsia="Book Antiqua" w:cs="Arial"/>
          <w:sz w:val="22"/>
          <w:szCs w:val="22"/>
          <w:lang w:val="es-ES"/>
        </w:rPr>
        <w:t>l</w:t>
      </w:r>
      <w:r w:rsidRPr="00F05DB3">
        <w:rPr>
          <w:rFonts w:eastAsia="Book Antiqua" w:cs="Arial"/>
          <w:spacing w:val="1"/>
          <w:sz w:val="22"/>
          <w:szCs w:val="22"/>
          <w:lang w:val="es-ES"/>
        </w:rPr>
        <w:t>i</w:t>
      </w:r>
      <w:r w:rsidRPr="00F05DB3">
        <w:rPr>
          <w:rFonts w:eastAsia="Book Antiqua" w:cs="Arial"/>
          <w:sz w:val="22"/>
          <w:szCs w:val="22"/>
          <w:lang w:val="es-ES"/>
        </w:rPr>
        <w:t>car</w:t>
      </w:r>
      <w:r w:rsidRPr="00F05DB3">
        <w:rPr>
          <w:rFonts w:eastAsia="Book Antiqua" w:cs="Arial"/>
          <w:spacing w:val="1"/>
          <w:sz w:val="22"/>
          <w:szCs w:val="22"/>
          <w:lang w:val="es-ES"/>
        </w:rPr>
        <w:t xml:space="preserve"> </w:t>
      </w:r>
      <w:r w:rsidRPr="00F05DB3">
        <w:rPr>
          <w:rFonts w:eastAsia="Book Antiqua" w:cs="Arial"/>
          <w:sz w:val="22"/>
          <w:szCs w:val="22"/>
          <w:lang w:val="es-ES"/>
        </w:rPr>
        <w:t>s</w:t>
      </w:r>
      <w:r w:rsidRPr="00F05DB3">
        <w:rPr>
          <w:rFonts w:eastAsia="Book Antiqua" w:cs="Arial"/>
          <w:spacing w:val="-1"/>
          <w:sz w:val="22"/>
          <w:szCs w:val="22"/>
          <w:lang w:val="es-ES"/>
        </w:rPr>
        <w:t>u</w:t>
      </w:r>
      <w:r w:rsidRPr="00F05DB3">
        <w:rPr>
          <w:rFonts w:eastAsia="Book Antiqua" w:cs="Arial"/>
          <w:sz w:val="22"/>
          <w:szCs w:val="22"/>
          <w:lang w:val="es-ES"/>
        </w:rPr>
        <w:t>c</w:t>
      </w:r>
      <w:r w:rsidRPr="00F05DB3">
        <w:rPr>
          <w:rFonts w:eastAsia="Book Antiqua" w:cs="Arial"/>
          <w:spacing w:val="-2"/>
          <w:sz w:val="22"/>
          <w:szCs w:val="22"/>
          <w:lang w:val="es-ES"/>
        </w:rPr>
        <w:t>i</w:t>
      </w:r>
      <w:r w:rsidRPr="00F05DB3">
        <w:rPr>
          <w:rFonts w:eastAsia="Book Antiqua" w:cs="Arial"/>
          <w:spacing w:val="1"/>
          <w:sz w:val="22"/>
          <w:szCs w:val="22"/>
          <w:lang w:val="es-ES"/>
        </w:rPr>
        <w:t>n</w:t>
      </w:r>
      <w:r w:rsidRPr="00F05DB3">
        <w:rPr>
          <w:rFonts w:eastAsia="Book Antiqua" w:cs="Arial"/>
          <w:spacing w:val="-2"/>
          <w:sz w:val="22"/>
          <w:szCs w:val="22"/>
          <w:lang w:val="es-ES"/>
        </w:rPr>
        <w:t>t</w:t>
      </w:r>
      <w:r w:rsidRPr="00F05DB3">
        <w:rPr>
          <w:rFonts w:eastAsia="Book Antiqua" w:cs="Arial"/>
          <w:sz w:val="22"/>
          <w:szCs w:val="22"/>
          <w:lang w:val="es-ES"/>
        </w:rPr>
        <w:t>am</w:t>
      </w:r>
      <w:r w:rsidRPr="00F05DB3">
        <w:rPr>
          <w:rFonts w:eastAsia="Book Antiqua" w:cs="Arial"/>
          <w:spacing w:val="-1"/>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te</w:t>
      </w:r>
      <w:r w:rsidRPr="00F05DB3">
        <w:rPr>
          <w:rFonts w:eastAsia="Book Antiqua" w:cs="Arial"/>
          <w:spacing w:val="2"/>
          <w:sz w:val="22"/>
          <w:szCs w:val="22"/>
          <w:lang w:val="es-ES"/>
        </w:rPr>
        <w:t xml:space="preserve"> </w:t>
      </w:r>
      <w:r w:rsidRPr="00F05DB3">
        <w:rPr>
          <w:rFonts w:eastAsia="Book Antiqua" w:cs="Arial"/>
          <w:sz w:val="22"/>
          <w:szCs w:val="22"/>
          <w:lang w:val="es-ES"/>
        </w:rPr>
        <w:t>el</w:t>
      </w:r>
      <w:r w:rsidRPr="00F05DB3">
        <w:rPr>
          <w:rFonts w:eastAsia="Book Antiqua" w:cs="Arial"/>
          <w:spacing w:val="1"/>
          <w:sz w:val="22"/>
          <w:szCs w:val="22"/>
          <w:lang w:val="es-ES"/>
        </w:rPr>
        <w:t xml:space="preserve"> </w:t>
      </w:r>
      <w:r w:rsidRPr="00F05DB3">
        <w:rPr>
          <w:rFonts w:eastAsia="Book Antiqua" w:cs="Arial"/>
          <w:sz w:val="22"/>
          <w:szCs w:val="22"/>
          <w:lang w:val="es-ES"/>
        </w:rPr>
        <w:t>co</w:t>
      </w:r>
      <w:r w:rsidRPr="00F05DB3">
        <w:rPr>
          <w:rFonts w:eastAsia="Book Antiqua" w:cs="Arial"/>
          <w:spacing w:val="1"/>
          <w:sz w:val="22"/>
          <w:szCs w:val="22"/>
          <w:lang w:val="es-ES"/>
        </w:rPr>
        <w:t>n</w:t>
      </w:r>
      <w:r w:rsidRPr="00F05DB3">
        <w:rPr>
          <w:rFonts w:eastAsia="Book Antiqua" w:cs="Arial"/>
          <w:sz w:val="22"/>
          <w:szCs w:val="22"/>
          <w:lang w:val="es-ES"/>
        </w:rPr>
        <w:t>t</w:t>
      </w:r>
      <w:r w:rsidRPr="00F05DB3">
        <w:rPr>
          <w:rFonts w:eastAsia="Book Antiqua" w:cs="Arial"/>
          <w:spacing w:val="-3"/>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 xml:space="preserve">ido </w:t>
      </w:r>
      <w:r w:rsidRPr="00F05DB3">
        <w:rPr>
          <w:rFonts w:eastAsia="Book Antiqua" w:cs="Arial"/>
          <w:spacing w:val="-3"/>
          <w:sz w:val="22"/>
          <w:szCs w:val="22"/>
          <w:lang w:val="es-ES"/>
        </w:rPr>
        <w:t>d</w:t>
      </w:r>
      <w:r w:rsidRPr="00F05DB3">
        <w:rPr>
          <w:rFonts w:eastAsia="Book Antiqua" w:cs="Arial"/>
          <w:sz w:val="22"/>
          <w:szCs w:val="22"/>
          <w:lang w:val="es-ES"/>
        </w:rPr>
        <w:t>e</w:t>
      </w:r>
      <w:r w:rsidRPr="00F05DB3">
        <w:rPr>
          <w:rFonts w:eastAsia="Book Antiqua" w:cs="Arial"/>
          <w:spacing w:val="3"/>
          <w:sz w:val="22"/>
          <w:szCs w:val="22"/>
          <w:lang w:val="es-ES"/>
        </w:rPr>
        <w:t xml:space="preserve"> </w:t>
      </w:r>
      <w:r w:rsidRPr="00F05DB3">
        <w:rPr>
          <w:rFonts w:eastAsia="Book Antiqua" w:cs="Arial"/>
          <w:sz w:val="22"/>
          <w:szCs w:val="22"/>
          <w:lang w:val="es-ES"/>
        </w:rPr>
        <w:t>la</w:t>
      </w:r>
      <w:r w:rsidRPr="00F05DB3">
        <w:rPr>
          <w:rFonts w:eastAsia="Book Antiqua" w:cs="Arial"/>
          <w:spacing w:val="3"/>
          <w:sz w:val="22"/>
          <w:szCs w:val="22"/>
          <w:lang w:val="es-ES"/>
        </w:rPr>
        <w:t xml:space="preserve"> </w:t>
      </w:r>
      <w:r w:rsidRPr="00F05DB3">
        <w:rPr>
          <w:rFonts w:eastAsia="Book Antiqua" w:cs="Arial"/>
          <w:sz w:val="22"/>
          <w:szCs w:val="22"/>
          <w:lang w:val="es-ES"/>
        </w:rPr>
        <w:t>d</w:t>
      </w:r>
      <w:r w:rsidRPr="00F05DB3">
        <w:rPr>
          <w:rFonts w:eastAsia="Book Antiqua" w:cs="Arial"/>
          <w:spacing w:val="-1"/>
          <w:sz w:val="22"/>
          <w:szCs w:val="22"/>
          <w:lang w:val="es-ES"/>
        </w:rPr>
        <w:t>e</w:t>
      </w:r>
      <w:r w:rsidRPr="00F05DB3">
        <w:rPr>
          <w:rFonts w:eastAsia="Book Antiqua" w:cs="Arial"/>
          <w:spacing w:val="-3"/>
          <w:sz w:val="22"/>
          <w:szCs w:val="22"/>
          <w:lang w:val="es-ES"/>
        </w:rPr>
        <w:t>m</w:t>
      </w:r>
      <w:r w:rsidRPr="00F05DB3">
        <w:rPr>
          <w:rFonts w:eastAsia="Book Antiqua" w:cs="Arial"/>
          <w:sz w:val="22"/>
          <w:szCs w:val="22"/>
          <w:lang w:val="es-ES"/>
        </w:rPr>
        <w:t>a</w:t>
      </w:r>
      <w:r w:rsidRPr="00F05DB3">
        <w:rPr>
          <w:rFonts w:eastAsia="Book Antiqua" w:cs="Arial"/>
          <w:spacing w:val="1"/>
          <w:sz w:val="22"/>
          <w:szCs w:val="22"/>
          <w:lang w:val="es-ES"/>
        </w:rPr>
        <w:t>n</w:t>
      </w:r>
      <w:r w:rsidRPr="00F05DB3">
        <w:rPr>
          <w:rFonts w:eastAsia="Book Antiqua" w:cs="Arial"/>
          <w:sz w:val="22"/>
          <w:szCs w:val="22"/>
          <w:lang w:val="es-ES"/>
        </w:rPr>
        <w:t xml:space="preserve">da </w:t>
      </w:r>
      <w:r w:rsidRPr="00F05DB3">
        <w:rPr>
          <w:rFonts w:eastAsia="Book Antiqua" w:cs="Arial"/>
          <w:spacing w:val="-1"/>
          <w:sz w:val="22"/>
          <w:szCs w:val="22"/>
          <w:lang w:val="es-ES"/>
        </w:rPr>
        <w:t>pr</w:t>
      </w:r>
      <w:r w:rsidRPr="00F05DB3">
        <w:rPr>
          <w:rFonts w:eastAsia="Book Antiqua" w:cs="Arial"/>
          <w:sz w:val="22"/>
          <w:szCs w:val="22"/>
          <w:lang w:val="es-ES"/>
        </w:rPr>
        <w:t>esen</w:t>
      </w:r>
      <w:r w:rsidRPr="00F05DB3">
        <w:rPr>
          <w:rFonts w:eastAsia="Book Antiqua" w:cs="Arial"/>
          <w:spacing w:val="-2"/>
          <w:sz w:val="22"/>
          <w:szCs w:val="22"/>
          <w:lang w:val="es-ES"/>
        </w:rPr>
        <w:t>t</w:t>
      </w:r>
      <w:r w:rsidRPr="00F05DB3">
        <w:rPr>
          <w:rFonts w:eastAsia="Book Antiqua" w:cs="Arial"/>
          <w:sz w:val="22"/>
          <w:szCs w:val="22"/>
          <w:lang w:val="es-ES"/>
        </w:rPr>
        <w:t>ada</w:t>
      </w:r>
      <w:r w:rsidRPr="00F05DB3">
        <w:rPr>
          <w:rFonts w:eastAsia="Book Antiqua" w:cs="Arial"/>
          <w:spacing w:val="2"/>
          <w:sz w:val="22"/>
          <w:szCs w:val="22"/>
          <w:lang w:val="es-ES"/>
        </w:rPr>
        <w:t xml:space="preserve"> </w:t>
      </w:r>
      <w:r w:rsidRPr="00F05DB3">
        <w:rPr>
          <w:rFonts w:eastAsia="Book Antiqua" w:cs="Arial"/>
          <w:sz w:val="22"/>
          <w:szCs w:val="22"/>
          <w:lang w:val="es-ES"/>
        </w:rPr>
        <w:t>de co</w:t>
      </w:r>
      <w:r w:rsidRPr="00F05DB3">
        <w:rPr>
          <w:rFonts w:eastAsia="Book Antiqua" w:cs="Arial"/>
          <w:spacing w:val="1"/>
          <w:sz w:val="22"/>
          <w:szCs w:val="22"/>
          <w:lang w:val="es-ES"/>
        </w:rPr>
        <w:t>n</w:t>
      </w:r>
      <w:r w:rsidRPr="00F05DB3">
        <w:rPr>
          <w:rFonts w:eastAsia="Book Antiqua" w:cs="Arial"/>
          <w:sz w:val="22"/>
          <w:szCs w:val="22"/>
          <w:lang w:val="es-ES"/>
        </w:rPr>
        <w:t>t</w:t>
      </w:r>
      <w:r w:rsidRPr="00F05DB3">
        <w:rPr>
          <w:rFonts w:eastAsia="Book Antiqua" w:cs="Arial"/>
          <w:spacing w:val="-1"/>
          <w:sz w:val="22"/>
          <w:szCs w:val="22"/>
          <w:lang w:val="es-ES"/>
        </w:rPr>
        <w:t>r</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io.</w:t>
      </w:r>
      <w:r w:rsidRPr="00F05DB3">
        <w:rPr>
          <w:rFonts w:eastAsia="Book Antiqua" w:cs="Arial"/>
          <w:spacing w:val="2"/>
          <w:sz w:val="22"/>
          <w:szCs w:val="22"/>
          <w:lang w:val="es-ES"/>
        </w:rPr>
        <w:t xml:space="preserve"> </w:t>
      </w:r>
      <w:r w:rsidRPr="00F05DB3">
        <w:rPr>
          <w:rFonts w:eastAsia="Book Antiqua" w:cs="Arial"/>
          <w:sz w:val="22"/>
          <w:szCs w:val="22"/>
          <w:lang w:val="es-ES"/>
        </w:rPr>
        <w:t>Esto</w:t>
      </w:r>
      <w:r w:rsidRPr="00F05DB3">
        <w:rPr>
          <w:rFonts w:eastAsia="Book Antiqua" w:cs="Arial"/>
          <w:spacing w:val="1"/>
          <w:sz w:val="22"/>
          <w:szCs w:val="22"/>
          <w:lang w:val="es-ES"/>
        </w:rPr>
        <w:t xml:space="preserve"> </w:t>
      </w:r>
      <w:r w:rsidRPr="00F05DB3">
        <w:rPr>
          <w:rFonts w:eastAsia="Book Antiqua" w:cs="Arial"/>
          <w:sz w:val="22"/>
          <w:szCs w:val="22"/>
          <w:lang w:val="es-ES"/>
        </w:rPr>
        <w:t>es,</w:t>
      </w:r>
      <w:r w:rsidRPr="00F05DB3">
        <w:rPr>
          <w:rFonts w:eastAsia="Book Antiqua" w:cs="Arial"/>
          <w:spacing w:val="2"/>
          <w:sz w:val="22"/>
          <w:szCs w:val="22"/>
          <w:lang w:val="es-ES"/>
        </w:rPr>
        <w:t xml:space="preserve"> l</w:t>
      </w:r>
      <w:r w:rsidRPr="00F05DB3">
        <w:rPr>
          <w:rFonts w:eastAsia="Book Antiqua" w:cs="Arial"/>
          <w:sz w:val="22"/>
          <w:szCs w:val="22"/>
          <w:lang w:val="es-ES"/>
        </w:rPr>
        <w:t>a</w:t>
      </w:r>
      <w:r w:rsidRPr="00F05DB3">
        <w:rPr>
          <w:rFonts w:eastAsia="Book Antiqua" w:cs="Arial"/>
          <w:spacing w:val="2"/>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pacing w:val="-2"/>
          <w:sz w:val="22"/>
          <w:szCs w:val="22"/>
          <w:lang w:val="es-ES"/>
        </w:rPr>
        <w:t>t</w:t>
      </w:r>
      <w:r w:rsidRPr="00F05DB3">
        <w:rPr>
          <w:rFonts w:eastAsia="Book Antiqua" w:cs="Arial"/>
          <w:sz w:val="22"/>
          <w:szCs w:val="22"/>
          <w:lang w:val="es-ES"/>
        </w:rPr>
        <w:t>e</w:t>
      </w:r>
      <w:r w:rsidRPr="00F05DB3">
        <w:rPr>
          <w:rFonts w:eastAsia="Book Antiqua" w:cs="Arial"/>
          <w:spacing w:val="2"/>
          <w:sz w:val="22"/>
          <w:szCs w:val="22"/>
          <w:lang w:val="es-ES"/>
        </w:rPr>
        <w:t xml:space="preserve"> </w:t>
      </w:r>
      <w:r w:rsidRPr="00F05DB3">
        <w:rPr>
          <w:rFonts w:eastAsia="Book Antiqua" w:cs="Arial"/>
          <w:sz w:val="22"/>
          <w:szCs w:val="22"/>
          <w:lang w:val="es-ES"/>
        </w:rPr>
        <w:t>acto</w:t>
      </w:r>
      <w:r w:rsidRPr="00F05DB3">
        <w:rPr>
          <w:rFonts w:eastAsia="Book Antiqua" w:cs="Arial"/>
          <w:spacing w:val="-1"/>
          <w:sz w:val="22"/>
          <w:szCs w:val="22"/>
          <w:lang w:val="es-ES"/>
        </w:rPr>
        <w:t>r</w:t>
      </w:r>
      <w:r w:rsidRPr="00F05DB3">
        <w:rPr>
          <w:rFonts w:eastAsia="Book Antiqua" w:cs="Arial"/>
          <w:sz w:val="22"/>
          <w:szCs w:val="22"/>
          <w:lang w:val="es-ES"/>
        </w:rPr>
        <w:t>a</w:t>
      </w:r>
      <w:r w:rsidRPr="00F05DB3">
        <w:rPr>
          <w:rFonts w:eastAsia="Book Antiqua" w:cs="Arial"/>
          <w:spacing w:val="2"/>
          <w:sz w:val="22"/>
          <w:szCs w:val="22"/>
          <w:lang w:val="es-ES"/>
        </w:rPr>
        <w:t xml:space="preserve"> </w:t>
      </w:r>
      <w:r w:rsidRPr="00F05DB3">
        <w:rPr>
          <w:rFonts w:eastAsia="Book Antiqua" w:cs="Arial"/>
          <w:sz w:val="22"/>
          <w:szCs w:val="22"/>
          <w:lang w:val="es-ES"/>
        </w:rPr>
        <w:t>soli</w:t>
      </w:r>
      <w:r w:rsidRPr="00F05DB3">
        <w:rPr>
          <w:rFonts w:eastAsia="Book Antiqua" w:cs="Arial"/>
          <w:spacing w:val="1"/>
          <w:sz w:val="22"/>
          <w:szCs w:val="22"/>
          <w:lang w:val="es-ES"/>
        </w:rPr>
        <w:t>c</w:t>
      </w:r>
      <w:r w:rsidRPr="00F05DB3">
        <w:rPr>
          <w:rFonts w:eastAsia="Book Antiqua" w:cs="Arial"/>
          <w:sz w:val="22"/>
          <w:szCs w:val="22"/>
          <w:lang w:val="es-ES"/>
        </w:rPr>
        <w:t>i</w:t>
      </w:r>
      <w:r w:rsidRPr="00F05DB3">
        <w:rPr>
          <w:rFonts w:eastAsia="Book Antiqua" w:cs="Arial"/>
          <w:spacing w:val="-2"/>
          <w:sz w:val="22"/>
          <w:szCs w:val="22"/>
          <w:lang w:val="es-ES"/>
        </w:rPr>
        <w:t>t</w:t>
      </w:r>
      <w:r w:rsidRPr="00F05DB3">
        <w:rPr>
          <w:rFonts w:eastAsia="Book Antiqua" w:cs="Arial"/>
          <w:sz w:val="22"/>
          <w:szCs w:val="22"/>
          <w:lang w:val="es-ES"/>
        </w:rPr>
        <w:t>a</w:t>
      </w:r>
      <w:r w:rsidRPr="00F05DB3">
        <w:rPr>
          <w:rFonts w:eastAsia="Book Antiqua" w:cs="Arial"/>
          <w:spacing w:val="1"/>
          <w:sz w:val="22"/>
          <w:szCs w:val="22"/>
          <w:lang w:val="es-ES"/>
        </w:rPr>
        <w:t xml:space="preserve"> </w:t>
      </w:r>
      <w:r w:rsidRPr="00F05DB3">
        <w:rPr>
          <w:rFonts w:eastAsia="Book Antiqua" w:cs="Arial"/>
          <w:sz w:val="22"/>
          <w:szCs w:val="22"/>
          <w:lang w:val="es-ES"/>
        </w:rPr>
        <w:t>en</w:t>
      </w:r>
      <w:r w:rsidRPr="00F05DB3">
        <w:rPr>
          <w:rFonts w:eastAsia="Book Antiqua" w:cs="Arial"/>
          <w:spacing w:val="2"/>
          <w:sz w:val="22"/>
          <w:szCs w:val="22"/>
          <w:lang w:val="es-ES"/>
        </w:rPr>
        <w:t xml:space="preserve"> </w:t>
      </w:r>
      <w:r w:rsidRPr="00F05DB3">
        <w:rPr>
          <w:rFonts w:eastAsia="Book Antiqua" w:cs="Arial"/>
          <w:sz w:val="22"/>
          <w:szCs w:val="22"/>
          <w:lang w:val="es-ES"/>
        </w:rPr>
        <w:t>su</w:t>
      </w:r>
      <w:r w:rsidRPr="00F05DB3">
        <w:rPr>
          <w:rFonts w:eastAsia="Book Antiqua" w:cs="Arial"/>
          <w:spacing w:val="1"/>
          <w:sz w:val="22"/>
          <w:szCs w:val="22"/>
          <w:lang w:val="es-ES"/>
        </w:rPr>
        <w:t xml:space="preserve"> </w:t>
      </w:r>
      <w:r w:rsidRPr="00F05DB3">
        <w:rPr>
          <w:rFonts w:eastAsia="Book Antiqua" w:cs="Arial"/>
          <w:sz w:val="22"/>
          <w:szCs w:val="22"/>
          <w:lang w:val="es-ES"/>
        </w:rPr>
        <w:t>d</w:t>
      </w:r>
      <w:r w:rsidRPr="00F05DB3">
        <w:rPr>
          <w:rFonts w:eastAsia="Book Antiqua" w:cs="Arial"/>
          <w:spacing w:val="-1"/>
          <w:sz w:val="22"/>
          <w:szCs w:val="22"/>
          <w:lang w:val="es-ES"/>
        </w:rPr>
        <w:t>e</w:t>
      </w:r>
      <w:r w:rsidRPr="00F05DB3">
        <w:rPr>
          <w:rFonts w:eastAsia="Book Antiqua" w:cs="Arial"/>
          <w:sz w:val="22"/>
          <w:szCs w:val="22"/>
          <w:lang w:val="es-ES"/>
        </w:rPr>
        <w:t>manda,</w:t>
      </w:r>
      <w:r w:rsidRPr="00F05DB3">
        <w:rPr>
          <w:rFonts w:eastAsia="Book Antiqua" w:cs="Arial"/>
          <w:spacing w:val="2"/>
          <w:sz w:val="22"/>
          <w:szCs w:val="22"/>
          <w:lang w:val="es-ES"/>
        </w:rPr>
        <w:t xml:space="preserve"> </w:t>
      </w:r>
      <w:r w:rsidRPr="00F05DB3">
        <w:rPr>
          <w:rFonts w:eastAsia="Book Antiqua" w:cs="Arial"/>
          <w:sz w:val="22"/>
          <w:szCs w:val="22"/>
          <w:lang w:val="es-ES"/>
        </w:rPr>
        <w:t xml:space="preserve">la </w:t>
      </w:r>
      <w:r w:rsidRPr="00F05DB3">
        <w:rPr>
          <w:rFonts w:eastAsia="Book Antiqua" w:cs="Arial"/>
          <w:spacing w:val="1"/>
          <w:sz w:val="22"/>
          <w:szCs w:val="22"/>
          <w:lang w:val="es-ES"/>
        </w:rPr>
        <w:t>n</w:t>
      </w:r>
      <w:r w:rsidRPr="00F05DB3">
        <w:rPr>
          <w:rFonts w:eastAsia="Book Antiqua" w:cs="Arial"/>
          <w:spacing w:val="-1"/>
          <w:sz w:val="22"/>
          <w:szCs w:val="22"/>
          <w:lang w:val="es-ES"/>
        </w:rPr>
        <w:t>u</w:t>
      </w:r>
      <w:r w:rsidRPr="00F05DB3">
        <w:rPr>
          <w:rFonts w:eastAsia="Book Antiqua" w:cs="Arial"/>
          <w:sz w:val="22"/>
          <w:szCs w:val="22"/>
          <w:lang w:val="es-ES"/>
        </w:rPr>
        <w:t>l</w:t>
      </w:r>
      <w:r w:rsidRPr="00F05DB3">
        <w:rPr>
          <w:rFonts w:eastAsia="Book Antiqua" w:cs="Arial"/>
          <w:spacing w:val="1"/>
          <w:sz w:val="22"/>
          <w:szCs w:val="22"/>
          <w:lang w:val="es-ES"/>
        </w:rPr>
        <w:t>i</w:t>
      </w:r>
      <w:r w:rsidRPr="00F05DB3">
        <w:rPr>
          <w:rFonts w:eastAsia="Book Antiqua" w:cs="Arial"/>
          <w:spacing w:val="-3"/>
          <w:sz w:val="22"/>
          <w:szCs w:val="22"/>
          <w:lang w:val="es-ES"/>
        </w:rPr>
        <w:t>d</w:t>
      </w:r>
      <w:r w:rsidRPr="00F05DB3">
        <w:rPr>
          <w:rFonts w:eastAsia="Book Antiqua" w:cs="Arial"/>
          <w:sz w:val="22"/>
          <w:szCs w:val="22"/>
          <w:lang w:val="es-ES"/>
        </w:rPr>
        <w:t>ad</w:t>
      </w:r>
      <w:r w:rsidRPr="00F05DB3">
        <w:rPr>
          <w:rFonts w:eastAsia="Book Antiqua" w:cs="Arial"/>
          <w:spacing w:val="1"/>
          <w:sz w:val="22"/>
          <w:szCs w:val="22"/>
          <w:lang w:val="es-ES"/>
        </w:rPr>
        <w:t xml:space="preserve"> </w:t>
      </w:r>
      <w:r w:rsidRPr="00F05DB3">
        <w:rPr>
          <w:rFonts w:eastAsia="Book Antiqua" w:cs="Arial"/>
          <w:sz w:val="22"/>
          <w:szCs w:val="22"/>
          <w:lang w:val="es-ES"/>
        </w:rPr>
        <w:t>de</w:t>
      </w:r>
      <w:r w:rsidRPr="00F05DB3">
        <w:rPr>
          <w:rFonts w:eastAsia="Book Antiqua" w:cs="Arial"/>
          <w:spacing w:val="1"/>
          <w:sz w:val="22"/>
          <w:szCs w:val="22"/>
          <w:lang w:val="es-ES"/>
        </w:rPr>
        <w:t xml:space="preserve"> </w:t>
      </w:r>
      <w:r w:rsidRPr="00F05DB3">
        <w:rPr>
          <w:rFonts w:eastAsia="Book Antiqua" w:cs="Arial"/>
          <w:sz w:val="22"/>
          <w:szCs w:val="22"/>
          <w:lang w:val="es-ES"/>
        </w:rPr>
        <w:t>la c</w:t>
      </w:r>
      <w:r w:rsidRPr="00F05DB3">
        <w:rPr>
          <w:rFonts w:eastAsia="Book Antiqua" w:cs="Arial"/>
          <w:spacing w:val="1"/>
          <w:sz w:val="22"/>
          <w:szCs w:val="22"/>
          <w:lang w:val="es-ES"/>
        </w:rPr>
        <w:t>l</w:t>
      </w:r>
      <w:r w:rsidRPr="00F05DB3">
        <w:rPr>
          <w:rFonts w:eastAsia="Book Antiqua" w:cs="Arial"/>
          <w:sz w:val="22"/>
          <w:szCs w:val="22"/>
          <w:lang w:val="es-ES"/>
        </w:rPr>
        <w:t>á</w:t>
      </w:r>
      <w:r w:rsidRPr="00F05DB3">
        <w:rPr>
          <w:rFonts w:eastAsia="Book Antiqua" w:cs="Arial"/>
          <w:spacing w:val="-1"/>
          <w:sz w:val="22"/>
          <w:szCs w:val="22"/>
          <w:lang w:val="es-ES"/>
        </w:rPr>
        <w:t>u</w:t>
      </w:r>
      <w:r w:rsidRPr="00F05DB3">
        <w:rPr>
          <w:rFonts w:eastAsia="Book Antiqua" w:cs="Arial"/>
          <w:sz w:val="22"/>
          <w:szCs w:val="22"/>
          <w:lang w:val="es-ES"/>
        </w:rPr>
        <w:t>s</w:t>
      </w:r>
      <w:r w:rsidRPr="00F05DB3">
        <w:rPr>
          <w:rFonts w:eastAsia="Book Antiqua" w:cs="Arial"/>
          <w:spacing w:val="-1"/>
          <w:sz w:val="22"/>
          <w:szCs w:val="22"/>
          <w:lang w:val="es-ES"/>
        </w:rPr>
        <w:t>u</w:t>
      </w:r>
      <w:r w:rsidRPr="00F05DB3">
        <w:rPr>
          <w:rFonts w:eastAsia="Book Antiqua" w:cs="Arial"/>
          <w:sz w:val="22"/>
          <w:szCs w:val="22"/>
          <w:lang w:val="es-ES"/>
        </w:rPr>
        <w:t>la</w:t>
      </w:r>
      <w:r w:rsidRPr="00F05DB3">
        <w:rPr>
          <w:rFonts w:eastAsia="Book Antiqua" w:cs="Arial"/>
          <w:spacing w:val="1"/>
          <w:sz w:val="22"/>
          <w:szCs w:val="22"/>
          <w:lang w:val="es-ES"/>
        </w:rPr>
        <w:t xml:space="preserve"> </w:t>
      </w:r>
      <w:r w:rsidRPr="00F05DB3">
        <w:rPr>
          <w:rFonts w:eastAsia="Book Antiqua" w:cs="Arial"/>
          <w:sz w:val="22"/>
          <w:szCs w:val="22"/>
          <w:lang w:val="es-ES"/>
        </w:rPr>
        <w:t>de comisiones</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or</w:t>
      </w:r>
      <w:r w:rsidRPr="00F05DB3">
        <w:rPr>
          <w:rFonts w:eastAsia="Book Antiqua" w:cs="Arial"/>
          <w:spacing w:val="54"/>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osic</w:t>
      </w:r>
      <w:r w:rsidRPr="00F05DB3">
        <w:rPr>
          <w:rFonts w:eastAsia="Book Antiqua" w:cs="Arial"/>
          <w:spacing w:val="1"/>
          <w:sz w:val="22"/>
          <w:szCs w:val="22"/>
          <w:lang w:val="es-ES"/>
        </w:rPr>
        <w:t>i</w:t>
      </w:r>
      <w:r w:rsidRPr="00F05DB3">
        <w:rPr>
          <w:rFonts w:eastAsia="Book Antiqua" w:cs="Arial"/>
          <w:sz w:val="22"/>
          <w:szCs w:val="22"/>
          <w:lang w:val="es-ES"/>
        </w:rPr>
        <w:t xml:space="preserve">ones </w:t>
      </w:r>
      <w:r w:rsidRPr="00F05DB3">
        <w:rPr>
          <w:rFonts w:eastAsia="Book Antiqua" w:cs="Arial"/>
          <w:spacing w:val="1"/>
          <w:sz w:val="22"/>
          <w:szCs w:val="22"/>
          <w:lang w:val="es-ES"/>
        </w:rPr>
        <w:t>deudoras</w:t>
      </w:r>
      <w:r w:rsidRPr="00F05DB3">
        <w:rPr>
          <w:rFonts w:eastAsia="Book Antiqua" w:cs="Arial"/>
          <w:sz w:val="22"/>
          <w:szCs w:val="22"/>
          <w:lang w:val="es-ES"/>
        </w:rPr>
        <w:t xml:space="preserve"> y los efectos</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q</w:t>
      </w:r>
      <w:r w:rsidRPr="00F05DB3">
        <w:rPr>
          <w:rFonts w:eastAsia="Book Antiqua" w:cs="Arial"/>
          <w:spacing w:val="-1"/>
          <w:sz w:val="22"/>
          <w:szCs w:val="22"/>
          <w:lang w:val="es-ES"/>
        </w:rPr>
        <w:t>u</w:t>
      </w:r>
      <w:r w:rsidRPr="00F05DB3">
        <w:rPr>
          <w:rFonts w:eastAsia="Book Antiqua" w:cs="Arial"/>
          <w:sz w:val="22"/>
          <w:szCs w:val="22"/>
          <w:lang w:val="es-ES"/>
        </w:rPr>
        <w:t>e de</w:t>
      </w:r>
      <w:r w:rsidRPr="00F05DB3">
        <w:rPr>
          <w:rFonts w:eastAsia="Book Antiqua" w:cs="Arial"/>
          <w:spacing w:val="52"/>
          <w:sz w:val="22"/>
          <w:szCs w:val="22"/>
          <w:lang w:val="es-ES"/>
        </w:rPr>
        <w:t xml:space="preserve"> </w:t>
      </w:r>
      <w:r w:rsidRPr="00F05DB3">
        <w:rPr>
          <w:rFonts w:eastAsia="Book Antiqua" w:cs="Arial"/>
          <w:sz w:val="22"/>
          <w:szCs w:val="22"/>
          <w:lang w:val="es-ES"/>
        </w:rPr>
        <w:t>el</w:t>
      </w:r>
      <w:r w:rsidRPr="00F05DB3">
        <w:rPr>
          <w:rFonts w:eastAsia="Book Antiqua" w:cs="Arial"/>
          <w:spacing w:val="1"/>
          <w:sz w:val="22"/>
          <w:szCs w:val="22"/>
          <w:lang w:val="es-ES"/>
        </w:rPr>
        <w:t>l</w:t>
      </w:r>
      <w:r w:rsidRPr="00F05DB3">
        <w:rPr>
          <w:rFonts w:eastAsia="Book Antiqua" w:cs="Arial"/>
          <w:sz w:val="22"/>
          <w:szCs w:val="22"/>
          <w:lang w:val="es-ES"/>
        </w:rPr>
        <w:t>a se d</w:t>
      </w:r>
      <w:r w:rsidRPr="00F05DB3">
        <w:rPr>
          <w:rFonts w:eastAsia="Book Antiqua" w:cs="Arial"/>
          <w:spacing w:val="-1"/>
          <w:sz w:val="22"/>
          <w:szCs w:val="22"/>
          <w:lang w:val="es-ES"/>
        </w:rPr>
        <w:t>er</w:t>
      </w:r>
      <w:r w:rsidRPr="00F05DB3">
        <w:rPr>
          <w:rFonts w:eastAsia="Book Antiqua" w:cs="Arial"/>
          <w:sz w:val="22"/>
          <w:szCs w:val="22"/>
          <w:lang w:val="es-ES"/>
        </w:rPr>
        <w:t>ive</w:t>
      </w:r>
      <w:r w:rsidRPr="00F05DB3">
        <w:rPr>
          <w:rFonts w:eastAsia="Book Antiqua" w:cs="Arial"/>
          <w:spacing w:val="4"/>
          <w:sz w:val="22"/>
          <w:szCs w:val="22"/>
          <w:lang w:val="es-ES"/>
        </w:rPr>
        <w:t xml:space="preserve"> </w:t>
      </w:r>
      <w:r w:rsidRPr="00F05DB3">
        <w:rPr>
          <w:rFonts w:eastAsia="Book Antiqua" w:cs="Arial"/>
          <w:sz w:val="22"/>
          <w:szCs w:val="22"/>
          <w:lang w:val="es-ES"/>
        </w:rPr>
        <w:t>de</w:t>
      </w:r>
      <w:r w:rsidRPr="00F05DB3">
        <w:rPr>
          <w:rFonts w:eastAsia="Book Antiqua" w:cs="Arial"/>
          <w:spacing w:val="1"/>
          <w:sz w:val="22"/>
          <w:szCs w:val="22"/>
          <w:lang w:val="es-ES"/>
        </w:rPr>
        <w:t>l</w:t>
      </w:r>
      <w:r w:rsidRPr="00F05DB3">
        <w:rPr>
          <w:rFonts w:eastAsia="Book Antiqua" w:cs="Arial"/>
          <w:spacing w:val="3"/>
          <w:sz w:val="22"/>
          <w:szCs w:val="22"/>
          <w:lang w:val="es-ES"/>
        </w:rPr>
        <w:t xml:space="preserve"> </w:t>
      </w:r>
      <w:r w:rsidRPr="00F05DB3">
        <w:rPr>
          <w:rFonts w:eastAsia="Book Antiqua" w:cs="Arial"/>
          <w:sz w:val="22"/>
          <w:szCs w:val="22"/>
          <w:lang w:val="es-ES"/>
        </w:rPr>
        <w:t>c</w:t>
      </w:r>
      <w:r w:rsidRPr="00F05DB3">
        <w:rPr>
          <w:rFonts w:eastAsia="Book Antiqua" w:cs="Arial"/>
          <w:spacing w:val="-3"/>
          <w:sz w:val="22"/>
          <w:szCs w:val="22"/>
          <w:lang w:val="es-ES"/>
        </w:rPr>
        <w:t>o</w:t>
      </w:r>
      <w:r w:rsidRPr="00F05DB3">
        <w:rPr>
          <w:rFonts w:eastAsia="Book Antiqua" w:cs="Arial"/>
          <w:spacing w:val="1"/>
          <w:sz w:val="22"/>
          <w:szCs w:val="22"/>
          <w:lang w:val="es-ES"/>
        </w:rPr>
        <w:t>n</w:t>
      </w:r>
      <w:r w:rsidRPr="00F05DB3">
        <w:rPr>
          <w:rFonts w:eastAsia="Book Antiqua" w:cs="Arial"/>
          <w:sz w:val="22"/>
          <w:szCs w:val="22"/>
          <w:lang w:val="es-ES"/>
        </w:rPr>
        <w:t>t</w:t>
      </w:r>
      <w:r w:rsidRPr="00F05DB3">
        <w:rPr>
          <w:rFonts w:eastAsia="Book Antiqua" w:cs="Arial"/>
          <w:spacing w:val="-1"/>
          <w:sz w:val="22"/>
          <w:szCs w:val="22"/>
          <w:lang w:val="es-ES"/>
        </w:rPr>
        <w:t>r</w:t>
      </w:r>
      <w:r w:rsidRPr="00F05DB3">
        <w:rPr>
          <w:rFonts w:eastAsia="Book Antiqua" w:cs="Arial"/>
          <w:sz w:val="22"/>
          <w:szCs w:val="22"/>
          <w:lang w:val="es-ES"/>
        </w:rPr>
        <w:t>ato s</w:t>
      </w:r>
      <w:r w:rsidRPr="00F05DB3">
        <w:rPr>
          <w:rFonts w:eastAsia="Book Antiqua" w:cs="Arial"/>
          <w:spacing w:val="-1"/>
          <w:sz w:val="22"/>
          <w:szCs w:val="22"/>
          <w:lang w:val="es-ES"/>
        </w:rPr>
        <w:t>u</w:t>
      </w:r>
      <w:r w:rsidRPr="00F05DB3">
        <w:rPr>
          <w:rFonts w:eastAsia="Book Antiqua" w:cs="Arial"/>
          <w:sz w:val="22"/>
          <w:szCs w:val="22"/>
          <w:lang w:val="es-ES"/>
        </w:rPr>
        <w:t>scrito</w:t>
      </w:r>
      <w:r w:rsidRPr="00F05DB3">
        <w:rPr>
          <w:rFonts w:eastAsia="Book Antiqua" w:cs="Arial"/>
          <w:spacing w:val="3"/>
          <w:sz w:val="22"/>
          <w:szCs w:val="22"/>
          <w:lang w:val="es-ES"/>
        </w:rPr>
        <w:t xml:space="preserve"> </w:t>
      </w:r>
      <w:r w:rsidRPr="00F05DB3">
        <w:rPr>
          <w:rFonts w:eastAsia="Book Antiqua" w:cs="Arial"/>
          <w:sz w:val="22"/>
          <w:szCs w:val="22"/>
          <w:lang w:val="es-ES"/>
        </w:rPr>
        <w:t>e</w:t>
      </w:r>
      <w:r w:rsidRPr="00F05DB3">
        <w:rPr>
          <w:rFonts w:eastAsia="Book Antiqua" w:cs="Arial"/>
          <w:spacing w:val="-2"/>
          <w:sz w:val="22"/>
          <w:szCs w:val="22"/>
          <w:lang w:val="es-ES"/>
        </w:rPr>
        <w:t>n</w:t>
      </w:r>
      <w:r w:rsidRPr="00F05DB3">
        <w:rPr>
          <w:rFonts w:eastAsia="Book Antiqua" w:cs="Arial"/>
          <w:sz w:val="22"/>
          <w:szCs w:val="22"/>
          <w:lang w:val="es-ES"/>
        </w:rPr>
        <w:t>t</w:t>
      </w:r>
      <w:r w:rsidRPr="00F05DB3">
        <w:rPr>
          <w:rFonts w:eastAsia="Book Antiqua" w:cs="Arial"/>
          <w:spacing w:val="-1"/>
          <w:sz w:val="22"/>
          <w:szCs w:val="22"/>
          <w:lang w:val="es-ES"/>
        </w:rPr>
        <w:t>r</w:t>
      </w:r>
      <w:r w:rsidRPr="00F05DB3">
        <w:rPr>
          <w:rFonts w:eastAsia="Book Antiqua" w:cs="Arial"/>
          <w:sz w:val="22"/>
          <w:szCs w:val="22"/>
          <w:lang w:val="es-ES"/>
        </w:rPr>
        <w:t>e</w:t>
      </w:r>
      <w:r w:rsidRPr="00F05DB3">
        <w:rPr>
          <w:rFonts w:eastAsia="Book Antiqua" w:cs="Arial"/>
          <w:spacing w:val="2"/>
          <w:sz w:val="22"/>
          <w:szCs w:val="22"/>
          <w:lang w:val="es-ES"/>
        </w:rPr>
        <w:t xml:space="preserve"> </w:t>
      </w:r>
      <w:r w:rsidRPr="00F05DB3">
        <w:rPr>
          <w:rFonts w:eastAsia="Book Antiqua" w:cs="Arial"/>
          <w:sz w:val="22"/>
          <w:szCs w:val="22"/>
          <w:lang w:val="es-ES"/>
        </w:rPr>
        <w:t>las</w:t>
      </w:r>
      <w:r w:rsidRPr="00F05DB3">
        <w:rPr>
          <w:rFonts w:eastAsia="Book Antiqua" w:cs="Arial"/>
          <w:spacing w:val="3"/>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tes en</w:t>
      </w:r>
      <w:r w:rsidRPr="00F05DB3">
        <w:rPr>
          <w:rFonts w:eastAsia="Book Antiqua" w:cs="Arial"/>
          <w:spacing w:val="3"/>
          <w:sz w:val="22"/>
          <w:szCs w:val="22"/>
          <w:lang w:val="es-ES"/>
        </w:rPr>
        <w:t xml:space="preserve"> </w:t>
      </w:r>
      <w:r w:rsidRPr="00F05DB3">
        <w:rPr>
          <w:rFonts w:eastAsia="Book Antiqua" w:cs="Arial"/>
          <w:spacing w:val="1"/>
          <w:sz w:val="22"/>
          <w:szCs w:val="22"/>
          <w:highlight w:val="yellow"/>
          <w:lang w:val="es-ES"/>
        </w:rPr>
        <w:t>f</w:t>
      </w:r>
      <w:r w:rsidRPr="00F05DB3">
        <w:rPr>
          <w:rFonts w:eastAsia="Book Antiqua" w:cs="Arial"/>
          <w:spacing w:val="-3"/>
          <w:sz w:val="22"/>
          <w:szCs w:val="22"/>
          <w:highlight w:val="yellow"/>
          <w:lang w:val="es-ES"/>
        </w:rPr>
        <w:t>e</w:t>
      </w:r>
      <w:r w:rsidRPr="00F05DB3">
        <w:rPr>
          <w:rFonts w:eastAsia="Book Antiqua" w:cs="Arial"/>
          <w:sz w:val="22"/>
          <w:szCs w:val="22"/>
          <w:highlight w:val="yellow"/>
          <w:lang w:val="es-ES"/>
        </w:rPr>
        <w:t>c</w:t>
      </w:r>
      <w:r w:rsidRPr="00F05DB3">
        <w:rPr>
          <w:rFonts w:eastAsia="Book Antiqua" w:cs="Arial"/>
          <w:spacing w:val="1"/>
          <w:sz w:val="22"/>
          <w:szCs w:val="22"/>
          <w:highlight w:val="yellow"/>
          <w:lang w:val="es-ES"/>
        </w:rPr>
        <w:t>h</w:t>
      </w:r>
      <w:r w:rsidRPr="00F05DB3">
        <w:rPr>
          <w:rFonts w:eastAsia="Book Antiqua" w:cs="Arial"/>
          <w:sz w:val="22"/>
          <w:szCs w:val="22"/>
          <w:highlight w:val="yellow"/>
          <w:lang w:val="es-ES"/>
        </w:rPr>
        <w:t>a</w:t>
      </w:r>
      <w:r w:rsidRPr="00F05DB3">
        <w:rPr>
          <w:rFonts w:eastAsia="Book Antiqua" w:cs="Arial"/>
          <w:spacing w:val="2"/>
          <w:sz w:val="22"/>
          <w:szCs w:val="22"/>
          <w:highlight w:val="yellow"/>
          <w:lang w:val="es-ES"/>
        </w:rPr>
        <w:t xml:space="preserve"> </w:t>
      </w:r>
      <w:r w:rsidR="009F3771">
        <w:rPr>
          <w:rFonts w:eastAsia="Book Antiqua" w:cs="Arial"/>
          <w:sz w:val="22"/>
          <w:szCs w:val="22"/>
          <w:highlight w:val="yellow"/>
          <w:lang w:val="es-ES"/>
        </w:rPr>
        <w:fldChar w:fldCharType="begin"/>
      </w:r>
      <w:r w:rsidR="009F3771">
        <w:rPr>
          <w:rFonts w:eastAsia="Book Antiqua" w:cs="Arial"/>
          <w:sz w:val="22"/>
          <w:szCs w:val="22"/>
          <w:highlight w:val="yellow"/>
          <w:lang w:val="es-ES"/>
        </w:rPr>
        <w:instrText>persovalores_personalizable176</w:instrText>
      </w:r>
      <w:r w:rsidR="009F3771">
        <w:rPr>
          <w:rFonts w:eastAsia="Book Antiqua" w:cs="Arial"/>
          <w:sz w:val="22"/>
          <w:szCs w:val="22"/>
          <w:highlight w:val="yellow"/>
          <w:lang w:val="es-ES"/>
        </w:rPr>
        <w:fldChar w:fldCharType="separate"/>
      </w:r>
      <w:r w:rsidR="009F3771">
        <w:rPr>
          <w:rFonts w:eastAsia="Book Antiqua" w:cs="Arial"/>
          <w:noProof/>
          <w:sz w:val="22"/>
          <w:szCs w:val="22"/>
          <w:highlight w:val="yellow"/>
          <w:lang w:val="es-ES"/>
        </w:rPr>
        <w:t>«WIZINK_FECHA_DE_CONTRATACIÓN»</w:t>
      </w:r>
      <w:r w:rsidR="009F3771">
        <w:rPr>
          <w:rFonts w:eastAsia="Book Antiqua" w:cs="Arial"/>
          <w:sz w:val="22"/>
          <w:szCs w:val="22"/>
          <w:highlight w:val="yellow"/>
          <w:lang w:val="es-ES"/>
        </w:rPr>
        <w:fldChar w:fldCharType="end"/>
      </w:r>
      <w:r w:rsidR="009F3771">
        <w:rPr>
          <w:rFonts w:eastAsia="Book Antiqua" w:cs="Arial"/>
          <w:sz w:val="22"/>
          <w:szCs w:val="22"/>
          <w:lang w:val="es-ES"/>
        </w:rPr>
        <w:t>.</w:t>
      </w:r>
    </w:p>
    <w:p w14:paraId="7E826AF5" w14:textId="77777777" w:rsidR="00037101" w:rsidRPr="00F05DB3" w:rsidRDefault="00037101" w:rsidP="00037101">
      <w:pPr>
        <w:tabs>
          <w:tab w:val="left" w:pos="660"/>
        </w:tabs>
        <w:spacing w:line="360" w:lineRule="auto"/>
        <w:ind w:left="102" w:right="73"/>
        <w:rPr>
          <w:rFonts w:eastAsia="Book Antiqua" w:cs="Arial"/>
          <w:sz w:val="22"/>
          <w:szCs w:val="22"/>
          <w:lang w:val="es-ES"/>
        </w:rPr>
      </w:pPr>
    </w:p>
    <w:p w14:paraId="6C4E3934" w14:textId="77777777" w:rsidR="00037101" w:rsidRPr="00F05DB3" w:rsidRDefault="00037101" w:rsidP="00037101">
      <w:pPr>
        <w:tabs>
          <w:tab w:val="left" w:pos="660"/>
        </w:tabs>
        <w:spacing w:line="360" w:lineRule="auto"/>
        <w:ind w:right="73"/>
        <w:rPr>
          <w:rFonts w:eastAsia="Book Antiqua" w:cs="Arial"/>
          <w:spacing w:val="4"/>
          <w:sz w:val="22"/>
          <w:szCs w:val="22"/>
          <w:lang w:val="es-ES"/>
        </w:rPr>
      </w:pPr>
      <w:r w:rsidRPr="00F05DB3">
        <w:rPr>
          <w:rFonts w:eastAsia="Book Antiqua" w:cs="Arial"/>
          <w:spacing w:val="1"/>
          <w:sz w:val="22"/>
          <w:szCs w:val="22"/>
          <w:lang w:val="es-ES"/>
        </w:rPr>
        <w:t>A</w:t>
      </w:r>
      <w:r w:rsidRPr="00F05DB3">
        <w:rPr>
          <w:rFonts w:eastAsia="Book Antiqua" w:cs="Arial"/>
          <w:sz w:val="22"/>
          <w:szCs w:val="22"/>
          <w:lang w:val="es-ES"/>
        </w:rPr>
        <w:t>s</w:t>
      </w:r>
      <w:r w:rsidRPr="00F05DB3">
        <w:rPr>
          <w:rFonts w:eastAsia="Book Antiqua" w:cs="Arial"/>
          <w:spacing w:val="-1"/>
          <w:sz w:val="22"/>
          <w:szCs w:val="22"/>
          <w:lang w:val="es-ES"/>
        </w:rPr>
        <w:t>í</w:t>
      </w:r>
      <w:r w:rsidRPr="00F05DB3">
        <w:rPr>
          <w:rFonts w:eastAsia="Book Antiqua" w:cs="Arial"/>
          <w:sz w:val="22"/>
          <w:szCs w:val="22"/>
          <w:lang w:val="es-ES"/>
        </w:rPr>
        <w:t>,</w:t>
      </w:r>
      <w:r w:rsidRPr="00F05DB3">
        <w:rPr>
          <w:rFonts w:eastAsia="Book Antiqua" w:cs="Arial"/>
          <w:spacing w:val="53"/>
          <w:sz w:val="22"/>
          <w:szCs w:val="22"/>
          <w:lang w:val="es-ES"/>
        </w:rPr>
        <w:t xml:space="preserve"> </w:t>
      </w:r>
      <w:r w:rsidRPr="00F05DB3">
        <w:rPr>
          <w:rFonts w:eastAsia="Book Antiqua" w:cs="Arial"/>
          <w:sz w:val="22"/>
          <w:szCs w:val="22"/>
          <w:lang w:val="es-ES"/>
        </w:rPr>
        <w:t>la</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te</w:t>
      </w:r>
      <w:r w:rsidRPr="00F05DB3">
        <w:rPr>
          <w:rFonts w:eastAsia="Book Antiqua" w:cs="Arial"/>
          <w:spacing w:val="52"/>
          <w:sz w:val="22"/>
          <w:szCs w:val="22"/>
          <w:lang w:val="es-ES"/>
        </w:rPr>
        <w:t xml:space="preserve"> </w:t>
      </w:r>
      <w:r w:rsidRPr="00F05DB3">
        <w:rPr>
          <w:rFonts w:eastAsia="Book Antiqua" w:cs="Arial"/>
          <w:sz w:val="22"/>
          <w:szCs w:val="22"/>
          <w:lang w:val="es-ES"/>
        </w:rPr>
        <w:t>d</w:t>
      </w:r>
      <w:r w:rsidRPr="00F05DB3">
        <w:rPr>
          <w:rFonts w:eastAsia="Book Antiqua" w:cs="Arial"/>
          <w:spacing w:val="-1"/>
          <w:sz w:val="22"/>
          <w:szCs w:val="22"/>
          <w:lang w:val="es-ES"/>
        </w:rPr>
        <w:t>e</w:t>
      </w:r>
      <w:r w:rsidRPr="00F05DB3">
        <w:rPr>
          <w:rFonts w:eastAsia="Book Antiqua" w:cs="Arial"/>
          <w:sz w:val="22"/>
          <w:szCs w:val="22"/>
          <w:lang w:val="es-ES"/>
        </w:rPr>
        <w:t>man</w:t>
      </w:r>
      <w:r w:rsidRPr="00F05DB3">
        <w:rPr>
          <w:rFonts w:eastAsia="Book Antiqua" w:cs="Arial"/>
          <w:spacing w:val="-2"/>
          <w:sz w:val="22"/>
          <w:szCs w:val="22"/>
          <w:lang w:val="es-ES"/>
        </w:rPr>
        <w:t>d</w:t>
      </w:r>
      <w:r w:rsidRPr="00F05DB3">
        <w:rPr>
          <w:rFonts w:eastAsia="Book Antiqua" w:cs="Arial"/>
          <w:sz w:val="22"/>
          <w:szCs w:val="22"/>
          <w:lang w:val="es-ES"/>
        </w:rPr>
        <w:t>a</w:t>
      </w:r>
      <w:r w:rsidRPr="00F05DB3">
        <w:rPr>
          <w:rFonts w:eastAsia="Book Antiqua" w:cs="Arial"/>
          <w:spacing w:val="-1"/>
          <w:sz w:val="22"/>
          <w:szCs w:val="22"/>
          <w:lang w:val="es-ES"/>
        </w:rPr>
        <w:t>n</w:t>
      </w:r>
      <w:r w:rsidRPr="00F05DB3">
        <w:rPr>
          <w:rFonts w:eastAsia="Book Antiqua" w:cs="Arial"/>
          <w:sz w:val="22"/>
          <w:szCs w:val="22"/>
          <w:lang w:val="es-ES"/>
        </w:rPr>
        <w:t>te</w:t>
      </w:r>
      <w:r w:rsidRPr="00F05DB3">
        <w:rPr>
          <w:rFonts w:eastAsia="Book Antiqua" w:cs="Arial"/>
          <w:spacing w:val="52"/>
          <w:sz w:val="22"/>
          <w:szCs w:val="22"/>
          <w:lang w:val="es-ES"/>
        </w:rPr>
        <w:t xml:space="preserve"> </w:t>
      </w:r>
      <w:r w:rsidRPr="00F05DB3">
        <w:rPr>
          <w:rFonts w:eastAsia="Book Antiqua" w:cs="Arial"/>
          <w:spacing w:val="-1"/>
          <w:sz w:val="22"/>
          <w:szCs w:val="22"/>
          <w:lang w:val="es-ES"/>
        </w:rPr>
        <w:t>r</w:t>
      </w:r>
      <w:r w:rsidRPr="00F05DB3">
        <w:rPr>
          <w:rFonts w:eastAsia="Book Antiqua" w:cs="Arial"/>
          <w:sz w:val="22"/>
          <w:szCs w:val="22"/>
          <w:lang w:val="es-ES"/>
        </w:rPr>
        <w:t>eal</w:t>
      </w:r>
      <w:r w:rsidRPr="00F05DB3">
        <w:rPr>
          <w:rFonts w:eastAsia="Book Antiqua" w:cs="Arial"/>
          <w:spacing w:val="1"/>
          <w:sz w:val="22"/>
          <w:szCs w:val="22"/>
          <w:lang w:val="es-ES"/>
        </w:rPr>
        <w:t>i</w:t>
      </w:r>
      <w:r w:rsidRPr="00F05DB3">
        <w:rPr>
          <w:rFonts w:eastAsia="Book Antiqua" w:cs="Arial"/>
          <w:sz w:val="22"/>
          <w:szCs w:val="22"/>
          <w:lang w:val="es-ES"/>
        </w:rPr>
        <w:t>za</w:t>
      </w:r>
      <w:r w:rsidRPr="00F05DB3">
        <w:rPr>
          <w:rFonts w:eastAsia="Book Antiqua" w:cs="Arial"/>
          <w:spacing w:val="53"/>
          <w:sz w:val="22"/>
          <w:szCs w:val="22"/>
          <w:lang w:val="es-ES"/>
        </w:rPr>
        <w:t xml:space="preserve"> </w:t>
      </w:r>
      <w:r w:rsidRPr="00F05DB3">
        <w:rPr>
          <w:rFonts w:eastAsia="Book Antiqua" w:cs="Arial"/>
          <w:sz w:val="22"/>
          <w:szCs w:val="22"/>
          <w:lang w:val="es-ES"/>
        </w:rPr>
        <w:t>en</w:t>
      </w:r>
      <w:r w:rsidRPr="00F05DB3">
        <w:rPr>
          <w:rFonts w:eastAsia="Book Antiqua" w:cs="Arial"/>
          <w:spacing w:val="53"/>
          <w:sz w:val="22"/>
          <w:szCs w:val="22"/>
          <w:lang w:val="es-ES"/>
        </w:rPr>
        <w:t xml:space="preserve"> </w:t>
      </w:r>
      <w:r w:rsidRPr="00F05DB3">
        <w:rPr>
          <w:rFonts w:eastAsia="Book Antiqua" w:cs="Arial"/>
          <w:sz w:val="22"/>
          <w:szCs w:val="22"/>
          <w:lang w:val="es-ES"/>
        </w:rPr>
        <w:t>su</w:t>
      </w:r>
      <w:r w:rsidRPr="00F05DB3">
        <w:rPr>
          <w:rFonts w:eastAsia="Book Antiqua" w:cs="Arial"/>
          <w:spacing w:val="52"/>
          <w:sz w:val="22"/>
          <w:szCs w:val="22"/>
          <w:lang w:val="es-ES"/>
        </w:rPr>
        <w:t xml:space="preserve"> </w:t>
      </w:r>
      <w:r w:rsidRPr="00F05DB3">
        <w:rPr>
          <w:rFonts w:eastAsia="Book Antiqua" w:cs="Arial"/>
          <w:sz w:val="22"/>
          <w:szCs w:val="22"/>
          <w:lang w:val="es-ES"/>
        </w:rPr>
        <w:t>escr</w:t>
      </w:r>
      <w:r w:rsidRPr="00F05DB3">
        <w:rPr>
          <w:rFonts w:eastAsia="Book Antiqua" w:cs="Arial"/>
          <w:spacing w:val="-2"/>
          <w:sz w:val="22"/>
          <w:szCs w:val="22"/>
          <w:lang w:val="es-ES"/>
        </w:rPr>
        <w:t>i</w:t>
      </w:r>
      <w:r w:rsidRPr="00F05DB3">
        <w:rPr>
          <w:rFonts w:eastAsia="Book Antiqua" w:cs="Arial"/>
          <w:sz w:val="22"/>
          <w:szCs w:val="22"/>
          <w:lang w:val="es-ES"/>
        </w:rPr>
        <w:t>to</w:t>
      </w:r>
      <w:r w:rsidRPr="00F05DB3">
        <w:rPr>
          <w:rFonts w:eastAsia="Book Antiqua" w:cs="Arial"/>
          <w:spacing w:val="50"/>
          <w:sz w:val="22"/>
          <w:szCs w:val="22"/>
          <w:lang w:val="es-ES"/>
        </w:rPr>
        <w:t xml:space="preserve"> </w:t>
      </w:r>
      <w:r w:rsidRPr="00F05DB3">
        <w:rPr>
          <w:rFonts w:eastAsia="Book Antiqua" w:cs="Arial"/>
          <w:sz w:val="22"/>
          <w:szCs w:val="22"/>
          <w:lang w:val="es-ES"/>
        </w:rPr>
        <w:t>de</w:t>
      </w:r>
      <w:r w:rsidRPr="00F05DB3">
        <w:rPr>
          <w:rFonts w:eastAsia="Book Antiqua" w:cs="Arial"/>
          <w:spacing w:val="52"/>
          <w:sz w:val="22"/>
          <w:szCs w:val="22"/>
          <w:lang w:val="es-ES"/>
        </w:rPr>
        <w:t xml:space="preserve"> </w:t>
      </w:r>
      <w:r w:rsidRPr="00F05DB3">
        <w:rPr>
          <w:rFonts w:eastAsia="Book Antiqua" w:cs="Arial"/>
          <w:sz w:val="22"/>
          <w:szCs w:val="22"/>
          <w:lang w:val="es-ES"/>
        </w:rPr>
        <w:t>d</w:t>
      </w:r>
      <w:r w:rsidRPr="00F05DB3">
        <w:rPr>
          <w:rFonts w:eastAsia="Book Antiqua" w:cs="Arial"/>
          <w:spacing w:val="-1"/>
          <w:sz w:val="22"/>
          <w:szCs w:val="22"/>
          <w:lang w:val="es-ES"/>
        </w:rPr>
        <w:t>e</w:t>
      </w:r>
      <w:r w:rsidRPr="00F05DB3">
        <w:rPr>
          <w:rFonts w:eastAsia="Book Antiqua" w:cs="Arial"/>
          <w:sz w:val="22"/>
          <w:szCs w:val="22"/>
          <w:lang w:val="es-ES"/>
        </w:rPr>
        <w:t>manda</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u</w:t>
      </w:r>
      <w:r w:rsidRPr="00F05DB3">
        <w:rPr>
          <w:rFonts w:eastAsia="Book Antiqua" w:cs="Arial"/>
          <w:sz w:val="22"/>
          <w:szCs w:val="22"/>
          <w:lang w:val="es-ES"/>
        </w:rPr>
        <w:t>n</w:t>
      </w:r>
      <w:r w:rsidRPr="00F05DB3">
        <w:rPr>
          <w:rFonts w:eastAsia="Book Antiqua" w:cs="Arial"/>
          <w:spacing w:val="54"/>
          <w:sz w:val="22"/>
          <w:szCs w:val="22"/>
          <w:lang w:val="es-ES"/>
        </w:rPr>
        <w:t xml:space="preserve"> </w:t>
      </w:r>
      <w:r w:rsidRPr="00F05DB3">
        <w:rPr>
          <w:rFonts w:eastAsia="Book Antiqua" w:cs="Arial"/>
          <w:spacing w:val="-1"/>
          <w:sz w:val="22"/>
          <w:szCs w:val="22"/>
          <w:lang w:val="es-ES"/>
        </w:rPr>
        <w:t>r</w:t>
      </w:r>
      <w:r w:rsidRPr="00F05DB3">
        <w:rPr>
          <w:rFonts w:eastAsia="Book Antiqua" w:cs="Arial"/>
          <w:sz w:val="22"/>
          <w:szCs w:val="22"/>
          <w:lang w:val="es-ES"/>
        </w:rPr>
        <w:t>elato</w:t>
      </w:r>
      <w:r w:rsidRPr="00F05DB3">
        <w:rPr>
          <w:rFonts w:eastAsia="Book Antiqua" w:cs="Arial"/>
          <w:spacing w:val="50"/>
          <w:sz w:val="22"/>
          <w:szCs w:val="22"/>
          <w:lang w:val="es-ES"/>
        </w:rPr>
        <w:t xml:space="preserve"> </w:t>
      </w:r>
      <w:r w:rsidRPr="00F05DB3">
        <w:rPr>
          <w:rFonts w:eastAsia="Book Antiqua" w:cs="Arial"/>
          <w:sz w:val="22"/>
          <w:szCs w:val="22"/>
          <w:lang w:val="es-ES"/>
        </w:rPr>
        <w:t>de</w:t>
      </w:r>
      <w:r w:rsidRPr="00F05DB3">
        <w:rPr>
          <w:rFonts w:eastAsia="Book Antiqua" w:cs="Arial"/>
          <w:spacing w:val="52"/>
          <w:sz w:val="22"/>
          <w:szCs w:val="22"/>
          <w:lang w:val="es-ES"/>
        </w:rPr>
        <w:t xml:space="preserve"> </w:t>
      </w:r>
      <w:r w:rsidRPr="00F05DB3">
        <w:rPr>
          <w:rFonts w:eastAsia="Book Antiqua" w:cs="Arial"/>
          <w:sz w:val="22"/>
          <w:szCs w:val="22"/>
          <w:lang w:val="es-ES"/>
        </w:rPr>
        <w:t xml:space="preserve">los </w:t>
      </w:r>
      <w:r w:rsidRPr="00F05DB3">
        <w:rPr>
          <w:rFonts w:eastAsia="Book Antiqua" w:cs="Arial"/>
          <w:spacing w:val="1"/>
          <w:sz w:val="22"/>
          <w:szCs w:val="22"/>
          <w:lang w:val="es-ES"/>
        </w:rPr>
        <w:t>h</w:t>
      </w:r>
      <w:r w:rsidRPr="00F05DB3">
        <w:rPr>
          <w:rFonts w:eastAsia="Book Antiqua" w:cs="Arial"/>
          <w:sz w:val="22"/>
          <w:szCs w:val="22"/>
          <w:lang w:val="es-ES"/>
        </w:rPr>
        <w:t>e</w:t>
      </w:r>
      <w:r w:rsidRPr="00F05DB3">
        <w:rPr>
          <w:rFonts w:eastAsia="Book Antiqua" w:cs="Arial"/>
          <w:spacing w:val="-2"/>
          <w:sz w:val="22"/>
          <w:szCs w:val="22"/>
          <w:lang w:val="es-ES"/>
        </w:rPr>
        <w:t>c</w:t>
      </w:r>
      <w:r w:rsidRPr="00F05DB3">
        <w:rPr>
          <w:rFonts w:eastAsia="Book Antiqua" w:cs="Arial"/>
          <w:spacing w:val="1"/>
          <w:sz w:val="22"/>
          <w:szCs w:val="22"/>
          <w:lang w:val="es-ES"/>
        </w:rPr>
        <w:t>h</w:t>
      </w:r>
      <w:r w:rsidRPr="00F05DB3">
        <w:rPr>
          <w:rFonts w:eastAsia="Book Antiqua" w:cs="Arial"/>
          <w:sz w:val="22"/>
          <w:szCs w:val="22"/>
          <w:lang w:val="es-ES"/>
        </w:rPr>
        <w:t>os</w:t>
      </w:r>
      <w:r w:rsidRPr="00F05DB3">
        <w:rPr>
          <w:rFonts w:eastAsia="Book Antiqua" w:cs="Arial"/>
          <w:spacing w:val="3"/>
          <w:sz w:val="22"/>
          <w:szCs w:val="22"/>
          <w:lang w:val="es-ES"/>
        </w:rPr>
        <w:t xml:space="preserve"> </w:t>
      </w:r>
      <w:r w:rsidRPr="00F05DB3">
        <w:rPr>
          <w:rFonts w:eastAsia="Book Antiqua" w:cs="Arial"/>
          <w:spacing w:val="-2"/>
          <w:sz w:val="22"/>
          <w:szCs w:val="22"/>
          <w:lang w:val="es-ES"/>
        </w:rPr>
        <w:t>c</w:t>
      </w:r>
      <w:r w:rsidRPr="00F05DB3">
        <w:rPr>
          <w:rFonts w:eastAsia="Book Antiqua" w:cs="Arial"/>
          <w:sz w:val="22"/>
          <w:szCs w:val="22"/>
          <w:lang w:val="es-ES"/>
        </w:rPr>
        <w:t>ierta</w:t>
      </w:r>
      <w:r w:rsidRPr="00F05DB3">
        <w:rPr>
          <w:rFonts w:eastAsia="Book Antiqua" w:cs="Arial"/>
          <w:spacing w:val="-1"/>
          <w:sz w:val="22"/>
          <w:szCs w:val="22"/>
          <w:lang w:val="es-ES"/>
        </w:rPr>
        <w:t>m</w:t>
      </w:r>
      <w:r w:rsidRPr="00F05DB3">
        <w:rPr>
          <w:rFonts w:eastAsia="Book Antiqua" w:cs="Arial"/>
          <w:spacing w:val="-3"/>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te</w:t>
      </w:r>
      <w:r w:rsidRPr="00F05DB3">
        <w:rPr>
          <w:rFonts w:eastAsia="Book Antiqua" w:cs="Arial"/>
          <w:spacing w:val="3"/>
          <w:sz w:val="22"/>
          <w:szCs w:val="22"/>
          <w:lang w:val="es-ES"/>
        </w:rPr>
        <w:t xml:space="preserve"> </w:t>
      </w:r>
      <w:r w:rsidRPr="00F05DB3">
        <w:rPr>
          <w:rFonts w:eastAsia="Book Antiqua" w:cs="Arial"/>
          <w:sz w:val="22"/>
          <w:szCs w:val="22"/>
          <w:lang w:val="es-ES"/>
        </w:rPr>
        <w:t>ses</w:t>
      </w:r>
      <w:r w:rsidRPr="00F05DB3">
        <w:rPr>
          <w:rFonts w:eastAsia="Book Antiqua" w:cs="Arial"/>
          <w:spacing w:val="-3"/>
          <w:sz w:val="22"/>
          <w:szCs w:val="22"/>
          <w:lang w:val="es-ES"/>
        </w:rPr>
        <w:t>g</w:t>
      </w:r>
      <w:r w:rsidRPr="00F05DB3">
        <w:rPr>
          <w:rFonts w:eastAsia="Book Antiqua" w:cs="Arial"/>
          <w:sz w:val="22"/>
          <w:szCs w:val="22"/>
          <w:lang w:val="es-ES"/>
        </w:rPr>
        <w:t>ado,</w:t>
      </w:r>
      <w:r w:rsidRPr="00F05DB3">
        <w:rPr>
          <w:rFonts w:eastAsia="Book Antiqua" w:cs="Arial"/>
          <w:spacing w:val="4"/>
          <w:sz w:val="22"/>
          <w:szCs w:val="22"/>
          <w:lang w:val="es-ES"/>
        </w:rPr>
        <w:t xml:space="preserve"> indicando que la cláusula objeto de este litigio adolece de </w:t>
      </w:r>
      <w:proofErr w:type="spellStart"/>
      <w:r w:rsidRPr="00F05DB3">
        <w:rPr>
          <w:rFonts w:eastAsia="Book Antiqua" w:cs="Arial"/>
          <w:spacing w:val="4"/>
          <w:sz w:val="22"/>
          <w:szCs w:val="22"/>
          <w:lang w:val="es-ES"/>
        </w:rPr>
        <w:t>abusividad</w:t>
      </w:r>
      <w:proofErr w:type="spellEnd"/>
      <w:r w:rsidRPr="00F05DB3">
        <w:rPr>
          <w:rFonts w:eastAsia="Book Antiqua" w:cs="Arial"/>
          <w:spacing w:val="4"/>
          <w:sz w:val="22"/>
          <w:szCs w:val="22"/>
          <w:lang w:val="es-ES"/>
        </w:rPr>
        <w:t xml:space="preserve"> </w:t>
      </w:r>
    </w:p>
    <w:p w14:paraId="0FF57801" w14:textId="77777777" w:rsidR="00037101" w:rsidRPr="00F05DB3" w:rsidRDefault="00037101" w:rsidP="00037101">
      <w:pPr>
        <w:tabs>
          <w:tab w:val="left" w:pos="660"/>
        </w:tabs>
        <w:spacing w:line="360" w:lineRule="auto"/>
        <w:ind w:left="102" w:right="73"/>
        <w:rPr>
          <w:rFonts w:eastAsia="Book Antiqua" w:cs="Arial"/>
          <w:spacing w:val="4"/>
          <w:sz w:val="22"/>
          <w:szCs w:val="22"/>
          <w:lang w:val="es-ES"/>
        </w:rPr>
      </w:pPr>
    </w:p>
    <w:p w14:paraId="5709786E" w14:textId="77777777" w:rsidR="00037101" w:rsidRPr="00F05DB3" w:rsidRDefault="00037101" w:rsidP="00037101">
      <w:pPr>
        <w:pStyle w:val="FWNL1"/>
        <w:numPr>
          <w:ilvl w:val="0"/>
          <w:numId w:val="0"/>
        </w:numPr>
        <w:tabs>
          <w:tab w:val="left" w:pos="708"/>
        </w:tabs>
        <w:rPr>
          <w:rFonts w:ascii="Arial" w:eastAsia="Book Antiqua" w:hAnsi="Arial" w:cs="Arial"/>
          <w:spacing w:val="1"/>
          <w:sz w:val="22"/>
          <w:szCs w:val="22"/>
        </w:rPr>
      </w:pPr>
      <w:r w:rsidRPr="00F05DB3">
        <w:rPr>
          <w:rFonts w:ascii="Arial" w:eastAsia="Book Antiqua" w:hAnsi="Arial" w:cs="Arial"/>
          <w:spacing w:val="1"/>
          <w:sz w:val="22"/>
          <w:szCs w:val="22"/>
        </w:rPr>
        <w:t xml:space="preserve">Sin embargo, la clave en este procedimiento es que, la comisión cuya declaración de nulidad se persigue en la Demanda, nunca ha sido aplicado al Demandante. El </w:t>
      </w:r>
      <w:r w:rsidRPr="00F05DB3">
        <w:rPr>
          <w:rFonts w:ascii="Arial" w:eastAsia="Book Antiqua" w:hAnsi="Arial" w:cs="Arial"/>
          <w:b/>
          <w:bCs/>
          <w:spacing w:val="1"/>
          <w:sz w:val="22"/>
          <w:szCs w:val="22"/>
          <w:u w:val="single"/>
        </w:rPr>
        <w:t>Demandante no ha pagado ni un solo euro a Wizink en concepto comisión por posiciones deudoras, ni Wizink le ha aplicado nunca dicha comisión ni reclamado nunca cantidad alguna</w:t>
      </w:r>
      <w:bookmarkStart w:id="18" w:name="_Hlk98859207"/>
      <w:r w:rsidRPr="00F05DB3">
        <w:rPr>
          <w:rFonts w:ascii="Arial" w:eastAsia="Book Antiqua" w:hAnsi="Arial" w:cs="Arial"/>
          <w:b/>
          <w:bCs/>
          <w:spacing w:val="1"/>
          <w:sz w:val="22"/>
          <w:szCs w:val="22"/>
          <w:u w:val="single"/>
        </w:rPr>
        <w:t>.</w:t>
      </w:r>
      <w:r w:rsidRPr="00F05DB3">
        <w:rPr>
          <w:rFonts w:ascii="Arial" w:eastAsia="Book Antiqua" w:hAnsi="Arial" w:cs="Arial"/>
          <w:spacing w:val="1"/>
          <w:sz w:val="22"/>
          <w:szCs w:val="22"/>
        </w:rPr>
        <w:t xml:space="preserve"> </w:t>
      </w:r>
    </w:p>
    <w:bookmarkEnd w:id="18"/>
    <w:p w14:paraId="215E0B66"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FE81010"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p>
    <w:p w14:paraId="74BCFEA4"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1181C8B3"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p>
    <w:p w14:paraId="3AFD3CE4"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2015C3B5"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p>
    <w:p w14:paraId="7E01B82A"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 xml:space="preserve">En el caso de autos, </w:t>
      </w:r>
      <w:r w:rsidRPr="00F05DB3">
        <w:rPr>
          <w:rFonts w:eastAsia="Book Antiqua" w:cs="Arial"/>
          <w:b/>
          <w:bCs/>
          <w:spacing w:val="1"/>
          <w:sz w:val="22"/>
          <w:szCs w:val="22"/>
          <w:u w:val="single"/>
          <w:lang w:val="es-ES"/>
        </w:rPr>
        <w:t>la falta de acción y falta de legitimación de la que adolece el Demandante es incuestionable</w:t>
      </w:r>
      <w:r w:rsidRPr="00F05DB3">
        <w:rPr>
          <w:rFonts w:eastAsia="Book Antiqua" w:cs="Arial"/>
          <w:spacing w:val="1"/>
          <w:sz w:val="22"/>
          <w:szCs w:val="22"/>
          <w:lang w:val="es-ES"/>
        </w:rPr>
        <w:t>. La Demanda no es más que un subterfugio, una artimaña para recibir de mi mandante las costas procesales, ya que como hemos visto, la nulidad pretendida no reporta ningún beneficio al Demandante.</w:t>
      </w:r>
    </w:p>
    <w:p w14:paraId="2303130E"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p>
    <w:p w14:paraId="47FEB3DC"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En consecuencia, la falta de acción o falta de legitimación del Demandante, unida al carácter fraudulento y abusivo de la Demanda, deben llevar necesariamente a la desestimación de la Demanda en su integridad.</w:t>
      </w:r>
    </w:p>
    <w:p w14:paraId="1146EC78" w14:textId="77777777" w:rsidR="00037101" w:rsidRPr="00F05DB3" w:rsidRDefault="00037101" w:rsidP="00037101">
      <w:pPr>
        <w:spacing w:before="5" w:line="360" w:lineRule="auto"/>
        <w:rPr>
          <w:rFonts w:cs="Arial"/>
          <w:sz w:val="22"/>
          <w:szCs w:val="22"/>
          <w:lang w:val="es-ES"/>
        </w:rPr>
      </w:pPr>
    </w:p>
    <w:p w14:paraId="68EA807F" w14:textId="77777777" w:rsidR="00037101" w:rsidRPr="00F05DB3" w:rsidRDefault="00037101" w:rsidP="00037101">
      <w:pPr>
        <w:tabs>
          <w:tab w:val="left" w:pos="660"/>
        </w:tabs>
        <w:spacing w:line="360" w:lineRule="auto"/>
        <w:ind w:left="102" w:right="79"/>
        <w:rPr>
          <w:rFonts w:eastAsia="Book Antiqua" w:cs="Arial"/>
          <w:sz w:val="22"/>
          <w:szCs w:val="22"/>
          <w:lang w:val="es-ES"/>
        </w:rPr>
      </w:pPr>
      <w:r w:rsidRPr="00F05DB3">
        <w:rPr>
          <w:rFonts w:eastAsia="Book Antiqua" w:cs="Arial"/>
          <w:spacing w:val="1"/>
          <w:sz w:val="22"/>
          <w:szCs w:val="22"/>
          <w:lang w:val="es-ES"/>
        </w:rPr>
        <w:t>P</w:t>
      </w:r>
      <w:r w:rsidRPr="00F05DB3">
        <w:rPr>
          <w:rFonts w:eastAsia="Book Antiqua" w:cs="Arial"/>
          <w:spacing w:val="-1"/>
          <w:sz w:val="22"/>
          <w:szCs w:val="22"/>
          <w:lang w:val="es-ES"/>
        </w:rPr>
        <w:t>u</w:t>
      </w:r>
      <w:r w:rsidRPr="00F05DB3">
        <w:rPr>
          <w:rFonts w:eastAsia="Book Antiqua" w:cs="Arial"/>
          <w:sz w:val="22"/>
          <w:szCs w:val="22"/>
          <w:lang w:val="es-ES"/>
        </w:rPr>
        <w:t>es</w:t>
      </w:r>
      <w:r w:rsidRPr="00F05DB3">
        <w:rPr>
          <w:rFonts w:eastAsia="Book Antiqua" w:cs="Arial"/>
          <w:spacing w:val="14"/>
          <w:sz w:val="22"/>
          <w:szCs w:val="22"/>
          <w:lang w:val="es-ES"/>
        </w:rPr>
        <w:t xml:space="preserve"> </w:t>
      </w:r>
      <w:r w:rsidRPr="00F05DB3">
        <w:rPr>
          <w:rFonts w:eastAsia="Book Antiqua" w:cs="Arial"/>
          <w:sz w:val="22"/>
          <w:szCs w:val="22"/>
          <w:lang w:val="es-ES"/>
        </w:rPr>
        <w:t>b</w:t>
      </w:r>
      <w:r w:rsidRPr="00F05DB3">
        <w:rPr>
          <w:rFonts w:eastAsia="Book Antiqua" w:cs="Arial"/>
          <w:spacing w:val="1"/>
          <w:sz w:val="22"/>
          <w:szCs w:val="22"/>
          <w:lang w:val="es-ES"/>
        </w:rPr>
        <w:t>i</w:t>
      </w:r>
      <w:r w:rsidRPr="00F05DB3">
        <w:rPr>
          <w:rFonts w:eastAsia="Book Antiqua" w:cs="Arial"/>
          <w:spacing w:val="-3"/>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w:t>
      </w:r>
      <w:r w:rsidRPr="00F05DB3">
        <w:rPr>
          <w:rFonts w:eastAsia="Book Antiqua" w:cs="Arial"/>
          <w:spacing w:val="14"/>
          <w:sz w:val="22"/>
          <w:szCs w:val="22"/>
          <w:lang w:val="es-ES"/>
        </w:rPr>
        <w:t xml:space="preserve"> </w:t>
      </w:r>
      <w:r w:rsidRPr="00F05DB3">
        <w:rPr>
          <w:rFonts w:eastAsia="Book Antiqua" w:cs="Arial"/>
          <w:sz w:val="22"/>
          <w:szCs w:val="22"/>
          <w:lang w:val="es-ES"/>
        </w:rPr>
        <w:t>mostramos nuestra</w:t>
      </w:r>
      <w:r w:rsidRPr="00F05DB3">
        <w:rPr>
          <w:rFonts w:eastAsia="Book Antiqua" w:cs="Arial"/>
          <w:spacing w:val="13"/>
          <w:sz w:val="22"/>
          <w:szCs w:val="22"/>
          <w:lang w:val="es-ES"/>
        </w:rPr>
        <w:t xml:space="preserve"> </w:t>
      </w:r>
      <w:r w:rsidRPr="00F05DB3">
        <w:rPr>
          <w:rFonts w:eastAsia="Book Antiqua" w:cs="Arial"/>
          <w:sz w:val="22"/>
          <w:szCs w:val="22"/>
          <w:lang w:val="es-ES"/>
        </w:rPr>
        <w:t>disco</w:t>
      </w:r>
      <w:r w:rsidRPr="00F05DB3">
        <w:rPr>
          <w:rFonts w:eastAsia="Book Antiqua" w:cs="Arial"/>
          <w:spacing w:val="1"/>
          <w:sz w:val="22"/>
          <w:szCs w:val="22"/>
          <w:lang w:val="es-ES"/>
        </w:rPr>
        <w:t>nf</w:t>
      </w:r>
      <w:r w:rsidRPr="00F05DB3">
        <w:rPr>
          <w:rFonts w:eastAsia="Book Antiqua" w:cs="Arial"/>
          <w:sz w:val="22"/>
          <w:szCs w:val="22"/>
          <w:lang w:val="es-ES"/>
        </w:rPr>
        <w:t>o</w:t>
      </w:r>
      <w:r w:rsidRPr="00F05DB3">
        <w:rPr>
          <w:rFonts w:eastAsia="Book Antiqua" w:cs="Arial"/>
          <w:spacing w:val="-1"/>
          <w:sz w:val="22"/>
          <w:szCs w:val="22"/>
          <w:lang w:val="es-ES"/>
        </w:rPr>
        <w:t>r</w:t>
      </w:r>
      <w:r w:rsidRPr="00F05DB3">
        <w:rPr>
          <w:rFonts w:eastAsia="Book Antiqua" w:cs="Arial"/>
          <w:sz w:val="22"/>
          <w:szCs w:val="22"/>
          <w:lang w:val="es-ES"/>
        </w:rPr>
        <w:t>mi</w:t>
      </w:r>
      <w:r w:rsidRPr="00F05DB3">
        <w:rPr>
          <w:rFonts w:eastAsia="Book Antiqua" w:cs="Arial"/>
          <w:spacing w:val="-3"/>
          <w:sz w:val="22"/>
          <w:szCs w:val="22"/>
          <w:lang w:val="es-ES"/>
        </w:rPr>
        <w:t>d</w:t>
      </w:r>
      <w:r w:rsidRPr="00F05DB3">
        <w:rPr>
          <w:rFonts w:eastAsia="Book Antiqua" w:cs="Arial"/>
          <w:sz w:val="22"/>
          <w:szCs w:val="22"/>
          <w:lang w:val="es-ES"/>
        </w:rPr>
        <w:t>ad</w:t>
      </w:r>
      <w:r w:rsidRPr="00F05DB3">
        <w:rPr>
          <w:rFonts w:eastAsia="Book Antiqua" w:cs="Arial"/>
          <w:spacing w:val="11"/>
          <w:sz w:val="22"/>
          <w:szCs w:val="22"/>
          <w:lang w:val="es-ES"/>
        </w:rPr>
        <w:t xml:space="preserve"> </w:t>
      </w:r>
      <w:r w:rsidRPr="00F05DB3">
        <w:rPr>
          <w:rFonts w:eastAsia="Book Antiqua" w:cs="Arial"/>
          <w:sz w:val="22"/>
          <w:szCs w:val="22"/>
          <w:lang w:val="es-ES"/>
        </w:rPr>
        <w:t>con</w:t>
      </w:r>
      <w:r w:rsidRPr="00F05DB3">
        <w:rPr>
          <w:rFonts w:eastAsia="Book Antiqua" w:cs="Arial"/>
          <w:spacing w:val="15"/>
          <w:sz w:val="22"/>
          <w:szCs w:val="22"/>
          <w:lang w:val="es-ES"/>
        </w:rPr>
        <w:t xml:space="preserve"> </w:t>
      </w:r>
      <w:r w:rsidRPr="00F05DB3">
        <w:rPr>
          <w:rFonts w:eastAsia="Book Antiqua" w:cs="Arial"/>
          <w:sz w:val="22"/>
          <w:szCs w:val="22"/>
          <w:lang w:val="es-ES"/>
        </w:rPr>
        <w:t>las</w:t>
      </w:r>
      <w:r w:rsidRPr="00F05DB3">
        <w:rPr>
          <w:rFonts w:eastAsia="Book Antiqua" w:cs="Arial"/>
          <w:spacing w:val="20"/>
          <w:sz w:val="22"/>
          <w:szCs w:val="22"/>
          <w:lang w:val="es-ES"/>
        </w:rPr>
        <w:t xml:space="preserve"> </w:t>
      </w:r>
      <w:r w:rsidRPr="00F05DB3">
        <w:rPr>
          <w:rFonts w:eastAsia="Book Antiqua" w:cs="Arial"/>
          <w:sz w:val="22"/>
          <w:szCs w:val="22"/>
          <w:lang w:val="es-ES"/>
        </w:rPr>
        <w:t>aleg</w:t>
      </w:r>
      <w:r w:rsidRPr="00F05DB3">
        <w:rPr>
          <w:rFonts w:eastAsia="Book Antiqua" w:cs="Arial"/>
          <w:spacing w:val="-2"/>
          <w:sz w:val="22"/>
          <w:szCs w:val="22"/>
          <w:lang w:val="es-ES"/>
        </w:rPr>
        <w:t>a</w:t>
      </w:r>
      <w:r w:rsidRPr="00F05DB3">
        <w:rPr>
          <w:rFonts w:eastAsia="Book Antiqua" w:cs="Arial"/>
          <w:sz w:val="22"/>
          <w:szCs w:val="22"/>
          <w:lang w:val="es-ES"/>
        </w:rPr>
        <w:t>c</w:t>
      </w:r>
      <w:r w:rsidRPr="00F05DB3">
        <w:rPr>
          <w:rFonts w:eastAsia="Book Antiqua" w:cs="Arial"/>
          <w:spacing w:val="1"/>
          <w:sz w:val="22"/>
          <w:szCs w:val="22"/>
          <w:lang w:val="es-ES"/>
        </w:rPr>
        <w:t>i</w:t>
      </w:r>
      <w:r w:rsidRPr="00F05DB3">
        <w:rPr>
          <w:rFonts w:eastAsia="Book Antiqua" w:cs="Arial"/>
          <w:spacing w:val="-3"/>
          <w:sz w:val="22"/>
          <w:szCs w:val="22"/>
          <w:lang w:val="es-ES"/>
        </w:rPr>
        <w:t>o</w:t>
      </w:r>
      <w:r w:rsidRPr="00F05DB3">
        <w:rPr>
          <w:rFonts w:eastAsia="Book Antiqua" w:cs="Arial"/>
          <w:spacing w:val="1"/>
          <w:sz w:val="22"/>
          <w:szCs w:val="22"/>
          <w:lang w:val="es-ES"/>
        </w:rPr>
        <w:t>n</w:t>
      </w:r>
      <w:r w:rsidRPr="00F05DB3">
        <w:rPr>
          <w:rFonts w:eastAsia="Book Antiqua" w:cs="Arial"/>
          <w:sz w:val="22"/>
          <w:szCs w:val="22"/>
          <w:lang w:val="es-ES"/>
        </w:rPr>
        <w:t>es</w:t>
      </w:r>
      <w:r w:rsidRPr="00F05DB3">
        <w:rPr>
          <w:rFonts w:eastAsia="Book Antiqua" w:cs="Arial"/>
          <w:spacing w:val="14"/>
          <w:sz w:val="22"/>
          <w:szCs w:val="22"/>
          <w:lang w:val="es-ES"/>
        </w:rPr>
        <w:t xml:space="preserve"> </w:t>
      </w:r>
      <w:r w:rsidRPr="00F05DB3">
        <w:rPr>
          <w:rFonts w:eastAsia="Book Antiqua" w:cs="Arial"/>
          <w:sz w:val="22"/>
          <w:szCs w:val="22"/>
          <w:lang w:val="es-ES"/>
        </w:rPr>
        <w:t>ve</w:t>
      </w:r>
      <w:r w:rsidRPr="00F05DB3">
        <w:rPr>
          <w:rFonts w:eastAsia="Book Antiqua" w:cs="Arial"/>
          <w:spacing w:val="-1"/>
          <w:sz w:val="22"/>
          <w:szCs w:val="22"/>
          <w:lang w:val="es-ES"/>
        </w:rPr>
        <w:t>r</w:t>
      </w:r>
      <w:r w:rsidRPr="00F05DB3">
        <w:rPr>
          <w:rFonts w:eastAsia="Book Antiqua" w:cs="Arial"/>
          <w:spacing w:val="-2"/>
          <w:sz w:val="22"/>
          <w:szCs w:val="22"/>
          <w:lang w:val="es-ES"/>
        </w:rPr>
        <w:t>t</w:t>
      </w:r>
      <w:r w:rsidRPr="00F05DB3">
        <w:rPr>
          <w:rFonts w:eastAsia="Book Antiqua" w:cs="Arial"/>
          <w:sz w:val="22"/>
          <w:szCs w:val="22"/>
          <w:lang w:val="es-ES"/>
        </w:rPr>
        <w:t>idas</w:t>
      </w:r>
      <w:r w:rsidRPr="00F05DB3">
        <w:rPr>
          <w:rFonts w:eastAsia="Book Antiqua" w:cs="Arial"/>
          <w:spacing w:val="14"/>
          <w:sz w:val="22"/>
          <w:szCs w:val="22"/>
          <w:lang w:val="es-ES"/>
        </w:rPr>
        <w:t xml:space="preserve"> </w:t>
      </w:r>
      <w:r w:rsidRPr="00F05DB3">
        <w:rPr>
          <w:rFonts w:eastAsia="Book Antiqua" w:cs="Arial"/>
          <w:sz w:val="22"/>
          <w:szCs w:val="22"/>
          <w:lang w:val="es-ES"/>
        </w:rPr>
        <w:t>de co</w:t>
      </w:r>
      <w:r w:rsidRPr="00F05DB3">
        <w:rPr>
          <w:rFonts w:eastAsia="Book Antiqua" w:cs="Arial"/>
          <w:spacing w:val="1"/>
          <w:sz w:val="22"/>
          <w:szCs w:val="22"/>
          <w:lang w:val="es-ES"/>
        </w:rPr>
        <w:t>n</w:t>
      </w:r>
      <w:r w:rsidRPr="00F05DB3">
        <w:rPr>
          <w:rFonts w:eastAsia="Book Antiqua" w:cs="Arial"/>
          <w:sz w:val="22"/>
          <w:szCs w:val="22"/>
          <w:lang w:val="es-ES"/>
        </w:rPr>
        <w:t>t</w:t>
      </w:r>
      <w:r w:rsidRPr="00F05DB3">
        <w:rPr>
          <w:rFonts w:eastAsia="Book Antiqua" w:cs="Arial"/>
          <w:spacing w:val="-1"/>
          <w:sz w:val="22"/>
          <w:szCs w:val="22"/>
          <w:lang w:val="es-ES"/>
        </w:rPr>
        <w:t>r</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io, da</w:t>
      </w:r>
      <w:r w:rsidRPr="00F05DB3">
        <w:rPr>
          <w:rFonts w:eastAsia="Book Antiqua" w:cs="Arial"/>
          <w:spacing w:val="-1"/>
          <w:sz w:val="22"/>
          <w:szCs w:val="22"/>
          <w:lang w:val="es-ES"/>
        </w:rPr>
        <w:t>d</w:t>
      </w:r>
      <w:r w:rsidRPr="00F05DB3">
        <w:rPr>
          <w:rFonts w:eastAsia="Book Antiqua" w:cs="Arial"/>
          <w:sz w:val="22"/>
          <w:szCs w:val="22"/>
          <w:lang w:val="es-ES"/>
        </w:rPr>
        <w:t xml:space="preserve">o </w:t>
      </w:r>
      <w:r w:rsidRPr="00F05DB3">
        <w:rPr>
          <w:rFonts w:eastAsia="Book Antiqua" w:cs="Arial"/>
          <w:spacing w:val="-1"/>
          <w:sz w:val="22"/>
          <w:szCs w:val="22"/>
          <w:lang w:val="es-ES"/>
        </w:rPr>
        <w:t>e</w:t>
      </w:r>
      <w:r w:rsidRPr="00F05DB3">
        <w:rPr>
          <w:rFonts w:eastAsia="Book Antiqua" w:cs="Arial"/>
          <w:sz w:val="22"/>
          <w:szCs w:val="22"/>
          <w:lang w:val="es-ES"/>
        </w:rPr>
        <w:t>l re</w:t>
      </w:r>
      <w:r w:rsidRPr="00F05DB3">
        <w:rPr>
          <w:rFonts w:eastAsia="Book Antiqua" w:cs="Arial"/>
          <w:spacing w:val="-2"/>
          <w:sz w:val="22"/>
          <w:szCs w:val="22"/>
          <w:lang w:val="es-ES"/>
        </w:rPr>
        <w:t>l</w:t>
      </w:r>
      <w:r w:rsidRPr="00F05DB3">
        <w:rPr>
          <w:rFonts w:eastAsia="Book Antiqua" w:cs="Arial"/>
          <w:sz w:val="22"/>
          <w:szCs w:val="22"/>
          <w:lang w:val="es-ES"/>
        </w:rPr>
        <w:t>ato abs</w:t>
      </w:r>
      <w:r w:rsidRPr="00F05DB3">
        <w:rPr>
          <w:rFonts w:eastAsia="Book Antiqua" w:cs="Arial"/>
          <w:spacing w:val="-1"/>
          <w:sz w:val="22"/>
          <w:szCs w:val="22"/>
          <w:lang w:val="es-ES"/>
        </w:rPr>
        <w:t>o</w:t>
      </w:r>
      <w:r w:rsidRPr="00F05DB3">
        <w:rPr>
          <w:rFonts w:eastAsia="Book Antiqua" w:cs="Arial"/>
          <w:sz w:val="22"/>
          <w:szCs w:val="22"/>
          <w:lang w:val="es-ES"/>
        </w:rPr>
        <w:t>luta</w:t>
      </w:r>
      <w:r w:rsidRPr="00F05DB3">
        <w:rPr>
          <w:rFonts w:eastAsia="Book Antiqua" w:cs="Arial"/>
          <w:spacing w:val="-1"/>
          <w:sz w:val="22"/>
          <w:szCs w:val="22"/>
          <w:lang w:val="es-ES"/>
        </w:rPr>
        <w:t>m</w:t>
      </w:r>
      <w:r w:rsidRPr="00F05DB3">
        <w:rPr>
          <w:rFonts w:eastAsia="Book Antiqua" w:cs="Arial"/>
          <w:sz w:val="22"/>
          <w:szCs w:val="22"/>
          <w:lang w:val="es-ES"/>
        </w:rPr>
        <w:t>e</w:t>
      </w:r>
      <w:r w:rsidRPr="00F05DB3">
        <w:rPr>
          <w:rFonts w:eastAsia="Book Antiqua" w:cs="Arial"/>
          <w:spacing w:val="-2"/>
          <w:sz w:val="22"/>
          <w:szCs w:val="22"/>
          <w:lang w:val="es-ES"/>
        </w:rPr>
        <w:t>n</w:t>
      </w:r>
      <w:r w:rsidRPr="00F05DB3">
        <w:rPr>
          <w:rFonts w:eastAsia="Book Antiqua" w:cs="Arial"/>
          <w:sz w:val="22"/>
          <w:szCs w:val="22"/>
          <w:lang w:val="es-ES"/>
        </w:rPr>
        <w:t>te ses</w:t>
      </w:r>
      <w:r w:rsidRPr="00F05DB3">
        <w:rPr>
          <w:rFonts w:eastAsia="Book Antiqua" w:cs="Arial"/>
          <w:spacing w:val="-1"/>
          <w:sz w:val="22"/>
          <w:szCs w:val="22"/>
          <w:lang w:val="es-ES"/>
        </w:rPr>
        <w:t>g</w:t>
      </w:r>
      <w:r w:rsidRPr="00F05DB3">
        <w:rPr>
          <w:rFonts w:eastAsia="Book Antiqua" w:cs="Arial"/>
          <w:sz w:val="22"/>
          <w:szCs w:val="22"/>
          <w:lang w:val="es-ES"/>
        </w:rPr>
        <w:t>ado</w:t>
      </w:r>
      <w:r w:rsidRPr="00F05DB3">
        <w:rPr>
          <w:rFonts w:eastAsia="Book Antiqua" w:cs="Arial"/>
          <w:spacing w:val="-3"/>
          <w:sz w:val="22"/>
          <w:szCs w:val="22"/>
          <w:lang w:val="es-ES"/>
        </w:rPr>
        <w:t xml:space="preserve"> </w:t>
      </w:r>
      <w:r w:rsidRPr="00F05DB3">
        <w:rPr>
          <w:rFonts w:eastAsia="Book Antiqua" w:cs="Arial"/>
          <w:sz w:val="22"/>
          <w:szCs w:val="22"/>
          <w:lang w:val="es-ES"/>
        </w:rPr>
        <w:t xml:space="preserve">de los </w:t>
      </w:r>
      <w:r w:rsidRPr="00F05DB3">
        <w:rPr>
          <w:rFonts w:eastAsia="Book Antiqua" w:cs="Arial"/>
          <w:spacing w:val="1"/>
          <w:sz w:val="22"/>
          <w:szCs w:val="22"/>
          <w:lang w:val="es-ES"/>
        </w:rPr>
        <w:t>h</w:t>
      </w:r>
      <w:r w:rsidRPr="00F05DB3">
        <w:rPr>
          <w:rFonts w:eastAsia="Book Antiqua" w:cs="Arial"/>
          <w:sz w:val="22"/>
          <w:szCs w:val="22"/>
          <w:lang w:val="es-ES"/>
        </w:rPr>
        <w:t>e</w:t>
      </w:r>
      <w:r w:rsidRPr="00F05DB3">
        <w:rPr>
          <w:rFonts w:eastAsia="Book Antiqua" w:cs="Arial"/>
          <w:spacing w:val="-2"/>
          <w:sz w:val="22"/>
          <w:szCs w:val="22"/>
          <w:lang w:val="es-ES"/>
        </w:rPr>
        <w:t>c</w:t>
      </w:r>
      <w:r w:rsidRPr="00F05DB3">
        <w:rPr>
          <w:rFonts w:eastAsia="Book Antiqua" w:cs="Arial"/>
          <w:spacing w:val="1"/>
          <w:sz w:val="22"/>
          <w:szCs w:val="22"/>
          <w:lang w:val="es-ES"/>
        </w:rPr>
        <w:t>h</w:t>
      </w:r>
      <w:r w:rsidRPr="00F05DB3">
        <w:rPr>
          <w:rFonts w:eastAsia="Book Antiqua" w:cs="Arial"/>
          <w:sz w:val="22"/>
          <w:szCs w:val="22"/>
          <w:lang w:val="es-ES"/>
        </w:rPr>
        <w:t>os que se</w:t>
      </w:r>
      <w:r w:rsidRPr="00F05DB3">
        <w:rPr>
          <w:rFonts w:eastAsia="Book Antiqua" w:cs="Arial"/>
          <w:spacing w:val="-2"/>
          <w:sz w:val="22"/>
          <w:szCs w:val="22"/>
          <w:lang w:val="es-ES"/>
        </w:rPr>
        <w:t xml:space="preserve"> </w:t>
      </w:r>
      <w:r w:rsidRPr="00F05DB3">
        <w:rPr>
          <w:rFonts w:eastAsia="Book Antiqua" w:cs="Arial"/>
          <w:sz w:val="22"/>
          <w:szCs w:val="22"/>
          <w:lang w:val="es-ES"/>
        </w:rPr>
        <w:t>i</w:t>
      </w:r>
      <w:r w:rsidRPr="00F05DB3">
        <w:rPr>
          <w:rFonts w:eastAsia="Book Antiqua" w:cs="Arial"/>
          <w:spacing w:val="1"/>
          <w:sz w:val="22"/>
          <w:szCs w:val="22"/>
          <w:lang w:val="es-ES"/>
        </w:rPr>
        <w:t>n</w:t>
      </w:r>
      <w:r w:rsidRPr="00F05DB3">
        <w:rPr>
          <w:rFonts w:eastAsia="Book Antiqua" w:cs="Arial"/>
          <w:spacing w:val="-3"/>
          <w:sz w:val="22"/>
          <w:szCs w:val="22"/>
          <w:lang w:val="es-ES"/>
        </w:rPr>
        <w:t>d</w:t>
      </w:r>
      <w:r w:rsidRPr="00F05DB3">
        <w:rPr>
          <w:rFonts w:eastAsia="Book Antiqua" w:cs="Arial"/>
          <w:sz w:val="22"/>
          <w:szCs w:val="22"/>
          <w:lang w:val="es-ES"/>
        </w:rPr>
        <w:t>i</w:t>
      </w:r>
      <w:r w:rsidRPr="00F05DB3">
        <w:rPr>
          <w:rFonts w:eastAsia="Book Antiqua" w:cs="Arial"/>
          <w:spacing w:val="1"/>
          <w:sz w:val="22"/>
          <w:szCs w:val="22"/>
          <w:lang w:val="es-ES"/>
        </w:rPr>
        <w:t>c</w:t>
      </w:r>
      <w:r w:rsidRPr="00F05DB3">
        <w:rPr>
          <w:rFonts w:eastAsia="Book Antiqua" w:cs="Arial"/>
          <w:sz w:val="22"/>
          <w:szCs w:val="22"/>
          <w:lang w:val="es-ES"/>
        </w:rPr>
        <w:t>an</w:t>
      </w:r>
      <w:r w:rsidRPr="00F05DB3">
        <w:rPr>
          <w:rFonts w:eastAsia="Book Antiqua" w:cs="Arial"/>
          <w:spacing w:val="1"/>
          <w:sz w:val="22"/>
          <w:szCs w:val="22"/>
          <w:lang w:val="es-ES"/>
        </w:rPr>
        <w:t xml:space="preserve"> </w:t>
      </w:r>
      <w:r w:rsidRPr="00F05DB3">
        <w:rPr>
          <w:rFonts w:eastAsia="Book Antiqua" w:cs="Arial"/>
          <w:spacing w:val="-5"/>
          <w:sz w:val="22"/>
          <w:szCs w:val="22"/>
          <w:lang w:val="es-ES"/>
        </w:rPr>
        <w:t>e</w:t>
      </w:r>
      <w:r w:rsidRPr="00F05DB3">
        <w:rPr>
          <w:rFonts w:eastAsia="Book Antiqua" w:cs="Arial"/>
          <w:sz w:val="22"/>
          <w:szCs w:val="22"/>
          <w:lang w:val="es-ES"/>
        </w:rPr>
        <w:t>n la de</w:t>
      </w:r>
      <w:r w:rsidRPr="00F05DB3">
        <w:rPr>
          <w:rFonts w:eastAsia="Book Antiqua" w:cs="Arial"/>
          <w:spacing w:val="-1"/>
          <w:sz w:val="22"/>
          <w:szCs w:val="22"/>
          <w:lang w:val="es-ES"/>
        </w:rPr>
        <w:t>m</w:t>
      </w:r>
      <w:r w:rsidRPr="00F05DB3">
        <w:rPr>
          <w:rFonts w:eastAsia="Book Antiqua" w:cs="Arial"/>
          <w:spacing w:val="-2"/>
          <w:sz w:val="22"/>
          <w:szCs w:val="22"/>
          <w:lang w:val="es-ES"/>
        </w:rPr>
        <w:t>a</w:t>
      </w:r>
      <w:r w:rsidRPr="00F05DB3">
        <w:rPr>
          <w:rFonts w:eastAsia="Book Antiqua" w:cs="Arial"/>
          <w:spacing w:val="1"/>
          <w:sz w:val="22"/>
          <w:szCs w:val="22"/>
          <w:lang w:val="es-ES"/>
        </w:rPr>
        <w:t>n</w:t>
      </w:r>
      <w:r w:rsidRPr="00F05DB3">
        <w:rPr>
          <w:rFonts w:eastAsia="Book Antiqua" w:cs="Arial"/>
          <w:sz w:val="22"/>
          <w:szCs w:val="22"/>
          <w:lang w:val="es-ES"/>
        </w:rPr>
        <w:t xml:space="preserve">da. </w:t>
      </w:r>
    </w:p>
    <w:p w14:paraId="56378DC0" w14:textId="06AC527E" w:rsidR="007F53F7" w:rsidRPr="00F05DB3" w:rsidRDefault="007F53F7" w:rsidP="00037101">
      <w:pPr>
        <w:pStyle w:val="Body1"/>
        <w:spacing w:line="360" w:lineRule="auto"/>
        <w:rPr>
          <w:rFonts w:cs="Arial"/>
          <w:b/>
          <w:bCs/>
          <w:caps/>
          <w:sz w:val="22"/>
          <w:szCs w:val="22"/>
          <w:lang w:val="es-ES_tradnl"/>
        </w:rPr>
      </w:pPr>
    </w:p>
    <w:p w14:paraId="2632C08A" w14:textId="1C9333D1" w:rsidR="00132009" w:rsidRPr="00F05DB3" w:rsidRDefault="00132009" w:rsidP="00132009">
      <w:pPr>
        <w:pStyle w:val="Body1"/>
        <w:spacing w:line="360" w:lineRule="auto"/>
        <w:ind w:left="1440" w:hanging="1440"/>
        <w:rPr>
          <w:rFonts w:cs="Arial"/>
          <w:b/>
          <w:bCs/>
          <w:caps/>
          <w:sz w:val="22"/>
          <w:szCs w:val="22"/>
          <w:lang w:val="es-ES_tradnl"/>
        </w:rPr>
      </w:pPr>
      <w:r w:rsidRPr="00F05DB3">
        <w:rPr>
          <w:rFonts w:cs="Arial"/>
          <w:b/>
          <w:bCs/>
          <w:caps/>
          <w:sz w:val="22"/>
          <w:szCs w:val="22"/>
          <w:lang w:val="es-ES_tradnl"/>
        </w:rPr>
        <w:t xml:space="preserve">PRIMERO. - </w:t>
      </w:r>
      <w:r w:rsidRPr="00F05DB3">
        <w:rPr>
          <w:rFonts w:cs="Arial"/>
          <w:b/>
          <w:bCs/>
          <w:caps/>
          <w:sz w:val="22"/>
          <w:szCs w:val="22"/>
          <w:lang w:val="es-ES_tradnl"/>
        </w:rPr>
        <w:tab/>
        <w:t>LA TARJETA NO ES USURARIA DE CONFORMIDAD CON LA JURISPRUDENCIA</w:t>
      </w:r>
    </w:p>
    <w:p w14:paraId="4A4F323D" w14:textId="2F89E7D1" w:rsidR="00143178" w:rsidRPr="00F05DB3" w:rsidRDefault="00132009" w:rsidP="00132009">
      <w:pPr>
        <w:pStyle w:val="Body1"/>
        <w:spacing w:line="360" w:lineRule="auto"/>
        <w:rPr>
          <w:rFonts w:cs="Arial"/>
          <w:sz w:val="22"/>
          <w:szCs w:val="22"/>
          <w:lang w:val="es-ES"/>
        </w:rPr>
      </w:pPr>
      <w:r w:rsidRPr="00F05DB3">
        <w:rPr>
          <w:rFonts w:cs="Arial"/>
          <w:sz w:val="22"/>
          <w:szCs w:val="22"/>
          <w:lang w:val="es-ES"/>
        </w:rPr>
        <w:t>Como decíamos en el Hecho Previo, el litigio que nos ocupa se limita a esclarecer si el tipo de interés remuneratorio pactado en el Contrato puede considerarse usurario. El tipo de interés con</w:t>
      </w:r>
      <w:r w:rsidRPr="00F05DB3">
        <w:rPr>
          <w:rFonts w:cs="Arial"/>
          <w:sz w:val="22"/>
          <w:szCs w:val="22"/>
          <w:highlight w:val="yellow"/>
          <w:lang w:val="es-ES"/>
        </w:rPr>
        <w:t xml:space="preserve">trovertido es de </w:t>
      </w:r>
      <w:r w:rsidR="00143178" w:rsidRPr="00F05DB3">
        <w:rPr>
          <w:rFonts w:cs="Arial"/>
          <w:sz w:val="22"/>
          <w:szCs w:val="22"/>
          <w:highlight w:val="yellow"/>
          <w:lang w:val="es-ES"/>
        </w:rPr>
        <w:t>24,71</w:t>
      </w:r>
      <w:r w:rsidRPr="00F05DB3">
        <w:rPr>
          <w:rFonts w:cs="Arial"/>
          <w:sz w:val="22"/>
          <w:szCs w:val="22"/>
          <w:highlight w:val="yellow"/>
          <w:lang w:val="es-ES"/>
        </w:rPr>
        <w:t xml:space="preserve">% TAE para compras y </w:t>
      </w:r>
      <w:r w:rsidR="00143178" w:rsidRPr="00F05DB3">
        <w:rPr>
          <w:rFonts w:cs="Arial"/>
          <w:sz w:val="22"/>
          <w:szCs w:val="22"/>
          <w:highlight w:val="yellow"/>
          <w:lang w:val="es-ES"/>
        </w:rPr>
        <w:t>26,82</w:t>
      </w:r>
      <w:r w:rsidRPr="00F05DB3">
        <w:rPr>
          <w:rFonts w:cs="Arial"/>
          <w:sz w:val="22"/>
          <w:szCs w:val="22"/>
          <w:highlight w:val="yellow"/>
          <w:lang w:val="es-ES"/>
        </w:rPr>
        <w:t>% TAE para disposición de efectivo.</w:t>
      </w:r>
      <w:r w:rsidRPr="00F05DB3">
        <w:rPr>
          <w:rFonts w:cs="Arial"/>
          <w:sz w:val="22"/>
          <w:szCs w:val="22"/>
          <w:lang w:val="es-ES"/>
        </w:rPr>
        <w:t xml:space="preserve"> Así, tal y como ya ha indicado el Tribunal Supremo</w:t>
      </w:r>
      <w:r w:rsidRPr="00F05DB3">
        <w:rPr>
          <w:rStyle w:val="Refdenotaalpie"/>
          <w:rFonts w:cs="Arial"/>
          <w:sz w:val="22"/>
          <w:szCs w:val="22"/>
          <w:lang w:val="es-ES"/>
        </w:rPr>
        <w:footnoteReference w:id="29"/>
      </w:r>
      <w:r w:rsidRPr="00F05DB3">
        <w:rPr>
          <w:rFonts w:cs="Arial"/>
          <w:sz w:val="22"/>
          <w:szCs w:val="22"/>
          <w:lang w:val="es-ES"/>
        </w:rPr>
        <w:t xml:space="preserve"> si existen varias </w:t>
      </w:r>
      <w:proofErr w:type="spellStart"/>
      <w:r w:rsidRPr="00F05DB3">
        <w:rPr>
          <w:rFonts w:cs="Arial"/>
          <w:sz w:val="22"/>
          <w:szCs w:val="22"/>
          <w:lang w:val="es-ES"/>
        </w:rPr>
        <w:t>TAEs</w:t>
      </w:r>
      <w:proofErr w:type="spellEnd"/>
      <w:r w:rsidRPr="00F05DB3">
        <w:rPr>
          <w:rFonts w:cs="Arial"/>
          <w:sz w:val="22"/>
          <w:szCs w:val="22"/>
          <w:lang w:val="es-ES"/>
        </w:rPr>
        <w:t xml:space="preserve"> fijadas en la Tarjeta, se deberá en su caso, realizar el promedio de ellas. </w:t>
      </w:r>
    </w:p>
    <w:p w14:paraId="6AB62D84" w14:textId="2E57DE77" w:rsidR="00143178"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Así, en este caso, la TAE que debe ser analizada a los efectos de la usura será </w:t>
      </w:r>
      <w:r w:rsidRPr="00F05DB3">
        <w:rPr>
          <w:rFonts w:cs="Arial"/>
          <w:sz w:val="22"/>
          <w:szCs w:val="22"/>
          <w:highlight w:val="yellow"/>
          <w:lang w:val="es-ES"/>
        </w:rPr>
        <w:t xml:space="preserve">de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persovalores_personalizable1412</w:instrText>
      </w:r>
      <w:r w:rsidR="009F3771">
        <w:rPr>
          <w:rFonts w:cs="Arial"/>
          <w:sz w:val="22"/>
          <w:szCs w:val="22"/>
          <w:highlight w:val="yellow"/>
          <w:lang w:val="es-ES"/>
        </w:rPr>
        <w:fldChar w:fldCharType="separate"/>
      </w:r>
      <w:r w:rsidR="009F3771">
        <w:rPr>
          <w:rFonts w:cs="Arial"/>
          <w:noProof/>
          <w:sz w:val="22"/>
          <w:szCs w:val="22"/>
          <w:highlight w:val="yellow"/>
          <w:lang w:val="es-ES"/>
        </w:rPr>
        <w:t>«WIZINK_TAE_CALCULADA»</w:t>
      </w:r>
      <w:r w:rsidR="009F3771">
        <w:rPr>
          <w:rFonts w:cs="Arial"/>
          <w:sz w:val="22"/>
          <w:szCs w:val="22"/>
          <w:highlight w:val="yellow"/>
          <w:lang w:val="es-ES"/>
        </w:rPr>
        <w:fldChar w:fldCharType="end"/>
      </w:r>
      <w:r w:rsidR="009F3771">
        <w:rPr>
          <w:rFonts w:cs="Arial"/>
          <w:sz w:val="22"/>
          <w:szCs w:val="22"/>
          <w:highlight w:val="yellow"/>
          <w:lang w:val="es-ES"/>
        </w:rPr>
        <w:t xml:space="preserve"> </w:t>
      </w:r>
      <w:r w:rsidR="0009508A" w:rsidRPr="00F05DB3">
        <w:rPr>
          <w:rFonts w:cs="Arial"/>
          <w:sz w:val="22"/>
          <w:szCs w:val="22"/>
          <w:highlight w:val="yellow"/>
          <w:lang w:val="es-ES"/>
        </w:rPr>
        <w:t>%.</w:t>
      </w:r>
      <w:r w:rsidRPr="00F05DB3">
        <w:rPr>
          <w:rFonts w:cs="Arial"/>
          <w:sz w:val="22"/>
          <w:szCs w:val="22"/>
          <w:lang w:val="es-ES"/>
        </w:rPr>
        <w:t xml:space="preserve"> </w:t>
      </w:r>
    </w:p>
    <w:p w14:paraId="3A26F4B7"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F05DB3">
        <w:rPr>
          <w:rFonts w:cs="Arial"/>
          <w:b/>
          <w:bCs/>
          <w:sz w:val="22"/>
          <w:szCs w:val="22"/>
          <w:lang w:val="es-ES"/>
        </w:rPr>
        <w:t>Ley de Usura</w:t>
      </w:r>
      <w:r w:rsidRPr="00F05DB3">
        <w:rPr>
          <w:rFonts w:cs="Arial"/>
          <w:sz w:val="22"/>
          <w:szCs w:val="22"/>
          <w:lang w:val="es-ES"/>
        </w:rPr>
        <w:t xml:space="preserve">”). </w:t>
      </w:r>
    </w:p>
    <w:p w14:paraId="0386E5C1"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Los elementos o datos con los que procede realizar el “juicio de usura” están perfectamente definidos. Así, hoy nadie puede discutir:</w:t>
      </w:r>
    </w:p>
    <w:p w14:paraId="6928C559" w14:textId="77777777" w:rsidR="00132009" w:rsidRPr="00F05DB3" w:rsidRDefault="00132009" w:rsidP="006A4042">
      <w:pPr>
        <w:pStyle w:val="Body1"/>
        <w:numPr>
          <w:ilvl w:val="0"/>
          <w:numId w:val="9"/>
        </w:numPr>
        <w:spacing w:line="360" w:lineRule="auto"/>
        <w:ind w:left="567" w:hanging="567"/>
        <w:rPr>
          <w:rFonts w:cs="Arial"/>
          <w:sz w:val="22"/>
          <w:szCs w:val="22"/>
          <w:lang w:val="es-ES"/>
        </w:rPr>
      </w:pPr>
      <w:r w:rsidRPr="00F05DB3">
        <w:rPr>
          <w:rFonts w:cs="Arial"/>
          <w:sz w:val="22"/>
          <w:szCs w:val="22"/>
          <w:lang w:val="es-ES"/>
        </w:rPr>
        <w:t xml:space="preserve">Que el tipo de interés remuneratorio de una tarjeta </w:t>
      </w:r>
      <w:proofErr w:type="spellStart"/>
      <w:r w:rsidRPr="00F05DB3">
        <w:rPr>
          <w:rFonts w:cs="Arial"/>
          <w:i/>
          <w:iCs/>
          <w:sz w:val="22"/>
          <w:szCs w:val="22"/>
          <w:lang w:val="es-ES"/>
        </w:rPr>
        <w:t>revolving</w:t>
      </w:r>
      <w:proofErr w:type="spellEnd"/>
      <w:r w:rsidRPr="00F05DB3">
        <w:rPr>
          <w:rFonts w:cs="Arial"/>
          <w:sz w:val="22"/>
          <w:szCs w:val="22"/>
          <w:lang w:val="es-ES"/>
        </w:rPr>
        <w:t xml:space="preserve"> únicamente puede ser considerado usurario si excede en más de seis puntos el tipo medio de mercado para este producto vigente o existente el año de su contratación. </w:t>
      </w:r>
    </w:p>
    <w:p w14:paraId="5C27D5ED" w14:textId="77777777" w:rsidR="00132009" w:rsidRPr="00F05DB3" w:rsidRDefault="00132009" w:rsidP="006A4042">
      <w:pPr>
        <w:pStyle w:val="Body1"/>
        <w:numPr>
          <w:ilvl w:val="0"/>
          <w:numId w:val="9"/>
        </w:numPr>
        <w:spacing w:line="360" w:lineRule="auto"/>
        <w:ind w:left="567" w:hanging="567"/>
        <w:rPr>
          <w:rFonts w:cs="Arial"/>
          <w:sz w:val="22"/>
          <w:szCs w:val="22"/>
          <w:lang w:val="es-ES"/>
        </w:rPr>
      </w:pPr>
      <w:r w:rsidRPr="00F05DB3">
        <w:rPr>
          <w:rFonts w:cs="Arial"/>
          <w:sz w:val="22"/>
          <w:szCs w:val="22"/>
          <w:lang w:val="es-ES"/>
        </w:rPr>
        <w:t xml:space="preserve">Que el Alto Tribunal subraya que el tipo medio publicado por el Banco de España no puede compararse directamente con la TAE del contrato porque los tipos que publica el Banco de España son TEDR (que equivalen a la TAE sin comisiones). Como consecuencia de ello, </w:t>
      </w:r>
      <w:r w:rsidRPr="00F05DB3">
        <w:rPr>
          <w:rFonts w:cs="Arial"/>
          <w:b/>
          <w:bCs/>
          <w:sz w:val="22"/>
          <w:szCs w:val="22"/>
          <w:u w:val="single"/>
          <w:lang w:val="es-ES"/>
        </w:rPr>
        <w:t xml:space="preserve">para que la comparación sea posible y correcta, el TS exige </w:t>
      </w:r>
      <w:r w:rsidRPr="00F05DB3">
        <w:rPr>
          <w:rFonts w:cs="Arial"/>
          <w:b/>
          <w:bCs/>
          <w:sz w:val="22"/>
          <w:szCs w:val="22"/>
          <w:u w:val="single"/>
          <w:lang w:val="es-ES"/>
        </w:rPr>
        <w:lastRenderedPageBreak/>
        <w:t xml:space="preserve">añadir al TEDR publicado por el Banco de España las comisiones. Solo así se asegura que la comparación se hace entre magnitudes equivalentes, </w:t>
      </w:r>
      <w:proofErr w:type="spellStart"/>
      <w:r w:rsidRPr="00F05DB3">
        <w:rPr>
          <w:rFonts w:cs="Arial"/>
          <w:b/>
          <w:bCs/>
          <w:sz w:val="22"/>
          <w:szCs w:val="22"/>
          <w:u w:val="single"/>
          <w:lang w:val="es-ES"/>
        </w:rPr>
        <w:t>TAEs</w:t>
      </w:r>
      <w:proofErr w:type="spellEnd"/>
      <w:r w:rsidRPr="00F05DB3">
        <w:rPr>
          <w:rFonts w:cs="Arial"/>
          <w:b/>
          <w:bCs/>
          <w:sz w:val="22"/>
          <w:szCs w:val="22"/>
          <w:u w:val="single"/>
          <w:lang w:val="es-ES"/>
        </w:rPr>
        <w:t xml:space="preserve"> con </w:t>
      </w:r>
      <w:proofErr w:type="spellStart"/>
      <w:r w:rsidRPr="00F05DB3">
        <w:rPr>
          <w:rFonts w:cs="Arial"/>
          <w:b/>
          <w:bCs/>
          <w:sz w:val="22"/>
          <w:szCs w:val="22"/>
          <w:u w:val="single"/>
          <w:lang w:val="es-ES"/>
        </w:rPr>
        <w:t>TAEs</w:t>
      </w:r>
      <w:proofErr w:type="spellEnd"/>
      <w:r w:rsidRPr="00F05DB3">
        <w:rPr>
          <w:rFonts w:cs="Arial"/>
          <w:b/>
          <w:bCs/>
          <w:sz w:val="22"/>
          <w:szCs w:val="22"/>
          <w:u w:val="single"/>
          <w:lang w:val="es-ES"/>
        </w:rPr>
        <w:t xml:space="preserve"> y no </w:t>
      </w:r>
      <w:proofErr w:type="spellStart"/>
      <w:r w:rsidRPr="00F05DB3">
        <w:rPr>
          <w:rFonts w:cs="Arial"/>
          <w:b/>
          <w:bCs/>
          <w:sz w:val="22"/>
          <w:szCs w:val="22"/>
          <w:u w:val="single"/>
          <w:lang w:val="es-ES"/>
        </w:rPr>
        <w:t>TAEs</w:t>
      </w:r>
      <w:proofErr w:type="spellEnd"/>
      <w:r w:rsidRPr="00F05DB3">
        <w:rPr>
          <w:rFonts w:cs="Arial"/>
          <w:b/>
          <w:bCs/>
          <w:sz w:val="22"/>
          <w:szCs w:val="22"/>
          <w:u w:val="single"/>
          <w:lang w:val="es-ES"/>
        </w:rPr>
        <w:t xml:space="preserve"> con </w:t>
      </w:r>
      <w:proofErr w:type="spellStart"/>
      <w:r w:rsidRPr="00F05DB3">
        <w:rPr>
          <w:rFonts w:cs="Arial"/>
          <w:b/>
          <w:bCs/>
          <w:sz w:val="22"/>
          <w:szCs w:val="22"/>
          <w:u w:val="single"/>
          <w:lang w:val="es-ES"/>
        </w:rPr>
        <w:t>TEDRs</w:t>
      </w:r>
      <w:proofErr w:type="spellEnd"/>
      <w:r w:rsidRPr="00F05DB3">
        <w:rPr>
          <w:rFonts w:cs="Arial"/>
          <w:sz w:val="22"/>
          <w:szCs w:val="22"/>
          <w:lang w:val="es-ES"/>
        </w:rPr>
        <w:t xml:space="preserve">: </w:t>
      </w:r>
    </w:p>
    <w:p w14:paraId="7F46C2D4" w14:textId="77777777" w:rsidR="00132009" w:rsidRPr="00F05DB3" w:rsidRDefault="00132009" w:rsidP="00132009">
      <w:pPr>
        <w:pStyle w:val="Body1"/>
        <w:spacing w:line="360" w:lineRule="auto"/>
        <w:ind w:left="993"/>
        <w:rPr>
          <w:rFonts w:cs="Arial"/>
          <w:sz w:val="22"/>
          <w:szCs w:val="22"/>
          <w:lang w:val="es-ES"/>
        </w:rPr>
      </w:pPr>
      <w:r w:rsidRPr="00F05DB3">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que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acudiendo al boletín estadístico del Banco de España, y al mismo tiempo </w:t>
      </w:r>
      <w:r w:rsidRPr="00F05DB3">
        <w:rPr>
          <w:rFonts w:cs="Arial"/>
          <w:b/>
          <w:bCs/>
          <w:i/>
          <w:iCs/>
          <w:sz w:val="22"/>
          <w:szCs w:val="22"/>
          <w:u w:val="single"/>
          <w:lang w:val="es-ES"/>
        </w:rPr>
        <w:t>permitir que el índice publicado se complemente con lo que correspondería a la vista de las comisiones generalmente aplicadas por las entidades financieras</w:t>
      </w:r>
      <w:r w:rsidRPr="00F05DB3">
        <w:rPr>
          <w:rFonts w:cs="Arial"/>
          <w:i/>
          <w:iCs/>
          <w:sz w:val="22"/>
          <w:szCs w:val="22"/>
          <w:lang w:val="es-ES"/>
        </w:rPr>
        <w:t>”.</w:t>
      </w:r>
      <w:r w:rsidRPr="00F05DB3">
        <w:rPr>
          <w:rFonts w:cs="Arial"/>
          <w:sz w:val="22"/>
          <w:szCs w:val="22"/>
          <w:lang w:val="es-ES_tradnl"/>
        </w:rPr>
        <w:t xml:space="preserve"> </w:t>
      </w:r>
      <w:r w:rsidRPr="00F05DB3">
        <w:rPr>
          <w:rFonts w:cs="Arial"/>
          <w:i/>
          <w:iCs/>
          <w:sz w:val="22"/>
          <w:szCs w:val="22"/>
          <w:lang w:val="es-ES"/>
        </w:rPr>
        <w:t>(Énfasis añadido)</w:t>
      </w:r>
    </w:p>
    <w:p w14:paraId="58AD4822" w14:textId="77777777" w:rsidR="00132009" w:rsidRPr="00F05DB3" w:rsidRDefault="00132009" w:rsidP="006A4042">
      <w:pPr>
        <w:pStyle w:val="Body1"/>
        <w:numPr>
          <w:ilvl w:val="0"/>
          <w:numId w:val="9"/>
        </w:numPr>
        <w:spacing w:line="360" w:lineRule="auto"/>
        <w:ind w:left="567" w:hanging="567"/>
        <w:rPr>
          <w:rFonts w:cs="Arial"/>
          <w:sz w:val="22"/>
          <w:szCs w:val="22"/>
          <w:lang w:val="es-ES"/>
        </w:rPr>
      </w:pPr>
      <w:r w:rsidRPr="00F05DB3">
        <w:rPr>
          <w:rFonts w:cs="Arial"/>
          <w:sz w:val="22"/>
          <w:szCs w:val="22"/>
          <w:lang w:val="es-ES"/>
        </w:rPr>
        <w:t>No obstante, el Alto Tribunal considera una referencia válida en ausencia de prueba por las partes de ese tipo medio (del “</w:t>
      </w:r>
      <w:r w:rsidRPr="00F05DB3">
        <w:rPr>
          <w:rFonts w:cs="Arial"/>
          <w:i/>
          <w:iCs/>
          <w:sz w:val="22"/>
          <w:szCs w:val="22"/>
          <w:lang w:val="es-ES"/>
        </w:rPr>
        <w:t>interés normal</w:t>
      </w:r>
      <w:r w:rsidRPr="00F05DB3">
        <w:rPr>
          <w:rFonts w:cs="Arial"/>
          <w:sz w:val="22"/>
          <w:szCs w:val="22"/>
          <w:lang w:val="es-ES"/>
        </w:rPr>
        <w:t>”), el tipo medio publicado por el Banco de España en su boletín estadístico para el año que corresponda dentro de la categoría “</w:t>
      </w:r>
      <w:r w:rsidRPr="00F05DB3">
        <w:rPr>
          <w:rFonts w:cs="Arial"/>
          <w:i/>
          <w:iCs/>
          <w:sz w:val="22"/>
          <w:szCs w:val="22"/>
          <w:lang w:val="es-ES"/>
        </w:rPr>
        <w:t xml:space="preserve">tarjetas de crédito y tarjetas </w:t>
      </w:r>
      <w:proofErr w:type="spellStart"/>
      <w:r w:rsidRPr="00F05DB3">
        <w:rPr>
          <w:rFonts w:cs="Arial"/>
          <w:i/>
          <w:iCs/>
          <w:sz w:val="22"/>
          <w:szCs w:val="22"/>
          <w:lang w:val="es-ES"/>
        </w:rPr>
        <w:t>revolving</w:t>
      </w:r>
      <w:proofErr w:type="spellEnd"/>
      <w:r w:rsidRPr="00F05DB3">
        <w:rPr>
          <w:rFonts w:cs="Arial"/>
          <w:sz w:val="22"/>
          <w:szCs w:val="22"/>
          <w:lang w:val="es-ES"/>
        </w:rPr>
        <w:t>”.</w:t>
      </w:r>
    </w:p>
    <w:p w14:paraId="0AB529C7" w14:textId="52FE9FA3"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Por tanto, la única cuestión sujeta a prueba es la diferencia existente entre el TEDR y la TAE en el año de contratación de la Tarjeta (en nuestro caso,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persovalores_personalizable180</w:instrText>
      </w:r>
      <w:r w:rsidR="009F3771">
        <w:rPr>
          <w:rFonts w:cs="Arial"/>
          <w:sz w:val="22"/>
          <w:szCs w:val="22"/>
          <w:highlight w:val="yellow"/>
          <w:lang w:val="es-ES"/>
        </w:rPr>
        <w:fldChar w:fldCharType="separate"/>
      </w:r>
      <w:r w:rsidR="009F3771">
        <w:rPr>
          <w:rFonts w:cs="Arial"/>
          <w:noProof/>
          <w:sz w:val="22"/>
          <w:szCs w:val="22"/>
          <w:highlight w:val="yellow"/>
          <w:lang w:val="es-ES"/>
        </w:rPr>
        <w:t>«WIZINK_AÑO_DE_CONTRATACIÓN»</w:t>
      </w:r>
      <w:r w:rsidR="009F3771">
        <w:rPr>
          <w:rFonts w:cs="Arial"/>
          <w:sz w:val="22"/>
          <w:szCs w:val="22"/>
          <w:highlight w:val="yellow"/>
          <w:lang w:val="es-ES"/>
        </w:rPr>
        <w:fldChar w:fldCharType="end"/>
      </w:r>
      <w:r w:rsidR="009F3771">
        <w:rPr>
          <w:rFonts w:cs="Arial"/>
          <w:sz w:val="22"/>
          <w:szCs w:val="22"/>
          <w:lang w:val="es-ES"/>
        </w:rPr>
        <w:t xml:space="preserve"> </w:t>
      </w:r>
      <w:r w:rsidRPr="00F05DB3">
        <w:rPr>
          <w:rFonts w:cs="Arial"/>
          <w:sz w:val="22"/>
          <w:szCs w:val="22"/>
          <w:lang w:val="es-ES"/>
        </w:rPr>
        <w:t>) (en palabras del TS, “</w:t>
      </w:r>
      <w:r w:rsidRPr="00F05DB3">
        <w:rPr>
          <w:rFonts w:cs="Arial"/>
          <w:i/>
          <w:iCs/>
          <w:sz w:val="22"/>
          <w:szCs w:val="22"/>
          <w:lang w:val="es-ES"/>
        </w:rPr>
        <w:t>las comisiones generalmente aplicadas por las entidades financieras</w:t>
      </w:r>
      <w:r w:rsidRPr="00F05DB3">
        <w:rPr>
          <w:rFonts w:cs="Arial"/>
          <w:sz w:val="22"/>
          <w:szCs w:val="22"/>
          <w:lang w:val="es-ES"/>
        </w:rPr>
        <w:t>”</w:t>
      </w:r>
      <w:r w:rsidRPr="00F05DB3">
        <w:rPr>
          <w:rStyle w:val="Refdenotaalpie"/>
          <w:rFonts w:cs="Arial"/>
          <w:bCs/>
          <w:sz w:val="22"/>
          <w:szCs w:val="22"/>
          <w:lang w:val="es-ES"/>
        </w:rPr>
        <w:footnoteReference w:id="30"/>
      </w:r>
      <w:r w:rsidRPr="00F05DB3">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63108092" w14:textId="6AED7223"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El importe de las “</w:t>
      </w:r>
      <w:r w:rsidRPr="00F05DB3">
        <w:rPr>
          <w:rFonts w:cs="Arial"/>
          <w:i/>
          <w:iCs/>
          <w:sz w:val="22"/>
          <w:szCs w:val="22"/>
          <w:lang w:val="es-ES"/>
        </w:rPr>
        <w:t>comisiones generalmente aplicadas por las entidades financieras</w:t>
      </w:r>
      <w:r w:rsidRPr="00F05DB3">
        <w:rPr>
          <w:rFonts w:cs="Arial"/>
          <w:sz w:val="22"/>
          <w:szCs w:val="22"/>
          <w:lang w:val="es-ES"/>
        </w:rPr>
        <w:t xml:space="preserve">”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experto de </w:t>
      </w:r>
      <w:r w:rsidRPr="00F05DB3">
        <w:rPr>
          <w:rFonts w:cs="Arial"/>
          <w:sz w:val="22"/>
          <w:szCs w:val="22"/>
          <w:lang w:val="es-ES"/>
        </w:rPr>
        <w:lastRenderedPageBreak/>
        <w:t xml:space="preserve">reconocido prestigio en la materia, que calcule a cuánto ascendieron las comisiones medias aplicadas por las entidades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para todos aquellos años respecto de los que existen datos reportados al Banco de España que permiten realizar el cálculo. Acompañamos copia del informe como </w:t>
      </w:r>
      <w:r w:rsidRPr="00F05DB3">
        <w:rPr>
          <w:rFonts w:cs="Arial"/>
          <w:b/>
          <w:bCs/>
          <w:color w:val="00B050"/>
          <w:sz w:val="22"/>
          <w:szCs w:val="22"/>
          <w:lang w:val="es-ES"/>
        </w:rPr>
        <w:t>Documento 2 Contestación</w:t>
      </w:r>
      <w:r w:rsidR="00030EAF">
        <w:rPr>
          <w:rFonts w:cs="Arial"/>
          <w:b/>
          <w:bCs/>
          <w:color w:val="00B050"/>
          <w:sz w:val="22"/>
          <w:szCs w:val="22"/>
          <w:lang w:val="es-ES"/>
        </w:rPr>
        <w:t xml:space="preserve"> y Documento 2 bis </w:t>
      </w:r>
      <w:r w:rsidR="00030EAF" w:rsidRPr="00030EAF">
        <w:rPr>
          <w:rFonts w:cs="Arial"/>
          <w:color w:val="00B050"/>
          <w:sz w:val="22"/>
          <w:szCs w:val="22"/>
          <w:lang w:val="es-ES"/>
        </w:rPr>
        <w:t>su anexo</w:t>
      </w:r>
      <w:r w:rsidRPr="00030EAF">
        <w:rPr>
          <w:rFonts w:cs="Arial"/>
          <w:sz w:val="22"/>
          <w:szCs w:val="22"/>
          <w:lang w:val="es-ES"/>
        </w:rPr>
        <w:t>.</w:t>
      </w:r>
    </w:p>
    <w:p w14:paraId="189130BC"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15076475"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El cálculo que realiza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es ciertamente sencillo. Primero, constata cuáles fueron las </w:t>
      </w:r>
      <w:proofErr w:type="spellStart"/>
      <w:r w:rsidRPr="00F05DB3">
        <w:rPr>
          <w:rFonts w:cs="Arial"/>
          <w:sz w:val="22"/>
          <w:szCs w:val="22"/>
          <w:lang w:val="es-ES"/>
        </w:rPr>
        <w:t>TAEs</w:t>
      </w:r>
      <w:proofErr w:type="spellEnd"/>
      <w:r w:rsidRPr="00F05DB3">
        <w:rPr>
          <w:rFonts w:cs="Arial"/>
          <w:sz w:val="22"/>
          <w:szCs w:val="22"/>
          <w:lang w:val="es-ES"/>
        </w:rPr>
        <w:t xml:space="preserve"> medias de mercado de las tarjetas </w:t>
      </w:r>
      <w:proofErr w:type="spellStart"/>
      <w:r w:rsidRPr="00F05DB3">
        <w:rPr>
          <w:rFonts w:cs="Arial"/>
          <w:i/>
          <w:iCs/>
          <w:sz w:val="22"/>
          <w:szCs w:val="22"/>
          <w:lang w:val="es-ES"/>
        </w:rPr>
        <w:t>revolving</w:t>
      </w:r>
      <w:proofErr w:type="spellEnd"/>
      <w:r w:rsidRPr="00F05DB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F05DB3">
        <w:rPr>
          <w:rFonts w:cs="Arial"/>
          <w:i/>
          <w:iCs/>
          <w:sz w:val="22"/>
          <w:szCs w:val="22"/>
          <w:lang w:val="es-ES"/>
        </w:rPr>
        <w:t>revolving</w:t>
      </w:r>
      <w:proofErr w:type="spellEnd"/>
      <w:r w:rsidRPr="00F05DB3">
        <w:rPr>
          <w:rFonts w:cs="Arial"/>
          <w:sz w:val="22"/>
          <w:szCs w:val="22"/>
          <w:lang w:val="es-ES"/>
        </w:rPr>
        <w:t>.</w:t>
      </w:r>
    </w:p>
    <w:p w14:paraId="57A58CE8"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De este modo,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confirma que las comisiones medias que las entidades aplicaron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fueron en cada uno de los años comprendidos entre 2010 y 2020 las que se muestran a continuación</w:t>
      </w:r>
      <w:r w:rsidRPr="00F05DB3">
        <w:rPr>
          <w:rStyle w:val="Refdenotaalpie"/>
          <w:rFonts w:cs="Arial"/>
          <w:sz w:val="22"/>
          <w:szCs w:val="22"/>
          <w:lang w:val="es-ES"/>
        </w:rPr>
        <w:footnoteReference w:id="31"/>
      </w:r>
      <w:r w:rsidRPr="00F05DB3">
        <w:rPr>
          <w:rFonts w:cs="Arial"/>
          <w:sz w:val="22"/>
          <w:szCs w:val="22"/>
          <w:lang w:val="es-ES"/>
        </w:rPr>
        <w:t>:</w:t>
      </w:r>
    </w:p>
    <w:p w14:paraId="051B8729" w14:textId="77777777" w:rsidR="00132009" w:rsidRPr="00F05DB3" w:rsidRDefault="00132009" w:rsidP="00132009">
      <w:pPr>
        <w:spacing w:after="210" w:line="360" w:lineRule="auto"/>
        <w:rPr>
          <w:rFonts w:cs="Arial"/>
          <w:sz w:val="22"/>
          <w:szCs w:val="22"/>
          <w:lang w:val="es-ES"/>
        </w:rPr>
      </w:pPr>
      <w:bookmarkStart w:id="19" w:name="_Hlk129605960"/>
      <w:r w:rsidRPr="00F05DB3">
        <w:rPr>
          <w:noProof/>
          <w:sz w:val="22"/>
          <w:szCs w:val="22"/>
          <w:lang w:val="es-ES" w:eastAsia="es-ES"/>
        </w:rPr>
        <w:lastRenderedPageBreak/>
        <w:drawing>
          <wp:inline distT="0" distB="0" distL="0" distR="0" wp14:anchorId="56ED7DDA" wp14:editId="7001FFB7">
            <wp:extent cx="5760085" cy="3590925"/>
            <wp:effectExtent l="19050" t="19050" r="12065" b="28575"/>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12"/>
                    <a:stretch>
                      <a:fillRect/>
                    </a:stretch>
                  </pic:blipFill>
                  <pic:spPr>
                    <a:xfrm>
                      <a:off x="0" y="0"/>
                      <a:ext cx="5760085" cy="3590925"/>
                    </a:xfrm>
                    <a:prstGeom prst="rect">
                      <a:avLst/>
                    </a:prstGeom>
                    <a:ln>
                      <a:solidFill>
                        <a:schemeClr val="accent3"/>
                      </a:solidFill>
                    </a:ln>
                  </pic:spPr>
                </pic:pic>
              </a:graphicData>
            </a:graphic>
          </wp:inline>
        </w:drawing>
      </w:r>
    </w:p>
    <w:bookmarkEnd w:id="19"/>
    <w:p w14:paraId="2237E7B0" w14:textId="77777777" w:rsidR="007F53F7" w:rsidRPr="00F05DB3" w:rsidRDefault="007F53F7" w:rsidP="00132009">
      <w:pPr>
        <w:spacing w:after="210" w:line="360" w:lineRule="auto"/>
        <w:rPr>
          <w:rFonts w:cs="Arial"/>
          <w:sz w:val="22"/>
          <w:szCs w:val="22"/>
          <w:lang w:val="es-ES"/>
        </w:rPr>
      </w:pPr>
    </w:p>
    <w:p w14:paraId="3AE7ECD8" w14:textId="315197C3" w:rsidR="00132009" w:rsidRPr="00F05DB3" w:rsidRDefault="00132009" w:rsidP="00132009">
      <w:pPr>
        <w:spacing w:after="210" w:line="360" w:lineRule="auto"/>
        <w:rPr>
          <w:rFonts w:cs="Arial"/>
          <w:sz w:val="22"/>
          <w:szCs w:val="22"/>
          <w:lang w:val="es-ES"/>
        </w:rPr>
      </w:pPr>
      <w:r w:rsidRPr="00F05DB3">
        <w:rPr>
          <w:rFonts w:cs="Arial"/>
          <w:sz w:val="22"/>
          <w:szCs w:val="22"/>
          <w:highlight w:val="cyan"/>
          <w:lang w:val="es-ES"/>
        </w:rPr>
        <w:t xml:space="preserve">[TARJETAS ANTERIORES A 2010 TODAS, VERDE/ROJO – </w:t>
      </w:r>
      <w:r w:rsidRPr="00F05DB3">
        <w:rPr>
          <w:rFonts w:cs="Arial"/>
          <w:b/>
          <w:sz w:val="22"/>
          <w:szCs w:val="22"/>
          <w:highlight w:val="cyan"/>
          <w:lang w:val="es-ES"/>
        </w:rPr>
        <w:t>Defendemos TEDR y comisiones de 2010 DE NUESTRO INFORME]</w:t>
      </w:r>
    </w:p>
    <w:p w14:paraId="6E75EBEA" w14:textId="5291C5EC"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Como se observa, las comisiones medias aplicadas por las entidades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persovalores_personalizable180</w:instrText>
      </w:r>
      <w:r w:rsidR="009F3771">
        <w:rPr>
          <w:rFonts w:cs="Arial"/>
          <w:sz w:val="22"/>
          <w:szCs w:val="22"/>
          <w:highlight w:val="yellow"/>
          <w:lang w:val="es-ES"/>
        </w:rPr>
        <w:fldChar w:fldCharType="separate"/>
      </w:r>
      <w:r w:rsidR="009F3771">
        <w:rPr>
          <w:rFonts w:cs="Arial"/>
          <w:noProof/>
          <w:sz w:val="22"/>
          <w:szCs w:val="22"/>
          <w:highlight w:val="yellow"/>
          <w:lang w:val="es-ES"/>
        </w:rPr>
        <w:t>«WIZINK_AÑO_DE_CONTRATACIÓN»</w:t>
      </w:r>
      <w:r w:rsidR="009F3771">
        <w:rPr>
          <w:rFonts w:cs="Arial"/>
          <w:sz w:val="22"/>
          <w:szCs w:val="22"/>
          <w:highlight w:val="yellow"/>
          <w:lang w:val="es-ES"/>
        </w:rPr>
        <w:fldChar w:fldCharType="end"/>
      </w:r>
      <w:r w:rsidRPr="00F05DB3">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F05DB3">
        <w:rPr>
          <w:rFonts w:cs="Arial"/>
          <w:sz w:val="22"/>
          <w:szCs w:val="22"/>
          <w:lang w:val="es-ES"/>
        </w:rPr>
        <w:t>TAEs</w:t>
      </w:r>
      <w:proofErr w:type="spellEnd"/>
      <w:r w:rsidRPr="00F05DB3">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3CE85ADB" w14:textId="77777777"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Es lógico, por tanto, considerar que las comisiones medias antes del año 2010 eran semejantes a las que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confirma que se aplicaban entre 2010 y 2020: el 3%.</w:t>
      </w:r>
    </w:p>
    <w:p w14:paraId="38F25E4C" w14:textId="77777777"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Una vez realizada la mejor estimación posible sobre el importe de las comisiones, ya contamos con todas las variables necesarias para realizar el “juicio de usura” tal y como este </w:t>
      </w:r>
      <w:r w:rsidRPr="00F05DB3">
        <w:rPr>
          <w:rFonts w:cs="Arial"/>
          <w:sz w:val="22"/>
          <w:szCs w:val="22"/>
          <w:lang w:val="es-ES"/>
        </w:rPr>
        <w:lastRenderedPageBreak/>
        <w:t>ha sido configurado por la jurisprudencia. Y ello nos permite comprobar de forma sencilla cómo en nuestro caso no se cumple el requisito objetivo de la usura:</w:t>
      </w:r>
    </w:p>
    <w:p w14:paraId="537B26A6" w14:textId="76748A74" w:rsidR="00132009" w:rsidRPr="00F05DB3" w:rsidRDefault="00132009" w:rsidP="0009508A">
      <w:pPr>
        <w:pStyle w:val="Body1"/>
        <w:spacing w:before="120" w:after="240" w:line="360" w:lineRule="auto"/>
        <w:jc w:val="center"/>
        <w:rPr>
          <w:rFonts w:cs="Arial"/>
          <w:sz w:val="22"/>
          <w:szCs w:val="22"/>
          <w:lang w:val="es-ES"/>
        </w:rPr>
      </w:pPr>
      <w:r w:rsidRPr="00F05DB3">
        <w:rPr>
          <w:rFonts w:cs="Arial"/>
          <w:b/>
          <w:bCs/>
          <w:sz w:val="22"/>
          <w:szCs w:val="22"/>
          <w:lang w:val="es-ES"/>
        </w:rPr>
        <w:t>TEDR publicados por el Banco de España el año 2010 (19,3) + Comisiones (3,8) + 6 puntos=29,10</w:t>
      </w:r>
      <w:r w:rsidRPr="00F05DB3">
        <w:rPr>
          <w:rFonts w:cs="Arial"/>
          <w:b/>
          <w:bCs/>
          <w:color w:val="FF0000"/>
          <w:sz w:val="22"/>
          <w:szCs w:val="22"/>
          <w:lang w:val="es-ES"/>
        </w:rPr>
        <w:t>&gt;</w:t>
      </w:r>
      <w:r w:rsidRPr="00F05DB3">
        <w:rPr>
          <w:rFonts w:cs="Arial"/>
          <w:b/>
          <w:bCs/>
          <w:sz w:val="22"/>
          <w:szCs w:val="22"/>
          <w:highlight w:val="yellow"/>
          <w:lang w:val="es-ES"/>
        </w:rPr>
        <w:t>TAE pactado (</w:t>
      </w:r>
      <w:r w:rsidR="007F53F7" w:rsidRPr="00F05DB3">
        <w:rPr>
          <w:rFonts w:cs="Arial"/>
          <w:b/>
          <w:bCs/>
          <w:sz w:val="22"/>
          <w:szCs w:val="22"/>
          <w:highlight w:val="yellow"/>
          <w:lang w:val="es-ES"/>
        </w:rPr>
        <w:t xml:space="preserve"> </w:t>
      </w:r>
      <w:r w:rsidR="009F3771">
        <w:rPr>
          <w:rFonts w:cs="Arial"/>
          <w:b/>
          <w:bCs/>
          <w:sz w:val="22"/>
          <w:szCs w:val="22"/>
          <w:highlight w:val="yellow"/>
          <w:lang w:val="es-ES"/>
        </w:rPr>
        <w:fldChar w:fldCharType="begin"/>
      </w:r>
      <w:r w:rsidR="009F3771">
        <w:rPr>
          <w:rFonts w:cs="Arial"/>
          <w:b/>
          <w:bCs/>
          <w:sz w:val="22"/>
          <w:szCs w:val="22"/>
          <w:highlight w:val="yellow"/>
          <w:lang w:val="es-ES"/>
        </w:rPr>
        <w:instrText>persovalores_personalizable1412</w:instrText>
      </w:r>
      <w:r w:rsidR="009F3771">
        <w:rPr>
          <w:rFonts w:cs="Arial"/>
          <w:b/>
          <w:bCs/>
          <w:sz w:val="22"/>
          <w:szCs w:val="22"/>
          <w:highlight w:val="yellow"/>
          <w:lang w:val="es-ES"/>
        </w:rPr>
        <w:fldChar w:fldCharType="separate"/>
      </w:r>
      <w:r w:rsidR="009F3771">
        <w:rPr>
          <w:rFonts w:cs="Arial"/>
          <w:b/>
          <w:bCs/>
          <w:noProof/>
          <w:sz w:val="22"/>
          <w:szCs w:val="22"/>
          <w:highlight w:val="yellow"/>
          <w:lang w:val="es-ES"/>
        </w:rPr>
        <w:t>«WIZINK_TAE_CALCULADA»</w:t>
      </w:r>
      <w:r w:rsidR="009F3771">
        <w:rPr>
          <w:rFonts w:cs="Arial"/>
          <w:b/>
          <w:bCs/>
          <w:sz w:val="22"/>
          <w:szCs w:val="22"/>
          <w:highlight w:val="yellow"/>
          <w:lang w:val="es-ES"/>
        </w:rPr>
        <w:fldChar w:fldCharType="end"/>
      </w:r>
      <w:r w:rsidR="009F3771">
        <w:rPr>
          <w:rFonts w:cs="Arial"/>
          <w:b/>
          <w:bCs/>
          <w:sz w:val="22"/>
          <w:szCs w:val="22"/>
          <w:highlight w:val="yellow"/>
          <w:lang w:val="es-ES"/>
        </w:rPr>
        <w:t xml:space="preserve"> </w:t>
      </w:r>
      <w:r w:rsidR="00143178" w:rsidRPr="00F05DB3">
        <w:rPr>
          <w:rFonts w:cs="Arial"/>
          <w:b/>
          <w:bCs/>
          <w:sz w:val="22"/>
          <w:szCs w:val="22"/>
          <w:highlight w:val="yellow"/>
          <w:lang w:val="es-ES"/>
        </w:rPr>
        <w:t>%</w:t>
      </w:r>
      <w:r w:rsidRPr="00F05DB3">
        <w:rPr>
          <w:rFonts w:cs="Arial"/>
          <w:b/>
          <w:bCs/>
          <w:sz w:val="22"/>
          <w:szCs w:val="22"/>
          <w:highlight w:val="yellow"/>
          <w:lang w:val="es-ES"/>
        </w:rPr>
        <w:t>)</w:t>
      </w:r>
    </w:p>
    <w:p w14:paraId="36868107" w14:textId="06FF45DD"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para el año </w:t>
      </w:r>
      <w:r w:rsidR="009F3771">
        <w:rPr>
          <w:rFonts w:cs="Arial"/>
          <w:sz w:val="22"/>
          <w:szCs w:val="22"/>
          <w:lang w:val="es-ES"/>
        </w:rPr>
        <w:fldChar w:fldCharType="begin"/>
      </w:r>
      <w:r w:rsidR="009F3771">
        <w:rPr>
          <w:rFonts w:cs="Arial"/>
          <w:sz w:val="22"/>
          <w:szCs w:val="22"/>
          <w:lang w:val="es-ES"/>
        </w:rPr>
        <w:instrText>persovalores_personalizable180</w:instrText>
      </w:r>
      <w:r w:rsidR="009F3771">
        <w:rPr>
          <w:rFonts w:cs="Arial"/>
          <w:sz w:val="22"/>
          <w:szCs w:val="22"/>
          <w:lang w:val="es-ES"/>
        </w:rPr>
        <w:fldChar w:fldCharType="separate"/>
      </w:r>
      <w:r w:rsidR="009F3771">
        <w:rPr>
          <w:rFonts w:cs="Arial"/>
          <w:noProof/>
          <w:sz w:val="22"/>
          <w:szCs w:val="22"/>
          <w:lang w:val="es-ES"/>
        </w:rPr>
        <w:t>«WIZINK_AÑO_DE_CONTRATACIÓN»</w:t>
      </w:r>
      <w:r w:rsidR="009F3771">
        <w:rPr>
          <w:rFonts w:cs="Arial"/>
          <w:sz w:val="22"/>
          <w:szCs w:val="22"/>
          <w:lang w:val="es-ES"/>
        </w:rPr>
        <w:fldChar w:fldCharType="end"/>
      </w:r>
      <w:r w:rsidR="009F3771">
        <w:rPr>
          <w:rFonts w:cs="Arial"/>
          <w:sz w:val="22"/>
          <w:szCs w:val="22"/>
          <w:lang w:val="es-ES"/>
        </w:rPr>
        <w:t xml:space="preserve"> </w:t>
      </w:r>
      <w:r w:rsidRPr="00F05DB3">
        <w:rPr>
          <w:rFonts w:cs="Arial"/>
          <w:sz w:val="22"/>
          <w:szCs w:val="22"/>
          <w:lang w:val="es-ES"/>
        </w:rPr>
        <w:t xml:space="preserve">sea distinto al que acredita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6110B166" w14:textId="3C2D767D" w:rsidR="00132009" w:rsidRPr="00F05DB3" w:rsidRDefault="00F05DB3" w:rsidP="00132009">
      <w:pPr>
        <w:spacing w:after="210" w:line="360" w:lineRule="auto"/>
        <w:rPr>
          <w:rFonts w:cs="Arial"/>
          <w:sz w:val="22"/>
          <w:szCs w:val="22"/>
          <w:lang w:val="es-ES"/>
        </w:rPr>
      </w:pPr>
      <w:r w:rsidRPr="00F05DB3">
        <w:rPr>
          <w:rFonts w:cs="Arial"/>
          <w:sz w:val="22"/>
          <w:szCs w:val="22"/>
          <w:highlight w:val="green"/>
          <w:lang w:val="es-ES"/>
        </w:rPr>
        <w:t>[Lexer revisar si se ha presentado informe pericial de contrario y levantar a AJ – si se aporta añadir alegaciones]</w:t>
      </w:r>
      <w:r w:rsidRPr="00F05DB3">
        <w:rPr>
          <w:rFonts w:cs="Arial"/>
          <w:sz w:val="22"/>
          <w:szCs w:val="22"/>
          <w:lang w:val="es-ES"/>
        </w:rPr>
        <w:t xml:space="preserve"> </w:t>
      </w:r>
      <w:r w:rsidR="00132009" w:rsidRPr="00F05DB3">
        <w:rPr>
          <w:rFonts w:cs="Arial"/>
          <w:sz w:val="22"/>
          <w:szCs w:val="22"/>
          <w:lang w:val="es-ES"/>
        </w:rPr>
        <w:t xml:space="preserve">Más allá de que no existen elementos en autos que permitan desvirtuar el cálculo de comisiones realizado por </w:t>
      </w:r>
      <w:proofErr w:type="spellStart"/>
      <w:r w:rsidR="00132009" w:rsidRPr="00F05DB3">
        <w:rPr>
          <w:rFonts w:cs="Arial"/>
          <w:sz w:val="22"/>
          <w:szCs w:val="22"/>
          <w:lang w:val="es-ES"/>
        </w:rPr>
        <w:t>Compass</w:t>
      </w:r>
      <w:proofErr w:type="spellEnd"/>
      <w:r w:rsidR="00132009" w:rsidRPr="00F05DB3">
        <w:rPr>
          <w:rFonts w:cs="Arial"/>
          <w:sz w:val="22"/>
          <w:szCs w:val="22"/>
          <w:lang w:val="es-ES"/>
        </w:rPr>
        <w:t xml:space="preserve"> </w:t>
      </w:r>
      <w:proofErr w:type="spellStart"/>
      <w:r w:rsidR="00132009" w:rsidRPr="00F05DB3">
        <w:rPr>
          <w:rFonts w:cs="Arial"/>
          <w:sz w:val="22"/>
          <w:szCs w:val="22"/>
          <w:lang w:val="es-ES"/>
        </w:rPr>
        <w:t>Lexecon</w:t>
      </w:r>
      <w:proofErr w:type="spellEnd"/>
      <w:r w:rsidR="00132009" w:rsidRPr="00F05DB3">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00132009" w:rsidRPr="00F05DB3">
        <w:rPr>
          <w:rFonts w:cs="Arial"/>
          <w:i/>
          <w:iCs/>
          <w:sz w:val="22"/>
          <w:szCs w:val="22"/>
          <w:lang w:val="es-ES"/>
        </w:rPr>
        <w:t>revolving</w:t>
      </w:r>
      <w:proofErr w:type="spellEnd"/>
      <w:r w:rsidR="00132009" w:rsidRPr="00F05DB3">
        <w:rPr>
          <w:rFonts w:cs="Arial"/>
          <w:sz w:val="22"/>
          <w:szCs w:val="22"/>
          <w:lang w:val="es-ES"/>
        </w:rPr>
        <w:t xml:space="preserve"> en nuestro país en los últimos cinco años.</w:t>
      </w:r>
    </w:p>
    <w:p w14:paraId="5872774F" w14:textId="7F175DFE" w:rsidR="00132009" w:rsidRPr="00F05DB3" w:rsidRDefault="00132009" w:rsidP="00132009">
      <w:pPr>
        <w:spacing w:before="120" w:after="240" w:line="360" w:lineRule="auto"/>
        <w:outlineLvl w:val="0"/>
        <w:rPr>
          <w:rFonts w:cs="Arial"/>
          <w:sz w:val="22"/>
          <w:szCs w:val="22"/>
          <w:lang w:val="es-ES"/>
        </w:rPr>
      </w:pPr>
      <w:r w:rsidRPr="00F05DB3">
        <w:rPr>
          <w:rFonts w:cs="Arial"/>
          <w:sz w:val="22"/>
          <w:szCs w:val="22"/>
          <w:lang w:val="es-ES"/>
        </w:rPr>
        <w:t xml:space="preserve">Obsérvese que tanto la TAE media de nuestro caso concreto </w:t>
      </w:r>
      <w:r w:rsidR="00143178" w:rsidRPr="00F05DB3">
        <w:rPr>
          <w:rFonts w:cs="Arial"/>
          <w:sz w:val="22"/>
          <w:szCs w:val="22"/>
          <w:highlight w:val="yellow"/>
          <w:lang w:val="es-ES"/>
        </w:rPr>
        <w:t xml:space="preserve">( </w:t>
      </w:r>
      <w:r w:rsidRPr="00F05DB3">
        <w:rPr>
          <w:rFonts w:cs="Arial"/>
          <w:sz w:val="22"/>
          <w:szCs w:val="22"/>
          <w:highlight w:val="yellow"/>
          <w:lang w:val="es-ES"/>
        </w:rPr>
        <w:t>*</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persovalores_personalizable1338</w:instrText>
      </w:r>
      <w:r w:rsidR="009F3771">
        <w:rPr>
          <w:rFonts w:cs="Arial"/>
          <w:sz w:val="22"/>
          <w:szCs w:val="22"/>
          <w:highlight w:val="yellow"/>
          <w:lang w:val="es-ES"/>
        </w:rPr>
        <w:fldChar w:fldCharType="separate"/>
      </w:r>
      <w:r w:rsidR="009F3771">
        <w:rPr>
          <w:rFonts w:cs="Arial"/>
          <w:noProof/>
          <w:sz w:val="22"/>
          <w:szCs w:val="22"/>
          <w:highlight w:val="yellow"/>
          <w:lang w:val="es-ES"/>
        </w:rPr>
        <w:t>«WIZINK_TAE_MEDIA_TABLA_COMPASS»</w:t>
      </w:r>
      <w:r w:rsidR="009F3771">
        <w:rPr>
          <w:rFonts w:cs="Arial"/>
          <w:sz w:val="22"/>
          <w:szCs w:val="22"/>
          <w:highlight w:val="yellow"/>
          <w:lang w:val="es-ES"/>
        </w:rPr>
        <w:fldChar w:fldCharType="end"/>
      </w:r>
      <w:r w:rsidR="009F3771">
        <w:rPr>
          <w:rFonts w:cs="Arial"/>
          <w:sz w:val="22"/>
          <w:szCs w:val="22"/>
          <w:highlight w:val="yellow"/>
          <w:lang w:val="es-ES"/>
        </w:rPr>
        <w:t xml:space="preserve"> </w:t>
      </w:r>
      <w:r w:rsidRPr="00F05DB3">
        <w:rPr>
          <w:rFonts w:cs="Arial"/>
          <w:sz w:val="22"/>
          <w:szCs w:val="22"/>
          <w:highlight w:val="yellow"/>
          <w:lang w:val="es-ES"/>
        </w:rPr>
        <w:t>%)</w:t>
      </w:r>
      <w:r w:rsidRPr="00F05DB3">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F05DB3">
        <w:rPr>
          <w:rFonts w:cs="Arial"/>
          <w:sz w:val="22"/>
          <w:szCs w:val="22"/>
          <w:lang w:val="es-ES"/>
        </w:rPr>
        <w:t>revolving</w:t>
      </w:r>
      <w:proofErr w:type="spellEnd"/>
      <w:r w:rsidRPr="00F05DB3">
        <w:rPr>
          <w:rFonts w:cs="Arial"/>
          <w:sz w:val="22"/>
          <w:szCs w:val="22"/>
          <w:lang w:val="es-ES"/>
        </w:rPr>
        <w:t xml:space="preserve">, porque el mercado de geográfico y producto es el mismo), que </w:t>
      </w:r>
      <w:r w:rsidRPr="00F05DB3">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F05DB3">
        <w:rPr>
          <w:rFonts w:cs="Arial"/>
          <w:i/>
          <w:iCs/>
          <w:sz w:val="22"/>
          <w:szCs w:val="22"/>
          <w:lang w:val="es-ES"/>
        </w:rPr>
        <w:t>revolving</w:t>
      </w:r>
      <w:proofErr w:type="spellEnd"/>
      <w:r w:rsidRPr="00F05DB3">
        <w:rPr>
          <w:rFonts w:cs="Arial"/>
          <w:i/>
          <w:iCs/>
          <w:sz w:val="22"/>
          <w:szCs w:val="22"/>
          <w:lang w:val="es-ES"/>
        </w:rPr>
        <w:t xml:space="preserve"> contratadas con grandes entidades bancarias superasen el 23%, 24%, el 25% y hasta el 26% anual”</w:t>
      </w:r>
      <w:r w:rsidRPr="00F05DB3">
        <w:rPr>
          <w:rFonts w:cs="Arial"/>
          <w:sz w:val="22"/>
          <w:szCs w:val="22"/>
          <w:lang w:val="es-ES"/>
        </w:rPr>
        <w:t xml:space="preserve"> (STS núm. 367/2022, de 4 de mayo). O que </w:t>
      </w:r>
      <w:r w:rsidRPr="00F05DB3">
        <w:rPr>
          <w:rFonts w:cs="Arial"/>
          <w:i/>
          <w:iCs/>
          <w:sz w:val="22"/>
          <w:szCs w:val="22"/>
          <w:lang w:val="es-ES"/>
        </w:rPr>
        <w:t xml:space="preserve">“en la fecha de celebración del contrato [2001] tenían un interés medio del 24,5% anual y en la </w:t>
      </w:r>
      <w:r w:rsidRPr="00F05DB3">
        <w:rPr>
          <w:rFonts w:cs="Arial"/>
          <w:i/>
          <w:iCs/>
          <w:sz w:val="22"/>
          <w:szCs w:val="22"/>
          <w:lang w:val="es-ES"/>
        </w:rPr>
        <w:lastRenderedPageBreak/>
        <w:t>década 1999/2009, osciló entre el 23% y el 26%, en todo caso, siempre en un rango superior al interés pactado en el caso litigioso”</w:t>
      </w:r>
      <w:r w:rsidRPr="00F05DB3">
        <w:rPr>
          <w:rFonts w:cs="Arial"/>
          <w:sz w:val="22"/>
          <w:szCs w:val="22"/>
          <w:lang w:val="es-ES"/>
        </w:rPr>
        <w:t xml:space="preserve"> (STS núm. 643/2022, de 4 de octubre). </w:t>
      </w:r>
    </w:p>
    <w:p w14:paraId="3A580910" w14:textId="77777777" w:rsidR="00132009" w:rsidRPr="00F05DB3" w:rsidRDefault="00132009" w:rsidP="00132009">
      <w:pPr>
        <w:spacing w:after="210" w:line="360" w:lineRule="auto"/>
        <w:rPr>
          <w:rFonts w:cs="Arial"/>
          <w:sz w:val="22"/>
          <w:szCs w:val="22"/>
          <w:lang w:val="es-ES"/>
        </w:rPr>
      </w:pPr>
      <w:r w:rsidRPr="00F05DB3">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F05DB3">
        <w:rPr>
          <w:rFonts w:cs="Arial"/>
          <w:i/>
          <w:iCs/>
          <w:sz w:val="22"/>
          <w:szCs w:val="22"/>
          <w:lang w:val="es-ES"/>
        </w:rPr>
        <w:t>revolving</w:t>
      </w:r>
      <w:proofErr w:type="spellEnd"/>
      <w:r w:rsidRPr="00F05DB3">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F05DB3">
        <w:rPr>
          <w:rFonts w:cs="Arial"/>
          <w:sz w:val="22"/>
          <w:szCs w:val="22"/>
          <w:lang w:val="es-ES"/>
        </w:rPr>
        <w:t>TAEs</w:t>
      </w:r>
      <w:proofErr w:type="spellEnd"/>
      <w:r w:rsidRPr="00F05DB3">
        <w:rPr>
          <w:rFonts w:cs="Arial"/>
          <w:sz w:val="22"/>
          <w:szCs w:val="22"/>
          <w:lang w:val="es-ES"/>
        </w:rPr>
        <w:t xml:space="preserve"> están dentro de dicho rango, como sucede con la TAE que nos ocupa.</w:t>
      </w:r>
    </w:p>
    <w:p w14:paraId="5E606BD9" w14:textId="77777777" w:rsidR="00132009" w:rsidRPr="00F05DB3" w:rsidRDefault="00132009" w:rsidP="00132009">
      <w:pPr>
        <w:spacing w:after="210" w:line="360" w:lineRule="auto"/>
        <w:rPr>
          <w:rFonts w:cs="Arial"/>
          <w:sz w:val="22"/>
          <w:szCs w:val="22"/>
          <w:lang w:val="es-ES"/>
        </w:rPr>
      </w:pPr>
      <w:r w:rsidRPr="00F05DB3">
        <w:rPr>
          <w:rFonts w:cs="Arial"/>
          <w:sz w:val="22"/>
          <w:szCs w:val="22"/>
          <w:lang w:val="es-ES"/>
        </w:rPr>
        <w:t xml:space="preserve">En consecuencia, la cuantificación de las comisiones acometida por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en las distintas sentencias por el Alto Tribunal.</w:t>
      </w:r>
    </w:p>
    <w:p w14:paraId="34165726" w14:textId="77777777" w:rsidR="00132009" w:rsidRPr="00F05DB3" w:rsidRDefault="00132009" w:rsidP="00132009">
      <w:pPr>
        <w:spacing w:after="210" w:line="360" w:lineRule="auto"/>
        <w:rPr>
          <w:rFonts w:cs="Arial"/>
          <w:sz w:val="22"/>
          <w:szCs w:val="22"/>
          <w:lang w:val="es-ES"/>
        </w:rPr>
      </w:pPr>
      <w:r w:rsidRPr="00F05DB3">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7BAB97BE" w14:textId="67399AA2" w:rsidR="00132009" w:rsidRPr="00F05DB3" w:rsidRDefault="007F53F7" w:rsidP="00132009">
      <w:pPr>
        <w:spacing w:before="120" w:after="240" w:line="360" w:lineRule="auto"/>
        <w:rPr>
          <w:rFonts w:cs="Arial"/>
          <w:sz w:val="22"/>
          <w:szCs w:val="22"/>
          <w:lang w:val="es-ES"/>
        </w:rPr>
      </w:pPr>
      <w:r w:rsidRPr="00F05DB3">
        <w:rPr>
          <w:rFonts w:cs="Arial"/>
          <w:sz w:val="22"/>
          <w:szCs w:val="22"/>
          <w:highlight w:val="cyan"/>
          <w:lang w:val="es-ES"/>
        </w:rPr>
        <w:t xml:space="preserve"> </w:t>
      </w:r>
      <w:r w:rsidR="00132009" w:rsidRPr="00F05DB3">
        <w:rPr>
          <w:rFonts w:cs="Arial"/>
          <w:sz w:val="22"/>
          <w:szCs w:val="22"/>
          <w:highlight w:val="cyan"/>
          <w:lang w:val="es-ES"/>
        </w:rPr>
        <w:t xml:space="preserve">[Adicional a lo anterior, siguiente párrafo se deja solo PARA TARJETAS </w:t>
      </w:r>
      <w:r w:rsidR="00132009" w:rsidRPr="00F05DB3">
        <w:rPr>
          <w:rFonts w:cs="Arial"/>
          <w:b/>
          <w:sz w:val="22"/>
          <w:szCs w:val="22"/>
          <w:highlight w:val="cyan"/>
          <w:u w:val="single"/>
          <w:lang w:val="es-ES"/>
        </w:rPr>
        <w:t>ANTERIORES A 2010</w:t>
      </w:r>
      <w:r w:rsidR="00132009" w:rsidRPr="00F05DB3">
        <w:rPr>
          <w:rFonts w:cs="Arial"/>
          <w:sz w:val="22"/>
          <w:szCs w:val="22"/>
          <w:highlight w:val="cyan"/>
          <w:lang w:val="es-ES"/>
        </w:rPr>
        <w:t xml:space="preserve"> </w:t>
      </w:r>
      <w:r w:rsidR="00132009" w:rsidRPr="00F05DB3">
        <w:rPr>
          <w:rFonts w:cs="Arial"/>
          <w:b/>
          <w:sz w:val="22"/>
          <w:szCs w:val="22"/>
          <w:highlight w:val="cyan"/>
          <w:u w:val="single"/>
          <w:lang w:val="es-ES"/>
        </w:rPr>
        <w:t>EN CASOS VERDES</w:t>
      </w:r>
      <w:r w:rsidR="00132009" w:rsidRPr="00F05DB3">
        <w:rPr>
          <w:rFonts w:cs="Arial"/>
          <w:sz w:val="22"/>
          <w:szCs w:val="22"/>
          <w:highlight w:val="cyan"/>
          <w:lang w:val="es-ES"/>
        </w:rPr>
        <w:t>]</w:t>
      </w:r>
    </w:p>
    <w:p w14:paraId="00E954E7" w14:textId="77777777"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9F6396F" w14:textId="632BEB72" w:rsidR="00132009" w:rsidRPr="00F05DB3" w:rsidRDefault="00143178" w:rsidP="00132009">
      <w:pPr>
        <w:pStyle w:val="Body1"/>
        <w:spacing w:before="120" w:after="240" w:line="360" w:lineRule="auto"/>
        <w:jc w:val="center"/>
        <w:rPr>
          <w:rFonts w:cs="Arial"/>
          <w:b/>
          <w:bCs/>
          <w:sz w:val="22"/>
          <w:szCs w:val="22"/>
          <w:lang w:val="es-ES"/>
        </w:rPr>
      </w:pPr>
      <w:r w:rsidRPr="00F05DB3">
        <w:rPr>
          <w:rFonts w:cs="Arial"/>
          <w:b/>
          <w:bCs/>
          <w:sz w:val="22"/>
          <w:szCs w:val="22"/>
          <w:lang w:val="es-ES"/>
        </w:rPr>
        <w:t>T</w:t>
      </w:r>
      <w:r w:rsidR="00132009" w:rsidRPr="00F05DB3">
        <w:rPr>
          <w:rFonts w:cs="Arial"/>
          <w:b/>
          <w:bCs/>
          <w:sz w:val="22"/>
          <w:szCs w:val="22"/>
          <w:lang w:val="es-ES"/>
        </w:rPr>
        <w:t xml:space="preserve">EDR publicados por el Banco de España el año 2010 (19,3%) + Comisiones (0,3%) + 6 puntos= 25,6% </w:t>
      </w:r>
      <w:r w:rsidR="00132009" w:rsidRPr="00F05DB3">
        <w:rPr>
          <w:rFonts w:cs="Arial"/>
          <w:b/>
          <w:bCs/>
          <w:color w:val="FF0000"/>
          <w:sz w:val="22"/>
          <w:szCs w:val="22"/>
          <w:lang w:val="es-ES"/>
        </w:rPr>
        <w:t>&gt;</w:t>
      </w:r>
      <w:r w:rsidRPr="00F05DB3">
        <w:rPr>
          <w:rFonts w:cs="Arial"/>
          <w:b/>
          <w:bCs/>
          <w:sz w:val="22"/>
          <w:szCs w:val="22"/>
          <w:lang w:val="es-ES"/>
        </w:rPr>
        <w:t>TAE pactado (</w:t>
      </w:r>
      <w:r w:rsidR="0009508A" w:rsidRPr="00F05DB3">
        <w:rPr>
          <w:rFonts w:cs="Arial"/>
          <w:b/>
          <w:bCs/>
          <w:sz w:val="22"/>
          <w:szCs w:val="22"/>
          <w:highlight w:val="yellow"/>
          <w:lang w:val="es-ES"/>
        </w:rPr>
        <w:t xml:space="preserve"> </w:t>
      </w:r>
      <w:r w:rsidR="009F3771">
        <w:rPr>
          <w:rFonts w:cs="Arial"/>
          <w:b/>
          <w:bCs/>
          <w:sz w:val="22"/>
          <w:szCs w:val="22"/>
          <w:highlight w:val="yellow"/>
          <w:lang w:val="es-ES"/>
        </w:rPr>
        <w:fldChar w:fldCharType="begin"/>
      </w:r>
      <w:r w:rsidR="009F3771">
        <w:rPr>
          <w:rFonts w:cs="Arial"/>
          <w:b/>
          <w:bCs/>
          <w:sz w:val="22"/>
          <w:szCs w:val="22"/>
          <w:highlight w:val="yellow"/>
          <w:lang w:val="es-ES"/>
        </w:rPr>
        <w:instrText>persovalores_personalizable1412</w:instrText>
      </w:r>
      <w:r w:rsidR="009F3771">
        <w:rPr>
          <w:rFonts w:cs="Arial"/>
          <w:b/>
          <w:bCs/>
          <w:sz w:val="22"/>
          <w:szCs w:val="22"/>
          <w:highlight w:val="yellow"/>
          <w:lang w:val="es-ES"/>
        </w:rPr>
        <w:fldChar w:fldCharType="separate"/>
      </w:r>
      <w:r w:rsidR="009F3771">
        <w:rPr>
          <w:rFonts w:cs="Arial"/>
          <w:b/>
          <w:bCs/>
          <w:noProof/>
          <w:sz w:val="22"/>
          <w:szCs w:val="22"/>
          <w:highlight w:val="yellow"/>
          <w:lang w:val="es-ES"/>
        </w:rPr>
        <w:t>«WIZINK_TAE_CALCULADA»</w:t>
      </w:r>
      <w:r w:rsidR="009F3771">
        <w:rPr>
          <w:rFonts w:cs="Arial"/>
          <w:b/>
          <w:bCs/>
          <w:sz w:val="22"/>
          <w:szCs w:val="22"/>
          <w:highlight w:val="yellow"/>
          <w:lang w:val="es-ES"/>
        </w:rPr>
        <w:fldChar w:fldCharType="end"/>
      </w:r>
      <w:r w:rsidR="009F3771">
        <w:rPr>
          <w:rFonts w:cs="Arial"/>
          <w:b/>
          <w:bCs/>
          <w:sz w:val="22"/>
          <w:szCs w:val="22"/>
          <w:highlight w:val="yellow"/>
          <w:lang w:val="es-ES"/>
        </w:rPr>
        <w:t xml:space="preserve"> </w:t>
      </w:r>
      <w:r w:rsidRPr="00F05DB3">
        <w:rPr>
          <w:rFonts w:cs="Arial"/>
          <w:b/>
          <w:bCs/>
          <w:sz w:val="22"/>
          <w:szCs w:val="22"/>
          <w:highlight w:val="yellow"/>
          <w:lang w:val="es-ES"/>
        </w:rPr>
        <w:t>%</w:t>
      </w:r>
      <w:r w:rsidR="00132009" w:rsidRPr="00F05DB3">
        <w:rPr>
          <w:rFonts w:cs="Arial"/>
          <w:b/>
          <w:bCs/>
          <w:sz w:val="22"/>
          <w:szCs w:val="22"/>
          <w:lang w:val="es-ES"/>
        </w:rPr>
        <w:t>)</w:t>
      </w:r>
    </w:p>
    <w:p w14:paraId="66060E0F" w14:textId="77777777"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w:t>
      </w:r>
      <w:r w:rsidRPr="00F05DB3">
        <w:rPr>
          <w:rFonts w:cs="Arial"/>
          <w:sz w:val="22"/>
          <w:szCs w:val="22"/>
          <w:lang w:val="es-ES"/>
        </w:rPr>
        <w:lastRenderedPageBreak/>
        <w:t>publicado por el Banco de España para el año 2010 las comisiones son inferiores a seis puntos.</w:t>
      </w:r>
    </w:p>
    <w:p w14:paraId="11563686" w14:textId="77777777" w:rsidR="00132009" w:rsidRPr="00F05DB3" w:rsidRDefault="00132009" w:rsidP="00132009">
      <w:pPr>
        <w:pStyle w:val="Body1"/>
        <w:spacing w:line="360" w:lineRule="auto"/>
        <w:ind w:left="1440" w:hanging="1440"/>
        <w:rPr>
          <w:rFonts w:cs="Arial"/>
          <w:b/>
          <w:bCs/>
          <w:caps/>
          <w:sz w:val="22"/>
          <w:szCs w:val="22"/>
          <w:lang w:val="es-ES"/>
        </w:rPr>
      </w:pPr>
      <w:r w:rsidRPr="00F05DB3">
        <w:rPr>
          <w:rFonts w:cs="Arial"/>
          <w:b/>
          <w:bCs/>
          <w:caps/>
          <w:sz w:val="22"/>
          <w:szCs w:val="22"/>
          <w:lang w:val="es-ES_tradnl"/>
        </w:rPr>
        <w:t xml:space="preserve">SEGUNDO. - </w:t>
      </w:r>
      <w:r w:rsidRPr="00F05DB3">
        <w:rPr>
          <w:rFonts w:cs="Arial"/>
          <w:b/>
          <w:bCs/>
          <w:caps/>
          <w:sz w:val="22"/>
          <w:szCs w:val="22"/>
          <w:lang w:val="es-ES_tradnl"/>
        </w:rPr>
        <w:tab/>
        <w:t>LA CLÁUSULA DE INTERÉS REMUNERATORIO FUE DEBIDAMENTE INCORPORADA Y ES TRANSPARENTE PARA UN CONSUMIDOR MEDIO</w:t>
      </w:r>
    </w:p>
    <w:p w14:paraId="33765F0A"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A la vista de la argumentación de la demanda que, dicho sea de paso, es bastante confusa, desordenada y genérica,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5F28CA7D" w14:textId="77777777" w:rsidR="00132009" w:rsidRPr="00F05DB3" w:rsidRDefault="00132009" w:rsidP="006A4042">
      <w:pPr>
        <w:pStyle w:val="Body1"/>
        <w:numPr>
          <w:ilvl w:val="0"/>
          <w:numId w:val="11"/>
        </w:numPr>
        <w:spacing w:line="360" w:lineRule="auto"/>
        <w:ind w:left="567" w:hanging="567"/>
        <w:rPr>
          <w:rFonts w:cs="Arial"/>
          <w:b/>
          <w:bCs/>
          <w:sz w:val="22"/>
          <w:szCs w:val="22"/>
          <w:lang w:val="es-ES"/>
        </w:rPr>
      </w:pPr>
      <w:r w:rsidRPr="00F05DB3">
        <w:rPr>
          <w:rFonts w:cs="Arial"/>
          <w:b/>
          <w:bCs/>
          <w:sz w:val="22"/>
          <w:szCs w:val="22"/>
          <w:lang w:val="es-ES"/>
        </w:rPr>
        <w:t xml:space="preserve">Consideraciones preliminares sobre la transparencia. Transparencia no es </w:t>
      </w:r>
      <w:proofErr w:type="spellStart"/>
      <w:r w:rsidRPr="00F05DB3">
        <w:rPr>
          <w:rFonts w:cs="Arial"/>
          <w:b/>
          <w:bCs/>
          <w:sz w:val="22"/>
          <w:szCs w:val="22"/>
          <w:lang w:val="es-ES"/>
        </w:rPr>
        <w:t>abusividad</w:t>
      </w:r>
      <w:proofErr w:type="spellEnd"/>
      <w:r w:rsidRPr="00F05DB3">
        <w:rPr>
          <w:rFonts w:cs="Arial"/>
          <w:b/>
          <w:bCs/>
          <w:sz w:val="22"/>
          <w:szCs w:val="22"/>
          <w:lang w:val="es-ES"/>
        </w:rPr>
        <w:t>. Transparencia no es vicio del consentimiento</w:t>
      </w:r>
    </w:p>
    <w:p w14:paraId="3AECFEAB"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Es pacífico y sabido que </w:t>
      </w:r>
      <w:r w:rsidRPr="00F05DB3">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F05DB3">
        <w:rPr>
          <w:rFonts w:cs="Arial"/>
          <w:sz w:val="22"/>
          <w:szCs w:val="22"/>
          <w:u w:val="single"/>
          <w:lang w:val="es-ES"/>
        </w:rPr>
        <w:t>abusividad</w:t>
      </w:r>
      <w:proofErr w:type="spellEnd"/>
      <w:r w:rsidRPr="00F05DB3">
        <w:rPr>
          <w:rFonts w:cs="Arial"/>
          <w:sz w:val="22"/>
          <w:szCs w:val="22"/>
          <w:u w:val="single"/>
          <w:lang w:val="es-ES"/>
        </w:rPr>
        <w:t xml:space="preserve"> sino solo al control de transparencia en virtud de lo dispuesto en la Directiva 93/13</w:t>
      </w:r>
      <w:r w:rsidRPr="00F05DB3">
        <w:rPr>
          <w:rStyle w:val="Refdenotaalpie"/>
          <w:rFonts w:cs="Arial"/>
          <w:sz w:val="22"/>
          <w:szCs w:val="22"/>
          <w:u w:val="single"/>
          <w:lang w:val="es-ES"/>
        </w:rPr>
        <w:footnoteReference w:id="32"/>
      </w:r>
      <w:r w:rsidRPr="00F05DB3">
        <w:rPr>
          <w:rFonts w:cs="Arial"/>
          <w:sz w:val="22"/>
          <w:szCs w:val="22"/>
          <w:lang w:val="es-ES"/>
        </w:rPr>
        <w:t>.</w:t>
      </w:r>
    </w:p>
    <w:p w14:paraId="30F2B71F"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Por lo tanto, si lo que se pretende es una declaración de nulidad del contrato por </w:t>
      </w:r>
      <w:proofErr w:type="spellStart"/>
      <w:r w:rsidRPr="00F05DB3">
        <w:rPr>
          <w:rFonts w:cs="Arial"/>
          <w:sz w:val="22"/>
          <w:szCs w:val="22"/>
          <w:lang w:val="es-ES"/>
        </w:rPr>
        <w:t>abusividad</w:t>
      </w:r>
      <w:proofErr w:type="spellEnd"/>
      <w:r w:rsidRPr="00F05DB3">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F05DB3">
        <w:rPr>
          <w:rFonts w:cs="Arial"/>
          <w:b/>
          <w:bCs/>
          <w:sz w:val="22"/>
          <w:szCs w:val="22"/>
          <w:lang w:val="es-ES"/>
        </w:rPr>
        <w:t>jamás puede ser abusiva aunque no sea transparente</w:t>
      </w:r>
      <w:r w:rsidRPr="00F05DB3">
        <w:rPr>
          <w:rStyle w:val="Refdenotaalpie"/>
          <w:rFonts w:cs="Arial"/>
          <w:sz w:val="22"/>
          <w:szCs w:val="22"/>
          <w:lang w:val="es-ES"/>
        </w:rPr>
        <w:footnoteReference w:id="33"/>
      </w:r>
      <w:r w:rsidRPr="00F05DB3">
        <w:rPr>
          <w:rFonts w:cs="Arial"/>
          <w:sz w:val="22"/>
          <w:szCs w:val="22"/>
          <w:lang w:val="es-ES"/>
        </w:rPr>
        <w:t>.</w:t>
      </w:r>
    </w:p>
    <w:p w14:paraId="6A67E14C"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Por otro lado, conviene recordar también que el Tribunal Supremo ha indicado en reiterada jurisprudencia que </w:t>
      </w:r>
      <w:r w:rsidRPr="00F05DB3">
        <w:rPr>
          <w:rFonts w:cs="Arial"/>
          <w:sz w:val="22"/>
          <w:szCs w:val="22"/>
          <w:u w:val="single"/>
          <w:lang w:val="es-ES"/>
        </w:rPr>
        <w:t>no puede confundirse la acción de nulidad por falta de transparencia, con la anulación de un contrato por error o vicio en el consentimiento</w:t>
      </w:r>
      <w:r w:rsidRPr="00F05DB3">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F05DB3">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F05DB3">
        <w:rPr>
          <w:rFonts w:cs="Arial"/>
          <w:i/>
          <w:iCs/>
          <w:sz w:val="22"/>
          <w:szCs w:val="22"/>
          <w:lang w:val="es-ES"/>
        </w:rPr>
        <w:t>excusabilidad</w:t>
      </w:r>
      <w:proofErr w:type="spellEnd"/>
      <w:r w:rsidRPr="00F05DB3">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F05DB3">
        <w:rPr>
          <w:rStyle w:val="Refdenotaalpie"/>
          <w:rFonts w:cs="Arial"/>
          <w:i/>
          <w:iCs/>
          <w:sz w:val="22"/>
          <w:szCs w:val="22"/>
          <w:lang w:val="es-ES"/>
        </w:rPr>
        <w:footnoteReference w:id="34"/>
      </w:r>
      <w:r w:rsidRPr="00F05DB3">
        <w:rPr>
          <w:rFonts w:cs="Arial"/>
          <w:sz w:val="22"/>
          <w:szCs w:val="22"/>
          <w:lang w:val="es-ES"/>
        </w:rPr>
        <w:t>”.</w:t>
      </w:r>
    </w:p>
    <w:p w14:paraId="2E3B13ED"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lastRenderedPageBreak/>
        <w:t>Con la acción de nulidad por falta de transparencia, la controversia gira (o debería girar) entorno a cuáles son los parámetros que determinan que un consumidor medio “</w:t>
      </w:r>
      <w:r w:rsidRPr="00F05DB3">
        <w:rPr>
          <w:rFonts w:cs="Arial"/>
          <w:i/>
          <w:iCs/>
          <w:sz w:val="22"/>
          <w:szCs w:val="22"/>
          <w:lang w:val="es-ES"/>
        </w:rPr>
        <w:t>esté en condiciones de comprender el funcionamiento concreto</w:t>
      </w:r>
      <w:r w:rsidRPr="00F05DB3">
        <w:rPr>
          <w:rFonts w:cs="Arial"/>
          <w:sz w:val="22"/>
          <w:szCs w:val="22"/>
          <w:lang w:val="es-ES"/>
        </w:rPr>
        <w:t>” de la cláusula que fija el precio de su Contrato y esos parámetros, como veremos enseguida, se cumplen en el caso.</w:t>
      </w:r>
    </w:p>
    <w:p w14:paraId="2B78337B" w14:textId="77777777" w:rsidR="00132009" w:rsidRPr="00F05DB3" w:rsidRDefault="00132009" w:rsidP="006A4042">
      <w:pPr>
        <w:pStyle w:val="Body1"/>
        <w:numPr>
          <w:ilvl w:val="0"/>
          <w:numId w:val="11"/>
        </w:numPr>
        <w:spacing w:line="360" w:lineRule="auto"/>
        <w:ind w:left="567" w:hanging="567"/>
        <w:rPr>
          <w:rFonts w:cs="Arial"/>
          <w:b/>
          <w:bCs/>
          <w:sz w:val="22"/>
          <w:szCs w:val="22"/>
          <w:lang w:val="es-ES"/>
        </w:rPr>
      </w:pPr>
      <w:r w:rsidRPr="00F05DB3">
        <w:rPr>
          <w:rFonts w:cs="Arial"/>
          <w:b/>
          <w:bCs/>
          <w:sz w:val="22"/>
          <w:szCs w:val="22"/>
          <w:lang w:val="es-ES"/>
        </w:rPr>
        <w:t>Incorporación y transparencia formal</w:t>
      </w:r>
    </w:p>
    <w:p w14:paraId="3D5BBAFE"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F05DB3">
        <w:rPr>
          <w:rStyle w:val="Refdenotaalpie"/>
          <w:rFonts w:cs="Arial"/>
          <w:sz w:val="22"/>
          <w:szCs w:val="22"/>
          <w:lang w:val="es-ES"/>
        </w:rPr>
        <w:footnoteReference w:id="35"/>
      </w:r>
      <w:r w:rsidRPr="00F05DB3">
        <w:rPr>
          <w:rFonts w:cs="Arial"/>
          <w:sz w:val="22"/>
          <w:szCs w:val="22"/>
          <w:lang w:val="es-ES"/>
        </w:rPr>
        <w:t xml:space="preserve">. Esos requisitos son: </w:t>
      </w:r>
    </w:p>
    <w:p w14:paraId="60E8C168" w14:textId="275ED3CF" w:rsidR="00132009" w:rsidRPr="00F05DB3" w:rsidRDefault="00132009" w:rsidP="0009508A">
      <w:pPr>
        <w:pStyle w:val="Body1"/>
        <w:numPr>
          <w:ilvl w:val="0"/>
          <w:numId w:val="10"/>
        </w:numPr>
        <w:spacing w:line="360" w:lineRule="auto"/>
        <w:ind w:left="567" w:hanging="567"/>
        <w:rPr>
          <w:rFonts w:cs="Arial"/>
          <w:sz w:val="22"/>
          <w:szCs w:val="22"/>
          <w:highlight w:val="cyan"/>
          <w:lang w:val="es-ES"/>
        </w:rPr>
      </w:pPr>
      <w:r w:rsidRPr="00F05DB3">
        <w:rPr>
          <w:rFonts w:cs="Arial"/>
          <w:sz w:val="22"/>
          <w:szCs w:val="22"/>
          <w:lang w:val="es-ES"/>
        </w:rPr>
        <w:t xml:space="preserve">El Contrato está debidamente firmado por el Cliente. </w:t>
      </w:r>
    </w:p>
    <w:p w14:paraId="5C50B00F" w14:textId="77777777" w:rsidR="00132009" w:rsidRPr="00F05DB3" w:rsidRDefault="00132009" w:rsidP="006A4042">
      <w:pPr>
        <w:pStyle w:val="Body1"/>
        <w:numPr>
          <w:ilvl w:val="0"/>
          <w:numId w:val="10"/>
        </w:numPr>
        <w:spacing w:line="360" w:lineRule="auto"/>
        <w:ind w:left="567" w:hanging="567"/>
        <w:rPr>
          <w:rFonts w:cs="Arial"/>
          <w:sz w:val="22"/>
          <w:szCs w:val="22"/>
          <w:lang w:val="es-ES"/>
        </w:rPr>
      </w:pPr>
      <w:r w:rsidRPr="00F05DB3">
        <w:rPr>
          <w:rFonts w:cs="Arial"/>
          <w:sz w:val="22"/>
          <w:szCs w:val="22"/>
          <w:lang w:val="es-ES"/>
        </w:rPr>
        <w:t xml:space="preserve">La cláusula impugnada aparece en el Contrato de una manera visible y está redactada de manera clara, concreta y sencilla. </w:t>
      </w:r>
    </w:p>
    <w:p w14:paraId="1E7F2444"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Pues bien, el tenor de la cláusula que nos ocupa es el siguiente:</w:t>
      </w:r>
    </w:p>
    <w:p w14:paraId="0E9EFF00" w14:textId="77777777" w:rsidR="00132009" w:rsidRPr="00030EAF" w:rsidRDefault="00132009" w:rsidP="00132009">
      <w:pPr>
        <w:pStyle w:val="Body1"/>
        <w:spacing w:before="120" w:after="240" w:line="360" w:lineRule="auto"/>
        <w:jc w:val="center"/>
        <w:rPr>
          <w:rFonts w:cs="Arial"/>
          <w:sz w:val="22"/>
          <w:szCs w:val="22"/>
          <w:highlight w:val="cyan"/>
          <w:lang w:val="es-ES"/>
        </w:rPr>
      </w:pPr>
      <w:r w:rsidRPr="00030EAF">
        <w:rPr>
          <w:rFonts w:cs="Arial"/>
          <w:sz w:val="22"/>
          <w:szCs w:val="22"/>
          <w:highlight w:val="cyan"/>
          <w:lang w:val="es-ES"/>
        </w:rPr>
        <w:t>***TRANSCRIBIMOS LA CLAUSULA***</w:t>
      </w:r>
    </w:p>
    <w:p w14:paraId="04A9629E" w14:textId="637CD850" w:rsidR="00132009" w:rsidRPr="00F05DB3" w:rsidRDefault="00132009" w:rsidP="00132009">
      <w:pPr>
        <w:pStyle w:val="Body1"/>
        <w:spacing w:line="360" w:lineRule="auto"/>
        <w:rPr>
          <w:rFonts w:cs="Arial"/>
          <w:sz w:val="22"/>
          <w:szCs w:val="22"/>
          <w:lang w:val="es-ES"/>
        </w:rPr>
      </w:pPr>
      <w:r w:rsidRPr="00030EAF">
        <w:rPr>
          <w:rFonts w:cs="Arial"/>
          <w:sz w:val="22"/>
          <w:szCs w:val="22"/>
          <w:highlight w:val="yellow"/>
          <w:lang w:val="es-ES"/>
        </w:rPr>
        <w:t xml:space="preserve">ANEXO. Tipo Nominal Anual para Compras: </w:t>
      </w:r>
      <w:r w:rsidR="009F3771">
        <w:rPr>
          <w:rFonts w:cs="Arial"/>
          <w:sz w:val="22"/>
          <w:szCs w:val="22"/>
          <w:highlight w:val="yellow"/>
          <w:lang w:val="pt-PT"/>
        </w:rPr>
        <w:fldChar w:fldCharType="begin"/>
      </w:r>
      <w:r w:rsidR="009F3771" w:rsidRPr="00030EAF">
        <w:rPr>
          <w:rFonts w:cs="Arial"/>
          <w:sz w:val="22"/>
          <w:szCs w:val="22"/>
          <w:highlight w:val="yellow"/>
          <w:lang w:val="es-ES"/>
        </w:rPr>
        <w:instrText>persovalores_personalizable172</w:instrText>
      </w:r>
      <w:r w:rsidR="009F3771">
        <w:rPr>
          <w:rFonts w:cs="Arial"/>
          <w:sz w:val="22"/>
          <w:szCs w:val="22"/>
          <w:highlight w:val="yellow"/>
          <w:lang w:val="pt-PT"/>
        </w:rPr>
        <w:fldChar w:fldCharType="separate"/>
      </w:r>
      <w:r w:rsidR="009F3771" w:rsidRPr="00030EAF">
        <w:rPr>
          <w:rFonts w:cs="Arial"/>
          <w:noProof/>
          <w:sz w:val="22"/>
          <w:szCs w:val="22"/>
          <w:highlight w:val="yellow"/>
          <w:lang w:val="es-ES"/>
        </w:rPr>
        <w:t>«WIZINK_TIN»</w:t>
      </w:r>
      <w:r w:rsidR="009F3771">
        <w:rPr>
          <w:rFonts w:cs="Arial"/>
          <w:sz w:val="22"/>
          <w:szCs w:val="22"/>
          <w:highlight w:val="yellow"/>
          <w:lang w:val="pt-PT"/>
        </w:rPr>
        <w:fldChar w:fldCharType="end"/>
      </w:r>
      <w:r w:rsidR="009F3771" w:rsidRPr="00030EAF">
        <w:rPr>
          <w:rFonts w:cs="Arial"/>
          <w:sz w:val="22"/>
          <w:szCs w:val="22"/>
          <w:highlight w:val="yellow"/>
          <w:lang w:val="es-ES"/>
        </w:rPr>
        <w:t xml:space="preserve"> </w:t>
      </w:r>
      <w:r w:rsidRPr="00030EAF">
        <w:rPr>
          <w:rFonts w:cs="Arial"/>
          <w:sz w:val="22"/>
          <w:szCs w:val="22"/>
          <w:highlight w:val="yellow"/>
          <w:lang w:val="es-ES"/>
        </w:rPr>
        <w:t xml:space="preserve">%. </w:t>
      </w:r>
      <w:r w:rsidRPr="00F05DB3">
        <w:rPr>
          <w:rFonts w:cs="Arial"/>
          <w:sz w:val="22"/>
          <w:szCs w:val="22"/>
          <w:highlight w:val="yellow"/>
          <w:lang w:val="es-ES"/>
        </w:rPr>
        <w:t xml:space="preserve">T.A.E: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persovalores_personalizable169</w:instrText>
      </w:r>
      <w:r w:rsidR="009F3771">
        <w:rPr>
          <w:rFonts w:cs="Arial"/>
          <w:sz w:val="22"/>
          <w:szCs w:val="22"/>
          <w:highlight w:val="yellow"/>
          <w:lang w:val="es-ES"/>
        </w:rPr>
        <w:fldChar w:fldCharType="separate"/>
      </w:r>
      <w:r w:rsidR="009F3771">
        <w:rPr>
          <w:rFonts w:cs="Arial"/>
          <w:noProof/>
          <w:sz w:val="22"/>
          <w:szCs w:val="22"/>
          <w:highlight w:val="yellow"/>
          <w:lang w:val="es-ES"/>
        </w:rPr>
        <w:t>«WIZINK_TAE_DEL_CONTRATO»</w:t>
      </w:r>
      <w:r w:rsidR="009F3771">
        <w:rPr>
          <w:rFonts w:cs="Arial"/>
          <w:sz w:val="22"/>
          <w:szCs w:val="22"/>
          <w:highlight w:val="yellow"/>
          <w:lang w:val="es-ES"/>
        </w:rPr>
        <w:fldChar w:fldCharType="end"/>
      </w:r>
      <w:r w:rsidR="009F3771">
        <w:rPr>
          <w:rFonts w:cs="Arial"/>
          <w:sz w:val="22"/>
          <w:szCs w:val="22"/>
          <w:highlight w:val="yellow"/>
          <w:lang w:val="es-ES"/>
        </w:rPr>
        <w:t xml:space="preserve"> </w:t>
      </w:r>
      <w:r w:rsidRPr="00F05DB3">
        <w:rPr>
          <w:rFonts w:cs="Arial"/>
          <w:sz w:val="22"/>
          <w:szCs w:val="22"/>
          <w:highlight w:val="yellow"/>
          <w:lang w:val="es-ES"/>
        </w:rPr>
        <w:t xml:space="preserve">%. Tipo Nominal Anual para Disposiciones de efectivo y transferencias: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persovalores_personalizable172</w:instrText>
      </w:r>
      <w:r w:rsidR="009F3771">
        <w:rPr>
          <w:rFonts w:cs="Arial"/>
          <w:sz w:val="22"/>
          <w:szCs w:val="22"/>
          <w:highlight w:val="yellow"/>
          <w:lang w:val="es-ES"/>
        </w:rPr>
        <w:fldChar w:fldCharType="separate"/>
      </w:r>
      <w:r w:rsidR="009F3771">
        <w:rPr>
          <w:rFonts w:cs="Arial"/>
          <w:noProof/>
          <w:sz w:val="22"/>
          <w:szCs w:val="22"/>
          <w:highlight w:val="yellow"/>
          <w:lang w:val="es-ES"/>
        </w:rPr>
        <w:t>«WIZINK_TIN»</w:t>
      </w:r>
      <w:r w:rsidR="009F3771">
        <w:rPr>
          <w:rFonts w:cs="Arial"/>
          <w:sz w:val="22"/>
          <w:szCs w:val="22"/>
          <w:highlight w:val="yellow"/>
          <w:lang w:val="es-ES"/>
        </w:rPr>
        <w:fldChar w:fldCharType="end"/>
      </w:r>
      <w:r w:rsidR="009F3771">
        <w:rPr>
          <w:rFonts w:cs="Arial"/>
          <w:sz w:val="22"/>
          <w:szCs w:val="22"/>
          <w:highlight w:val="yellow"/>
          <w:lang w:val="es-ES"/>
        </w:rPr>
        <w:t xml:space="preserve"> </w:t>
      </w:r>
      <w:r w:rsidRPr="00F05DB3">
        <w:rPr>
          <w:rFonts w:cs="Arial"/>
          <w:sz w:val="22"/>
          <w:szCs w:val="22"/>
          <w:highlight w:val="yellow"/>
          <w:lang w:val="es-ES"/>
        </w:rPr>
        <w:t xml:space="preserve">%. T.A.E: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persovalores_personalizable169</w:instrText>
      </w:r>
      <w:r w:rsidR="009F3771">
        <w:rPr>
          <w:rFonts w:cs="Arial"/>
          <w:sz w:val="22"/>
          <w:szCs w:val="22"/>
          <w:highlight w:val="yellow"/>
          <w:lang w:val="es-ES"/>
        </w:rPr>
        <w:fldChar w:fldCharType="separate"/>
      </w:r>
      <w:r w:rsidR="009F3771">
        <w:rPr>
          <w:rFonts w:cs="Arial"/>
          <w:noProof/>
          <w:sz w:val="22"/>
          <w:szCs w:val="22"/>
          <w:highlight w:val="yellow"/>
          <w:lang w:val="es-ES"/>
        </w:rPr>
        <w:t>«WIZINK_TAE_DEL_CONTRATO»</w:t>
      </w:r>
      <w:r w:rsidR="009F3771">
        <w:rPr>
          <w:rFonts w:cs="Arial"/>
          <w:sz w:val="22"/>
          <w:szCs w:val="22"/>
          <w:highlight w:val="yellow"/>
          <w:lang w:val="es-ES"/>
        </w:rPr>
        <w:fldChar w:fldCharType="end"/>
      </w:r>
      <w:r w:rsidR="009F3771">
        <w:rPr>
          <w:rFonts w:cs="Arial"/>
          <w:sz w:val="22"/>
          <w:szCs w:val="22"/>
          <w:highlight w:val="yellow"/>
          <w:lang w:val="es-ES"/>
        </w:rPr>
        <w:t xml:space="preserve"> </w:t>
      </w:r>
      <w:r w:rsidRPr="00F05DB3">
        <w:rPr>
          <w:rFonts w:cs="Arial"/>
          <w:sz w:val="22"/>
          <w:szCs w:val="22"/>
          <w:highlight w:val="yellow"/>
          <w:lang w:val="es-ES"/>
        </w:rPr>
        <w:t>%</w:t>
      </w:r>
      <w:r w:rsidR="009F3771">
        <w:rPr>
          <w:rFonts w:cs="Arial"/>
          <w:sz w:val="22"/>
          <w:szCs w:val="22"/>
          <w:lang w:val="es-ES"/>
        </w:rPr>
        <w:t>.</w:t>
      </w:r>
    </w:p>
    <w:p w14:paraId="7139030A" w14:textId="77777777" w:rsidR="00132009" w:rsidRPr="00F05DB3" w:rsidRDefault="00132009" w:rsidP="00132009">
      <w:pPr>
        <w:pStyle w:val="Body1"/>
        <w:spacing w:line="360" w:lineRule="auto"/>
        <w:rPr>
          <w:rFonts w:cs="Arial"/>
          <w:sz w:val="22"/>
          <w:szCs w:val="22"/>
          <w:lang w:val="es-ES_tradnl"/>
        </w:rPr>
      </w:pPr>
      <w:r w:rsidRPr="00F05DB3">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333686F4"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Del mismo modo, el Contrato explica cuándo se cobran estos intereses. En concreto, sólo cuando </w:t>
      </w:r>
      <w:r w:rsidRPr="00F05DB3">
        <w:rPr>
          <w:rFonts w:cs="Arial"/>
          <w:b/>
          <w:bCs/>
          <w:sz w:val="22"/>
          <w:szCs w:val="22"/>
          <w:lang w:val="es-ES"/>
        </w:rPr>
        <w:t>el Cliente decide</w:t>
      </w:r>
      <w:r w:rsidRPr="00F05DB3">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4DE3FCE8"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w:t>
      </w:r>
      <w:r w:rsidRPr="00F05DB3">
        <w:rPr>
          <w:rFonts w:cs="Arial"/>
          <w:sz w:val="22"/>
          <w:szCs w:val="22"/>
          <w:lang w:val="es-ES"/>
        </w:rPr>
        <w:lastRenderedPageBreak/>
        <w:t xml:space="preserve">contratado) y en todo caso una cuota mensual mínima que no podrá ser inferior a 18 euros </w:t>
      </w:r>
      <w:r w:rsidRPr="00F05DB3">
        <w:rPr>
          <w:rFonts w:cs="Arial"/>
          <w:sz w:val="22"/>
          <w:szCs w:val="22"/>
          <w:highlight w:val="cyan"/>
          <w:lang w:val="es-ES"/>
        </w:rPr>
        <w:t>[comprobar que aparece en el contrato]</w:t>
      </w:r>
      <w:r w:rsidRPr="00F05DB3">
        <w:rPr>
          <w:rFonts w:cs="Arial"/>
          <w:sz w:val="22"/>
          <w:szCs w:val="22"/>
          <w:lang w:val="es-ES"/>
        </w:rPr>
        <w:t xml:space="preserve"> </w:t>
      </w:r>
      <w:r w:rsidRPr="00F05DB3">
        <w:rPr>
          <w:rFonts w:cs="Arial"/>
          <w:sz w:val="22"/>
          <w:szCs w:val="22"/>
          <w:highlight w:val="yellow"/>
          <w:lang w:val="es-ES"/>
        </w:rPr>
        <w:t xml:space="preserve">advirtiéndole de que </w:t>
      </w:r>
      <w:r w:rsidRPr="00F05DB3">
        <w:rPr>
          <w:rFonts w:cs="Arial"/>
          <w:b/>
          <w:bCs/>
          <w:sz w:val="22"/>
          <w:szCs w:val="22"/>
          <w:highlight w:val="yellow"/>
          <w:lang w:val="es-ES"/>
        </w:rPr>
        <w:t>el crédito dispuesto y no amortizado con la cuota que se pague genera intereses</w:t>
      </w:r>
      <w:r w:rsidRPr="00F05DB3">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F05DB3">
        <w:rPr>
          <w:rFonts w:cs="Arial"/>
          <w:b/>
          <w:bCs/>
          <w:sz w:val="22"/>
          <w:szCs w:val="22"/>
          <w:highlight w:val="yellow"/>
          <w:lang w:val="es-ES"/>
        </w:rPr>
        <w:t>podrá capitalizar mensualmente los intereses</w:t>
      </w:r>
      <w:r w:rsidRPr="00F05DB3">
        <w:rPr>
          <w:rStyle w:val="Refdenotaalpie"/>
          <w:rFonts w:cs="Arial"/>
          <w:b/>
          <w:bCs/>
          <w:sz w:val="22"/>
          <w:szCs w:val="22"/>
          <w:highlight w:val="yellow"/>
          <w:lang w:val="es-ES"/>
        </w:rPr>
        <w:footnoteReference w:id="36"/>
      </w:r>
      <w:r w:rsidRPr="00F05DB3">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F05DB3">
        <w:rPr>
          <w:rFonts w:cs="Arial"/>
          <w:sz w:val="22"/>
          <w:szCs w:val="22"/>
          <w:lang w:val="es-ES"/>
        </w:rPr>
        <w:t xml:space="preserve">. </w:t>
      </w:r>
      <w:r w:rsidRPr="00F05DB3">
        <w:rPr>
          <w:rFonts w:cs="Arial"/>
          <w:sz w:val="22"/>
          <w:szCs w:val="22"/>
          <w:highlight w:val="yellow"/>
          <w:lang w:val="es-ES"/>
        </w:rPr>
        <w:t xml:space="preserve">El Junto a todo ello, la cláusula indica el orden de imputación de los pagos que realiza el cliente </w:t>
      </w:r>
      <w:r w:rsidRPr="00F05DB3">
        <w:rPr>
          <w:rFonts w:cs="Arial"/>
          <w:sz w:val="22"/>
          <w:szCs w:val="22"/>
          <w:lang w:val="es-ES"/>
        </w:rPr>
        <w:t>indicándole que en primer lugar se pagarán las comisiones (si las hubiera), después los intereses devengados y en último lugar el capital pendiente de amortización.</w:t>
      </w:r>
    </w:p>
    <w:p w14:paraId="3E6A27F3"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Por último, se le informa de que existe un límite máximo de crédito y que la duración del Contrato es indefinida</w:t>
      </w:r>
      <w:r w:rsidRPr="00F05DB3">
        <w:rPr>
          <w:rStyle w:val="Refdenotaalpie"/>
          <w:rFonts w:cs="Arial"/>
          <w:sz w:val="22"/>
          <w:szCs w:val="22"/>
          <w:lang w:val="es-ES"/>
        </w:rPr>
        <w:footnoteReference w:id="37"/>
      </w:r>
      <w:r w:rsidRPr="00F05DB3">
        <w:rPr>
          <w:rFonts w:cs="Arial"/>
          <w:sz w:val="22"/>
          <w:szCs w:val="22"/>
          <w:lang w:val="es-ES"/>
        </w:rPr>
        <w:t xml:space="preserve">. </w:t>
      </w:r>
    </w:p>
    <w:p w14:paraId="098B5CB0" w14:textId="77777777" w:rsidR="00132009" w:rsidRPr="00F05DB3" w:rsidRDefault="00132009" w:rsidP="00132009">
      <w:pPr>
        <w:pStyle w:val="Body1"/>
        <w:spacing w:before="120" w:after="240" w:line="360" w:lineRule="auto"/>
        <w:rPr>
          <w:rFonts w:eastAsia="Calibri" w:cs="Arial"/>
          <w:sz w:val="22"/>
          <w:szCs w:val="22"/>
          <w:lang w:val="es-ES_tradnl" w:eastAsia="en-US"/>
        </w:rPr>
      </w:pPr>
      <w:bookmarkStart w:id="20" w:name="_Hlk147836845"/>
      <w:r w:rsidRPr="00F05DB3">
        <w:rPr>
          <w:rFonts w:eastAsia="Calibri" w:cs="Arial"/>
          <w:sz w:val="22"/>
          <w:szCs w:val="22"/>
          <w:highlight w:val="green"/>
          <w:lang w:val="es-ES_tradnl" w:eastAsia="en-US"/>
        </w:rPr>
        <w:t>------------------------------CUANDO EL CONTRATO QUE SE APORTA DE CONTRARIO ES DE MALA CALIDAD Y TENEMOS COPIA MEJOR O REGLAMENTO BLANQUEADO + TAMBIEN CUANDO LA ACTORA DIRECTAMENTE APORTE NINGUN CONTRATO----------------------------</w:t>
      </w:r>
      <w:r w:rsidRPr="00F05DB3">
        <w:rPr>
          <w:rFonts w:eastAsia="Calibri" w:cs="Arial"/>
          <w:sz w:val="22"/>
          <w:szCs w:val="22"/>
          <w:lang w:val="es-ES_tradnl" w:eastAsia="en-US"/>
        </w:rPr>
        <w:t xml:space="preserve"> </w:t>
      </w:r>
    </w:p>
    <w:bookmarkEnd w:id="20"/>
    <w:p w14:paraId="426F8362"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Dicho lo anterior, no podemos dejar de destacar la mala fe de la parte Demandante </w:t>
      </w:r>
      <w:r w:rsidRPr="00F05DB3">
        <w:rPr>
          <w:rFonts w:eastAsia="Calibri" w:cs="Arial"/>
          <w:sz w:val="22"/>
          <w:szCs w:val="22"/>
          <w:highlight w:val="yellow"/>
          <w:lang w:val="es-ES_tradnl" w:eastAsia="en-US"/>
        </w:rPr>
        <w:t>que ha aportado a la causa una copia del Contrato</w:t>
      </w:r>
      <w:r w:rsidRPr="00F05DB3">
        <w:rPr>
          <w:rFonts w:eastAsia="Calibri" w:cs="Arial"/>
          <w:sz w:val="22"/>
          <w:szCs w:val="22"/>
          <w:lang w:val="es-ES_tradnl" w:eastAsia="en-US"/>
        </w:rPr>
        <w:t xml:space="preserve"> cuya calidad difiere sustancialmente de la que se le entregó en el momento de la contratación. </w:t>
      </w:r>
    </w:p>
    <w:p w14:paraId="4B103053"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[Si no tenemos reglamento blanqueado: </w:t>
      </w:r>
      <w:r w:rsidRPr="00F05DB3">
        <w:rPr>
          <w:rFonts w:eastAsia="Calibri" w:cs="Arial"/>
          <w:sz w:val="22"/>
          <w:szCs w:val="22"/>
          <w:highlight w:val="cyan"/>
          <w:lang w:val="es-ES_tradnl" w:eastAsia="en-US"/>
        </w:rPr>
        <w:t>Aportamos el contrato firmado salvo que sea de peor calidad en cuyo caso borramos este párrafo]</w:t>
      </w:r>
      <w:r w:rsidRPr="00F05DB3">
        <w:rPr>
          <w:rFonts w:eastAsia="Calibri" w:cs="Arial"/>
          <w:sz w:val="22"/>
          <w:szCs w:val="22"/>
          <w:lang w:val="es-ES_tradnl" w:eastAsia="en-US"/>
        </w:rPr>
        <w:t xml:space="preserve"> Para que el Juzgado pueda comprobar lo que decimos y hacer el control de transparencia en las mismas condiciones que se ofrecieron a la parte Demandante, aportamos con este escrito </w:t>
      </w:r>
      <w:r w:rsidRPr="00F05DB3">
        <w:rPr>
          <w:rFonts w:eastAsia="Calibri" w:cs="Arial"/>
          <w:b/>
          <w:bCs/>
          <w:color w:val="00B050"/>
          <w:sz w:val="22"/>
          <w:szCs w:val="22"/>
          <w:lang w:val="es-ES_tradnl" w:eastAsia="en-US"/>
        </w:rPr>
        <w:t>Documento 3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una copia firmada como la que en su día se le facilitó a la actora.</w:t>
      </w:r>
    </w:p>
    <w:p w14:paraId="471AC54E" w14:textId="77777777" w:rsidR="00132009" w:rsidRPr="00F05DB3" w:rsidRDefault="00132009" w:rsidP="00132009">
      <w:pPr>
        <w:pStyle w:val="Body1"/>
        <w:spacing w:line="360" w:lineRule="auto"/>
        <w:rPr>
          <w:rFonts w:eastAsia="Calibri" w:cs="Arial"/>
          <w:sz w:val="22"/>
          <w:szCs w:val="22"/>
          <w:highlight w:val="yellow"/>
          <w:lang w:val="es-ES_tradnl" w:eastAsia="en-US"/>
        </w:rPr>
      </w:pPr>
      <w:r w:rsidRPr="00F05DB3">
        <w:rPr>
          <w:rFonts w:eastAsia="Calibri" w:cs="Arial"/>
          <w:sz w:val="22"/>
          <w:szCs w:val="22"/>
          <w:highlight w:val="green"/>
          <w:lang w:val="es-ES_tradnl" w:eastAsia="en-US"/>
        </w:rPr>
        <w:t xml:space="preserve">[Si tenemos reglamento blanqueado </w:t>
      </w:r>
      <w:r w:rsidRPr="00F05DB3">
        <w:rPr>
          <w:rFonts w:eastAsia="Calibri" w:cs="Arial"/>
          <w:sz w:val="22"/>
          <w:szCs w:val="22"/>
          <w:highlight w:val="cyan"/>
          <w:lang w:val="es-ES_tradnl" w:eastAsia="en-US"/>
        </w:rPr>
        <w:t xml:space="preserve">aportamos: Reglamento blanqueado y contrato firmado si este fuese de mejor calidad que el de la actora o no lo aportase]  </w:t>
      </w:r>
      <w:r w:rsidRPr="00F05DB3">
        <w:rPr>
          <w:rFonts w:eastAsia="Calibri" w:cs="Arial"/>
          <w:sz w:val="22"/>
          <w:szCs w:val="22"/>
          <w:lang w:val="es-ES_tradnl" w:eastAsia="en-US"/>
        </w:rPr>
        <w:t xml:space="preserve">Aportamos a tal efecto copia del contrato firmado por la actora como </w:t>
      </w:r>
      <w:r w:rsidRPr="00F05DB3">
        <w:rPr>
          <w:rFonts w:eastAsia="Calibri" w:cs="Arial"/>
          <w:b/>
          <w:color w:val="00B050"/>
          <w:sz w:val="22"/>
          <w:szCs w:val="22"/>
          <w:lang w:val="es-ES_tradnl" w:eastAsia="en-US"/>
        </w:rPr>
        <w:t xml:space="preserve">Documento 3. </w:t>
      </w:r>
    </w:p>
    <w:p w14:paraId="6910236A"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w:t>
      </w:r>
      <w:r w:rsidRPr="00F05DB3">
        <w:rPr>
          <w:rFonts w:eastAsia="Calibri" w:cs="Arial"/>
          <w:sz w:val="22"/>
          <w:szCs w:val="22"/>
          <w:lang w:val="es-ES_tradnl" w:eastAsia="en-US"/>
        </w:rPr>
        <w:lastRenderedPageBreak/>
        <w:t xml:space="preserve">con este escrito </w:t>
      </w:r>
      <w:r w:rsidRPr="00F05DB3">
        <w:rPr>
          <w:rFonts w:eastAsia="Calibri" w:cs="Arial"/>
          <w:b/>
          <w:bCs/>
          <w:color w:val="00B050"/>
          <w:sz w:val="22"/>
          <w:szCs w:val="22"/>
          <w:lang w:val="es-ES_tradnl" w:eastAsia="en-US"/>
        </w:rPr>
        <w:t>Documento 3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 xml:space="preserve">una copia </w:t>
      </w:r>
      <w:r w:rsidRPr="00F05DB3">
        <w:rPr>
          <w:rFonts w:eastAsia="Calibri" w:cs="Arial"/>
          <w:sz w:val="22"/>
          <w:szCs w:val="22"/>
          <w:highlight w:val="yellow"/>
          <w:lang w:val="es-ES_tradnl" w:eastAsia="en-US"/>
        </w:rPr>
        <w:t>blanqueada</w:t>
      </w:r>
      <w:r w:rsidRPr="00F05DB3">
        <w:rPr>
          <w:rStyle w:val="Refdenotaalpie"/>
          <w:rFonts w:eastAsia="Calibri" w:cs="Arial"/>
          <w:sz w:val="22"/>
          <w:szCs w:val="22"/>
          <w:highlight w:val="yellow"/>
          <w:lang w:val="es-ES_tradnl" w:eastAsia="en-US"/>
        </w:rPr>
        <w:footnoteReference w:id="38"/>
      </w:r>
      <w:r w:rsidRPr="00F05DB3">
        <w:rPr>
          <w:rFonts w:eastAsia="Calibri" w:cs="Arial"/>
          <w:sz w:val="22"/>
          <w:szCs w:val="22"/>
          <w:highlight w:val="yellow"/>
          <w:lang w:val="es-ES_tradnl" w:eastAsia="en-US"/>
        </w:rPr>
        <w:t xml:space="preserve"> </w:t>
      </w:r>
      <w:r w:rsidRPr="00F05DB3">
        <w:rPr>
          <w:rFonts w:eastAsia="Calibri" w:cs="Arial"/>
          <w:sz w:val="22"/>
          <w:szCs w:val="22"/>
          <w:lang w:val="es-ES_tradnl" w:eastAsia="en-US"/>
        </w:rPr>
        <w:t>como la que en su día se le facilitó antes de firmar el Contrato.</w:t>
      </w:r>
    </w:p>
    <w:p w14:paraId="2B2B90CC"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Aportamos además como </w:t>
      </w:r>
      <w:r w:rsidRPr="00F05DB3">
        <w:rPr>
          <w:rFonts w:eastAsia="Calibri" w:cs="Arial"/>
          <w:b/>
          <w:bCs/>
          <w:color w:val="00B050"/>
          <w:sz w:val="22"/>
          <w:szCs w:val="22"/>
          <w:lang w:val="es-ES_tradnl" w:eastAsia="en-US"/>
        </w:rPr>
        <w:t>Documento 3quater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 xml:space="preserve">certificado del Grupo </w:t>
      </w:r>
      <w:proofErr w:type="spellStart"/>
      <w:r w:rsidRPr="00F05DB3">
        <w:rPr>
          <w:rFonts w:eastAsia="Calibri" w:cs="Arial"/>
          <w:sz w:val="22"/>
          <w:szCs w:val="22"/>
          <w:lang w:val="es-ES_tradnl" w:eastAsia="en-US"/>
        </w:rPr>
        <w:t>Raiz</w:t>
      </w:r>
      <w:proofErr w:type="spellEnd"/>
      <w:r w:rsidRPr="00F05DB3">
        <w:rPr>
          <w:rStyle w:val="Refdenotaalpie"/>
          <w:rFonts w:eastAsia="Calibri" w:cs="Arial"/>
          <w:sz w:val="22"/>
          <w:szCs w:val="22"/>
          <w:lang w:val="es-ES_tradnl" w:eastAsia="en-US"/>
        </w:rPr>
        <w:footnoteReference w:id="39"/>
      </w:r>
      <w:r w:rsidRPr="00F05DB3">
        <w:rPr>
          <w:rFonts w:eastAsia="Calibri" w:cs="Arial"/>
          <w:sz w:val="22"/>
          <w:szCs w:val="22"/>
          <w:lang w:val="es-ES_tradnl" w:eastAsia="en-US"/>
        </w:rPr>
        <w:t xml:space="preserve"> -empresa de marketing encargada de la impresión del Reglamento sin completar aportado- por el cual confirma que dicha copia: “</w:t>
      </w:r>
      <w:r w:rsidRPr="00F05DB3">
        <w:rPr>
          <w:rFonts w:eastAsia="Calibri" w:cs="Arial"/>
          <w:i/>
          <w:iCs/>
          <w:sz w:val="22"/>
          <w:szCs w:val="22"/>
          <w:lang w:val="es-ES_tradnl" w:eastAsia="en-US"/>
        </w:rPr>
        <w:t>Ha sido realizado con características exactamente iguales a los encargos de impresiones originales siendo el material final producido exacto</w:t>
      </w:r>
      <w:r w:rsidRPr="00F05DB3">
        <w:rPr>
          <w:rFonts w:eastAsia="Calibri" w:cs="Arial"/>
          <w:sz w:val="22"/>
          <w:szCs w:val="22"/>
          <w:lang w:val="es-ES_tradnl" w:eastAsia="en-US"/>
        </w:rPr>
        <w:t xml:space="preserve">”. </w:t>
      </w:r>
    </w:p>
    <w:p w14:paraId="415E9C2E" w14:textId="77777777" w:rsidR="00132009" w:rsidRPr="00F05DB3" w:rsidRDefault="00132009" w:rsidP="00132009">
      <w:pPr>
        <w:pStyle w:val="Body1"/>
        <w:spacing w:line="360" w:lineRule="auto"/>
        <w:rPr>
          <w:rFonts w:eastAsia="Calibri" w:cs="Arial"/>
          <w:sz w:val="22"/>
          <w:szCs w:val="22"/>
          <w:highlight w:val="yellow"/>
          <w:lang w:val="es-ES_tradnl" w:eastAsia="en-US"/>
        </w:rPr>
      </w:pPr>
      <w:r w:rsidRPr="00F05DB3">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F05DB3">
        <w:rPr>
          <w:rFonts w:eastAsia="Calibri" w:cs="Arial"/>
          <w:sz w:val="22"/>
          <w:szCs w:val="22"/>
          <w:highlight w:val="yellow"/>
          <w:lang w:val="es-ES_tradnl" w:eastAsia="en-US"/>
        </w:rPr>
        <w:t>copia/copia blanqueada</w:t>
      </w:r>
      <w:r w:rsidRPr="00F05DB3">
        <w:rPr>
          <w:rFonts w:eastAsia="Calibri" w:cs="Arial"/>
          <w:sz w:val="22"/>
          <w:szCs w:val="22"/>
          <w:lang w:val="es-ES_tradnl" w:eastAsia="en-US"/>
        </w:rPr>
        <w:t xml:space="preserve"> que refleja la realidad del Contrato que el Cliente recibió en el momento de la contratación.</w:t>
      </w:r>
      <w:r w:rsidRPr="00F05DB3">
        <w:rPr>
          <w:rFonts w:eastAsia="Calibri" w:cs="Arial"/>
          <w:sz w:val="22"/>
          <w:szCs w:val="22"/>
          <w:highlight w:val="yellow"/>
          <w:lang w:val="es-ES_tradnl" w:eastAsia="en-US"/>
        </w:rPr>
        <w:t xml:space="preserve"> </w:t>
      </w:r>
    </w:p>
    <w:p w14:paraId="659A61C8"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EA62406"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FIN REGLAMENTO BLANQUEADO ----</w:t>
      </w:r>
      <w:r w:rsidRPr="00F05DB3">
        <w:rPr>
          <w:rFonts w:eastAsia="Calibri" w:cs="Arial"/>
          <w:sz w:val="22"/>
          <w:szCs w:val="22"/>
          <w:lang w:val="es-ES_tradnl" w:eastAsia="en-US"/>
        </w:rPr>
        <w:t xml:space="preserve"> </w:t>
      </w:r>
    </w:p>
    <w:p w14:paraId="61C5D0A1" w14:textId="3EB211D3" w:rsidR="00132009" w:rsidRPr="00F05DB3" w:rsidRDefault="007F53F7" w:rsidP="00132009">
      <w:pPr>
        <w:pStyle w:val="Body1"/>
        <w:spacing w:before="120" w:after="240"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 </w:t>
      </w:r>
      <w:r w:rsidR="00132009" w:rsidRPr="00F05DB3">
        <w:rPr>
          <w:rFonts w:eastAsia="Calibri" w:cs="Arial"/>
          <w:sz w:val="22"/>
          <w:szCs w:val="22"/>
          <w:highlight w:val="green"/>
          <w:lang w:val="es-ES_tradnl" w:eastAsia="en-US"/>
        </w:rPr>
        <w:t>[FIN DE - CUANDO EL CONTRATO QUE SE APORTA DE CONTRARIO ES DE MALA CALIDAD Y TENEMOS COPIA MEJOR O SEA O MALA LA COPIA APORTADA, CUANDO TENGAMOS REGLAMENTO BLANQUEADO]</w:t>
      </w:r>
    </w:p>
    <w:p w14:paraId="45BE7B8B" w14:textId="77777777" w:rsidR="007F53F7" w:rsidRPr="00F05DB3" w:rsidRDefault="007F53F7" w:rsidP="00132009">
      <w:pPr>
        <w:pStyle w:val="Body1"/>
        <w:spacing w:line="360" w:lineRule="auto"/>
        <w:rPr>
          <w:rFonts w:cs="Arial"/>
          <w:sz w:val="22"/>
          <w:szCs w:val="22"/>
          <w:highlight w:val="green"/>
          <w:lang w:val="es-ES"/>
        </w:rPr>
      </w:pPr>
    </w:p>
    <w:p w14:paraId="7CE198B6" w14:textId="271E054F" w:rsidR="00132009" w:rsidRPr="00F05DB3" w:rsidRDefault="00132009" w:rsidP="00132009">
      <w:pPr>
        <w:pStyle w:val="Body1"/>
        <w:spacing w:line="360" w:lineRule="auto"/>
        <w:rPr>
          <w:rFonts w:eastAsia="Calibri" w:cs="Arial"/>
          <w:sz w:val="22"/>
          <w:szCs w:val="22"/>
          <w:lang w:val="es-ES_tradnl" w:eastAsia="en-US"/>
        </w:rPr>
      </w:pPr>
      <w:r w:rsidRPr="00F05DB3">
        <w:rPr>
          <w:rFonts w:cs="Arial"/>
          <w:sz w:val="22"/>
          <w:szCs w:val="22"/>
          <w:highlight w:val="green"/>
          <w:lang w:val="es-ES"/>
        </w:rPr>
        <w:t xml:space="preserve"> [Si se ha dado en reclamación extrajudicial el Reglamento que estuviese vigente para el cliente en ese momento y el cliente aporte el contrato inicial o no aporte ninguno]</w:t>
      </w:r>
      <w:r w:rsidRPr="00F05DB3">
        <w:rPr>
          <w:rFonts w:cs="Arial"/>
          <w:sz w:val="22"/>
          <w:szCs w:val="22"/>
          <w:lang w:val="es-ES"/>
        </w:rPr>
        <w:t xml:space="preserve">  </w:t>
      </w:r>
      <w:r w:rsidRPr="00F05DB3">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75AC715B"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lastRenderedPageBreak/>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F05DB3">
        <w:rPr>
          <w:rFonts w:cs="Arial"/>
          <w:b/>
          <w:bCs/>
          <w:sz w:val="22"/>
          <w:szCs w:val="22"/>
          <w:lang w:val="es-ES"/>
        </w:rPr>
        <w:t>que debe ser analizado a los efectos de la transparencia</w:t>
      </w:r>
      <w:r w:rsidRPr="00F05DB3">
        <w:rPr>
          <w:rFonts w:cs="Arial"/>
          <w:sz w:val="22"/>
          <w:szCs w:val="22"/>
          <w:lang w:val="es-ES"/>
        </w:rPr>
        <w:t xml:space="preserve">, por ser el vigente en ese momento. </w:t>
      </w:r>
      <w:r w:rsidRPr="00F05DB3">
        <w:rPr>
          <w:rFonts w:eastAsia="Calibri" w:cs="Arial"/>
          <w:sz w:val="22"/>
          <w:szCs w:val="22"/>
          <w:lang w:val="es-ES_tradnl" w:eastAsia="en-US"/>
        </w:rPr>
        <w:t xml:space="preserve">Es por ello que, a los efectos de la transparencia, aportamos como </w:t>
      </w:r>
      <w:r w:rsidRPr="00F05DB3">
        <w:rPr>
          <w:rFonts w:eastAsia="Calibri" w:cs="Arial"/>
          <w:b/>
          <w:bCs/>
          <w:color w:val="00B050"/>
          <w:sz w:val="22"/>
          <w:szCs w:val="22"/>
          <w:lang w:val="es-ES_tradnl" w:eastAsia="en-US"/>
        </w:rPr>
        <w:t>Documento 4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el Reglamento entregado al cliente junto con la reclamación extrajudicial.</w:t>
      </w:r>
    </w:p>
    <w:p w14:paraId="672475FC" w14:textId="7056D0B2" w:rsidR="00132009" w:rsidRPr="00F05DB3" w:rsidRDefault="00132009" w:rsidP="00132009">
      <w:pPr>
        <w:pStyle w:val="Body1"/>
        <w:spacing w:before="120" w:after="240"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 [Si no se aporta el contrato por la actora o hay un déficit probatorio evidente respecta a la TAE aplicada o el interés normal del dinero pero el contrato es de buena calidad].</w:t>
      </w:r>
      <w:r w:rsidRPr="00F05DB3">
        <w:rPr>
          <w:rFonts w:eastAsia="Calibri" w:cs="Arial"/>
          <w:sz w:val="22"/>
          <w:szCs w:val="22"/>
          <w:lang w:val="es-ES_tradnl" w:eastAsia="en-US"/>
        </w:rPr>
        <w:t xml:space="preserve">  </w:t>
      </w:r>
      <w:r w:rsidRPr="00F05DB3">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F05DB3">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F05DB3">
        <w:rPr>
          <w:rFonts w:eastAsia="Calibri" w:cs="Arial"/>
          <w:i/>
          <w:sz w:val="22"/>
          <w:szCs w:val="22"/>
          <w:lang w:val="es-ES_tradnl" w:eastAsia="en-US"/>
        </w:rPr>
        <w:t>interés normal</w:t>
      </w:r>
      <w:r w:rsidRPr="00F05DB3">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r w:rsidR="007F53F7" w:rsidRPr="00F05DB3">
        <w:rPr>
          <w:rFonts w:eastAsia="Calibri" w:cs="Arial"/>
          <w:sz w:val="22"/>
          <w:szCs w:val="22"/>
          <w:lang w:val="es-ES_tradnl" w:eastAsia="en-US"/>
        </w:rPr>
        <w:t xml:space="preserve"> </w:t>
      </w:r>
      <w:r w:rsidRPr="00F05DB3">
        <w:rPr>
          <w:rFonts w:eastAsia="Calibri" w:cs="Arial"/>
          <w:sz w:val="22"/>
          <w:szCs w:val="22"/>
          <w:highlight w:val="green"/>
          <w:lang w:val="es-ES_tradnl" w:eastAsia="en-US"/>
        </w:rPr>
        <w:t xml:space="preserve">*TERMINA AQUÍ*** </w:t>
      </w:r>
    </w:p>
    <w:p w14:paraId="366ACCFA" w14:textId="77777777" w:rsidR="00132009" w:rsidRPr="00F05DB3" w:rsidRDefault="00132009" w:rsidP="006A4042">
      <w:pPr>
        <w:pStyle w:val="Body1"/>
        <w:numPr>
          <w:ilvl w:val="0"/>
          <w:numId w:val="11"/>
        </w:numPr>
        <w:spacing w:line="360" w:lineRule="auto"/>
        <w:ind w:left="567" w:hanging="567"/>
        <w:rPr>
          <w:rFonts w:eastAsia="Calibri" w:cs="Arial"/>
          <w:b/>
          <w:bCs/>
          <w:sz w:val="22"/>
          <w:szCs w:val="22"/>
          <w:lang w:val="es-ES_tradnl" w:eastAsia="en-US"/>
        </w:rPr>
      </w:pPr>
      <w:r w:rsidRPr="00F05DB3">
        <w:rPr>
          <w:rFonts w:eastAsia="Calibri" w:cs="Arial"/>
          <w:b/>
          <w:bCs/>
          <w:sz w:val="22"/>
          <w:szCs w:val="22"/>
          <w:lang w:val="es-ES_tradnl" w:eastAsia="en-US"/>
        </w:rPr>
        <w:t xml:space="preserve">Transparencia material. Sacrificio patrimonial. Información precontractual adicional </w:t>
      </w:r>
    </w:p>
    <w:p w14:paraId="4066C5FD" w14:textId="0536E83B"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De conformidad con la jurisprudencia del Tribunal de Justicia de la Unión Europea (“</w:t>
      </w:r>
      <w:r w:rsidRPr="00F05DB3">
        <w:rPr>
          <w:rFonts w:eastAsia="Calibri" w:cs="Arial"/>
          <w:b/>
          <w:bCs/>
          <w:sz w:val="22"/>
          <w:szCs w:val="22"/>
          <w:lang w:val="es-ES_tradnl" w:eastAsia="en-US"/>
        </w:rPr>
        <w:t>TJUE</w:t>
      </w:r>
      <w:r w:rsidRPr="00F05DB3">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F05DB3">
        <w:rPr>
          <w:rStyle w:val="Refdenotaalpie"/>
          <w:rFonts w:eastAsia="Calibri" w:cs="Arial"/>
          <w:sz w:val="22"/>
          <w:szCs w:val="22"/>
          <w:lang w:val="es-ES_tradnl" w:eastAsia="en-US"/>
        </w:rPr>
        <w:footnoteReference w:id="40"/>
      </w:r>
      <w:r w:rsidRPr="00F05DB3">
        <w:rPr>
          <w:rFonts w:eastAsia="Calibri" w:cs="Arial"/>
          <w:sz w:val="22"/>
          <w:szCs w:val="22"/>
          <w:lang w:val="es-ES_tradnl" w:eastAsia="en-US"/>
        </w:rPr>
        <w:t>.</w:t>
      </w:r>
    </w:p>
    <w:p w14:paraId="41C65FD7"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w:t>
      </w:r>
      <w:r w:rsidRPr="00F05DB3">
        <w:rPr>
          <w:rFonts w:eastAsia="Calibri" w:cs="Arial"/>
          <w:sz w:val="22"/>
          <w:szCs w:val="22"/>
          <w:lang w:val="es-ES_tradnl" w:eastAsia="en-US"/>
        </w:rPr>
        <w:lastRenderedPageBreak/>
        <w:t xml:space="preserve">calculado cumpliendo lo dispuesto en la </w:t>
      </w:r>
      <w:r w:rsidRPr="00F05DB3">
        <w:rPr>
          <w:rFonts w:eastAsia="Calibri" w:cs="Arial"/>
          <w:b/>
          <w:bCs/>
          <w:sz w:val="22"/>
          <w:szCs w:val="22"/>
          <w:lang w:val="es-ES_tradnl" w:eastAsia="en-US"/>
        </w:rPr>
        <w:t>Ley de Créditos al Consumo</w:t>
      </w:r>
      <w:r w:rsidRPr="00F05DB3">
        <w:rPr>
          <w:rStyle w:val="Refdenotaalpie"/>
          <w:rFonts w:eastAsia="Calibri" w:cs="Arial"/>
          <w:sz w:val="22"/>
          <w:szCs w:val="22"/>
          <w:lang w:val="es-ES_tradnl" w:eastAsia="en-US"/>
        </w:rPr>
        <w:footnoteReference w:id="41"/>
      </w:r>
      <w:r w:rsidRPr="00F05DB3">
        <w:rPr>
          <w:rFonts w:eastAsia="Calibri" w:cs="Arial"/>
          <w:b/>
          <w:bCs/>
          <w:sz w:val="22"/>
          <w:szCs w:val="22"/>
          <w:lang w:val="es-ES_tradnl" w:eastAsia="en-US"/>
        </w:rPr>
        <w:t xml:space="preserve"> </w:t>
      </w:r>
      <w:r w:rsidRPr="00F05DB3">
        <w:rPr>
          <w:rFonts w:eastAsia="Calibri" w:cs="Arial"/>
          <w:sz w:val="22"/>
          <w:szCs w:val="22"/>
          <w:lang w:val="es-ES_tradnl" w:eastAsia="en-US"/>
        </w:rPr>
        <w:t>y que la información proporcionada al consumidor cumple estrictamente lo dispuesto en dicha Ley</w:t>
      </w:r>
      <w:r w:rsidRPr="00F05DB3">
        <w:rPr>
          <w:rStyle w:val="Refdenotaalpie"/>
          <w:rFonts w:eastAsia="Calibri" w:cs="Arial"/>
          <w:sz w:val="22"/>
          <w:szCs w:val="22"/>
          <w:lang w:val="es-ES_tradnl" w:eastAsia="en-US"/>
        </w:rPr>
        <w:footnoteReference w:id="42"/>
      </w:r>
      <w:r w:rsidRPr="00F05DB3">
        <w:rPr>
          <w:rFonts w:eastAsia="Calibri" w:cs="Arial"/>
          <w:sz w:val="22"/>
          <w:szCs w:val="22"/>
          <w:lang w:val="es-ES_tradnl" w:eastAsia="en-US"/>
        </w:rPr>
        <w:t xml:space="preserve"> y su normativa complementaria</w:t>
      </w:r>
      <w:r w:rsidRPr="00F05DB3">
        <w:rPr>
          <w:rStyle w:val="Refdenotaalpie"/>
          <w:rFonts w:eastAsia="Calibri" w:cs="Arial"/>
          <w:sz w:val="22"/>
          <w:szCs w:val="22"/>
          <w:lang w:val="es-ES_tradnl" w:eastAsia="en-US"/>
        </w:rPr>
        <w:footnoteReference w:id="43"/>
      </w:r>
      <w:r w:rsidRPr="00F05DB3">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72578847"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segundo lugar, es precisar el </w:t>
      </w:r>
      <w:r w:rsidRPr="00F05DB3">
        <w:rPr>
          <w:rFonts w:eastAsia="Calibri" w:cs="Arial"/>
          <w:b/>
          <w:bCs/>
          <w:sz w:val="22"/>
          <w:szCs w:val="22"/>
          <w:lang w:val="es-ES_tradnl" w:eastAsia="en-US"/>
        </w:rPr>
        <w:t>concepto de consumidor medio</w:t>
      </w:r>
      <w:r w:rsidRPr="00F05DB3">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23140F72"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F05DB3">
        <w:rPr>
          <w:rFonts w:eastAsia="Calibri" w:cs="Arial"/>
          <w:b/>
          <w:bCs/>
          <w:sz w:val="22"/>
          <w:szCs w:val="22"/>
          <w:lang w:val="es-ES_tradnl" w:eastAsia="en-US"/>
        </w:rPr>
        <w:t>consumidor medio</w:t>
      </w:r>
      <w:r w:rsidRPr="00F05DB3">
        <w:rPr>
          <w:rStyle w:val="Refdenotaalpie"/>
          <w:rFonts w:eastAsia="Calibri" w:cs="Arial"/>
          <w:b/>
          <w:bCs/>
          <w:sz w:val="22"/>
          <w:szCs w:val="22"/>
          <w:lang w:val="es-ES_tradnl" w:eastAsia="en-US"/>
        </w:rPr>
        <w:footnoteReference w:id="44"/>
      </w:r>
      <w:r w:rsidRPr="00F05DB3">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F05DB3">
        <w:rPr>
          <w:rFonts w:eastAsia="Calibri" w:cs="Arial"/>
          <w:i/>
          <w:iCs/>
          <w:sz w:val="22"/>
          <w:szCs w:val="22"/>
          <w:lang w:val="es-ES_tradnl" w:eastAsia="en-US"/>
        </w:rPr>
        <w:t>aparece redactada de forma clara y comprensible para un consumidor medio</w:t>
      </w:r>
      <w:r w:rsidRPr="00F05DB3">
        <w:rPr>
          <w:rFonts w:eastAsia="Calibri" w:cs="Arial"/>
          <w:sz w:val="22"/>
          <w:szCs w:val="22"/>
          <w:lang w:val="es-ES_tradnl" w:eastAsia="en-US"/>
        </w:rPr>
        <w:t>”</w:t>
      </w:r>
      <w:r w:rsidRPr="00F05DB3">
        <w:rPr>
          <w:rStyle w:val="Refdenotaalpie"/>
          <w:rFonts w:eastAsia="Calibri" w:cs="Arial"/>
          <w:sz w:val="22"/>
          <w:szCs w:val="22"/>
          <w:lang w:val="es-ES_tradnl" w:eastAsia="en-US"/>
        </w:rPr>
        <w:footnoteReference w:id="45"/>
      </w:r>
      <w:r w:rsidRPr="00F05DB3">
        <w:rPr>
          <w:rFonts w:eastAsia="Calibri" w:cs="Arial"/>
          <w:sz w:val="22"/>
          <w:szCs w:val="22"/>
          <w:lang w:val="es-ES_tradnl" w:eastAsia="en-US"/>
        </w:rPr>
        <w:t>, o que “</w:t>
      </w:r>
      <w:r w:rsidRPr="00F05DB3">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F05DB3">
        <w:rPr>
          <w:rStyle w:val="Refdenotaalpie"/>
          <w:rFonts w:eastAsia="Calibri" w:cs="Arial"/>
          <w:i/>
          <w:iCs/>
          <w:sz w:val="22"/>
          <w:szCs w:val="22"/>
          <w:lang w:val="es-ES_tradnl" w:eastAsia="en-US"/>
        </w:rPr>
        <w:footnoteReference w:id="46"/>
      </w:r>
      <w:r w:rsidRPr="00F05DB3">
        <w:rPr>
          <w:rFonts w:eastAsia="Calibri" w:cs="Arial"/>
          <w:i/>
          <w:iCs/>
          <w:sz w:val="22"/>
          <w:szCs w:val="22"/>
          <w:lang w:val="es-ES_tradnl" w:eastAsia="en-US"/>
        </w:rPr>
        <w:t xml:space="preserve"> </w:t>
      </w:r>
      <w:r w:rsidRPr="00F05DB3">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53A1416F"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6C5821ED"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lastRenderedPageBreak/>
        <w:t xml:space="preserve">Pues bien, empezando por </w:t>
      </w:r>
      <w:r w:rsidRPr="00F05DB3">
        <w:rPr>
          <w:rFonts w:eastAsia="Calibri" w:cs="Arial"/>
          <w:sz w:val="22"/>
          <w:szCs w:val="22"/>
          <w:u w:val="single"/>
          <w:lang w:val="es-ES_tradnl" w:eastAsia="en-US"/>
        </w:rPr>
        <w:t>lo que es razonablemente exigible a la entidad bancaria</w:t>
      </w:r>
      <w:r w:rsidRPr="00F05DB3">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0C1A82CD"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Al estar hablando de un criterio objetivo de consumidor medio, y no de un criterio subjetivo</w:t>
      </w:r>
      <w:r w:rsidRPr="00F05DB3">
        <w:rPr>
          <w:rStyle w:val="Refdenotaalpie"/>
          <w:rFonts w:eastAsia="Calibri" w:cs="Arial"/>
          <w:sz w:val="22"/>
          <w:szCs w:val="22"/>
          <w:lang w:val="es-ES_tradnl" w:eastAsia="en-US"/>
        </w:rPr>
        <w:footnoteReference w:id="47"/>
      </w:r>
      <w:r w:rsidRPr="00F05DB3">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7018B621"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En palabras del profesor M. Marín</w:t>
      </w:r>
      <w:r w:rsidRPr="00F05DB3">
        <w:rPr>
          <w:rStyle w:val="Refdenotaalpie"/>
          <w:rFonts w:eastAsia="Calibri" w:cs="Arial"/>
          <w:sz w:val="22"/>
          <w:szCs w:val="22"/>
          <w:lang w:val="es-ES_tradnl" w:eastAsia="en-US"/>
        </w:rPr>
        <w:footnoteReference w:id="48"/>
      </w:r>
      <w:r w:rsidRPr="00F05DB3">
        <w:rPr>
          <w:rFonts w:eastAsia="Calibri" w:cs="Arial"/>
          <w:sz w:val="22"/>
          <w:szCs w:val="22"/>
          <w:lang w:val="es-ES_tradnl" w:eastAsia="en-US"/>
        </w:rPr>
        <w:t>: “</w:t>
      </w:r>
      <w:r w:rsidRPr="00F05DB3">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7F101103"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F05DB3">
        <w:rPr>
          <w:rStyle w:val="Refdenotaalpie"/>
          <w:rFonts w:eastAsia="Calibri" w:cs="Arial"/>
          <w:sz w:val="22"/>
          <w:szCs w:val="22"/>
          <w:lang w:val="es-ES_tradnl" w:eastAsia="en-US"/>
        </w:rPr>
        <w:footnoteReference w:id="49"/>
      </w:r>
      <w:r w:rsidRPr="00F05DB3">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F05DB3">
        <w:rPr>
          <w:rStyle w:val="Refdenotaalpie"/>
          <w:rFonts w:eastAsia="Calibri" w:cs="Arial"/>
          <w:sz w:val="22"/>
          <w:szCs w:val="22"/>
          <w:lang w:val="es-ES_tradnl" w:eastAsia="en-US"/>
        </w:rPr>
        <w:footnoteReference w:id="50"/>
      </w:r>
      <w:r w:rsidRPr="00F05DB3">
        <w:rPr>
          <w:rFonts w:eastAsia="Calibri" w:cs="Arial"/>
          <w:sz w:val="22"/>
          <w:szCs w:val="22"/>
          <w:lang w:val="es-ES_tradnl" w:eastAsia="en-US"/>
        </w:rPr>
        <w:t xml:space="preserve"> y el TJUE es necesario que “</w:t>
      </w:r>
      <w:r w:rsidRPr="00F05DB3">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F05DB3">
        <w:rPr>
          <w:rFonts w:eastAsia="Calibri" w:cs="Arial"/>
          <w:sz w:val="22"/>
          <w:szCs w:val="22"/>
          <w:lang w:val="es-ES_tradnl" w:eastAsia="en-US"/>
        </w:rPr>
        <w:t>”</w:t>
      </w:r>
      <w:r w:rsidRPr="00F05DB3">
        <w:rPr>
          <w:rStyle w:val="Refdenotaalpie"/>
          <w:rFonts w:eastAsia="Calibri" w:cs="Arial"/>
          <w:sz w:val="22"/>
          <w:szCs w:val="22"/>
          <w:lang w:val="es-ES_tradnl" w:eastAsia="en-US"/>
        </w:rPr>
        <w:footnoteReference w:id="51"/>
      </w:r>
      <w:r w:rsidRPr="00F05DB3">
        <w:rPr>
          <w:rFonts w:eastAsia="Calibri" w:cs="Arial"/>
          <w:sz w:val="22"/>
          <w:szCs w:val="22"/>
          <w:lang w:val="es-ES_tradnl" w:eastAsia="en-US"/>
        </w:rPr>
        <w:t xml:space="preserve">. </w:t>
      </w:r>
    </w:p>
    <w:p w14:paraId="26699834"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lastRenderedPageBreak/>
        <w:t>Pues bien, no parece discutible que el Contrato que nos ocupa cumple sobradamente estos objetivos por cuanto especifica: (i) el límite máximo de crédito disponible; (</w:t>
      </w:r>
      <w:proofErr w:type="spellStart"/>
      <w:r w:rsidRPr="00F05DB3">
        <w:rPr>
          <w:rFonts w:eastAsia="Calibri" w:cs="Arial"/>
          <w:sz w:val="22"/>
          <w:szCs w:val="22"/>
          <w:lang w:val="es-ES_tradnl" w:eastAsia="en-US"/>
        </w:rPr>
        <w:t>ii</w:t>
      </w:r>
      <w:proofErr w:type="spellEnd"/>
      <w:r w:rsidRPr="00F05DB3">
        <w:rPr>
          <w:rFonts w:eastAsia="Calibri" w:cs="Arial"/>
          <w:sz w:val="22"/>
          <w:szCs w:val="22"/>
          <w:lang w:val="es-ES_tradnl" w:eastAsia="en-US"/>
        </w:rPr>
        <w:t>) el tipo de interés remuneratorio (la TAE) aplicable a cada operación (compras, disposiciones de efectivo y transferencias)</w:t>
      </w:r>
      <w:r w:rsidRPr="00F05DB3">
        <w:rPr>
          <w:rStyle w:val="Refdenotaalpie"/>
          <w:rFonts w:eastAsia="Calibri" w:cs="Arial"/>
          <w:sz w:val="22"/>
          <w:szCs w:val="22"/>
          <w:lang w:val="es-ES_tradnl" w:eastAsia="en-US"/>
        </w:rPr>
        <w:t xml:space="preserve"> </w:t>
      </w:r>
      <w:r w:rsidRPr="00F05DB3">
        <w:rPr>
          <w:rStyle w:val="Refdenotaalpie"/>
          <w:rFonts w:eastAsia="Calibri" w:cs="Arial"/>
          <w:sz w:val="22"/>
          <w:szCs w:val="22"/>
          <w:lang w:val="es-ES_tradnl" w:eastAsia="en-US"/>
        </w:rPr>
        <w:footnoteReference w:id="52"/>
      </w:r>
      <w:r w:rsidRPr="00F05DB3">
        <w:rPr>
          <w:rFonts w:eastAsia="Calibri" w:cs="Arial"/>
          <w:sz w:val="22"/>
          <w:szCs w:val="22"/>
          <w:lang w:val="es-ES_tradnl" w:eastAsia="en-US"/>
        </w:rPr>
        <w:t>; (</w:t>
      </w:r>
      <w:proofErr w:type="spellStart"/>
      <w:r w:rsidRPr="00F05DB3">
        <w:rPr>
          <w:rFonts w:eastAsia="Calibri" w:cs="Arial"/>
          <w:sz w:val="22"/>
          <w:szCs w:val="22"/>
          <w:lang w:val="es-ES_tradnl" w:eastAsia="en-US"/>
        </w:rPr>
        <w:t>iii</w:t>
      </w:r>
      <w:proofErr w:type="spellEnd"/>
      <w:r w:rsidRPr="00F05DB3">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F05DB3">
        <w:rPr>
          <w:rFonts w:eastAsia="Calibri" w:cs="Arial"/>
          <w:sz w:val="22"/>
          <w:szCs w:val="22"/>
          <w:lang w:val="es-ES_tradnl" w:eastAsia="en-US"/>
        </w:rPr>
        <w:t>iv</w:t>
      </w:r>
      <w:proofErr w:type="spellEnd"/>
      <w:r w:rsidRPr="00F05DB3">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F05DB3">
        <w:rPr>
          <w:rFonts w:eastAsia="Calibri" w:cs="Arial"/>
          <w:sz w:val="22"/>
          <w:szCs w:val="22"/>
          <w:lang w:val="es-ES_tradnl" w:eastAsia="en-US"/>
        </w:rPr>
        <w:t>vii</w:t>
      </w:r>
      <w:proofErr w:type="spellEnd"/>
      <w:r w:rsidRPr="00F05DB3">
        <w:rPr>
          <w:rFonts w:eastAsia="Calibri" w:cs="Arial"/>
          <w:sz w:val="22"/>
          <w:szCs w:val="22"/>
          <w:lang w:val="es-ES_tradnl" w:eastAsia="en-US"/>
        </w:rPr>
        <w:t xml:space="preserve">) el orden de imputación o aplicación de los pagos que se reciben del Cliente (comisiones, intereses y capital). </w:t>
      </w:r>
    </w:p>
    <w:p w14:paraId="3C00BCF6"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F05DB3">
        <w:rPr>
          <w:rFonts w:eastAsia="Calibri" w:cs="Arial"/>
          <w:i/>
          <w:iCs/>
          <w:sz w:val="22"/>
          <w:szCs w:val="22"/>
          <w:lang w:val="es-ES_tradnl" w:eastAsia="en-US"/>
        </w:rPr>
        <w:t>revolving</w:t>
      </w:r>
      <w:proofErr w:type="spellEnd"/>
      <w:r w:rsidRPr="00F05DB3">
        <w:rPr>
          <w:rFonts w:eastAsia="Calibri" w:cs="Arial"/>
          <w:sz w:val="22"/>
          <w:szCs w:val="22"/>
          <w:lang w:val="es-ES_tradnl" w:eastAsia="en-US"/>
        </w:rPr>
        <w:t>, el capital que amortice vuelve a estar disponible hasta el límite máximo concedido, de ahí el nombre del producto (</w:t>
      </w:r>
      <w:proofErr w:type="spellStart"/>
      <w:r w:rsidRPr="00F05DB3">
        <w:rPr>
          <w:rFonts w:eastAsia="Calibri" w:cs="Arial"/>
          <w:i/>
          <w:iCs/>
          <w:sz w:val="22"/>
          <w:szCs w:val="22"/>
          <w:lang w:val="es-ES_tradnl" w:eastAsia="en-US"/>
        </w:rPr>
        <w:t>revolving</w:t>
      </w:r>
      <w:proofErr w:type="spellEnd"/>
      <w:r w:rsidRPr="00F05DB3">
        <w:rPr>
          <w:rFonts w:eastAsia="Calibri" w:cs="Arial"/>
          <w:sz w:val="22"/>
          <w:szCs w:val="22"/>
          <w:lang w:val="es-ES_tradnl" w:eastAsia="en-US"/>
        </w:rPr>
        <w:t>) y que la relación contractual se configure como de duración indefinida.</w:t>
      </w:r>
    </w:p>
    <w:p w14:paraId="035DFA72"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F05DB3">
        <w:rPr>
          <w:rStyle w:val="Refdenotaalpie"/>
          <w:rFonts w:eastAsia="Calibri" w:cs="Arial"/>
          <w:sz w:val="22"/>
          <w:szCs w:val="22"/>
          <w:lang w:val="es-ES_tradnl" w:eastAsia="en-US"/>
        </w:rPr>
        <w:footnoteReference w:id="53"/>
      </w:r>
      <w:r w:rsidRPr="00F05DB3">
        <w:rPr>
          <w:rFonts w:eastAsia="Calibri" w:cs="Arial"/>
          <w:sz w:val="22"/>
          <w:szCs w:val="22"/>
          <w:lang w:val="es-ES_tradnl" w:eastAsia="en-US"/>
        </w:rPr>
        <w:t xml:space="preserve"> la siguiente:</w:t>
      </w:r>
    </w:p>
    <w:p w14:paraId="475D890F" w14:textId="77777777" w:rsidR="00037101" w:rsidRPr="00F05DB3" w:rsidRDefault="00037101" w:rsidP="00037101">
      <w:pPr>
        <w:pStyle w:val="Body1"/>
        <w:numPr>
          <w:ilvl w:val="0"/>
          <w:numId w:val="12"/>
        </w:numPr>
        <w:spacing w:line="360" w:lineRule="auto"/>
        <w:ind w:left="851" w:hanging="567"/>
        <w:rPr>
          <w:rFonts w:eastAsia="Calibri" w:cs="Arial"/>
          <w:sz w:val="22"/>
          <w:szCs w:val="22"/>
          <w:lang w:val="es-ES_tradnl" w:eastAsia="en-US"/>
        </w:rPr>
      </w:pPr>
      <w:r w:rsidRPr="00F05DB3">
        <w:rPr>
          <w:rFonts w:eastAsia="Calibri" w:cs="Arial"/>
          <w:sz w:val="22"/>
          <w:szCs w:val="22"/>
          <w:lang w:val="es-ES_tradnl" w:eastAsia="en-US"/>
        </w:rPr>
        <w:t xml:space="preserve">mención a la modalidad de pago </w:t>
      </w:r>
      <w:proofErr w:type="spellStart"/>
      <w:r w:rsidRPr="00F05DB3">
        <w:rPr>
          <w:rFonts w:eastAsia="Calibri" w:cs="Arial"/>
          <w:i/>
          <w:iCs/>
          <w:sz w:val="22"/>
          <w:szCs w:val="22"/>
          <w:lang w:val="es-ES_tradnl" w:eastAsia="en-US"/>
        </w:rPr>
        <w:t>revolving</w:t>
      </w:r>
      <w:proofErr w:type="spellEnd"/>
      <w:r w:rsidRPr="00F05DB3">
        <w:rPr>
          <w:rFonts w:eastAsia="Calibri" w:cs="Arial"/>
          <w:sz w:val="22"/>
          <w:szCs w:val="22"/>
          <w:lang w:val="es-ES_tradnl" w:eastAsia="en-US"/>
        </w:rPr>
        <w:t>.</w:t>
      </w:r>
    </w:p>
    <w:p w14:paraId="6A5FCD47" w14:textId="77777777" w:rsidR="00037101" w:rsidRPr="00F05DB3" w:rsidRDefault="00037101" w:rsidP="00037101">
      <w:pPr>
        <w:pStyle w:val="Body1"/>
        <w:numPr>
          <w:ilvl w:val="0"/>
          <w:numId w:val="12"/>
        </w:numPr>
        <w:spacing w:line="360" w:lineRule="auto"/>
        <w:ind w:left="851" w:hanging="567"/>
        <w:rPr>
          <w:rFonts w:eastAsia="Calibri" w:cs="Arial"/>
          <w:sz w:val="22"/>
          <w:szCs w:val="22"/>
          <w:lang w:val="es-ES_tradnl" w:eastAsia="en-US"/>
        </w:rPr>
      </w:pPr>
      <w:r w:rsidRPr="00F05DB3">
        <w:rPr>
          <w:rFonts w:eastAsia="Calibri" w:cs="Arial"/>
          <w:sz w:val="22"/>
          <w:szCs w:val="22"/>
          <w:lang w:val="es-ES_tradnl" w:eastAsia="en-US"/>
        </w:rPr>
        <w:t>si el contrato prevé la capitalización de cantidades vencidas, exigibles y no satisfechas.</w:t>
      </w:r>
    </w:p>
    <w:p w14:paraId="78530BE9" w14:textId="77777777" w:rsidR="00037101" w:rsidRPr="00F05DB3" w:rsidRDefault="00037101" w:rsidP="00037101">
      <w:pPr>
        <w:pStyle w:val="Body1"/>
        <w:numPr>
          <w:ilvl w:val="0"/>
          <w:numId w:val="12"/>
        </w:numPr>
        <w:spacing w:line="360" w:lineRule="auto"/>
        <w:ind w:left="851" w:hanging="567"/>
        <w:rPr>
          <w:rFonts w:eastAsia="Calibri" w:cs="Arial"/>
          <w:sz w:val="22"/>
          <w:szCs w:val="22"/>
          <w:lang w:val="es-ES_tradnl" w:eastAsia="en-US"/>
        </w:rPr>
      </w:pPr>
      <w:r w:rsidRPr="00F05DB3">
        <w:rPr>
          <w:rFonts w:eastAsia="Calibri" w:cs="Arial"/>
          <w:sz w:val="22"/>
          <w:szCs w:val="22"/>
          <w:lang w:val="es-ES_tradnl" w:eastAsia="en-US"/>
        </w:rPr>
        <w:t>si el cliente o la entidad tienen la facultad de modificar la modalidad de pago establecida, así como las condiciones para su ejercicio.</w:t>
      </w:r>
    </w:p>
    <w:p w14:paraId="24FCD1CC" w14:textId="77777777" w:rsidR="00037101" w:rsidRPr="00F05DB3" w:rsidRDefault="00037101" w:rsidP="00037101">
      <w:pPr>
        <w:pStyle w:val="Body1"/>
        <w:numPr>
          <w:ilvl w:val="0"/>
          <w:numId w:val="12"/>
        </w:numPr>
        <w:spacing w:line="360" w:lineRule="auto"/>
        <w:ind w:left="851" w:hanging="567"/>
        <w:rPr>
          <w:rFonts w:eastAsia="Calibri" w:cs="Arial"/>
          <w:sz w:val="22"/>
          <w:szCs w:val="22"/>
          <w:lang w:val="es-ES_tradnl" w:eastAsia="en-US"/>
        </w:rPr>
      </w:pPr>
      <w:r w:rsidRPr="00F05DB3">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1209452C" w14:textId="77777777" w:rsidR="00037101" w:rsidRPr="00F05DB3" w:rsidRDefault="00037101" w:rsidP="00037101">
      <w:pPr>
        <w:pStyle w:val="Body1"/>
        <w:spacing w:line="360" w:lineRule="auto"/>
        <w:rPr>
          <w:rFonts w:eastAsia="Calibri" w:cs="Arial"/>
          <w:sz w:val="22"/>
          <w:szCs w:val="22"/>
          <w:lang w:val="es-ES" w:eastAsia="en-US"/>
        </w:rPr>
      </w:pPr>
      <w:r w:rsidRPr="00F05DB3">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w:t>
      </w:r>
      <w:r w:rsidRPr="00F05DB3">
        <w:rPr>
          <w:rFonts w:eastAsia="Calibri" w:cs="Arial"/>
          <w:sz w:val="22"/>
          <w:szCs w:val="22"/>
          <w:lang w:val="es-ES_tradnl" w:eastAsia="en-US"/>
        </w:rPr>
        <w:lastRenderedPageBreak/>
        <w:t xml:space="preserve">letra y resalto de los datos más relevantes del contrato, información </w:t>
      </w:r>
      <w:proofErr w:type="spellStart"/>
      <w:r w:rsidRPr="00F05DB3">
        <w:rPr>
          <w:rFonts w:eastAsia="Calibri" w:cs="Arial"/>
          <w:sz w:val="22"/>
          <w:szCs w:val="22"/>
          <w:lang w:val="es-ES_tradnl" w:eastAsia="en-US"/>
        </w:rPr>
        <w:t>postcontractual</w:t>
      </w:r>
      <w:proofErr w:type="spellEnd"/>
      <w:r w:rsidRPr="00F05DB3">
        <w:rPr>
          <w:rFonts w:eastAsia="Calibri" w:cs="Arial"/>
          <w:sz w:val="22"/>
          <w:szCs w:val="22"/>
          <w:lang w:val="es-ES_tradnl" w:eastAsia="en-US"/>
        </w:rPr>
        <w:t xml:space="preserve"> (que ya se venía entregando), y evaluación de solvencia de los clientes. </w:t>
      </w:r>
    </w:p>
    <w:p w14:paraId="08AF5618"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49869788"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Y así, en fase </w:t>
      </w:r>
      <w:r w:rsidRPr="00F05DB3">
        <w:rPr>
          <w:rFonts w:eastAsia="Calibri" w:cs="Arial"/>
          <w:b/>
          <w:bCs/>
          <w:sz w:val="22"/>
          <w:szCs w:val="22"/>
          <w:lang w:val="es-ES_tradnl" w:eastAsia="en-US"/>
        </w:rPr>
        <w:t>precontractual</w:t>
      </w:r>
      <w:r w:rsidRPr="00F05DB3">
        <w:rPr>
          <w:rFonts w:eastAsia="Calibri" w:cs="Arial"/>
          <w:sz w:val="22"/>
          <w:szCs w:val="22"/>
          <w:lang w:val="es-ES_tradnl" w:eastAsia="en-US"/>
        </w:rPr>
        <w:t xml:space="preserve">, Wizink cuenta, </w:t>
      </w:r>
      <w:r w:rsidRPr="00F05DB3">
        <w:rPr>
          <w:rFonts w:eastAsia="Calibri" w:cs="Arial"/>
          <w:sz w:val="22"/>
          <w:szCs w:val="22"/>
          <w:u w:val="single"/>
          <w:lang w:val="es-ES_tradnl" w:eastAsia="en-US"/>
        </w:rPr>
        <w:t>en primer lugar</w:t>
      </w:r>
      <w:r w:rsidRPr="00F05DB3">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F05DB3">
        <w:rPr>
          <w:rFonts w:eastAsia="Calibri" w:cs="Arial"/>
          <w:b/>
          <w:bCs/>
          <w:color w:val="00B050"/>
          <w:sz w:val="22"/>
          <w:szCs w:val="22"/>
          <w:lang w:val="es-ES_tradnl" w:eastAsia="en-US"/>
        </w:rPr>
        <w:t>Documento 5 Contestación</w:t>
      </w:r>
      <w:r w:rsidRPr="00F05DB3">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4B701AD1"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u w:val="single"/>
          <w:lang w:val="es-ES_tradnl" w:eastAsia="en-US"/>
        </w:rPr>
        <w:t>En segundo lugar</w:t>
      </w:r>
      <w:r w:rsidRPr="00F05DB3">
        <w:rPr>
          <w:rFonts w:eastAsia="Calibri" w:cs="Arial"/>
          <w:sz w:val="22"/>
          <w:szCs w:val="22"/>
          <w:lang w:val="es-ES_tradnl" w:eastAsia="en-US"/>
        </w:rPr>
        <w:t xml:space="preserve">, Wizink realiza los denominados controles </w:t>
      </w:r>
      <w:proofErr w:type="spellStart"/>
      <w:r w:rsidRPr="00F05DB3">
        <w:rPr>
          <w:rFonts w:eastAsia="Calibri" w:cs="Arial"/>
          <w:i/>
          <w:iCs/>
          <w:sz w:val="22"/>
          <w:szCs w:val="22"/>
          <w:lang w:val="es-ES_tradnl" w:eastAsia="en-US"/>
        </w:rPr>
        <w:t>mystery</w:t>
      </w:r>
      <w:proofErr w:type="spellEnd"/>
      <w:r w:rsidRPr="00F05DB3">
        <w:rPr>
          <w:rFonts w:eastAsia="Calibri" w:cs="Arial"/>
          <w:i/>
          <w:iCs/>
          <w:sz w:val="22"/>
          <w:szCs w:val="22"/>
          <w:lang w:val="es-ES_tradnl" w:eastAsia="en-US"/>
        </w:rPr>
        <w:t xml:space="preserve"> </w:t>
      </w:r>
      <w:proofErr w:type="spellStart"/>
      <w:r w:rsidRPr="00F05DB3">
        <w:rPr>
          <w:rFonts w:eastAsia="Calibri" w:cs="Arial"/>
          <w:i/>
          <w:iCs/>
          <w:sz w:val="22"/>
          <w:szCs w:val="22"/>
          <w:lang w:val="es-ES_tradnl" w:eastAsia="en-US"/>
        </w:rPr>
        <w:t>shopper</w:t>
      </w:r>
      <w:proofErr w:type="spellEnd"/>
      <w:r w:rsidRPr="00F05DB3">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F05DB3">
        <w:rPr>
          <w:rFonts w:eastAsia="Calibri" w:cs="Arial"/>
          <w:b/>
          <w:bCs/>
          <w:color w:val="00B050"/>
          <w:sz w:val="22"/>
          <w:szCs w:val="22"/>
          <w:lang w:val="es-ES_tradnl" w:eastAsia="en-US"/>
        </w:rPr>
        <w:t>Documento 6 Contestación</w:t>
      </w:r>
      <w:r w:rsidRPr="00F05DB3">
        <w:rPr>
          <w:rFonts w:eastAsia="Calibri" w:cs="Arial"/>
          <w:sz w:val="22"/>
          <w:szCs w:val="22"/>
          <w:lang w:val="es-ES_tradnl" w:eastAsia="en-US"/>
        </w:rPr>
        <w:t xml:space="preserve">). </w:t>
      </w:r>
    </w:p>
    <w:p w14:paraId="26C198AC"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u w:val="single"/>
          <w:lang w:val="es-ES_tradnl" w:eastAsia="en-US"/>
        </w:rPr>
        <w:t>En tercer lugar</w:t>
      </w:r>
      <w:r w:rsidRPr="00F05DB3">
        <w:rPr>
          <w:rFonts w:eastAsia="Calibri" w:cs="Arial"/>
          <w:sz w:val="22"/>
          <w:szCs w:val="22"/>
          <w:lang w:val="es-ES_tradnl" w:eastAsia="en-US"/>
        </w:rPr>
        <w:t>, y tras la entrada en vigor de la Ley de Créditos al Consumo el 24 de septiembre de 2011, Wizink facilitó a sus clientes la “Información normalizada Europea sobre Crédito al Consumo”</w:t>
      </w:r>
      <w:r w:rsidRPr="00F05DB3">
        <w:rPr>
          <w:rStyle w:val="Refdenotaalpie"/>
          <w:rFonts w:eastAsia="Calibri" w:cs="Arial"/>
          <w:sz w:val="22"/>
          <w:szCs w:val="22"/>
          <w:lang w:val="es-ES_tradnl" w:eastAsia="en-US"/>
        </w:rPr>
        <w:footnoteReference w:id="54"/>
      </w:r>
      <w:r w:rsidRPr="00F05DB3">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6C0AC2AB"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No obstante lo anterior, respecto de la información precontractual que debe entregarse al consumidor, como bien indica el profesor M. Marín: “</w:t>
      </w:r>
      <w:r w:rsidRPr="00F05DB3">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F05DB3">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w:t>
      </w:r>
      <w:r w:rsidRPr="00F05DB3">
        <w:rPr>
          <w:rFonts w:eastAsia="Calibri" w:cs="Arial"/>
          <w:i/>
          <w:iCs/>
          <w:sz w:val="22"/>
          <w:szCs w:val="22"/>
          <w:lang w:val="es-ES" w:eastAsia="en-US"/>
        </w:rPr>
        <w:lastRenderedPageBreak/>
        <w:t>remuneratorios a interés fijo o variable sin suelo), la información exigida por el test de transparencia puede facilitarse en el propio contrato</w:t>
      </w:r>
      <w:r w:rsidRPr="00F05DB3">
        <w:rPr>
          <w:rStyle w:val="Refdenotaalpie"/>
          <w:rFonts w:eastAsia="Calibri" w:cs="Arial"/>
          <w:sz w:val="22"/>
          <w:szCs w:val="22"/>
          <w:lang w:val="es-ES" w:eastAsia="en-US"/>
        </w:rPr>
        <w:footnoteReference w:id="55"/>
      </w:r>
      <w:r w:rsidRPr="00F05DB3">
        <w:rPr>
          <w:rFonts w:eastAsia="Calibri" w:cs="Arial"/>
          <w:sz w:val="22"/>
          <w:szCs w:val="22"/>
          <w:lang w:val="es-ES" w:eastAsia="en-US"/>
        </w:rPr>
        <w:t>”</w:t>
      </w:r>
    </w:p>
    <w:p w14:paraId="73DAFF32"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fase </w:t>
      </w:r>
      <w:r w:rsidRPr="00F05DB3">
        <w:rPr>
          <w:rFonts w:eastAsia="Calibri" w:cs="Arial"/>
          <w:b/>
          <w:bCs/>
          <w:sz w:val="22"/>
          <w:szCs w:val="22"/>
          <w:lang w:val="es-ES_tradnl" w:eastAsia="en-US"/>
        </w:rPr>
        <w:t>post contractual</w:t>
      </w:r>
      <w:r w:rsidRPr="00F05DB3">
        <w:rPr>
          <w:rFonts w:eastAsia="Calibri" w:cs="Arial"/>
          <w:sz w:val="22"/>
          <w:szCs w:val="22"/>
          <w:lang w:val="es-ES_tradnl" w:eastAsia="en-US"/>
        </w:rPr>
        <w:t>, los clientes de Wizink cuentan con información detallada sobre la evolución histórica de su contrato y los pagos que se realizan mes a mes.</w:t>
      </w:r>
    </w:p>
    <w:p w14:paraId="337D22B7"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F05DB3">
        <w:rPr>
          <w:rFonts w:eastAsia="Calibri" w:cs="Arial"/>
          <w:sz w:val="22"/>
          <w:szCs w:val="22"/>
          <w:lang w:val="es-ES_tradnl" w:eastAsia="en-US"/>
        </w:rPr>
        <w:t>ii</w:t>
      </w:r>
      <w:proofErr w:type="spellEnd"/>
      <w:r w:rsidRPr="00F05DB3">
        <w:rPr>
          <w:rFonts w:eastAsia="Calibri" w:cs="Arial"/>
          <w:sz w:val="22"/>
          <w:szCs w:val="22"/>
          <w:lang w:val="es-ES_tradnl" w:eastAsia="en-US"/>
        </w:rPr>
        <w:t>) la cantidad de dinero máxima al mes a su disposición, (</w:t>
      </w:r>
      <w:proofErr w:type="spellStart"/>
      <w:r w:rsidRPr="00F05DB3">
        <w:rPr>
          <w:rFonts w:eastAsia="Calibri" w:cs="Arial"/>
          <w:sz w:val="22"/>
          <w:szCs w:val="22"/>
          <w:lang w:val="es-ES_tradnl" w:eastAsia="en-US"/>
        </w:rPr>
        <w:t>iii</w:t>
      </w:r>
      <w:proofErr w:type="spellEnd"/>
      <w:r w:rsidRPr="00F05DB3">
        <w:rPr>
          <w:rFonts w:eastAsia="Calibri" w:cs="Arial"/>
          <w:sz w:val="22"/>
          <w:szCs w:val="22"/>
          <w:lang w:val="es-ES_tradnl" w:eastAsia="en-US"/>
        </w:rPr>
        <w:t>) el importe del crédito efectivamente dispuesto; (</w:t>
      </w:r>
      <w:proofErr w:type="spellStart"/>
      <w:r w:rsidRPr="00F05DB3">
        <w:rPr>
          <w:rFonts w:eastAsia="Calibri" w:cs="Arial"/>
          <w:sz w:val="22"/>
          <w:szCs w:val="22"/>
          <w:lang w:val="es-ES_tradnl" w:eastAsia="en-US"/>
        </w:rPr>
        <w:t>iv</w:t>
      </w:r>
      <w:proofErr w:type="spellEnd"/>
      <w:r w:rsidRPr="00F05DB3">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F05DB3">
        <w:rPr>
          <w:rFonts w:eastAsia="Calibri" w:cs="Arial"/>
          <w:sz w:val="22"/>
          <w:szCs w:val="22"/>
          <w:lang w:val="es-ES_tradnl" w:eastAsia="en-US"/>
        </w:rPr>
        <w:t>vii</w:t>
      </w:r>
      <w:proofErr w:type="spellEnd"/>
      <w:r w:rsidRPr="00F05DB3">
        <w:rPr>
          <w:rFonts w:eastAsia="Calibri" w:cs="Arial"/>
          <w:sz w:val="22"/>
          <w:szCs w:val="22"/>
          <w:lang w:val="es-ES_tradnl" w:eastAsia="en-US"/>
        </w:rPr>
        <w:t xml:space="preserve">) la fecha de pago. Adjuntamos como </w:t>
      </w:r>
      <w:r w:rsidRPr="00F05DB3">
        <w:rPr>
          <w:rFonts w:eastAsia="Calibri" w:cs="Arial"/>
          <w:b/>
          <w:bCs/>
          <w:color w:val="00B050"/>
          <w:sz w:val="22"/>
          <w:szCs w:val="22"/>
          <w:lang w:val="es-ES_tradnl" w:eastAsia="en-US"/>
        </w:rPr>
        <w:t xml:space="preserve">Documento 7 Contestación </w:t>
      </w:r>
      <w:r w:rsidRPr="00F05DB3">
        <w:rPr>
          <w:rFonts w:eastAsia="Calibri" w:cs="Arial"/>
          <w:sz w:val="22"/>
          <w:szCs w:val="22"/>
          <w:lang w:val="es-ES_tradnl" w:eastAsia="en-US"/>
        </w:rPr>
        <w:t>ejemplos de los recibos entregados al Cliente durante toda la vida del Contrato.</w:t>
      </w:r>
    </w:p>
    <w:p w14:paraId="62A9A291" w14:textId="5DEF3249"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es porque conocen y comprenden esa opcionalidad del producto. Nadie cambia y opta entre alternativas que no conoce y en nuestro caso resulta que la parte Demandante hizo sucesivas disposiciones de capital hasta un total de </w:t>
      </w:r>
      <w:r w:rsidR="009F3771">
        <w:rPr>
          <w:rFonts w:eastAsia="Calibri" w:cs="Arial"/>
          <w:sz w:val="22"/>
          <w:szCs w:val="22"/>
          <w:highlight w:val="yellow"/>
          <w:lang w:val="es-ES_tradnl" w:eastAsia="en-US"/>
        </w:rPr>
        <w:fldChar w:fldCharType="begin"/>
      </w:r>
      <w:r w:rsidR="009F3771">
        <w:rPr>
          <w:rFonts w:eastAsia="Calibri" w:cs="Arial"/>
          <w:sz w:val="22"/>
          <w:szCs w:val="22"/>
          <w:highlight w:val="yellow"/>
          <w:lang w:val="es-ES_tradnl" w:eastAsia="en-US"/>
        </w:rPr>
        <w:instrText>persovalores_personalizable1344</w:instrText>
      </w:r>
      <w:r w:rsidR="009F3771">
        <w:rPr>
          <w:rFonts w:eastAsia="Calibri" w:cs="Arial"/>
          <w:sz w:val="22"/>
          <w:szCs w:val="22"/>
          <w:highlight w:val="yellow"/>
          <w:lang w:val="es-ES_tradnl" w:eastAsia="en-US"/>
        </w:rPr>
        <w:fldChar w:fldCharType="separate"/>
      </w:r>
      <w:r w:rsidR="009F3771">
        <w:rPr>
          <w:rFonts w:eastAsia="Calibri" w:cs="Arial"/>
          <w:noProof/>
          <w:sz w:val="22"/>
          <w:szCs w:val="22"/>
          <w:highlight w:val="yellow"/>
          <w:lang w:val="es-ES_tradnl" w:eastAsia="en-US"/>
        </w:rPr>
        <w:t>«WIZINK_CANTIDADES_COMPRAS/EFECTIVO»</w:t>
      </w:r>
      <w:r w:rsidR="009F3771">
        <w:rPr>
          <w:rFonts w:eastAsia="Calibri" w:cs="Arial"/>
          <w:sz w:val="22"/>
          <w:szCs w:val="22"/>
          <w:highlight w:val="yellow"/>
          <w:lang w:val="es-ES_tradnl" w:eastAsia="en-US"/>
        </w:rPr>
        <w:fldChar w:fldCharType="end"/>
      </w:r>
      <w:r w:rsidRPr="00F05DB3">
        <w:rPr>
          <w:rFonts w:eastAsia="Calibri" w:cs="Arial"/>
          <w:sz w:val="22"/>
          <w:szCs w:val="22"/>
          <w:lang w:val="es-ES_tradnl" w:eastAsia="en-US"/>
        </w:rPr>
        <w:t xml:space="preserve"> euros en </w:t>
      </w:r>
      <w:r w:rsidR="009F3771">
        <w:rPr>
          <w:rFonts w:eastAsia="Calibri" w:cs="Arial"/>
          <w:sz w:val="22"/>
          <w:szCs w:val="22"/>
          <w:highlight w:val="yellow"/>
          <w:lang w:val="es-ES_tradnl" w:eastAsia="en-US"/>
        </w:rPr>
        <w:fldChar w:fldCharType="begin"/>
      </w:r>
      <w:r w:rsidR="009F3771">
        <w:rPr>
          <w:rFonts w:eastAsia="Calibri" w:cs="Arial"/>
          <w:sz w:val="22"/>
          <w:szCs w:val="22"/>
          <w:highlight w:val="yellow"/>
          <w:lang w:val="es-ES_tradnl" w:eastAsia="en-US"/>
        </w:rPr>
        <w:instrText>persovalores_personalizable186</w:instrText>
      </w:r>
      <w:r w:rsidR="009F3771">
        <w:rPr>
          <w:rFonts w:eastAsia="Calibri" w:cs="Arial"/>
          <w:sz w:val="22"/>
          <w:szCs w:val="22"/>
          <w:highlight w:val="yellow"/>
          <w:lang w:val="es-ES_tradnl" w:eastAsia="en-US"/>
        </w:rPr>
        <w:fldChar w:fldCharType="separate"/>
      </w:r>
      <w:r w:rsidR="009F3771">
        <w:rPr>
          <w:rFonts w:eastAsia="Calibri" w:cs="Arial"/>
          <w:noProof/>
          <w:sz w:val="22"/>
          <w:szCs w:val="22"/>
          <w:highlight w:val="yellow"/>
          <w:lang w:val="es-ES_tradnl" w:eastAsia="en-US"/>
        </w:rPr>
        <w:t>«WIZINK_AÑOS_DEL_CONTRATO»</w:t>
      </w:r>
      <w:r w:rsidR="009F3771">
        <w:rPr>
          <w:rFonts w:eastAsia="Calibri" w:cs="Arial"/>
          <w:sz w:val="22"/>
          <w:szCs w:val="22"/>
          <w:highlight w:val="yellow"/>
          <w:lang w:val="es-ES_tradnl" w:eastAsia="en-US"/>
        </w:rPr>
        <w:fldChar w:fldCharType="end"/>
      </w:r>
      <w:r w:rsidRPr="00F05DB3">
        <w:rPr>
          <w:rFonts w:eastAsia="Calibri" w:cs="Arial"/>
          <w:sz w:val="22"/>
          <w:szCs w:val="22"/>
          <w:lang w:val="es-ES_tradnl" w:eastAsia="en-US"/>
        </w:rPr>
        <w:t xml:space="preserve"> años, período en el que, además, cambió el modo de uso hasta en </w:t>
      </w:r>
      <w:r w:rsidR="009F3771">
        <w:rPr>
          <w:rFonts w:eastAsia="Calibri" w:cs="Arial"/>
          <w:sz w:val="22"/>
          <w:szCs w:val="22"/>
          <w:highlight w:val="yellow"/>
          <w:lang w:val="es-ES_tradnl" w:eastAsia="en-US"/>
        </w:rPr>
        <w:fldChar w:fldCharType="begin"/>
      </w:r>
      <w:r w:rsidR="009F3771">
        <w:rPr>
          <w:rFonts w:eastAsia="Calibri" w:cs="Arial"/>
          <w:sz w:val="22"/>
          <w:szCs w:val="22"/>
          <w:highlight w:val="yellow"/>
          <w:lang w:val="es-ES_tradnl" w:eastAsia="en-US"/>
        </w:rPr>
        <w:instrText>persovalores_personalizable1215</w:instrText>
      </w:r>
      <w:r w:rsidR="009F3771">
        <w:rPr>
          <w:rFonts w:eastAsia="Calibri" w:cs="Arial"/>
          <w:sz w:val="22"/>
          <w:szCs w:val="22"/>
          <w:highlight w:val="yellow"/>
          <w:lang w:val="es-ES_tradnl" w:eastAsia="en-US"/>
        </w:rPr>
        <w:fldChar w:fldCharType="separate"/>
      </w:r>
      <w:r w:rsidR="009F3771">
        <w:rPr>
          <w:rFonts w:eastAsia="Calibri" w:cs="Arial"/>
          <w:noProof/>
          <w:sz w:val="22"/>
          <w:szCs w:val="22"/>
          <w:highlight w:val="yellow"/>
          <w:lang w:val="es-ES_tradnl" w:eastAsia="en-US"/>
        </w:rPr>
        <w:t>«WIZINK_NÚMERO_DE_CAMBIOS_MÉTODO_DE_PAGO»</w:t>
      </w:r>
      <w:r w:rsidR="009F3771">
        <w:rPr>
          <w:rFonts w:eastAsia="Calibri" w:cs="Arial"/>
          <w:sz w:val="22"/>
          <w:szCs w:val="22"/>
          <w:highlight w:val="yellow"/>
          <w:lang w:val="es-ES_tradnl" w:eastAsia="en-US"/>
        </w:rPr>
        <w:fldChar w:fldCharType="end"/>
      </w:r>
      <w:r w:rsidRPr="00F05DB3">
        <w:rPr>
          <w:rFonts w:eastAsia="Calibri" w:cs="Arial"/>
          <w:sz w:val="22"/>
          <w:szCs w:val="22"/>
          <w:lang w:val="es-ES_tradnl" w:eastAsia="en-US"/>
        </w:rPr>
        <w:t xml:space="preserve"> ocasiones, lo que es claramente incompatible con cualquier alegación de que no entendía la tarjeta.</w:t>
      </w:r>
      <w:r w:rsidRPr="00F05DB3">
        <w:rPr>
          <w:rFonts w:eastAsia="Calibri" w:cs="Arial"/>
          <w:sz w:val="22"/>
          <w:szCs w:val="22"/>
          <w:highlight w:val="cyan"/>
          <w:lang w:val="es-ES_tradnl" w:eastAsia="en-US"/>
        </w:rPr>
        <w:t xml:space="preserve"> </w:t>
      </w:r>
    </w:p>
    <w:p w14:paraId="24224030" w14:textId="77777777" w:rsidR="009F3771" w:rsidRDefault="009F3771" w:rsidP="00F35455">
      <w:pPr>
        <w:pStyle w:val="Body1"/>
        <w:spacing w:line="360" w:lineRule="auto"/>
        <w:ind w:left="1440" w:hanging="1440"/>
        <w:rPr>
          <w:rFonts w:cs="Arial"/>
          <w:b/>
          <w:bCs/>
          <w:caps/>
          <w:sz w:val="22"/>
          <w:szCs w:val="22"/>
          <w:lang w:val="es-ES_tradnl"/>
        </w:rPr>
      </w:pPr>
    </w:p>
    <w:p w14:paraId="4F34C1DC" w14:textId="38CBB783" w:rsidR="009F3771" w:rsidRDefault="009F3771" w:rsidP="00F35455">
      <w:pPr>
        <w:pStyle w:val="Body1"/>
        <w:spacing w:line="360" w:lineRule="auto"/>
        <w:ind w:left="1440" w:hanging="1440"/>
        <w:rPr>
          <w:rFonts w:cs="Arial"/>
          <w:b/>
          <w:bCs/>
          <w:caps/>
          <w:sz w:val="22"/>
          <w:szCs w:val="22"/>
          <w:lang w:val="es-ES_tradnl"/>
        </w:rPr>
      </w:pPr>
      <w:r w:rsidRPr="009F3771">
        <w:rPr>
          <w:rFonts w:cs="Arial"/>
          <w:b/>
          <w:bCs/>
          <w:caps/>
          <w:sz w:val="22"/>
          <w:szCs w:val="22"/>
          <w:highlight w:val="green"/>
          <w:lang w:val="es-ES_tradnl"/>
        </w:rPr>
        <w:lastRenderedPageBreak/>
        <w:t>[ESTE HECHO SE AÑADE SI NOS SOLICITAN LA NULIDAD DE LA COMISIÓN POR IMPAGO Y SE LE HA COBRADO LA MISMA</w:t>
      </w:r>
      <w:r>
        <w:rPr>
          <w:rFonts w:cs="Arial"/>
          <w:b/>
          <w:bCs/>
          <w:caps/>
          <w:sz w:val="22"/>
          <w:szCs w:val="22"/>
          <w:highlight w:val="green"/>
          <w:lang w:val="es-ES_tradnl"/>
        </w:rPr>
        <w:t>, SI NO ES EL C</w:t>
      </w:r>
      <w:r w:rsidR="0027283A">
        <w:rPr>
          <w:rFonts w:cs="Arial"/>
          <w:b/>
          <w:bCs/>
          <w:caps/>
          <w:sz w:val="22"/>
          <w:szCs w:val="22"/>
          <w:highlight w:val="green"/>
          <w:lang w:val="es-ES_tradnl"/>
        </w:rPr>
        <w:t>ASO AÑADIRIAMOS EL PREVIO SEGUNDO Y EL FUNDAMENTO</w:t>
      </w:r>
      <w:r w:rsidRPr="009F3771">
        <w:rPr>
          <w:rFonts w:cs="Arial"/>
          <w:b/>
          <w:bCs/>
          <w:caps/>
          <w:sz w:val="22"/>
          <w:szCs w:val="22"/>
          <w:highlight w:val="green"/>
          <w:lang w:val="es-ES_tradnl"/>
        </w:rPr>
        <w:t>]</w:t>
      </w:r>
    </w:p>
    <w:p w14:paraId="71DD79E1" w14:textId="510530FA" w:rsidR="00F35455" w:rsidRPr="00F05DB3" w:rsidRDefault="00F35455" w:rsidP="00F35455">
      <w:pPr>
        <w:pStyle w:val="Body1"/>
        <w:spacing w:line="360" w:lineRule="auto"/>
        <w:ind w:left="1440" w:hanging="1440"/>
        <w:rPr>
          <w:rFonts w:cs="Arial"/>
          <w:b/>
          <w:bCs/>
          <w:caps/>
          <w:sz w:val="22"/>
          <w:szCs w:val="22"/>
          <w:lang w:val="es-ES_tradnl"/>
        </w:rPr>
      </w:pPr>
      <w:r w:rsidRPr="00F05DB3">
        <w:rPr>
          <w:rFonts w:cs="Arial"/>
          <w:b/>
          <w:bCs/>
          <w:caps/>
          <w:sz w:val="22"/>
          <w:szCs w:val="22"/>
          <w:lang w:val="es-ES_tradnl"/>
        </w:rPr>
        <w:t>TERCERO.– cláusula relativa a las comisiones por posiciones deudoras. falta de concreción por parte del cliente y devolución de cantidades por parte de la entidad</w:t>
      </w:r>
    </w:p>
    <w:p w14:paraId="5899A2C0"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19057CE3"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294E1D7"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24A8B2A0"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76D95C78"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euros. Lo vemos.</w:t>
      </w:r>
    </w:p>
    <w:p w14:paraId="0BBD6F38"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7D606220" w14:textId="77777777" w:rsidR="00F35455" w:rsidRPr="00F05DB3" w:rsidRDefault="00F35455" w:rsidP="00F35455">
      <w:pPr>
        <w:spacing w:line="360" w:lineRule="auto"/>
        <w:ind w:right="77"/>
        <w:rPr>
          <w:rFonts w:eastAsia="Book Antiqua" w:cs="Arial"/>
          <w:sz w:val="22"/>
          <w:szCs w:val="22"/>
          <w:lang w:val="es-ES"/>
        </w:rPr>
      </w:pPr>
      <w:r w:rsidRPr="00F05DB3">
        <w:rPr>
          <w:rFonts w:eastAsia="Book Antiqua" w:cs="Arial"/>
          <w:sz w:val="22"/>
          <w:szCs w:val="22"/>
          <w:highlight w:val="cyan"/>
          <w:lang w:val="es-ES"/>
        </w:rPr>
        <w:t>[Adaptar con la reclamación]</w:t>
      </w:r>
      <w:r w:rsidRPr="00F05DB3">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75A15AF6" w14:textId="77777777" w:rsidR="00F35455" w:rsidRPr="00F05DB3" w:rsidRDefault="00F35455" w:rsidP="00F35455">
      <w:pPr>
        <w:tabs>
          <w:tab w:val="left" w:pos="660"/>
        </w:tabs>
        <w:spacing w:line="360" w:lineRule="auto"/>
        <w:ind w:right="77"/>
        <w:rPr>
          <w:rFonts w:eastAsia="Book Antiqua" w:cs="Arial"/>
          <w:sz w:val="22"/>
          <w:szCs w:val="22"/>
          <w:lang w:val="es-ES"/>
        </w:rPr>
      </w:pPr>
    </w:p>
    <w:p w14:paraId="4A2B7A97" w14:textId="77777777" w:rsidR="00F35455" w:rsidRPr="00F05DB3" w:rsidRDefault="00F35455" w:rsidP="00F35455">
      <w:pPr>
        <w:tabs>
          <w:tab w:val="left" w:pos="660"/>
        </w:tabs>
        <w:spacing w:line="360" w:lineRule="auto"/>
        <w:ind w:right="77"/>
        <w:rPr>
          <w:rFonts w:eastAsia="Book Antiqua" w:cs="Arial"/>
          <w:sz w:val="22"/>
          <w:szCs w:val="22"/>
          <w:lang w:val="es-ES"/>
        </w:rPr>
      </w:pPr>
      <w:r w:rsidRPr="00F05DB3">
        <w:rPr>
          <w:rFonts w:eastAsia="Book Antiqua" w:cs="Arial"/>
          <w:sz w:val="22"/>
          <w:szCs w:val="22"/>
          <w:highlight w:val="cyan"/>
          <w:lang w:val="es-ES"/>
        </w:rPr>
        <w:t>[en este punto hay que explicar que es lo que se contesta a la reclamación del demandante en lo relativo a la comisión por posiciones deudoras.</w:t>
      </w:r>
      <w:r w:rsidRPr="00F05DB3">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F05DB3">
        <w:rPr>
          <w:rFonts w:eastAsia="Book Antiqua" w:cs="Arial"/>
          <w:sz w:val="22"/>
          <w:szCs w:val="22"/>
          <w:highlight w:val="yellow"/>
          <w:lang w:val="es-ES"/>
        </w:rPr>
        <w:t>XXXX de XX de XXXX</w:t>
      </w:r>
      <w:r w:rsidRPr="00F05DB3">
        <w:rPr>
          <w:rFonts w:eastAsia="Book Antiqua" w:cs="Arial"/>
          <w:sz w:val="22"/>
          <w:szCs w:val="22"/>
          <w:lang w:val="es-ES"/>
        </w:rPr>
        <w:t xml:space="preserve"> indicando, en lo que se refiere a las posiciones deudoras le indicó que </w:t>
      </w:r>
      <w:r w:rsidRPr="00F05DB3">
        <w:rPr>
          <w:rFonts w:eastAsia="Book Antiqua" w:cs="Arial"/>
          <w:sz w:val="22"/>
          <w:szCs w:val="22"/>
          <w:highlight w:val="cyan"/>
          <w:lang w:val="es-ES"/>
        </w:rPr>
        <w:t>[explicar el contenido de la contestación]</w:t>
      </w:r>
    </w:p>
    <w:p w14:paraId="010ACA00" w14:textId="77777777" w:rsidR="00F35455" w:rsidRPr="00F05DB3" w:rsidRDefault="00F35455" w:rsidP="00F35455">
      <w:pPr>
        <w:tabs>
          <w:tab w:val="left" w:pos="660"/>
        </w:tabs>
        <w:spacing w:line="360" w:lineRule="auto"/>
        <w:ind w:right="77"/>
        <w:rPr>
          <w:rFonts w:eastAsia="Book Antiqua" w:cs="Arial"/>
          <w:sz w:val="22"/>
          <w:szCs w:val="22"/>
          <w:lang w:val="es-ES"/>
        </w:rPr>
      </w:pPr>
    </w:p>
    <w:p w14:paraId="15F41EFF" w14:textId="77777777" w:rsidR="00F35455" w:rsidRPr="00F05DB3" w:rsidRDefault="00F35455" w:rsidP="00F35455">
      <w:pPr>
        <w:tabs>
          <w:tab w:val="left" w:pos="660"/>
        </w:tabs>
        <w:spacing w:line="360" w:lineRule="auto"/>
        <w:ind w:right="77"/>
        <w:rPr>
          <w:rFonts w:eastAsia="Calibri" w:cs="Arial"/>
          <w:sz w:val="22"/>
          <w:szCs w:val="22"/>
          <w:lang w:val="es-ES_tradnl" w:eastAsia="en-US"/>
        </w:rPr>
      </w:pPr>
    </w:p>
    <w:p w14:paraId="5155CA91" w14:textId="77777777" w:rsidR="00F35455" w:rsidRPr="00F05DB3" w:rsidRDefault="00F35455" w:rsidP="00F35455">
      <w:pPr>
        <w:tabs>
          <w:tab w:val="left" w:pos="567"/>
        </w:tabs>
        <w:spacing w:line="360" w:lineRule="auto"/>
        <w:rPr>
          <w:rFonts w:eastAsia="Book Antiqua" w:cs="Arial"/>
          <w:sz w:val="22"/>
          <w:szCs w:val="22"/>
          <w:lang w:val="es-ES"/>
        </w:rPr>
      </w:pPr>
      <w:r w:rsidRPr="00F05DB3">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que no tiene la actora interés legítimo real para demandar por dicha comisión. El único interés que podría tener para proceder de esta manera seria o bien, tratar de reembolsarse una condena </w:t>
      </w:r>
      <w:r w:rsidRPr="00F05DB3">
        <w:rPr>
          <w:rFonts w:eastAsia="Book Antiqua" w:cs="Arial"/>
          <w:sz w:val="22"/>
          <w:szCs w:val="22"/>
          <w:lang w:val="es-ES"/>
        </w:rPr>
        <w:lastRenderedPageBreak/>
        <w:t xml:space="preserve">en costas o al menos evitar ser condenado en costas en caso de que su acción principal no prosperase. En este sentido se ha pronunciado </w:t>
      </w:r>
    </w:p>
    <w:p w14:paraId="63490F47"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4DBFCD9"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highlight w:val="yellow"/>
          <w:lang w:val="es-ES_tradnl" w:eastAsia="en-US"/>
        </w:rPr>
        <w:t>Finalmente,</w:t>
      </w:r>
      <w:r w:rsidRPr="00F05DB3">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F05DB3">
        <w:rPr>
          <w:rFonts w:eastAsia="Calibri" w:cs="Arial"/>
          <w:b/>
          <w:bCs/>
          <w:sz w:val="22"/>
          <w:szCs w:val="22"/>
          <w:lang w:val="es-ES_tradnl" w:eastAsia="en-US"/>
        </w:rPr>
        <w:t>otorga plena validez a dicha comisión</w:t>
      </w:r>
      <w:r w:rsidRPr="00F05DB3">
        <w:rPr>
          <w:rFonts w:eastAsia="Calibri" w:cs="Arial"/>
          <w:sz w:val="22"/>
          <w:szCs w:val="22"/>
          <w:lang w:val="es-ES_tradnl" w:eastAsia="en-US"/>
        </w:rPr>
        <w:t>.</w:t>
      </w:r>
    </w:p>
    <w:p w14:paraId="067FD372" w14:textId="77777777" w:rsidR="00F35455" w:rsidRPr="00F05DB3" w:rsidRDefault="00F35455" w:rsidP="00F35455">
      <w:pPr>
        <w:spacing w:line="360" w:lineRule="auto"/>
        <w:ind w:left="720" w:firstLine="709"/>
        <w:contextualSpacing/>
        <w:rPr>
          <w:rFonts w:cs="Arial"/>
          <w:sz w:val="22"/>
          <w:szCs w:val="22"/>
          <w:lang w:val="es-ES_tradnl"/>
        </w:rPr>
      </w:pPr>
    </w:p>
    <w:p w14:paraId="70DF823F"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49948FD1" w14:textId="77777777" w:rsidR="00F35455" w:rsidRPr="00F05DB3" w:rsidRDefault="00F35455" w:rsidP="00F35455">
      <w:pPr>
        <w:tabs>
          <w:tab w:val="left" w:pos="567"/>
        </w:tabs>
        <w:spacing w:line="360" w:lineRule="auto"/>
        <w:ind w:left="360"/>
        <w:rPr>
          <w:rFonts w:eastAsia="Calibri" w:cs="Arial"/>
          <w:sz w:val="22"/>
          <w:szCs w:val="22"/>
          <w:lang w:val="es-ES_tradnl" w:eastAsia="en-US"/>
        </w:rPr>
      </w:pPr>
    </w:p>
    <w:p w14:paraId="635E122D"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Requisitos ambos que, como veremos a continuación, se cumplen en nuestro caso.</w:t>
      </w:r>
    </w:p>
    <w:p w14:paraId="2AEC2C9A" w14:textId="77777777" w:rsidR="00F35455" w:rsidRPr="00F05DB3" w:rsidRDefault="00F35455" w:rsidP="00F35455">
      <w:pPr>
        <w:tabs>
          <w:tab w:val="left" w:pos="567"/>
        </w:tabs>
        <w:spacing w:line="360" w:lineRule="auto"/>
        <w:ind w:firstLine="709"/>
        <w:contextualSpacing/>
        <w:rPr>
          <w:rFonts w:eastAsia="Calibri" w:cs="Arial"/>
          <w:sz w:val="22"/>
          <w:szCs w:val="22"/>
          <w:lang w:val="es-ES_tradnl" w:eastAsia="en-US"/>
        </w:rPr>
      </w:pPr>
    </w:p>
    <w:p w14:paraId="4177EB22" w14:textId="2B4C9C74"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27283A">
        <w:rPr>
          <w:rFonts w:eastAsia="Calibri" w:cs="Arial"/>
          <w:sz w:val="22"/>
          <w:szCs w:val="22"/>
          <w:lang w:val="es-ES_tradnl" w:eastAsia="en-US"/>
        </w:rPr>
        <w:fldChar w:fldCharType="begin"/>
      </w:r>
      <w:r w:rsidR="0027283A">
        <w:rPr>
          <w:rFonts w:eastAsia="Calibri" w:cs="Arial"/>
          <w:sz w:val="22"/>
          <w:szCs w:val="22"/>
          <w:lang w:val="es-ES_tradnl" w:eastAsia="en-US"/>
        </w:rPr>
        <w:instrText>persovalores_personalizable176</w:instrText>
      </w:r>
      <w:r w:rsidR="0027283A">
        <w:rPr>
          <w:rFonts w:eastAsia="Calibri" w:cs="Arial"/>
          <w:sz w:val="22"/>
          <w:szCs w:val="22"/>
          <w:lang w:val="es-ES_tradnl" w:eastAsia="en-US"/>
        </w:rPr>
        <w:fldChar w:fldCharType="separate"/>
      </w:r>
      <w:r w:rsidR="0027283A">
        <w:rPr>
          <w:rFonts w:eastAsia="Calibri" w:cs="Arial"/>
          <w:noProof/>
          <w:sz w:val="22"/>
          <w:szCs w:val="22"/>
          <w:lang w:val="es-ES_tradnl" w:eastAsia="en-US"/>
        </w:rPr>
        <w:t>«WIZINK_FECHA_DE_CONTRATACIÓN»</w:t>
      </w:r>
      <w:r w:rsidR="0027283A">
        <w:rPr>
          <w:rFonts w:eastAsia="Calibri" w:cs="Arial"/>
          <w:sz w:val="22"/>
          <w:szCs w:val="22"/>
          <w:lang w:val="es-ES_tradnl" w:eastAsia="en-US"/>
        </w:rPr>
        <w:fldChar w:fldCharType="end"/>
      </w:r>
      <w:r w:rsidRPr="00F05DB3">
        <w:rPr>
          <w:rFonts w:eastAsia="Calibri" w:cs="Arial"/>
          <w:sz w:val="22"/>
          <w:szCs w:val="22"/>
          <w:lang w:val="es-ES_tradnl" w:eastAsia="en-US"/>
        </w:rPr>
        <w:t xml:space="preserve">, en concreto dicha comisión se encuentra recogida en la cláusula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bajo la denominación de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donde consta claramente el importe que se aplica, para mayor facilidad extractamos pantallazo.</w:t>
      </w:r>
    </w:p>
    <w:p w14:paraId="3084535D"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5F7EF2B8" w14:textId="77777777" w:rsidR="00F35455" w:rsidRPr="00F05DB3" w:rsidRDefault="00F35455" w:rsidP="00F35455">
      <w:pPr>
        <w:tabs>
          <w:tab w:val="left" w:pos="567"/>
        </w:tabs>
        <w:spacing w:line="360" w:lineRule="auto"/>
        <w:jc w:val="center"/>
        <w:rPr>
          <w:rFonts w:eastAsia="Calibri" w:cs="Arial"/>
          <w:sz w:val="22"/>
          <w:szCs w:val="22"/>
          <w:lang w:val="es-ES_tradnl" w:eastAsia="en-US"/>
        </w:rPr>
      </w:pPr>
      <w:r w:rsidRPr="00F05DB3">
        <w:rPr>
          <w:rFonts w:eastAsia="Calibri" w:cs="Arial"/>
          <w:sz w:val="22"/>
          <w:szCs w:val="22"/>
          <w:highlight w:val="green"/>
          <w:lang w:val="es-ES_tradnl" w:eastAsia="en-US"/>
        </w:rPr>
        <w:t>PANTALLAZO DE LA CLÁUSULA</w:t>
      </w:r>
    </w:p>
    <w:p w14:paraId="2432782E"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3F392F70"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FDDB468"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475EAFA8"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16858A83"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1C1F8C33" w14:textId="77777777" w:rsidR="00F35455" w:rsidRPr="00F05DB3" w:rsidRDefault="00F35455" w:rsidP="00F35455">
      <w:pPr>
        <w:tabs>
          <w:tab w:val="left" w:pos="567"/>
        </w:tabs>
        <w:spacing w:line="360" w:lineRule="auto"/>
        <w:jc w:val="center"/>
        <w:rPr>
          <w:rFonts w:eastAsia="Calibri" w:cs="Arial"/>
          <w:sz w:val="22"/>
          <w:szCs w:val="22"/>
          <w:lang w:val="es-ES_tradnl" w:eastAsia="en-US"/>
        </w:rPr>
      </w:pPr>
      <w:r w:rsidRPr="00F05DB3">
        <w:rPr>
          <w:rFonts w:eastAsia="Calibri" w:cs="Arial"/>
          <w:sz w:val="22"/>
          <w:szCs w:val="22"/>
          <w:highlight w:val="green"/>
          <w:lang w:val="es-ES_tradnl" w:eastAsia="en-US"/>
        </w:rPr>
        <w:t>PANTALLAZO DE EXTRACTO Y REGLAMENTO TRAS MODIFICACIÓN (SI LO HUBIERE)</w:t>
      </w:r>
    </w:p>
    <w:p w14:paraId="01523462"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49B03B63"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8E3301E"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Así, lo cierto es que las comisiones aplicadas por mi mandante en concepto de cuota impagada, no suplen el coste de crédito, es decir, no pueden sustituir el importe que mi mandante habría ingresado si el cliente hubiera satisfecho a tiempo su cuota. El importe de la </w:t>
      </w:r>
      <w:r w:rsidRPr="00F05DB3">
        <w:rPr>
          <w:rFonts w:eastAsia="Calibri" w:cs="Arial"/>
          <w:sz w:val="22"/>
          <w:szCs w:val="22"/>
          <w:lang w:val="es-ES_tradnl" w:eastAsia="en-US"/>
        </w:rPr>
        <w:lastRenderedPageBreak/>
        <w:t>comisión únicamente está destinado a cubrir los costes en los que incurre el banco para la reclamación extrajudicial de la deuda.</w:t>
      </w:r>
    </w:p>
    <w:p w14:paraId="0EB9A41A"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2D92B94"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Además, hay que incidir en que la comisión de cuota impagada </w:t>
      </w:r>
      <w:r w:rsidRPr="00F05DB3">
        <w:rPr>
          <w:rFonts w:eastAsia="Calibri" w:cs="Arial"/>
          <w:b/>
          <w:bCs/>
          <w:sz w:val="22"/>
          <w:szCs w:val="22"/>
          <w:lang w:val="es-ES_tradnl" w:eastAsia="en-US"/>
        </w:rPr>
        <w:t>no es automática</w:t>
      </w:r>
      <w:r w:rsidRPr="00F05DB3">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60696DBC"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47A39C24"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6AA9EF8F"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14584307"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1910239C"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1B32D6C4"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noProof/>
          <w:sz w:val="22"/>
          <w:szCs w:val="22"/>
          <w:lang w:val="es-ES" w:eastAsia="es-ES"/>
        </w:rPr>
        <w:drawing>
          <wp:inline distT="0" distB="0" distL="0" distR="0" wp14:anchorId="601414B8" wp14:editId="7D6BC61C">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0865CE6F"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685D5C38" w14:textId="77777777" w:rsidR="00EE7DC6" w:rsidRPr="00F05DB3" w:rsidRDefault="00EE7DC6" w:rsidP="00EE7DC6">
      <w:pPr>
        <w:tabs>
          <w:tab w:val="left" w:pos="660"/>
        </w:tabs>
        <w:spacing w:line="360" w:lineRule="auto"/>
        <w:ind w:right="79"/>
        <w:rPr>
          <w:rFonts w:eastAsia="Book Antiqua" w:cs="Arial"/>
          <w:b/>
          <w:bCs/>
          <w:sz w:val="22"/>
          <w:szCs w:val="22"/>
          <w:u w:val="single"/>
          <w:lang w:val="es-ES_tradnl"/>
        </w:rPr>
      </w:pPr>
      <w:r w:rsidRPr="00F05DB3">
        <w:rPr>
          <w:rFonts w:eastAsia="Book Antiqua" w:cs="Arial"/>
          <w:sz w:val="22"/>
          <w:szCs w:val="22"/>
          <w:lang w:val="es-ES_tradnl"/>
        </w:rPr>
        <w:t>Por todo ello y tal como se ha explicado detalladamente,</w:t>
      </w:r>
      <w:r w:rsidRPr="00F05DB3">
        <w:rPr>
          <w:rFonts w:eastAsia="Book Antiqua" w:cs="Arial"/>
          <w:spacing w:val="17"/>
          <w:sz w:val="22"/>
          <w:szCs w:val="22"/>
          <w:lang w:val="es-ES_tradnl"/>
        </w:rPr>
        <w:t xml:space="preserve"> </w:t>
      </w:r>
      <w:r w:rsidRPr="00F05DB3">
        <w:rPr>
          <w:rFonts w:eastAsia="Book Antiqua" w:cs="Arial"/>
          <w:b/>
          <w:bCs/>
          <w:sz w:val="22"/>
          <w:szCs w:val="22"/>
          <w:u w:val="single"/>
          <w:lang w:val="es-ES_tradnl"/>
        </w:rPr>
        <w:t>sí</w:t>
      </w:r>
      <w:r w:rsidRPr="00F05DB3">
        <w:rPr>
          <w:rFonts w:eastAsia="Book Antiqua" w:cs="Arial"/>
          <w:b/>
          <w:bCs/>
          <w:spacing w:val="16"/>
          <w:sz w:val="22"/>
          <w:szCs w:val="22"/>
          <w:u w:val="single"/>
          <w:lang w:val="es-ES_tradnl"/>
        </w:rPr>
        <w:t xml:space="preserve"> </w:t>
      </w:r>
      <w:r w:rsidRPr="00F05DB3">
        <w:rPr>
          <w:rFonts w:eastAsia="Book Antiqua" w:cs="Arial"/>
          <w:b/>
          <w:bCs/>
          <w:sz w:val="22"/>
          <w:szCs w:val="22"/>
          <w:u w:val="single"/>
          <w:lang w:val="es-ES_tradnl"/>
        </w:rPr>
        <w:t>e</w:t>
      </w:r>
      <w:r w:rsidRPr="00F05DB3">
        <w:rPr>
          <w:rFonts w:eastAsia="Book Antiqua" w:cs="Arial"/>
          <w:b/>
          <w:bCs/>
          <w:spacing w:val="-1"/>
          <w:sz w:val="22"/>
          <w:szCs w:val="22"/>
          <w:u w:val="single"/>
          <w:lang w:val="es-ES_tradnl"/>
        </w:rPr>
        <w:t>x</w:t>
      </w:r>
      <w:r w:rsidRPr="00F05DB3">
        <w:rPr>
          <w:rFonts w:eastAsia="Book Antiqua" w:cs="Arial"/>
          <w:b/>
          <w:bCs/>
          <w:sz w:val="22"/>
          <w:szCs w:val="22"/>
          <w:u w:val="single"/>
          <w:lang w:val="es-ES_tradnl"/>
        </w:rPr>
        <w:t>i</w:t>
      </w:r>
      <w:r w:rsidRPr="00F05DB3">
        <w:rPr>
          <w:rFonts w:eastAsia="Book Antiqua" w:cs="Arial"/>
          <w:b/>
          <w:bCs/>
          <w:spacing w:val="-2"/>
          <w:sz w:val="22"/>
          <w:szCs w:val="22"/>
          <w:u w:val="single"/>
          <w:lang w:val="es-ES_tradnl"/>
        </w:rPr>
        <w:t>s</w:t>
      </w:r>
      <w:r w:rsidRPr="00F05DB3">
        <w:rPr>
          <w:rFonts w:eastAsia="Book Antiqua" w:cs="Arial"/>
          <w:b/>
          <w:bCs/>
          <w:sz w:val="22"/>
          <w:szCs w:val="22"/>
          <w:u w:val="single"/>
          <w:lang w:val="es-ES_tradnl"/>
        </w:rPr>
        <w:t>te</w:t>
      </w:r>
      <w:r w:rsidRPr="00F05DB3">
        <w:rPr>
          <w:rFonts w:eastAsia="Book Antiqua" w:cs="Arial"/>
          <w:b/>
          <w:bCs/>
          <w:spacing w:val="17"/>
          <w:sz w:val="22"/>
          <w:szCs w:val="22"/>
          <w:u w:val="single"/>
          <w:lang w:val="es-ES_tradnl"/>
        </w:rPr>
        <w:t xml:space="preserve"> </w:t>
      </w:r>
      <w:r w:rsidRPr="00F05DB3">
        <w:rPr>
          <w:rFonts w:eastAsia="Book Antiqua" w:cs="Arial"/>
          <w:b/>
          <w:bCs/>
          <w:spacing w:val="-4"/>
          <w:sz w:val="22"/>
          <w:szCs w:val="22"/>
          <w:u w:val="single"/>
          <w:lang w:val="es-ES_tradnl"/>
        </w:rPr>
        <w:t>u</w:t>
      </w:r>
      <w:r w:rsidRPr="00F05DB3">
        <w:rPr>
          <w:rFonts w:eastAsia="Book Antiqua" w:cs="Arial"/>
          <w:b/>
          <w:bCs/>
          <w:sz w:val="22"/>
          <w:szCs w:val="22"/>
          <w:u w:val="single"/>
          <w:lang w:val="es-ES_tradnl"/>
        </w:rPr>
        <w:t>n</w:t>
      </w:r>
      <w:r w:rsidRPr="00F05DB3">
        <w:rPr>
          <w:rFonts w:eastAsia="Book Antiqua" w:cs="Arial"/>
          <w:b/>
          <w:bCs/>
          <w:spacing w:val="20"/>
          <w:sz w:val="22"/>
          <w:szCs w:val="22"/>
          <w:u w:val="single"/>
          <w:lang w:val="es-ES_tradnl"/>
        </w:rPr>
        <w:t xml:space="preserve"> </w:t>
      </w:r>
      <w:r w:rsidRPr="00F05DB3">
        <w:rPr>
          <w:rFonts w:eastAsia="Book Antiqua" w:cs="Arial"/>
          <w:b/>
          <w:bCs/>
          <w:sz w:val="22"/>
          <w:szCs w:val="22"/>
          <w:u w:val="single"/>
          <w:lang w:val="es-ES_tradnl"/>
        </w:rPr>
        <w:t>se</w:t>
      </w:r>
      <w:r w:rsidRPr="00F05DB3">
        <w:rPr>
          <w:rFonts w:eastAsia="Book Antiqua" w:cs="Arial"/>
          <w:b/>
          <w:bCs/>
          <w:spacing w:val="-1"/>
          <w:sz w:val="22"/>
          <w:szCs w:val="22"/>
          <w:u w:val="single"/>
          <w:lang w:val="es-ES_tradnl"/>
        </w:rPr>
        <w:t>r</w:t>
      </w:r>
      <w:r w:rsidRPr="00F05DB3">
        <w:rPr>
          <w:rFonts w:eastAsia="Book Antiqua" w:cs="Arial"/>
          <w:b/>
          <w:bCs/>
          <w:spacing w:val="-2"/>
          <w:sz w:val="22"/>
          <w:szCs w:val="22"/>
          <w:u w:val="single"/>
          <w:lang w:val="es-ES_tradnl"/>
        </w:rPr>
        <w:t>v</w:t>
      </w:r>
      <w:r w:rsidRPr="00F05DB3">
        <w:rPr>
          <w:rFonts w:eastAsia="Book Antiqua" w:cs="Arial"/>
          <w:b/>
          <w:bCs/>
          <w:sz w:val="22"/>
          <w:szCs w:val="22"/>
          <w:u w:val="single"/>
          <w:lang w:val="es-ES_tradnl"/>
        </w:rPr>
        <w:t>i</w:t>
      </w:r>
      <w:r w:rsidRPr="00F05DB3">
        <w:rPr>
          <w:rFonts w:eastAsia="Book Antiqua" w:cs="Arial"/>
          <w:b/>
          <w:bCs/>
          <w:spacing w:val="1"/>
          <w:sz w:val="22"/>
          <w:szCs w:val="22"/>
          <w:u w:val="single"/>
          <w:lang w:val="es-ES_tradnl"/>
        </w:rPr>
        <w:t>c</w:t>
      </w:r>
      <w:r w:rsidRPr="00F05DB3">
        <w:rPr>
          <w:rFonts w:eastAsia="Book Antiqua" w:cs="Arial"/>
          <w:b/>
          <w:bCs/>
          <w:sz w:val="22"/>
          <w:szCs w:val="22"/>
          <w:u w:val="single"/>
          <w:lang w:val="es-ES_tradnl"/>
        </w:rPr>
        <w:t>io</w:t>
      </w:r>
      <w:r w:rsidRPr="00F05DB3">
        <w:rPr>
          <w:rFonts w:eastAsia="Book Antiqua" w:cs="Arial"/>
          <w:b/>
          <w:bCs/>
          <w:spacing w:val="17"/>
          <w:sz w:val="22"/>
          <w:szCs w:val="22"/>
          <w:u w:val="single"/>
          <w:lang w:val="es-ES_tradnl"/>
        </w:rPr>
        <w:t xml:space="preserve"> </w:t>
      </w:r>
      <w:r w:rsidRPr="00F05DB3">
        <w:rPr>
          <w:rFonts w:eastAsia="Book Antiqua" w:cs="Arial"/>
          <w:b/>
          <w:bCs/>
          <w:spacing w:val="-1"/>
          <w:sz w:val="22"/>
          <w:szCs w:val="22"/>
          <w:u w:val="single"/>
          <w:lang w:val="es-ES_tradnl"/>
        </w:rPr>
        <w:t>r</w:t>
      </w:r>
      <w:r w:rsidRPr="00F05DB3">
        <w:rPr>
          <w:rFonts w:eastAsia="Book Antiqua" w:cs="Arial"/>
          <w:b/>
          <w:bCs/>
          <w:sz w:val="22"/>
          <w:szCs w:val="22"/>
          <w:u w:val="single"/>
          <w:lang w:val="es-ES_tradnl"/>
        </w:rPr>
        <w:t>e</w:t>
      </w:r>
      <w:r w:rsidRPr="00F05DB3">
        <w:rPr>
          <w:rFonts w:eastAsia="Book Antiqua" w:cs="Arial"/>
          <w:b/>
          <w:bCs/>
          <w:spacing w:val="-3"/>
          <w:sz w:val="22"/>
          <w:szCs w:val="22"/>
          <w:u w:val="single"/>
          <w:lang w:val="es-ES_tradnl"/>
        </w:rPr>
        <w:t>a</w:t>
      </w:r>
      <w:r w:rsidRPr="00F05DB3">
        <w:rPr>
          <w:rFonts w:eastAsia="Book Antiqua" w:cs="Arial"/>
          <w:b/>
          <w:bCs/>
          <w:sz w:val="22"/>
          <w:szCs w:val="22"/>
          <w:u w:val="single"/>
          <w:lang w:val="es-ES_tradnl"/>
        </w:rPr>
        <w:t>l</w:t>
      </w:r>
      <w:r w:rsidRPr="00F05DB3">
        <w:rPr>
          <w:rFonts w:eastAsia="Book Antiqua" w:cs="Arial"/>
          <w:b/>
          <w:bCs/>
          <w:spacing w:val="17"/>
          <w:sz w:val="22"/>
          <w:szCs w:val="22"/>
          <w:u w:val="single"/>
          <w:lang w:val="es-ES_tradnl"/>
        </w:rPr>
        <w:t xml:space="preserve"> </w:t>
      </w:r>
      <w:r w:rsidRPr="00F05DB3">
        <w:rPr>
          <w:rFonts w:eastAsia="Book Antiqua" w:cs="Arial"/>
          <w:b/>
          <w:bCs/>
          <w:spacing w:val="-1"/>
          <w:sz w:val="22"/>
          <w:szCs w:val="22"/>
          <w:u w:val="single"/>
          <w:lang w:val="es-ES_tradnl"/>
        </w:rPr>
        <w:t>pr</w:t>
      </w:r>
      <w:r w:rsidRPr="00F05DB3">
        <w:rPr>
          <w:rFonts w:eastAsia="Book Antiqua" w:cs="Arial"/>
          <w:b/>
          <w:bCs/>
          <w:sz w:val="22"/>
          <w:szCs w:val="22"/>
          <w:u w:val="single"/>
          <w:lang w:val="es-ES_tradnl"/>
        </w:rPr>
        <w:t>esta</w:t>
      </w:r>
      <w:r w:rsidRPr="00F05DB3">
        <w:rPr>
          <w:rFonts w:eastAsia="Book Antiqua" w:cs="Arial"/>
          <w:b/>
          <w:bCs/>
          <w:spacing w:val="-1"/>
          <w:sz w:val="22"/>
          <w:szCs w:val="22"/>
          <w:u w:val="single"/>
          <w:lang w:val="es-ES_tradnl"/>
        </w:rPr>
        <w:t>d</w:t>
      </w:r>
      <w:r w:rsidRPr="00F05DB3">
        <w:rPr>
          <w:rFonts w:eastAsia="Book Antiqua" w:cs="Arial"/>
          <w:b/>
          <w:bCs/>
          <w:sz w:val="22"/>
          <w:szCs w:val="22"/>
          <w:u w:val="single"/>
          <w:lang w:val="es-ES_tradnl"/>
        </w:rPr>
        <w:t>o</w:t>
      </w:r>
      <w:r w:rsidRPr="00F05DB3">
        <w:rPr>
          <w:rFonts w:eastAsia="Book Antiqua" w:cs="Arial"/>
          <w:b/>
          <w:bCs/>
          <w:spacing w:val="11"/>
          <w:sz w:val="22"/>
          <w:szCs w:val="22"/>
          <w:u w:val="single"/>
          <w:lang w:val="es-ES_tradnl"/>
        </w:rPr>
        <w:t xml:space="preserve"> </w:t>
      </w:r>
      <w:r w:rsidRPr="00F05DB3">
        <w:rPr>
          <w:rFonts w:eastAsia="Book Antiqua" w:cs="Arial"/>
          <w:b/>
          <w:bCs/>
          <w:sz w:val="22"/>
          <w:szCs w:val="22"/>
          <w:u w:val="single"/>
          <w:lang w:val="es-ES_tradnl"/>
        </w:rPr>
        <w:t>al</w:t>
      </w:r>
      <w:r w:rsidRPr="00F05DB3">
        <w:rPr>
          <w:rFonts w:eastAsia="Book Antiqua" w:cs="Arial"/>
          <w:b/>
          <w:bCs/>
          <w:spacing w:val="17"/>
          <w:sz w:val="22"/>
          <w:szCs w:val="22"/>
          <w:u w:val="single"/>
          <w:lang w:val="es-ES_tradnl"/>
        </w:rPr>
        <w:t xml:space="preserve"> </w:t>
      </w:r>
      <w:r w:rsidRPr="00F05DB3">
        <w:rPr>
          <w:rFonts w:eastAsia="Book Antiqua" w:cs="Arial"/>
          <w:b/>
          <w:bCs/>
          <w:sz w:val="22"/>
          <w:szCs w:val="22"/>
          <w:u w:val="single"/>
          <w:lang w:val="es-ES_tradnl"/>
        </w:rPr>
        <w:t>c</w:t>
      </w:r>
      <w:r w:rsidRPr="00F05DB3">
        <w:rPr>
          <w:rFonts w:eastAsia="Book Antiqua" w:cs="Arial"/>
          <w:b/>
          <w:bCs/>
          <w:spacing w:val="-2"/>
          <w:sz w:val="22"/>
          <w:szCs w:val="22"/>
          <w:u w:val="single"/>
          <w:lang w:val="es-ES_tradnl"/>
        </w:rPr>
        <w:t>l</w:t>
      </w:r>
      <w:r w:rsidRPr="00F05DB3">
        <w:rPr>
          <w:rFonts w:eastAsia="Book Antiqua" w:cs="Arial"/>
          <w:b/>
          <w:bCs/>
          <w:sz w:val="22"/>
          <w:szCs w:val="22"/>
          <w:u w:val="single"/>
          <w:lang w:val="es-ES_tradnl"/>
        </w:rPr>
        <w:t>i</w:t>
      </w:r>
      <w:r w:rsidRPr="00F05DB3">
        <w:rPr>
          <w:rFonts w:eastAsia="Book Antiqua" w:cs="Arial"/>
          <w:b/>
          <w:bCs/>
          <w:spacing w:val="-2"/>
          <w:sz w:val="22"/>
          <w:szCs w:val="22"/>
          <w:u w:val="single"/>
          <w:lang w:val="es-ES_tradnl"/>
        </w:rPr>
        <w:t>e</w:t>
      </w:r>
      <w:r w:rsidRPr="00F05DB3">
        <w:rPr>
          <w:rFonts w:eastAsia="Book Antiqua" w:cs="Arial"/>
          <w:b/>
          <w:bCs/>
          <w:spacing w:val="1"/>
          <w:sz w:val="22"/>
          <w:szCs w:val="22"/>
          <w:u w:val="single"/>
          <w:lang w:val="es-ES_tradnl"/>
        </w:rPr>
        <w:t>n</w:t>
      </w:r>
      <w:r w:rsidRPr="00F05DB3">
        <w:rPr>
          <w:rFonts w:eastAsia="Book Antiqua" w:cs="Arial"/>
          <w:b/>
          <w:bCs/>
          <w:sz w:val="22"/>
          <w:szCs w:val="22"/>
          <w:u w:val="single"/>
          <w:lang w:val="es-ES_tradnl"/>
        </w:rPr>
        <w:t>te</w:t>
      </w:r>
      <w:r w:rsidRPr="00F05DB3">
        <w:rPr>
          <w:rFonts w:eastAsia="Book Antiqua" w:cs="Arial"/>
          <w:b/>
          <w:bCs/>
          <w:spacing w:val="17"/>
          <w:sz w:val="22"/>
          <w:szCs w:val="22"/>
          <w:u w:val="single"/>
          <w:lang w:val="es-ES_tradnl"/>
        </w:rPr>
        <w:t xml:space="preserve"> </w:t>
      </w:r>
      <w:r w:rsidRPr="00F05DB3">
        <w:rPr>
          <w:rFonts w:eastAsia="Book Antiqua" w:cs="Arial"/>
          <w:b/>
          <w:bCs/>
          <w:sz w:val="22"/>
          <w:szCs w:val="22"/>
          <w:u w:val="single"/>
          <w:lang w:val="es-ES_tradnl"/>
        </w:rPr>
        <w:t>y</w:t>
      </w:r>
      <w:r w:rsidRPr="00F05DB3">
        <w:rPr>
          <w:rFonts w:eastAsia="Book Antiqua" w:cs="Arial"/>
          <w:b/>
          <w:bCs/>
          <w:spacing w:val="16"/>
          <w:sz w:val="22"/>
          <w:szCs w:val="22"/>
          <w:u w:val="single"/>
          <w:lang w:val="es-ES_tradnl"/>
        </w:rPr>
        <w:t xml:space="preserve"> </w:t>
      </w:r>
      <w:r w:rsidRPr="00F05DB3">
        <w:rPr>
          <w:rFonts w:eastAsia="Book Antiqua" w:cs="Arial"/>
          <w:b/>
          <w:bCs/>
          <w:spacing w:val="-4"/>
          <w:sz w:val="22"/>
          <w:szCs w:val="22"/>
          <w:u w:val="single"/>
          <w:lang w:val="es-ES_tradnl"/>
        </w:rPr>
        <w:t>u</w:t>
      </w:r>
      <w:r w:rsidRPr="00F05DB3">
        <w:rPr>
          <w:rFonts w:eastAsia="Book Antiqua" w:cs="Arial"/>
          <w:b/>
          <w:bCs/>
          <w:sz w:val="22"/>
          <w:szCs w:val="22"/>
          <w:u w:val="single"/>
          <w:lang w:val="es-ES_tradnl"/>
        </w:rPr>
        <w:t>n</w:t>
      </w:r>
      <w:r w:rsidRPr="00F05DB3">
        <w:rPr>
          <w:rFonts w:eastAsia="Book Antiqua" w:cs="Arial"/>
          <w:b/>
          <w:bCs/>
          <w:spacing w:val="18"/>
          <w:sz w:val="22"/>
          <w:szCs w:val="22"/>
          <w:u w:val="single"/>
          <w:lang w:val="es-ES_tradnl"/>
        </w:rPr>
        <w:t xml:space="preserve"> </w:t>
      </w:r>
      <w:r w:rsidRPr="00F05DB3">
        <w:rPr>
          <w:rFonts w:eastAsia="Book Antiqua" w:cs="Arial"/>
          <w:b/>
          <w:bCs/>
          <w:sz w:val="22"/>
          <w:szCs w:val="22"/>
          <w:u w:val="single"/>
          <w:lang w:val="es-ES_tradnl"/>
        </w:rPr>
        <w:t>gasto</w:t>
      </w:r>
      <w:r w:rsidRPr="00F05DB3">
        <w:rPr>
          <w:rFonts w:eastAsia="Book Antiqua" w:cs="Arial"/>
          <w:b/>
          <w:bCs/>
          <w:spacing w:val="13"/>
          <w:sz w:val="22"/>
          <w:szCs w:val="22"/>
          <w:u w:val="single"/>
          <w:lang w:val="es-ES_tradnl"/>
        </w:rPr>
        <w:t xml:space="preserve"> </w:t>
      </w:r>
      <w:r w:rsidRPr="00F05DB3">
        <w:rPr>
          <w:rFonts w:eastAsia="Book Antiqua" w:cs="Arial"/>
          <w:b/>
          <w:bCs/>
          <w:sz w:val="22"/>
          <w:szCs w:val="22"/>
          <w:u w:val="single"/>
          <w:lang w:val="es-ES_tradnl"/>
        </w:rPr>
        <w:t>oc</w:t>
      </w:r>
      <w:r w:rsidRPr="00F05DB3">
        <w:rPr>
          <w:rFonts w:eastAsia="Book Antiqua" w:cs="Arial"/>
          <w:b/>
          <w:bCs/>
          <w:spacing w:val="-3"/>
          <w:sz w:val="22"/>
          <w:szCs w:val="22"/>
          <w:u w:val="single"/>
          <w:lang w:val="es-ES_tradnl"/>
        </w:rPr>
        <w:t>a</w:t>
      </w:r>
      <w:r w:rsidRPr="00F05DB3">
        <w:rPr>
          <w:rFonts w:eastAsia="Book Antiqua" w:cs="Arial"/>
          <w:b/>
          <w:bCs/>
          <w:sz w:val="22"/>
          <w:szCs w:val="22"/>
          <w:u w:val="single"/>
          <w:lang w:val="es-ES_tradnl"/>
        </w:rPr>
        <w:t>sio</w:t>
      </w:r>
      <w:r w:rsidRPr="00F05DB3">
        <w:rPr>
          <w:rFonts w:eastAsia="Book Antiqua" w:cs="Arial"/>
          <w:b/>
          <w:bCs/>
          <w:spacing w:val="1"/>
          <w:sz w:val="22"/>
          <w:szCs w:val="22"/>
          <w:u w:val="single"/>
          <w:lang w:val="es-ES_tradnl"/>
        </w:rPr>
        <w:t>n</w:t>
      </w:r>
      <w:r w:rsidRPr="00F05DB3">
        <w:rPr>
          <w:rFonts w:eastAsia="Book Antiqua" w:cs="Arial"/>
          <w:b/>
          <w:bCs/>
          <w:sz w:val="22"/>
          <w:szCs w:val="22"/>
          <w:u w:val="single"/>
          <w:lang w:val="es-ES_tradnl"/>
        </w:rPr>
        <w:t xml:space="preserve">ado por el hecho de tener que activar la gestión del recobro extrajudicial de la deuda. </w:t>
      </w:r>
    </w:p>
    <w:p w14:paraId="60A7BF63" w14:textId="77777777" w:rsidR="00EE7DC6" w:rsidRPr="00F05DB3" w:rsidRDefault="00EE7DC6" w:rsidP="00EE7DC6">
      <w:pPr>
        <w:tabs>
          <w:tab w:val="left" w:pos="660"/>
        </w:tabs>
        <w:spacing w:line="360" w:lineRule="auto"/>
        <w:ind w:right="79"/>
        <w:rPr>
          <w:rFonts w:eastAsia="Book Antiqua" w:cs="Arial"/>
          <w:sz w:val="22"/>
          <w:szCs w:val="22"/>
          <w:lang w:val="es-ES_tradnl"/>
        </w:rPr>
      </w:pPr>
    </w:p>
    <w:p w14:paraId="1E661A26" w14:textId="130CC521" w:rsidR="00EE7DC6" w:rsidRPr="00F05DB3" w:rsidRDefault="00EE7DC6" w:rsidP="00EE7DC6">
      <w:pPr>
        <w:tabs>
          <w:tab w:val="left" w:pos="660"/>
        </w:tabs>
        <w:spacing w:line="360" w:lineRule="auto"/>
        <w:ind w:right="79"/>
        <w:rPr>
          <w:rFonts w:eastAsia="Book Antiqua" w:cs="Arial"/>
          <w:b/>
          <w:color w:val="00B050"/>
          <w:sz w:val="22"/>
          <w:szCs w:val="22"/>
          <w:lang w:val="es-ES_tradnl"/>
        </w:rPr>
      </w:pPr>
      <w:r w:rsidRPr="00F05DB3">
        <w:rPr>
          <w:rFonts w:eastAsia="Book Antiqua" w:cs="Arial"/>
          <w:sz w:val="22"/>
          <w:szCs w:val="22"/>
          <w:lang w:val="es-ES_tradnl"/>
        </w:rPr>
        <w:t xml:space="preserve">Adjuntamos, a modo de ejemplo, </w:t>
      </w:r>
      <w:r w:rsidRPr="00F05DB3">
        <w:rPr>
          <w:rFonts w:eastAsia="Book Antiqua" w:cs="Arial"/>
          <w:sz w:val="22"/>
          <w:szCs w:val="22"/>
          <w:highlight w:val="yellow"/>
          <w:lang w:val="es-ES_tradnl"/>
        </w:rPr>
        <w:t>modelos de</w:t>
      </w:r>
      <w:r w:rsidRPr="00F05DB3">
        <w:rPr>
          <w:rFonts w:eastAsia="Book Antiqua" w:cs="Arial"/>
          <w:sz w:val="22"/>
          <w:szCs w:val="22"/>
          <w:lang w:val="es-ES_tradnl"/>
        </w:rPr>
        <w:t xml:space="preserve"> comunicaciones anteriormente mencionadas como </w:t>
      </w:r>
      <w:r w:rsidR="00204722" w:rsidRPr="00F05DB3">
        <w:rPr>
          <w:rFonts w:eastAsia="Book Antiqua" w:cs="Arial"/>
          <w:b/>
          <w:color w:val="00B050"/>
          <w:sz w:val="22"/>
          <w:szCs w:val="22"/>
          <w:highlight w:val="yellow"/>
          <w:lang w:val="es-ES_tradnl"/>
        </w:rPr>
        <w:t>Documento</w:t>
      </w:r>
      <w:r w:rsidRPr="00F05DB3">
        <w:rPr>
          <w:rFonts w:eastAsia="Book Antiqua" w:cs="Arial"/>
          <w:b/>
          <w:color w:val="00B050"/>
          <w:sz w:val="22"/>
          <w:szCs w:val="22"/>
          <w:highlight w:val="yellow"/>
          <w:lang w:val="es-ES_tradnl"/>
        </w:rPr>
        <w:t xml:space="preserve"> </w:t>
      </w:r>
      <w:r w:rsidR="00037101" w:rsidRPr="00F05DB3">
        <w:rPr>
          <w:rFonts w:eastAsia="Book Antiqua" w:cs="Arial"/>
          <w:b/>
          <w:color w:val="00B050"/>
          <w:sz w:val="22"/>
          <w:szCs w:val="22"/>
          <w:highlight w:val="yellow"/>
          <w:lang w:val="es-ES_tradnl"/>
        </w:rPr>
        <w:t>16</w:t>
      </w:r>
      <w:r w:rsidRPr="00F05DB3">
        <w:rPr>
          <w:rFonts w:eastAsia="Book Antiqua" w:cs="Arial"/>
          <w:b/>
          <w:color w:val="00B050"/>
          <w:sz w:val="22"/>
          <w:szCs w:val="22"/>
          <w:highlight w:val="yellow"/>
          <w:lang w:val="es-ES_tradnl"/>
        </w:rPr>
        <w:t>.</w:t>
      </w:r>
      <w:r w:rsidRPr="00F05DB3">
        <w:rPr>
          <w:rFonts w:eastAsia="Book Antiqua" w:cs="Arial"/>
          <w:b/>
          <w:color w:val="00B050"/>
          <w:sz w:val="22"/>
          <w:szCs w:val="22"/>
          <w:lang w:val="es-ES_tradnl"/>
        </w:rPr>
        <w:t xml:space="preserve">  </w:t>
      </w:r>
    </w:p>
    <w:p w14:paraId="4E05EDD5" w14:textId="77777777" w:rsidR="00EE7DC6" w:rsidRPr="00F05DB3" w:rsidRDefault="00EE7DC6" w:rsidP="00EE7DC6">
      <w:pPr>
        <w:tabs>
          <w:tab w:val="left" w:pos="660"/>
        </w:tabs>
        <w:spacing w:line="360" w:lineRule="auto"/>
        <w:ind w:right="79"/>
        <w:rPr>
          <w:rFonts w:eastAsia="Book Antiqua" w:cs="Arial"/>
          <w:sz w:val="22"/>
          <w:szCs w:val="22"/>
          <w:lang w:val="es-ES_tradnl"/>
        </w:rPr>
      </w:pPr>
    </w:p>
    <w:p w14:paraId="44AD38C3" w14:textId="17DD3D7F" w:rsidR="00F35455" w:rsidRPr="00F05DB3" w:rsidRDefault="00EE7DC6" w:rsidP="00EE7DC6">
      <w:pPr>
        <w:tabs>
          <w:tab w:val="left" w:pos="567"/>
        </w:tabs>
        <w:spacing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 </w:t>
      </w:r>
      <w:r w:rsidR="00F35455" w:rsidRPr="00F05DB3">
        <w:rPr>
          <w:rFonts w:eastAsia="Calibri" w:cs="Arial"/>
          <w:sz w:val="22"/>
          <w:szCs w:val="22"/>
          <w:highlight w:val="green"/>
          <w:lang w:val="es-ES_tradnl" w:eastAsia="en-US"/>
        </w:rPr>
        <w:t>[dependiendo del caso concreto pueden que se hayan devuelto o no]</w:t>
      </w:r>
      <w:r w:rsidR="00F35455" w:rsidRPr="00F05DB3">
        <w:rPr>
          <w:rFonts w:eastAsia="Calibri" w:cs="Arial"/>
          <w:sz w:val="22"/>
          <w:szCs w:val="22"/>
          <w:lang w:val="es-ES_tradnl" w:eastAsia="en-US"/>
        </w:rPr>
        <w:t xml:space="preserve"> En el caso de este cliente, ha llegado a tener </w:t>
      </w:r>
      <w:r w:rsidR="00F35455" w:rsidRPr="00F05DB3">
        <w:rPr>
          <w:rFonts w:eastAsia="Calibri" w:cs="Arial"/>
          <w:sz w:val="22"/>
          <w:szCs w:val="22"/>
          <w:highlight w:val="yellow"/>
          <w:lang w:val="es-ES_tradnl" w:eastAsia="en-US"/>
        </w:rPr>
        <w:t>**</w:t>
      </w:r>
      <w:r w:rsidR="00F35455" w:rsidRPr="00F05DB3">
        <w:rPr>
          <w:rFonts w:eastAsia="Calibri" w:cs="Arial"/>
          <w:sz w:val="22"/>
          <w:szCs w:val="22"/>
          <w:lang w:val="es-ES_tradnl" w:eastAsia="en-US"/>
        </w:rPr>
        <w:t xml:space="preserve"> periodos de facturación impagados y se le han cobrado </w:t>
      </w:r>
      <w:r w:rsidR="00F35455" w:rsidRPr="00F05DB3">
        <w:rPr>
          <w:rFonts w:eastAsia="Calibri" w:cs="Arial"/>
          <w:sz w:val="22"/>
          <w:szCs w:val="22"/>
          <w:highlight w:val="yellow"/>
          <w:lang w:val="es-ES_tradnl" w:eastAsia="en-US"/>
        </w:rPr>
        <w:t>***€</w:t>
      </w:r>
      <w:r w:rsidR="00F35455" w:rsidRPr="00F05DB3">
        <w:rPr>
          <w:rFonts w:eastAsia="Calibri" w:cs="Arial"/>
          <w:sz w:val="22"/>
          <w:szCs w:val="22"/>
          <w:lang w:val="es-ES_tradnl" w:eastAsia="en-US"/>
        </w:rPr>
        <w:t xml:space="preserve"> en concepto de comisiones de posiciones deudoras, de la cuáles, a pesar de haber incumplido con su obligación, </w:t>
      </w:r>
      <w:r w:rsidR="00F35455" w:rsidRPr="00F05DB3">
        <w:rPr>
          <w:rFonts w:eastAsia="Calibri" w:cs="Arial"/>
          <w:sz w:val="22"/>
          <w:szCs w:val="22"/>
          <w:highlight w:val="yellow"/>
          <w:lang w:val="es-ES_tradnl" w:eastAsia="en-US"/>
        </w:rPr>
        <w:t>se le han devuelto ***</w:t>
      </w:r>
      <w:r w:rsidR="00F35455" w:rsidRPr="00F05DB3">
        <w:rPr>
          <w:rFonts w:eastAsia="Calibri" w:cs="Arial"/>
          <w:sz w:val="22"/>
          <w:szCs w:val="22"/>
          <w:lang w:val="es-ES_tradnl" w:eastAsia="en-US"/>
        </w:rPr>
        <w:t xml:space="preserve">, como ya hemos adelantado en los párrafos previos. </w:t>
      </w:r>
    </w:p>
    <w:p w14:paraId="446772C5"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685071AE" w14:textId="77777777" w:rsidR="00F35455" w:rsidRPr="00F05DB3" w:rsidRDefault="00F35455" w:rsidP="00F35455">
      <w:pPr>
        <w:tabs>
          <w:tab w:val="left" w:pos="567"/>
        </w:tabs>
        <w:spacing w:line="360" w:lineRule="auto"/>
        <w:rPr>
          <w:rFonts w:eastAsia="Calibri" w:cs="Arial"/>
          <w:sz w:val="22"/>
          <w:szCs w:val="22"/>
          <w:highlight w:val="green"/>
          <w:lang w:val="es-ES_tradnl" w:eastAsia="en-US"/>
        </w:rPr>
      </w:pPr>
    </w:p>
    <w:p w14:paraId="712616E5"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[En este punto es muy importante consultar la ficha del cliente que se encuentra subido a </w:t>
      </w:r>
      <w:proofErr w:type="spellStart"/>
      <w:r w:rsidRPr="00F05DB3">
        <w:rPr>
          <w:rFonts w:eastAsia="Calibri" w:cs="Arial"/>
          <w:sz w:val="22"/>
          <w:szCs w:val="22"/>
          <w:highlight w:val="green"/>
          <w:lang w:val="es-ES_tradnl" w:eastAsia="en-US"/>
        </w:rPr>
        <w:t>jump</w:t>
      </w:r>
      <w:proofErr w:type="spellEnd"/>
      <w:r w:rsidRPr="00F05DB3">
        <w:rPr>
          <w:rFonts w:eastAsia="Calibri" w:cs="Arial"/>
          <w:sz w:val="22"/>
          <w:szCs w:val="22"/>
          <w:highlight w:val="green"/>
          <w:lang w:val="es-ES_tradnl" w:eastAsia="en-US"/>
        </w:rPr>
        <w:t xml:space="preserve"> y dónde se recoge la información relativa a los contactos mantenido por Wizink con el demandante en los últimos 12 contactos]</w:t>
      </w:r>
      <w:r w:rsidRPr="00F05DB3">
        <w:rPr>
          <w:rFonts w:eastAsia="Calibri" w:cs="Arial"/>
          <w:sz w:val="22"/>
          <w:szCs w:val="22"/>
          <w:lang w:val="es-ES_tradnl" w:eastAsia="en-US"/>
        </w:rPr>
        <w:t xml:space="preserve"> En cuanto a las gestiones llevadas a cabo, además de todas las llamadas realizadas, se le han enviado: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mensajes,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w:t>
      </w:r>
      <w:proofErr w:type="spellStart"/>
      <w:r w:rsidRPr="00F05DB3">
        <w:rPr>
          <w:rFonts w:eastAsia="Calibri" w:cs="Arial"/>
          <w:sz w:val="22"/>
          <w:szCs w:val="22"/>
          <w:lang w:val="es-ES_tradnl" w:eastAsia="en-US"/>
        </w:rPr>
        <w:t>sms</w:t>
      </w:r>
      <w:proofErr w:type="spellEnd"/>
      <w:r w:rsidRPr="00F05DB3">
        <w:rPr>
          <w:rFonts w:eastAsia="Calibri" w:cs="Arial"/>
          <w:sz w:val="22"/>
          <w:szCs w:val="22"/>
          <w:lang w:val="es-ES_tradnl" w:eastAsia="en-US"/>
        </w:rPr>
        <w:t xml:space="preserve"> y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cartas, en total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reclamaciones </w:t>
      </w:r>
    </w:p>
    <w:p w14:paraId="5D49449A"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5ED9BA0F"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61C3C3CA"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2E3AFD44"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2812EE39"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7949D659"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20B105C7" w14:textId="77777777" w:rsidR="00F35455" w:rsidRPr="00F05DB3" w:rsidRDefault="00F35455" w:rsidP="00F35455">
      <w:pPr>
        <w:pStyle w:val="Body1"/>
        <w:spacing w:line="360" w:lineRule="auto"/>
        <w:rPr>
          <w:rFonts w:cs="Arial"/>
          <w:b/>
          <w:bCs/>
          <w:sz w:val="22"/>
          <w:szCs w:val="22"/>
          <w:lang w:val="es-ES"/>
        </w:rPr>
      </w:pPr>
    </w:p>
    <w:p w14:paraId="618182C6" w14:textId="2421C378" w:rsidR="00132009" w:rsidRPr="00F05DB3" w:rsidRDefault="00F35455" w:rsidP="00132009">
      <w:pPr>
        <w:pStyle w:val="Body1"/>
        <w:spacing w:line="360" w:lineRule="auto"/>
        <w:rPr>
          <w:rFonts w:cs="Arial"/>
          <w:sz w:val="22"/>
          <w:szCs w:val="22"/>
          <w:lang w:val="es-ES"/>
        </w:rPr>
      </w:pPr>
      <w:r w:rsidRPr="00F05DB3">
        <w:rPr>
          <w:rFonts w:cs="Arial"/>
          <w:b/>
          <w:bCs/>
          <w:sz w:val="22"/>
          <w:szCs w:val="22"/>
          <w:lang w:val="es-ES"/>
        </w:rPr>
        <w:t xml:space="preserve">CUARTO. </w:t>
      </w:r>
      <w:r w:rsidR="00132009" w:rsidRPr="00F05DB3">
        <w:rPr>
          <w:rFonts w:cs="Arial"/>
          <w:b/>
          <w:bCs/>
          <w:sz w:val="22"/>
          <w:szCs w:val="22"/>
          <w:lang w:val="es-ES"/>
        </w:rPr>
        <w:t xml:space="preserve"> - </w:t>
      </w:r>
      <w:r w:rsidR="00132009" w:rsidRPr="00F05DB3">
        <w:rPr>
          <w:rFonts w:cs="Arial"/>
          <w:b/>
          <w:bCs/>
          <w:sz w:val="22"/>
          <w:szCs w:val="22"/>
          <w:lang w:val="es-ES"/>
        </w:rPr>
        <w:tab/>
        <w:t>PRESCRIPCIÓN DE LA ACCIÓN RESTITUTORIA</w:t>
      </w:r>
    </w:p>
    <w:p w14:paraId="4082C7F0" w14:textId="77777777" w:rsidR="00132009" w:rsidRPr="00F05DB3" w:rsidRDefault="00132009" w:rsidP="006A4042">
      <w:pPr>
        <w:pStyle w:val="Prrafodelista"/>
        <w:widowControl w:val="0"/>
        <w:numPr>
          <w:ilvl w:val="0"/>
          <w:numId w:val="16"/>
        </w:numPr>
        <w:spacing w:after="210" w:line="360" w:lineRule="auto"/>
        <w:ind w:left="567" w:hanging="567"/>
        <w:rPr>
          <w:rFonts w:cs="Arial"/>
          <w:b/>
          <w:bCs/>
          <w:sz w:val="22"/>
          <w:szCs w:val="22"/>
          <w:lang w:val="es-ES"/>
        </w:rPr>
      </w:pPr>
      <w:r w:rsidRPr="00F05DB3">
        <w:rPr>
          <w:rFonts w:cs="Arial"/>
          <w:b/>
          <w:bCs/>
          <w:sz w:val="22"/>
          <w:szCs w:val="22"/>
          <w:lang w:val="es-ES"/>
        </w:rPr>
        <w:t>La acción restitutoria prescribe</w:t>
      </w:r>
    </w:p>
    <w:p w14:paraId="743D0C24" w14:textId="77777777" w:rsidR="00132009" w:rsidRPr="00F05DB3" w:rsidRDefault="00132009" w:rsidP="00132009">
      <w:pPr>
        <w:pStyle w:val="Prrafodelista"/>
        <w:widowControl w:val="0"/>
        <w:spacing w:after="210" w:line="360" w:lineRule="auto"/>
        <w:ind w:left="0"/>
        <w:rPr>
          <w:rFonts w:cs="Arial"/>
          <w:sz w:val="22"/>
          <w:szCs w:val="22"/>
          <w:lang w:val="es-ES_tradnl"/>
        </w:rPr>
      </w:pPr>
    </w:p>
    <w:p w14:paraId="727CD9DE" w14:textId="77777777" w:rsidR="00037101" w:rsidRPr="00F05DB3" w:rsidRDefault="00037101" w:rsidP="00037101">
      <w:pPr>
        <w:pStyle w:val="Prrafodelista"/>
        <w:widowControl w:val="0"/>
        <w:spacing w:after="210" w:line="360" w:lineRule="auto"/>
        <w:ind w:left="0"/>
        <w:rPr>
          <w:rFonts w:cs="Arial"/>
          <w:b/>
          <w:bCs/>
          <w:sz w:val="22"/>
          <w:szCs w:val="22"/>
          <w:u w:val="single"/>
          <w:lang w:val="es-ES_tradnl"/>
        </w:rPr>
      </w:pPr>
      <w:r w:rsidRPr="00F05DB3">
        <w:rPr>
          <w:rFonts w:cs="Arial"/>
          <w:sz w:val="22"/>
          <w:szCs w:val="22"/>
          <w:lang w:val="es-ES_tradnl"/>
        </w:rPr>
        <w:lastRenderedPageBreak/>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F05DB3">
        <w:rPr>
          <w:rFonts w:cs="Arial"/>
          <w:b/>
          <w:sz w:val="22"/>
          <w:szCs w:val="22"/>
          <w:lang w:val="es-ES_tradnl"/>
        </w:rPr>
        <w:t>acción restitutoria</w:t>
      </w:r>
      <w:r w:rsidRPr="00F05DB3">
        <w:rPr>
          <w:rFonts w:cs="Arial"/>
          <w:sz w:val="22"/>
          <w:szCs w:val="22"/>
          <w:lang w:val="es-ES_tradnl"/>
        </w:rPr>
        <w:t xml:space="preserve"> estaría prescrita. </w:t>
      </w:r>
    </w:p>
    <w:p w14:paraId="28397B1E" w14:textId="77777777" w:rsidR="00132009" w:rsidRPr="00F05DB3" w:rsidRDefault="00132009" w:rsidP="00132009">
      <w:pPr>
        <w:pStyle w:val="Prrafodelista"/>
        <w:widowControl w:val="0"/>
        <w:spacing w:after="210" w:line="360" w:lineRule="auto"/>
        <w:ind w:left="0"/>
        <w:rPr>
          <w:rFonts w:cs="Arial"/>
          <w:sz w:val="22"/>
          <w:szCs w:val="22"/>
          <w:lang w:val="es-ES_tradnl"/>
        </w:rPr>
      </w:pPr>
    </w:p>
    <w:p w14:paraId="40350378" w14:textId="77777777" w:rsidR="00132009" w:rsidRPr="00F05DB3" w:rsidRDefault="00132009" w:rsidP="006A4042">
      <w:pPr>
        <w:pStyle w:val="Prrafodelista"/>
        <w:widowControl w:val="0"/>
        <w:numPr>
          <w:ilvl w:val="0"/>
          <w:numId w:val="16"/>
        </w:numPr>
        <w:spacing w:after="210" w:line="360" w:lineRule="auto"/>
        <w:ind w:left="567" w:hanging="567"/>
        <w:rPr>
          <w:rFonts w:cs="Arial"/>
          <w:b/>
          <w:bCs/>
          <w:sz w:val="22"/>
          <w:szCs w:val="22"/>
        </w:rPr>
      </w:pPr>
      <w:r w:rsidRPr="00F05DB3">
        <w:rPr>
          <w:rFonts w:cs="Arial"/>
          <w:b/>
          <w:bCs/>
          <w:sz w:val="22"/>
          <w:szCs w:val="22"/>
        </w:rPr>
        <w:t xml:space="preserve">El </w:t>
      </w:r>
      <w:r w:rsidRPr="00F05DB3">
        <w:rPr>
          <w:rFonts w:cs="Arial"/>
          <w:b/>
          <w:bCs/>
          <w:i/>
          <w:iCs/>
          <w:sz w:val="22"/>
          <w:szCs w:val="22"/>
        </w:rPr>
        <w:t>dies a quo</w:t>
      </w:r>
    </w:p>
    <w:p w14:paraId="4356B5E0" w14:textId="14F5F579" w:rsidR="00037101" w:rsidRPr="00F05DB3" w:rsidRDefault="00037101" w:rsidP="00037101">
      <w:pPr>
        <w:pStyle w:val="FWNL1"/>
        <w:numPr>
          <w:ilvl w:val="0"/>
          <w:numId w:val="0"/>
        </w:numPr>
        <w:tabs>
          <w:tab w:val="left" w:pos="708"/>
        </w:tabs>
        <w:spacing w:after="210" w:line="360" w:lineRule="auto"/>
        <w:rPr>
          <w:rFonts w:ascii="Arial" w:eastAsia="Arial Unicode MS" w:hAnsi="Arial" w:cs="Arial"/>
          <w:sz w:val="22"/>
          <w:szCs w:val="22"/>
          <w:lang w:eastAsia="en-GB"/>
        </w:rPr>
      </w:pPr>
      <w:r w:rsidRPr="00F05DB3">
        <w:rPr>
          <w:rFonts w:ascii="Arial" w:eastAsia="Arial Unicode MS" w:hAnsi="Arial" w:cs="Arial"/>
          <w:sz w:val="22"/>
          <w:szCs w:val="22"/>
          <w:lang w:eastAsia="en-GB"/>
        </w:rPr>
        <w:t xml:space="preserve">El debate hoy en día viene suscitado por la fijación de ese </w:t>
      </w:r>
      <w:proofErr w:type="spellStart"/>
      <w:r w:rsidRPr="00F05DB3">
        <w:rPr>
          <w:rFonts w:ascii="Arial" w:eastAsia="Arial Unicode MS" w:hAnsi="Arial" w:cs="Arial"/>
          <w:i/>
          <w:iCs/>
          <w:sz w:val="22"/>
          <w:szCs w:val="22"/>
          <w:lang w:eastAsia="en-GB"/>
        </w:rPr>
        <w:t>dies</w:t>
      </w:r>
      <w:proofErr w:type="spellEnd"/>
      <w:r w:rsidRPr="00F05DB3">
        <w:rPr>
          <w:rFonts w:ascii="Arial" w:eastAsia="Arial Unicode MS" w:hAnsi="Arial" w:cs="Arial"/>
          <w:i/>
          <w:iCs/>
          <w:sz w:val="22"/>
          <w:szCs w:val="22"/>
          <w:lang w:eastAsia="en-GB"/>
        </w:rPr>
        <w:t xml:space="preserve"> a quo</w:t>
      </w:r>
      <w:r w:rsidRPr="00F05DB3">
        <w:rPr>
          <w:rFonts w:ascii="Arial" w:eastAsia="Arial Unicode MS" w:hAnsi="Arial" w:cs="Arial"/>
          <w:sz w:val="22"/>
          <w:szCs w:val="22"/>
          <w:lang w:eastAsia="en-GB"/>
        </w:rPr>
        <w:t>, esto es, la fecha en que da comienzo el cómputo del plazo.</w:t>
      </w:r>
    </w:p>
    <w:p w14:paraId="708C2E16" w14:textId="3C53503C" w:rsidR="00037101" w:rsidRPr="00F05DB3" w:rsidRDefault="00037101" w:rsidP="00037101">
      <w:pPr>
        <w:pStyle w:val="FWNL1"/>
        <w:numPr>
          <w:ilvl w:val="0"/>
          <w:numId w:val="0"/>
        </w:numPr>
        <w:tabs>
          <w:tab w:val="left" w:pos="708"/>
        </w:tabs>
        <w:spacing w:after="210" w:line="360" w:lineRule="auto"/>
        <w:rPr>
          <w:rFonts w:ascii="Arial" w:eastAsia="Arial Unicode MS" w:hAnsi="Arial" w:cs="Arial"/>
          <w:sz w:val="22"/>
          <w:szCs w:val="22"/>
          <w:lang w:eastAsia="en-GB"/>
        </w:rPr>
      </w:pPr>
      <w:r w:rsidRPr="00F05DB3">
        <w:rPr>
          <w:rFonts w:ascii="Arial" w:eastAsia="Arial Unicode MS" w:hAnsi="Arial" w:cs="Arial"/>
          <w:sz w:val="22"/>
          <w:szCs w:val="22"/>
          <w:lang w:eastAsia="en-GB"/>
        </w:rPr>
        <w:t xml:space="preserve">Pues bien, a los efectos de la </w:t>
      </w:r>
      <w:r w:rsidRPr="00F05DB3">
        <w:rPr>
          <w:rFonts w:ascii="Arial" w:eastAsia="Arial Unicode MS" w:hAnsi="Arial" w:cs="Arial"/>
          <w:b/>
          <w:bCs/>
          <w:sz w:val="22"/>
          <w:szCs w:val="22"/>
          <w:u w:val="single"/>
          <w:lang w:eastAsia="en-GB"/>
        </w:rPr>
        <w:t>usura</w:t>
      </w:r>
      <w:r w:rsidRPr="00F05DB3">
        <w:rPr>
          <w:rFonts w:ascii="Arial" w:eastAsia="Arial Unicode MS" w:hAnsi="Arial" w:cs="Arial"/>
          <w:sz w:val="22"/>
          <w:szCs w:val="22"/>
          <w:lang w:eastAsia="en-GB"/>
        </w:rPr>
        <w:t>, es una cuestión no debatida que, siendo de aplicación la normativa nacional, en virtud de lo estipulado por el artículo 1964 del CC "</w:t>
      </w:r>
      <w:r w:rsidRPr="00F05DB3">
        <w:rPr>
          <w:rFonts w:ascii="Arial" w:eastAsia="Arial Unicode MS" w:hAnsi="Arial" w:cs="Arial"/>
          <w:i/>
          <w:iCs/>
          <w:sz w:val="22"/>
          <w:szCs w:val="22"/>
          <w:lang w:eastAsia="en-GB"/>
        </w:rPr>
        <w:t xml:space="preserve">las acciones personales que no tengan plazo especial prescriben a los cinco años </w:t>
      </w:r>
      <w:r w:rsidRPr="00F05DB3">
        <w:rPr>
          <w:rFonts w:ascii="Arial" w:eastAsia="Arial Unicode MS" w:hAnsi="Arial" w:cs="Arial"/>
          <w:i/>
          <w:iCs/>
          <w:sz w:val="22"/>
          <w:szCs w:val="22"/>
          <w:u w:val="single"/>
          <w:lang w:eastAsia="en-GB"/>
        </w:rPr>
        <w:t>desde que pueda exigirse el cumplimiento de la obligación</w:t>
      </w:r>
      <w:r w:rsidRPr="00F05DB3">
        <w:rPr>
          <w:rFonts w:ascii="Arial" w:eastAsia="Arial Unicode MS" w:hAnsi="Arial" w:cs="Arial"/>
          <w:sz w:val="22"/>
          <w:szCs w:val="22"/>
          <w:lang w:eastAsia="en-GB"/>
        </w:rPr>
        <w:t xml:space="preserve">”. Dicho tiempo, conforme al artículo 1969 CC al no existir disposición especial que otra cosa determine, </w:t>
      </w:r>
      <w:r w:rsidRPr="00F05DB3">
        <w:rPr>
          <w:rFonts w:ascii="Arial" w:eastAsia="Arial Unicode MS" w:hAnsi="Arial" w:cs="Arial"/>
          <w:sz w:val="22"/>
          <w:szCs w:val="22"/>
          <w:u w:val="single"/>
          <w:lang w:eastAsia="en-GB"/>
        </w:rPr>
        <w:t>se contará desde el día en que pudieron ejercitarse</w:t>
      </w:r>
      <w:r w:rsidRPr="00F05DB3">
        <w:rPr>
          <w:rFonts w:ascii="Arial" w:eastAsia="Arial Unicode MS" w:hAnsi="Arial" w:cs="Arial"/>
          <w:sz w:val="22"/>
          <w:szCs w:val="22"/>
          <w:lang w:eastAsia="en-GB"/>
        </w:rPr>
        <w:t xml:space="preserve">. Y no necesita mayor prueba que la obrante en autos que el cliente medio ha podido ejercitar dicha acción desde cada </w:t>
      </w:r>
      <w:r w:rsidRPr="00F05DB3">
        <w:rPr>
          <w:rFonts w:ascii="Arial" w:eastAsia="Arial Unicode MS" w:hAnsi="Arial" w:cs="Arial"/>
          <w:b/>
          <w:bCs/>
          <w:sz w:val="22"/>
          <w:szCs w:val="22"/>
          <w:lang w:eastAsia="en-GB"/>
        </w:rPr>
        <w:t>pago mensual de la cuota</w:t>
      </w:r>
      <w:r w:rsidRPr="00F05DB3">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27283A">
        <w:rPr>
          <w:rFonts w:ascii="Arial" w:eastAsia="Arial Unicode MS" w:hAnsi="Arial" w:cs="Arial"/>
          <w:sz w:val="22"/>
          <w:szCs w:val="22"/>
          <w:lang w:eastAsia="en-GB"/>
        </w:rPr>
        <w:fldChar w:fldCharType="begin"/>
      </w:r>
      <w:r w:rsidR="0027283A">
        <w:rPr>
          <w:rFonts w:ascii="Arial" w:eastAsia="Arial Unicode MS" w:hAnsi="Arial" w:cs="Arial"/>
          <w:sz w:val="22"/>
          <w:szCs w:val="22"/>
          <w:lang w:eastAsia="en-GB"/>
        </w:rPr>
        <w:instrText>persovalores_personalizable178</w:instrText>
      </w:r>
      <w:r w:rsidR="0027283A">
        <w:rPr>
          <w:rFonts w:ascii="Arial" w:eastAsia="Arial Unicode MS" w:hAnsi="Arial" w:cs="Arial"/>
          <w:sz w:val="22"/>
          <w:szCs w:val="22"/>
          <w:lang w:eastAsia="en-GB"/>
        </w:rPr>
        <w:fldChar w:fldCharType="separate"/>
      </w:r>
      <w:r w:rsidR="0027283A">
        <w:rPr>
          <w:rFonts w:ascii="Arial" w:eastAsia="Arial Unicode MS" w:hAnsi="Arial" w:cs="Arial"/>
          <w:noProof/>
          <w:sz w:val="22"/>
          <w:szCs w:val="22"/>
          <w:lang w:eastAsia="en-GB"/>
        </w:rPr>
        <w:t>«WIZINK_FECHA_DE_RECLAMACIÓN»</w:t>
      </w:r>
      <w:r w:rsidR="0027283A">
        <w:rPr>
          <w:rFonts w:ascii="Arial" w:eastAsia="Arial Unicode MS" w:hAnsi="Arial" w:cs="Arial"/>
          <w:sz w:val="22"/>
          <w:szCs w:val="22"/>
          <w:lang w:eastAsia="en-GB"/>
        </w:rPr>
        <w:fldChar w:fldCharType="end"/>
      </w:r>
      <w:r w:rsidR="0027283A">
        <w:rPr>
          <w:rFonts w:ascii="Arial" w:eastAsia="Arial Unicode MS" w:hAnsi="Arial" w:cs="Arial"/>
          <w:sz w:val="22"/>
          <w:szCs w:val="22"/>
          <w:lang w:eastAsia="en-GB"/>
        </w:rPr>
        <w:t xml:space="preserve"> </w:t>
      </w:r>
      <w:r w:rsidRPr="00F05DB3">
        <w:rPr>
          <w:rFonts w:ascii="Arial" w:eastAsia="Arial Unicode MS" w:hAnsi="Arial" w:cs="Arial"/>
          <w:sz w:val="22"/>
          <w:szCs w:val="22"/>
          <w:lang w:eastAsia="en-GB"/>
        </w:rPr>
        <w:t xml:space="preserve">hasta el </w:t>
      </w:r>
      <w:r w:rsidR="0027283A">
        <w:rPr>
          <w:rFonts w:ascii="Arial" w:eastAsia="Arial Unicode MS" w:hAnsi="Arial" w:cs="Arial"/>
          <w:sz w:val="22"/>
          <w:szCs w:val="22"/>
          <w:highlight w:val="yellow"/>
          <w:lang w:eastAsia="en-GB"/>
        </w:rPr>
        <w:fldChar w:fldCharType="begin"/>
      </w:r>
      <w:r w:rsidR="0027283A">
        <w:rPr>
          <w:rFonts w:ascii="Arial" w:eastAsia="Arial Unicode MS" w:hAnsi="Arial" w:cs="Arial"/>
          <w:sz w:val="22"/>
          <w:szCs w:val="22"/>
          <w:highlight w:val="yellow"/>
          <w:lang w:eastAsia="en-GB"/>
        </w:rPr>
        <w:instrText>persovalores_personalizable179</w:instrText>
      </w:r>
      <w:r w:rsidR="0027283A">
        <w:rPr>
          <w:rFonts w:ascii="Arial" w:eastAsia="Arial Unicode MS" w:hAnsi="Arial" w:cs="Arial"/>
          <w:sz w:val="22"/>
          <w:szCs w:val="22"/>
          <w:highlight w:val="yellow"/>
          <w:lang w:eastAsia="en-GB"/>
        </w:rPr>
        <w:fldChar w:fldCharType="separate"/>
      </w:r>
      <w:r w:rsidR="0027283A">
        <w:rPr>
          <w:rFonts w:ascii="Arial" w:eastAsia="Arial Unicode MS" w:hAnsi="Arial" w:cs="Arial"/>
          <w:noProof/>
          <w:sz w:val="22"/>
          <w:szCs w:val="22"/>
          <w:highlight w:val="yellow"/>
          <w:lang w:eastAsia="en-GB"/>
        </w:rPr>
        <w:t>«WIZINK_FECHA_INICIO_DE_CÓMPUTO»</w:t>
      </w:r>
      <w:r w:rsidR="0027283A">
        <w:rPr>
          <w:rFonts w:ascii="Arial" w:eastAsia="Arial Unicode MS" w:hAnsi="Arial" w:cs="Arial"/>
          <w:sz w:val="22"/>
          <w:szCs w:val="22"/>
          <w:highlight w:val="yellow"/>
          <w:lang w:eastAsia="en-GB"/>
        </w:rPr>
        <w:fldChar w:fldCharType="end"/>
      </w:r>
      <w:r w:rsidRPr="00F05DB3">
        <w:rPr>
          <w:rFonts w:ascii="Arial" w:eastAsia="Arial Unicode MS" w:hAnsi="Arial" w:cs="Arial"/>
          <w:sz w:val="22"/>
          <w:szCs w:val="22"/>
          <w:lang w:eastAsia="en-GB"/>
        </w:rPr>
        <w:t>.</w:t>
      </w:r>
    </w:p>
    <w:p w14:paraId="4CD0E86B" w14:textId="77777777" w:rsidR="00037101" w:rsidRPr="00F05DB3" w:rsidRDefault="00037101" w:rsidP="00037101">
      <w:pPr>
        <w:tabs>
          <w:tab w:val="left" w:pos="708"/>
        </w:tabs>
        <w:spacing w:after="210" w:line="360" w:lineRule="auto"/>
        <w:rPr>
          <w:rFonts w:cs="Arial"/>
          <w:sz w:val="22"/>
          <w:szCs w:val="22"/>
          <w:lang w:val="es-ES"/>
        </w:rPr>
      </w:pPr>
      <w:r w:rsidRPr="00F05DB3">
        <w:rPr>
          <w:rFonts w:cs="Arial"/>
          <w:sz w:val="22"/>
          <w:szCs w:val="22"/>
          <w:lang w:val="es-ES"/>
        </w:rPr>
        <w:t xml:space="preserve">Por su parte, el </w:t>
      </w:r>
      <w:proofErr w:type="spellStart"/>
      <w:r w:rsidRPr="00F05DB3">
        <w:rPr>
          <w:rFonts w:cs="Arial"/>
          <w:i/>
          <w:iCs/>
          <w:sz w:val="22"/>
          <w:szCs w:val="22"/>
          <w:lang w:val="es-ES"/>
        </w:rPr>
        <w:t>dies</w:t>
      </w:r>
      <w:proofErr w:type="spellEnd"/>
      <w:r w:rsidRPr="00F05DB3">
        <w:rPr>
          <w:rFonts w:cs="Arial"/>
          <w:i/>
          <w:iCs/>
          <w:sz w:val="22"/>
          <w:szCs w:val="22"/>
          <w:lang w:val="es-ES"/>
        </w:rPr>
        <w:t xml:space="preserve"> a quo</w:t>
      </w:r>
      <w:r w:rsidRPr="00F05DB3">
        <w:rPr>
          <w:rFonts w:cs="Arial"/>
          <w:sz w:val="22"/>
          <w:szCs w:val="22"/>
          <w:lang w:val="es-ES"/>
        </w:rPr>
        <w:t xml:space="preserve"> en materia de </w:t>
      </w:r>
      <w:r w:rsidRPr="00F05DB3">
        <w:rPr>
          <w:rFonts w:cs="Arial"/>
          <w:b/>
          <w:bCs/>
          <w:sz w:val="22"/>
          <w:szCs w:val="22"/>
          <w:u w:val="single"/>
          <w:lang w:val="es-ES"/>
        </w:rPr>
        <w:t>transparencia</w:t>
      </w:r>
      <w:r w:rsidRPr="00F05DB3">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F05DB3">
        <w:rPr>
          <w:rFonts w:cs="Arial"/>
          <w:i/>
          <w:iCs/>
          <w:sz w:val="22"/>
          <w:szCs w:val="22"/>
          <w:lang w:val="es-ES"/>
        </w:rPr>
        <w:t>dies</w:t>
      </w:r>
      <w:proofErr w:type="spellEnd"/>
      <w:r w:rsidRPr="00F05DB3">
        <w:rPr>
          <w:rFonts w:cs="Arial"/>
          <w:i/>
          <w:iCs/>
          <w:sz w:val="22"/>
          <w:szCs w:val="22"/>
          <w:lang w:val="es-ES"/>
        </w:rPr>
        <w:t xml:space="preserve"> a quo</w:t>
      </w:r>
      <w:r w:rsidRPr="00F05DB3">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05713667" w14:textId="77777777" w:rsidR="00037101" w:rsidRPr="00F05DB3" w:rsidRDefault="00037101" w:rsidP="00037101">
      <w:pPr>
        <w:tabs>
          <w:tab w:val="left" w:pos="708"/>
        </w:tabs>
        <w:spacing w:after="210" w:line="360" w:lineRule="auto"/>
        <w:rPr>
          <w:rFonts w:cs="Arial"/>
          <w:sz w:val="22"/>
          <w:szCs w:val="22"/>
          <w:lang w:val="es-ES"/>
        </w:rPr>
      </w:pPr>
      <w:r w:rsidRPr="00F05DB3">
        <w:rPr>
          <w:rFonts w:cs="Arial"/>
          <w:sz w:val="22"/>
          <w:szCs w:val="22"/>
          <w:lang w:val="es-ES"/>
        </w:rPr>
        <w:t xml:space="preserve">Así, resulta preciso fijar un </w:t>
      </w:r>
      <w:proofErr w:type="spellStart"/>
      <w:r w:rsidRPr="00F05DB3">
        <w:rPr>
          <w:rFonts w:cs="Arial"/>
          <w:i/>
          <w:iCs/>
          <w:sz w:val="22"/>
          <w:szCs w:val="22"/>
          <w:lang w:val="es-ES"/>
        </w:rPr>
        <w:t>dies</w:t>
      </w:r>
      <w:proofErr w:type="spellEnd"/>
      <w:r w:rsidRPr="00F05DB3">
        <w:rPr>
          <w:rFonts w:cs="Arial"/>
          <w:i/>
          <w:iCs/>
          <w:sz w:val="22"/>
          <w:szCs w:val="22"/>
          <w:lang w:val="es-ES"/>
        </w:rPr>
        <w:t xml:space="preserve"> a quo</w:t>
      </w:r>
      <w:r w:rsidRPr="00F05DB3">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6340C59D" w14:textId="77777777" w:rsidR="00037101" w:rsidRPr="00F05DB3" w:rsidRDefault="00037101" w:rsidP="00037101">
      <w:pPr>
        <w:tabs>
          <w:tab w:val="left" w:pos="708"/>
        </w:tabs>
        <w:spacing w:after="210" w:line="360" w:lineRule="auto"/>
        <w:rPr>
          <w:rFonts w:cs="Arial"/>
          <w:sz w:val="22"/>
          <w:szCs w:val="22"/>
          <w:lang w:val="es-ES"/>
        </w:rPr>
      </w:pPr>
      <w:r w:rsidRPr="00F05DB3">
        <w:rPr>
          <w:rFonts w:cs="Arial"/>
          <w:sz w:val="22"/>
          <w:szCs w:val="22"/>
          <w:lang w:val="es-ES"/>
        </w:rPr>
        <w:t xml:space="preserve">Si bien es cierto que las sentencias del Tribunal Supremo, núm. 241/2013, de 9 de mayo y </w:t>
      </w:r>
      <w:r w:rsidRPr="00F05DB3">
        <w:rPr>
          <w:rFonts w:cs="Arial"/>
          <w:sz w:val="22"/>
          <w:szCs w:val="22"/>
          <w:lang w:val="es-ES_tradnl"/>
        </w:rPr>
        <w:t>núm. 4810/2015, de 5 de noviembre</w:t>
      </w:r>
      <w:r w:rsidRPr="00F05DB3">
        <w:rPr>
          <w:rFonts w:cs="Arial"/>
          <w:b/>
          <w:bCs/>
          <w:sz w:val="22"/>
          <w:szCs w:val="22"/>
          <w:lang w:val="es-ES"/>
        </w:rPr>
        <w:t xml:space="preserve"> </w:t>
      </w:r>
      <w:r w:rsidRPr="00F05DB3">
        <w:rPr>
          <w:rFonts w:cs="Arial"/>
          <w:sz w:val="22"/>
          <w:szCs w:val="22"/>
          <w:lang w:val="es-ES"/>
        </w:rPr>
        <w:t xml:space="preserve">sentaron las bases para declarar abusivas determinadas cláusulas del contrato y, en concreto, ésta última fijó el contexto normativo de aplicación de la Ley de represión de la usura, la reciente doctrina del TJUE considera que la publicación de </w:t>
      </w:r>
      <w:r w:rsidRPr="00F05DB3">
        <w:rPr>
          <w:rFonts w:cs="Arial"/>
          <w:sz w:val="22"/>
          <w:szCs w:val="22"/>
          <w:lang w:val="es-ES"/>
        </w:rPr>
        <w:lastRenderedPageBreak/>
        <w:t>una sentencia no es hito suficiente como para acreditar el conocimiento efectivo de un consumidor medio</w:t>
      </w:r>
      <w:r w:rsidRPr="00F05DB3">
        <w:rPr>
          <w:rStyle w:val="Refdenotaalpie"/>
          <w:rFonts w:cs="Arial"/>
          <w:sz w:val="22"/>
          <w:szCs w:val="22"/>
          <w:lang w:val="es-ES"/>
        </w:rPr>
        <w:footnoteReference w:id="56"/>
      </w:r>
      <w:r w:rsidRPr="00F05DB3">
        <w:rPr>
          <w:rFonts w:cs="Arial"/>
          <w:sz w:val="22"/>
          <w:szCs w:val="22"/>
          <w:lang w:val="es-ES"/>
        </w:rPr>
        <w:t>.</w:t>
      </w:r>
    </w:p>
    <w:p w14:paraId="46E9FAB7" w14:textId="77777777" w:rsidR="00037101" w:rsidRPr="00F05DB3" w:rsidRDefault="00037101" w:rsidP="00037101">
      <w:pPr>
        <w:tabs>
          <w:tab w:val="left" w:pos="708"/>
        </w:tabs>
        <w:spacing w:after="210" w:line="360" w:lineRule="auto"/>
        <w:rPr>
          <w:rFonts w:cs="Arial"/>
          <w:sz w:val="22"/>
          <w:szCs w:val="22"/>
          <w:lang w:val="es-ES"/>
        </w:rPr>
      </w:pPr>
      <w:r w:rsidRPr="00F05DB3">
        <w:rPr>
          <w:rFonts w:cs="Arial"/>
          <w:sz w:val="22"/>
          <w:szCs w:val="22"/>
          <w:lang w:val="es-ES"/>
        </w:rPr>
        <w:t xml:space="preserve">No obstante, lo anterior, nadie podrá negar que dichas sentencias supusieron un antes y un después en la litigación financiera con consumidores en materia de transparencia y </w:t>
      </w:r>
      <w:proofErr w:type="spellStart"/>
      <w:r w:rsidRPr="00F05DB3">
        <w:rPr>
          <w:rFonts w:cs="Arial"/>
          <w:sz w:val="22"/>
          <w:szCs w:val="22"/>
          <w:lang w:val="es-ES"/>
        </w:rPr>
        <w:t>abusividad</w:t>
      </w:r>
      <w:proofErr w:type="spellEnd"/>
      <w:r w:rsidRPr="00F05DB3">
        <w:rPr>
          <w:rFonts w:cs="Arial"/>
          <w:sz w:val="22"/>
          <w:szCs w:val="22"/>
          <w:lang w:val="es-ES"/>
        </w:rPr>
        <w:t xml:space="preserve">. Desde su dictado,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F05DB3">
        <w:rPr>
          <w:rFonts w:cs="Arial"/>
          <w:b/>
          <w:bCs/>
          <w:i/>
          <w:iCs/>
          <w:sz w:val="22"/>
          <w:szCs w:val="22"/>
          <w:u w:val="single"/>
          <w:lang w:val="es-ES"/>
        </w:rPr>
        <w:t>dies</w:t>
      </w:r>
      <w:proofErr w:type="spellEnd"/>
      <w:r w:rsidRPr="00F05DB3">
        <w:rPr>
          <w:rFonts w:cs="Arial"/>
          <w:b/>
          <w:bCs/>
          <w:i/>
          <w:iCs/>
          <w:sz w:val="22"/>
          <w:szCs w:val="22"/>
          <w:u w:val="single"/>
          <w:lang w:val="es-ES"/>
        </w:rPr>
        <w:t xml:space="preserve"> a quo</w:t>
      </w:r>
      <w:r w:rsidRPr="00F05DB3">
        <w:rPr>
          <w:rFonts w:cs="Arial"/>
          <w:b/>
          <w:bCs/>
          <w:sz w:val="22"/>
          <w:szCs w:val="22"/>
          <w:u w:val="single"/>
          <w:lang w:val="es-ES"/>
        </w:rPr>
        <w:t xml:space="preserve"> del plazo de prescripción el 25 de mayo de 2017</w:t>
      </w:r>
      <w:r w:rsidRPr="00F05DB3">
        <w:rPr>
          <w:rFonts w:cs="Arial"/>
          <w:sz w:val="22"/>
          <w:szCs w:val="22"/>
          <w:lang w:val="es-ES"/>
        </w:rPr>
        <w:t xml:space="preserve">. Como a continuación veremos, en dicha fecha y teniendo en cuenta los antecedentes y acontecimientos que han tenido lugar con anterioridad a la misma y que, como decimos, </w:t>
      </w:r>
      <w:r w:rsidRPr="00F05DB3">
        <w:rPr>
          <w:rFonts w:cs="Arial"/>
          <w:b/>
          <w:bCs/>
          <w:sz w:val="22"/>
          <w:szCs w:val="22"/>
          <w:lang w:val="es-ES"/>
        </w:rPr>
        <w:t xml:space="preserve">han ido preparando el terreno para la conciencia colectiva de una posible </w:t>
      </w:r>
      <w:proofErr w:type="spellStart"/>
      <w:r w:rsidRPr="00F05DB3">
        <w:rPr>
          <w:rFonts w:cs="Arial"/>
          <w:b/>
          <w:bCs/>
          <w:sz w:val="22"/>
          <w:szCs w:val="22"/>
          <w:lang w:val="es-ES"/>
        </w:rPr>
        <w:t>abusividad</w:t>
      </w:r>
      <w:proofErr w:type="spellEnd"/>
      <w:r w:rsidRPr="00F05DB3">
        <w:rPr>
          <w:rFonts w:cs="Arial"/>
          <w:sz w:val="22"/>
          <w:szCs w:val="22"/>
          <w:lang w:val="es-ES"/>
        </w:rPr>
        <w:t xml:space="preserve">, se puede afirmar sin género de dudas que un consumidor, </w:t>
      </w:r>
      <w:r w:rsidRPr="00F05DB3">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194420CA" w14:textId="77777777" w:rsidR="00037101" w:rsidRPr="00F05DB3" w:rsidRDefault="00037101" w:rsidP="00037101">
      <w:pPr>
        <w:tabs>
          <w:tab w:val="left" w:pos="708"/>
        </w:tabs>
        <w:spacing w:after="210" w:line="360" w:lineRule="auto"/>
        <w:rPr>
          <w:rFonts w:cs="Arial"/>
          <w:sz w:val="22"/>
          <w:szCs w:val="22"/>
          <w:lang w:val="es-ES_tradnl"/>
        </w:rPr>
      </w:pPr>
      <w:r w:rsidRPr="00F05DB3">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22" w:name="_Hlk158289411"/>
      <w:r w:rsidRPr="00F05DB3">
        <w:rPr>
          <w:rFonts w:cs="Arial"/>
          <w:b/>
          <w:bCs/>
          <w:sz w:val="22"/>
          <w:szCs w:val="22"/>
          <w:u w:val="single"/>
          <w:lang w:val="es-ES"/>
        </w:rPr>
        <w:t xml:space="preserve">25 de mayo de 2017 la </w:t>
      </w:r>
      <w:r w:rsidRPr="00F05DB3">
        <w:rPr>
          <w:rFonts w:cs="Arial"/>
          <w:b/>
          <w:bCs/>
          <w:sz w:val="22"/>
          <w:szCs w:val="22"/>
          <w:u w:val="single"/>
          <w:lang w:val="es-ES_tradnl"/>
        </w:rPr>
        <w:t>especialización de 54 juzgados</w:t>
      </w:r>
      <w:bookmarkEnd w:id="22"/>
      <w:r w:rsidRPr="00F05DB3">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F05DB3">
        <w:rPr>
          <w:rFonts w:cs="Arial"/>
          <w:sz w:val="22"/>
          <w:szCs w:val="22"/>
          <w:lang w:val="es-ES_tradnl"/>
        </w:rPr>
        <w:t>multidivisa</w:t>
      </w:r>
      <w:proofErr w:type="spellEnd"/>
      <w:r w:rsidRPr="00F05DB3">
        <w:rPr>
          <w:rFonts w:cs="Arial"/>
          <w:sz w:val="22"/>
          <w:szCs w:val="22"/>
          <w:lang w:val="es-ES_tradnl"/>
        </w:rPr>
        <w:t xml:space="preserve"> (</w:t>
      </w:r>
      <w:r w:rsidRPr="00F05DB3">
        <w:rPr>
          <w:rFonts w:eastAsia="Calibri" w:cs="Arial"/>
          <w:b/>
          <w:bCs/>
          <w:color w:val="00B050"/>
          <w:sz w:val="22"/>
          <w:szCs w:val="22"/>
          <w:highlight w:val="yellow"/>
          <w:lang w:val="es-ES_tradnl"/>
        </w:rPr>
        <w:t>Documento 8 y 9 Contestación</w:t>
      </w:r>
      <w:r w:rsidRPr="00F05DB3">
        <w:rPr>
          <w:rFonts w:cs="Arial"/>
          <w:sz w:val="22"/>
          <w:szCs w:val="22"/>
          <w:lang w:val="es-ES_tradnl"/>
        </w:rPr>
        <w:t>).</w:t>
      </w:r>
    </w:p>
    <w:p w14:paraId="65AAA4D8" w14:textId="77777777" w:rsidR="00037101" w:rsidRPr="00F05DB3" w:rsidRDefault="00037101" w:rsidP="00037101">
      <w:pPr>
        <w:tabs>
          <w:tab w:val="left" w:pos="708"/>
        </w:tabs>
        <w:spacing w:after="210" w:line="360" w:lineRule="auto"/>
        <w:rPr>
          <w:rFonts w:cs="Arial"/>
          <w:sz w:val="22"/>
          <w:szCs w:val="22"/>
          <w:lang w:val="es-ES_tradnl"/>
        </w:rPr>
      </w:pPr>
      <w:r w:rsidRPr="00F05DB3">
        <w:rPr>
          <w:rFonts w:cs="Arial"/>
          <w:sz w:val="22"/>
          <w:szCs w:val="22"/>
          <w:lang w:val="es-ES_tradnl"/>
        </w:rPr>
        <w:t xml:space="preserve">Es más, en la </w:t>
      </w:r>
      <w:r w:rsidRPr="00F05DB3">
        <w:rPr>
          <w:rFonts w:cs="Arial"/>
          <w:b/>
          <w:bCs/>
          <w:sz w:val="22"/>
          <w:szCs w:val="22"/>
          <w:u w:val="single"/>
          <w:lang w:val="es-ES_tradnl"/>
        </w:rPr>
        <w:t>Memoria de Reclamaciones de 2017 publicada por el Banco de España</w:t>
      </w:r>
      <w:r w:rsidRPr="00F05DB3">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F05DB3">
        <w:rPr>
          <w:rFonts w:cs="Arial"/>
          <w:sz w:val="22"/>
          <w:szCs w:val="22"/>
          <w:lang w:val="es-ES_tradnl"/>
        </w:rPr>
        <w:t>abusividad</w:t>
      </w:r>
      <w:proofErr w:type="spellEnd"/>
      <w:r w:rsidRPr="00F05DB3">
        <w:rPr>
          <w:rFonts w:cs="Arial"/>
          <w:sz w:val="22"/>
          <w:szCs w:val="22"/>
          <w:lang w:val="es-ES_tradnl"/>
        </w:rPr>
        <w:t xml:space="preserve"> (</w:t>
      </w:r>
      <w:r w:rsidRPr="00F05DB3">
        <w:rPr>
          <w:rFonts w:cs="Arial"/>
          <w:i/>
          <w:iCs/>
          <w:sz w:val="22"/>
          <w:szCs w:val="22"/>
          <w:lang w:val="es-ES_tradnl"/>
        </w:rPr>
        <w:t>vid</w:t>
      </w:r>
      <w:r w:rsidRPr="00F05DB3">
        <w:rPr>
          <w:rFonts w:cs="Arial"/>
          <w:sz w:val="22"/>
          <w:szCs w:val="22"/>
          <w:lang w:val="es-ES_tradnl"/>
        </w:rPr>
        <w:t>. gráfico 2.2de la Memoria</w:t>
      </w:r>
      <w:r w:rsidRPr="00F05DB3">
        <w:rPr>
          <w:rStyle w:val="Refdenotaalpie"/>
          <w:rFonts w:cs="Arial"/>
          <w:b/>
          <w:bCs/>
          <w:sz w:val="22"/>
          <w:szCs w:val="22"/>
          <w:u w:val="single"/>
          <w:lang w:val="es-ES_tradnl"/>
        </w:rPr>
        <w:footnoteReference w:id="57"/>
      </w:r>
      <w:r w:rsidRPr="00F05DB3">
        <w:rPr>
          <w:rFonts w:cs="Arial"/>
          <w:sz w:val="22"/>
          <w:szCs w:val="22"/>
          <w:lang w:val="es-ES_tradnl"/>
        </w:rPr>
        <w:t>):</w:t>
      </w:r>
    </w:p>
    <w:p w14:paraId="5E82ECE6" w14:textId="77777777" w:rsidR="00037101" w:rsidRPr="00F05DB3" w:rsidRDefault="00037101" w:rsidP="00037101">
      <w:pPr>
        <w:tabs>
          <w:tab w:val="left" w:pos="708"/>
        </w:tabs>
        <w:spacing w:after="210" w:line="360" w:lineRule="auto"/>
        <w:rPr>
          <w:rFonts w:cs="Arial"/>
          <w:sz w:val="22"/>
          <w:szCs w:val="22"/>
          <w:lang w:val="es-ES"/>
        </w:rPr>
      </w:pPr>
      <w:r w:rsidRPr="00F05DB3">
        <w:rPr>
          <w:noProof/>
          <w:sz w:val="22"/>
          <w:szCs w:val="22"/>
          <w:lang w:val="es-ES" w:eastAsia="es-ES"/>
        </w:rPr>
        <w:lastRenderedPageBreak/>
        <w:drawing>
          <wp:inline distT="0" distB="0" distL="0" distR="0" wp14:anchorId="45FED9C8" wp14:editId="5CF5AE50">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604B26C0" w14:textId="77777777" w:rsidR="00482633" w:rsidRDefault="00482633" w:rsidP="00482633">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3E1A869E" w14:textId="77777777" w:rsidR="00482633" w:rsidRDefault="00482633" w:rsidP="00482633">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1AAB2056" w14:textId="77777777" w:rsidR="00482633" w:rsidRDefault="00482633" w:rsidP="00482633">
      <w:pPr>
        <w:widowControl w:val="0"/>
        <w:autoSpaceDE w:val="0"/>
        <w:autoSpaceDN w:val="0"/>
        <w:adjustRightInd w:val="0"/>
        <w:spacing w:after="210" w:line="360" w:lineRule="auto"/>
        <w:rPr>
          <w:rFonts w:cs="Arial"/>
          <w:bCs/>
          <w:sz w:val="22"/>
          <w:szCs w:val="22"/>
          <w:lang w:val="es-ES_tradnl"/>
        </w:rPr>
      </w:pPr>
      <w:r>
        <w:rPr>
          <w:noProof/>
          <w:lang w:val="es-ES" w:eastAsia="es-ES"/>
        </w:rPr>
        <w:drawing>
          <wp:inline distT="0" distB="0" distL="0" distR="0" wp14:anchorId="32043AEA" wp14:editId="6754FB45">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0A61AD89" w14:textId="77777777" w:rsidR="00482633" w:rsidRDefault="00482633" w:rsidP="00037101">
      <w:pPr>
        <w:widowControl w:val="0"/>
        <w:autoSpaceDE w:val="0"/>
        <w:autoSpaceDN w:val="0"/>
        <w:adjustRightInd w:val="0"/>
        <w:spacing w:after="210" w:line="360" w:lineRule="auto"/>
        <w:rPr>
          <w:rFonts w:cs="Arial"/>
          <w:bCs/>
          <w:sz w:val="22"/>
          <w:szCs w:val="22"/>
          <w:lang w:val="es-ES"/>
        </w:rPr>
      </w:pPr>
    </w:p>
    <w:p w14:paraId="5FC72C1D" w14:textId="1ED271BA" w:rsidR="00037101" w:rsidRPr="00F05DB3" w:rsidRDefault="00037101" w:rsidP="00037101">
      <w:pPr>
        <w:widowControl w:val="0"/>
        <w:autoSpaceDE w:val="0"/>
        <w:autoSpaceDN w:val="0"/>
        <w:adjustRightInd w:val="0"/>
        <w:spacing w:after="210" w:line="360" w:lineRule="auto"/>
        <w:rPr>
          <w:rFonts w:cs="Arial"/>
          <w:bCs/>
          <w:sz w:val="22"/>
          <w:szCs w:val="22"/>
          <w:lang w:val="es-ES"/>
        </w:rPr>
      </w:pPr>
      <w:r w:rsidRPr="00F05DB3">
        <w:rPr>
          <w:rFonts w:cs="Arial"/>
          <w:bCs/>
          <w:sz w:val="22"/>
          <w:szCs w:val="22"/>
          <w:lang w:val="es-ES"/>
        </w:rPr>
        <w:t>Por su parte, son múltiples los medios informativos y periodísticos, así como foros de consumidores y artículos de opinión, que se han hecho eco, a lo largo de los años, de la enorme litigiosidad derivada de la contratación bancaria.</w:t>
      </w:r>
    </w:p>
    <w:p w14:paraId="76F43856" w14:textId="77777777" w:rsidR="00037101" w:rsidRDefault="00037101" w:rsidP="00037101">
      <w:pPr>
        <w:widowControl w:val="0"/>
        <w:autoSpaceDE w:val="0"/>
        <w:autoSpaceDN w:val="0"/>
        <w:adjustRightInd w:val="0"/>
        <w:spacing w:after="210" w:line="360" w:lineRule="auto"/>
        <w:rPr>
          <w:rFonts w:cs="Arial"/>
          <w:bCs/>
          <w:sz w:val="22"/>
          <w:szCs w:val="22"/>
          <w:lang w:val="es-ES"/>
        </w:rPr>
      </w:pPr>
      <w:r w:rsidRPr="00F05DB3">
        <w:rPr>
          <w:rFonts w:cs="Arial"/>
          <w:bCs/>
          <w:sz w:val="22"/>
          <w:szCs w:val="22"/>
          <w:lang w:val="es-ES"/>
        </w:rPr>
        <w:t xml:space="preserve">En este sentido, a lo largo de los años y, en especial, </w:t>
      </w:r>
      <w:r w:rsidRPr="00F05DB3">
        <w:rPr>
          <w:rFonts w:cs="Arial"/>
          <w:b/>
          <w:sz w:val="22"/>
          <w:szCs w:val="22"/>
          <w:lang w:val="es-ES"/>
        </w:rPr>
        <w:t>en el año 2017</w:t>
      </w:r>
      <w:r w:rsidRPr="00F05DB3">
        <w:rPr>
          <w:rFonts w:cs="Arial"/>
          <w:bCs/>
          <w:sz w:val="22"/>
          <w:szCs w:val="22"/>
          <w:lang w:val="es-ES"/>
        </w:rPr>
        <w:t xml:space="preserve">, las resoluciones judiciales declarando la </w:t>
      </w:r>
      <w:proofErr w:type="spellStart"/>
      <w:r w:rsidRPr="00F05DB3">
        <w:rPr>
          <w:rFonts w:cs="Arial"/>
          <w:bCs/>
          <w:sz w:val="22"/>
          <w:szCs w:val="22"/>
          <w:lang w:val="es-ES"/>
        </w:rPr>
        <w:t>abusividad</w:t>
      </w:r>
      <w:proofErr w:type="spellEnd"/>
      <w:r w:rsidRPr="00F05DB3">
        <w:rPr>
          <w:rFonts w:cs="Arial"/>
          <w:bCs/>
          <w:sz w:val="22"/>
          <w:szCs w:val="22"/>
          <w:lang w:val="es-ES"/>
        </w:rPr>
        <w:t xml:space="preserve"> o la transparencia de diferentes cláusulas financieras han sido objeto de cobertura informativa de forma ininterrumpida (</w:t>
      </w:r>
      <w:r w:rsidRPr="00F05DB3">
        <w:rPr>
          <w:rFonts w:cs="Arial"/>
          <w:bCs/>
          <w:sz w:val="22"/>
          <w:szCs w:val="22"/>
          <w:highlight w:val="yellow"/>
          <w:lang w:val="es-ES"/>
        </w:rPr>
        <w:t xml:space="preserve">a título de ejemplo, </w:t>
      </w:r>
      <w:r w:rsidRPr="00F05DB3">
        <w:rPr>
          <w:rFonts w:eastAsia="Calibri" w:cs="Arial"/>
          <w:b/>
          <w:bCs/>
          <w:color w:val="00B050"/>
          <w:sz w:val="22"/>
          <w:szCs w:val="22"/>
          <w:highlight w:val="yellow"/>
          <w:lang w:val="es-ES"/>
        </w:rPr>
        <w:t xml:space="preserve">Documento </w:t>
      </w:r>
      <w:r w:rsidRPr="00F05DB3">
        <w:rPr>
          <w:rFonts w:eastAsia="Calibri" w:cs="Arial"/>
          <w:b/>
          <w:bCs/>
          <w:color w:val="00B050"/>
          <w:sz w:val="22"/>
          <w:szCs w:val="22"/>
          <w:highlight w:val="yellow"/>
          <w:lang w:val="es-ES"/>
        </w:rPr>
        <w:lastRenderedPageBreak/>
        <w:t>10 Contestación</w:t>
      </w:r>
      <w:r w:rsidRPr="00F05DB3">
        <w:rPr>
          <w:rFonts w:cs="Arial"/>
          <w:bCs/>
          <w:sz w:val="22"/>
          <w:szCs w:val="22"/>
          <w:lang w:val="es-ES"/>
        </w:rPr>
        <w:t>). Por otro lado, la creación de los Juzgados especializados fue objeto de difusión mediática en diferentes medios informativos (</w:t>
      </w:r>
      <w:r w:rsidRPr="00F05DB3">
        <w:rPr>
          <w:rFonts w:cs="Arial"/>
          <w:bCs/>
          <w:sz w:val="22"/>
          <w:szCs w:val="22"/>
          <w:highlight w:val="yellow"/>
          <w:lang w:val="es-ES"/>
        </w:rPr>
        <w:t xml:space="preserve">a título de ejemplo, </w:t>
      </w:r>
      <w:r w:rsidRPr="00F05DB3">
        <w:rPr>
          <w:rFonts w:eastAsia="Calibri" w:cs="Arial"/>
          <w:b/>
          <w:bCs/>
          <w:color w:val="00B050"/>
          <w:sz w:val="22"/>
          <w:szCs w:val="22"/>
          <w:highlight w:val="yellow"/>
          <w:lang w:val="es-ES"/>
        </w:rPr>
        <w:t>Documento 11 Contestación</w:t>
      </w:r>
      <w:r w:rsidRPr="00F05DB3">
        <w:rPr>
          <w:rFonts w:cs="Arial"/>
          <w:bCs/>
          <w:sz w:val="22"/>
          <w:szCs w:val="22"/>
          <w:lang w:val="es-ES"/>
        </w:rPr>
        <w:t>). Es más, no solo han sido los medios de comunicación quienes han dado difusión a esta materia, sino que multitud de despachos de abogados no han perdido la oportunidad para ofertar sus servicios a posibles consumidores afectados (</w:t>
      </w:r>
      <w:r w:rsidRPr="00F05DB3">
        <w:rPr>
          <w:rFonts w:cs="Arial"/>
          <w:bCs/>
          <w:sz w:val="22"/>
          <w:szCs w:val="22"/>
          <w:highlight w:val="yellow"/>
          <w:lang w:val="es-ES"/>
        </w:rPr>
        <w:t xml:space="preserve">a título de ejemplo, </w:t>
      </w:r>
      <w:r w:rsidRPr="00F05DB3">
        <w:rPr>
          <w:rFonts w:eastAsia="Calibri" w:cs="Arial"/>
          <w:b/>
          <w:bCs/>
          <w:color w:val="00B050"/>
          <w:sz w:val="22"/>
          <w:szCs w:val="22"/>
          <w:highlight w:val="yellow"/>
          <w:lang w:val="es-ES"/>
        </w:rPr>
        <w:t>Documento 12 Contestación</w:t>
      </w:r>
      <w:r w:rsidRPr="00F05DB3">
        <w:rPr>
          <w:rFonts w:cs="Arial"/>
          <w:bCs/>
          <w:sz w:val="22"/>
          <w:szCs w:val="22"/>
          <w:highlight w:val="yellow"/>
          <w:lang w:val="es-ES"/>
        </w:rPr>
        <w:t>).</w:t>
      </w:r>
      <w:r w:rsidRPr="00F05DB3">
        <w:rPr>
          <w:rFonts w:cs="Arial"/>
          <w:bCs/>
          <w:sz w:val="22"/>
          <w:szCs w:val="22"/>
          <w:lang w:val="es-ES"/>
        </w:rPr>
        <w:t xml:space="preserve"> Por último, aportamos como </w:t>
      </w:r>
      <w:r w:rsidRPr="00F05DB3">
        <w:rPr>
          <w:rFonts w:eastAsia="Calibri" w:cs="Arial"/>
          <w:b/>
          <w:bCs/>
          <w:color w:val="00B050"/>
          <w:sz w:val="22"/>
          <w:szCs w:val="22"/>
          <w:highlight w:val="yellow"/>
          <w:lang w:val="es-ES"/>
        </w:rPr>
        <w:t>Documento 13 Contestación</w:t>
      </w:r>
      <w:r w:rsidRPr="00F05DB3">
        <w:rPr>
          <w:rFonts w:eastAsia="Calibri" w:cs="Arial"/>
          <w:b/>
          <w:bCs/>
          <w:color w:val="00B050"/>
          <w:sz w:val="22"/>
          <w:szCs w:val="22"/>
          <w:lang w:val="es-ES"/>
        </w:rPr>
        <w:t xml:space="preserve"> </w:t>
      </w:r>
      <w:r w:rsidRPr="00F05DB3">
        <w:rPr>
          <w:rFonts w:cs="Arial"/>
          <w:bCs/>
          <w:sz w:val="22"/>
          <w:szCs w:val="22"/>
          <w:lang w:val="es-ES"/>
        </w:rPr>
        <w:t>una noticia que se hace eco del gran aumento de las reclamaciones que recibió el Banco de España durante el año 2017.</w:t>
      </w:r>
    </w:p>
    <w:p w14:paraId="560E6595" w14:textId="77777777" w:rsidR="00360DB2" w:rsidRPr="00BF1333" w:rsidRDefault="00360DB2" w:rsidP="00360DB2">
      <w:pPr>
        <w:widowControl w:val="0"/>
        <w:autoSpaceDE w:val="0"/>
        <w:autoSpaceDN w:val="0"/>
        <w:adjustRightInd w:val="0"/>
        <w:spacing w:after="210" w:line="360" w:lineRule="auto"/>
        <w:rPr>
          <w:rFonts w:cs="Arial"/>
          <w:bCs/>
          <w:sz w:val="22"/>
          <w:szCs w:val="22"/>
          <w:lang w:val="es-ES_tradnl"/>
        </w:rPr>
      </w:pPr>
      <w:r w:rsidRPr="00BF1333">
        <w:rPr>
          <w:rFonts w:cs="Arial"/>
          <w:bCs/>
          <w:sz w:val="22"/>
          <w:szCs w:val="22"/>
          <w:lang w:val="es-ES_tradnl"/>
        </w:rPr>
        <w:t xml:space="preserve">Y, tal y como hemos adelantado anteriormente, en este mismo sentido se ha pronunciado la </w:t>
      </w:r>
      <w:r w:rsidRPr="00BF1333">
        <w:rPr>
          <w:rFonts w:cs="Arial"/>
          <w:b/>
          <w:sz w:val="22"/>
          <w:szCs w:val="22"/>
          <w:lang w:val="es-ES_tradnl"/>
        </w:rPr>
        <w:t>Sección 15ª de la Audiencia Provincial de Barcelona, en su reciente sentencia núm. 64/2024, de 15 de marzo</w:t>
      </w:r>
      <w:r w:rsidRPr="00BF1333">
        <w:rPr>
          <w:rFonts w:cs="Arial"/>
          <w:bCs/>
          <w:sz w:val="22"/>
          <w:szCs w:val="22"/>
          <w:lang w:val="es-ES_tradnl"/>
        </w:rPr>
        <w:t xml:space="preserve">, </w:t>
      </w:r>
      <w:r w:rsidRPr="00BF1333">
        <w:rPr>
          <w:rFonts w:cs="Arial"/>
          <w:b/>
          <w:sz w:val="22"/>
          <w:szCs w:val="22"/>
          <w:lang w:val="es-ES_tradnl"/>
        </w:rPr>
        <w:t xml:space="preserve">en la que fija el </w:t>
      </w:r>
      <w:proofErr w:type="spellStart"/>
      <w:r w:rsidRPr="00BF1333">
        <w:rPr>
          <w:rFonts w:cs="Arial"/>
          <w:b/>
          <w:i/>
          <w:iCs/>
          <w:sz w:val="22"/>
          <w:szCs w:val="22"/>
          <w:lang w:val="es-ES_tradnl"/>
        </w:rPr>
        <w:t>dies</w:t>
      </w:r>
      <w:proofErr w:type="spellEnd"/>
      <w:r w:rsidRPr="00BF1333">
        <w:rPr>
          <w:rFonts w:cs="Arial"/>
          <w:b/>
          <w:i/>
          <w:iCs/>
          <w:sz w:val="22"/>
          <w:szCs w:val="22"/>
          <w:lang w:val="es-ES_tradnl"/>
        </w:rPr>
        <w:t xml:space="preserve"> a quo</w:t>
      </w:r>
      <w:r w:rsidRPr="00BF1333">
        <w:rPr>
          <w:rFonts w:cs="Arial"/>
          <w:b/>
          <w:sz w:val="22"/>
          <w:szCs w:val="22"/>
          <w:lang w:val="es-ES_tradnl"/>
        </w:rPr>
        <w:t xml:space="preserve"> entre finales del 2016 y principios del 2017</w:t>
      </w:r>
      <w:r w:rsidRPr="00BF1333">
        <w:rPr>
          <w:rFonts w:cs="Arial"/>
          <w:bCs/>
          <w:sz w:val="22"/>
          <w:szCs w:val="22"/>
          <w:lang w:val="es-ES_tradnl"/>
        </w:rPr>
        <w:t>, a raíz de la Sentencia del Tribunal de Justicia de la Unión Europea de 25 de enero de 2024 (asuntos C-810/21 y C-813/21), todo ello en los siguientes términos:</w:t>
      </w:r>
    </w:p>
    <w:p w14:paraId="015BF12E" w14:textId="77777777" w:rsidR="00360DB2" w:rsidRPr="00BF1333" w:rsidRDefault="00360DB2" w:rsidP="00360DB2">
      <w:pPr>
        <w:widowControl w:val="0"/>
        <w:autoSpaceDE w:val="0"/>
        <w:autoSpaceDN w:val="0"/>
        <w:adjustRightInd w:val="0"/>
        <w:spacing w:after="210" w:line="360" w:lineRule="auto"/>
        <w:ind w:left="567"/>
        <w:rPr>
          <w:rFonts w:cs="Arial"/>
          <w:bCs/>
          <w:i/>
          <w:iCs/>
          <w:sz w:val="22"/>
          <w:szCs w:val="22"/>
          <w:lang w:val="es-ES_tradnl"/>
        </w:rPr>
      </w:pPr>
      <w:r w:rsidRPr="00BF1333">
        <w:rPr>
          <w:rFonts w:cs="Arial"/>
          <w:bCs/>
          <w:sz w:val="22"/>
          <w:szCs w:val="22"/>
          <w:lang w:val="es-ES_tradnl"/>
        </w:rPr>
        <w:t>“</w:t>
      </w:r>
      <w:r w:rsidRPr="00BF1333">
        <w:rPr>
          <w:rFonts w:cs="Arial"/>
          <w:bCs/>
          <w:i/>
          <w:iCs/>
          <w:sz w:val="22"/>
          <w:szCs w:val="22"/>
          <w:lang w:val="es-ES_tradnl"/>
        </w:rPr>
        <w:t xml:space="preserve">Ahora bien, el hecho de que nuestro consumidor medio informado no tenga por qué conocer la jurisprudencia </w:t>
      </w:r>
      <w:r w:rsidRPr="00BF1333">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BF1333">
        <w:rPr>
          <w:rFonts w:cs="Arial"/>
          <w:bCs/>
          <w:i/>
          <w:iCs/>
          <w:sz w:val="22"/>
          <w:szCs w:val="22"/>
          <w:lang w:val="es-ES_tradnl"/>
        </w:rPr>
        <w:t xml:space="preserve"> (…)</w:t>
      </w:r>
    </w:p>
    <w:p w14:paraId="3F402257" w14:textId="77777777" w:rsidR="00360DB2" w:rsidRPr="00BF1333" w:rsidRDefault="00360DB2" w:rsidP="00360DB2">
      <w:pPr>
        <w:widowControl w:val="0"/>
        <w:autoSpaceDE w:val="0"/>
        <w:autoSpaceDN w:val="0"/>
        <w:adjustRightInd w:val="0"/>
        <w:spacing w:after="210" w:line="360" w:lineRule="auto"/>
        <w:ind w:left="567"/>
        <w:rPr>
          <w:rFonts w:cs="Arial"/>
          <w:bCs/>
          <w:i/>
          <w:iCs/>
          <w:sz w:val="22"/>
          <w:szCs w:val="22"/>
          <w:lang w:val="es-ES_tradnl"/>
        </w:rPr>
      </w:pPr>
      <w:r w:rsidRPr="00BF1333">
        <w:rPr>
          <w:rFonts w:cs="Arial"/>
          <w:bCs/>
          <w:i/>
          <w:iCs/>
          <w:sz w:val="22"/>
          <w:szCs w:val="22"/>
          <w:lang w:val="es-ES_tradnl"/>
        </w:rPr>
        <w:t xml:space="preserve">Ese momento de la notoriedad para los consumidores creemos que hay que fijarlo </w:t>
      </w:r>
      <w:r w:rsidRPr="00BF1333">
        <w:rPr>
          <w:rFonts w:cs="Arial"/>
          <w:b/>
          <w:i/>
          <w:iCs/>
          <w:sz w:val="22"/>
          <w:szCs w:val="22"/>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BF1333">
        <w:rPr>
          <w:rFonts w:cs="Arial"/>
          <w:bCs/>
          <w:i/>
          <w:iCs/>
          <w:sz w:val="22"/>
          <w:szCs w:val="22"/>
          <w:lang w:val="es-ES_tradnl"/>
        </w:rPr>
        <w:t>.</w:t>
      </w:r>
    </w:p>
    <w:p w14:paraId="1A723907" w14:textId="77777777" w:rsidR="00360DB2" w:rsidRPr="00BF1333" w:rsidRDefault="00360DB2" w:rsidP="00360DB2">
      <w:pPr>
        <w:widowControl w:val="0"/>
        <w:autoSpaceDE w:val="0"/>
        <w:autoSpaceDN w:val="0"/>
        <w:adjustRightInd w:val="0"/>
        <w:spacing w:after="210" w:line="360" w:lineRule="auto"/>
        <w:ind w:left="567"/>
        <w:rPr>
          <w:rFonts w:cs="Arial"/>
          <w:bCs/>
          <w:i/>
          <w:iCs/>
          <w:sz w:val="22"/>
          <w:szCs w:val="22"/>
          <w:lang w:val="es-ES_tradnl"/>
        </w:rPr>
      </w:pPr>
      <w:r w:rsidRPr="00BF1333">
        <w:rPr>
          <w:rFonts w:cs="Arial"/>
          <w:b/>
          <w:i/>
          <w:iCs/>
          <w:sz w:val="22"/>
          <w:szCs w:val="22"/>
          <w:u w:val="single"/>
          <w:lang w:val="es-ES_tradnl"/>
        </w:rPr>
        <w:t>La intensidad de esas campañas publicitarios y su éxito nos conducen a fijar la cognoscibilidad para el consumidor medio a principios de 2017</w:t>
      </w:r>
      <w:r w:rsidRPr="00BF1333">
        <w:rPr>
          <w:rFonts w:cs="Arial"/>
          <w:bCs/>
          <w:i/>
          <w:iCs/>
          <w:sz w:val="22"/>
          <w:szCs w:val="22"/>
          <w:lang w:val="es-ES_tradnl"/>
        </w:rPr>
        <w:t xml:space="preserve">. Y prueba del éxito de esas campañas fue la litigación masiva a que dio lugar, hasta el punto que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BF1333">
        <w:rPr>
          <w:rFonts w:cs="Arial"/>
          <w:b/>
          <w:i/>
          <w:iCs/>
          <w:sz w:val="22"/>
          <w:szCs w:val="22"/>
          <w:u w:val="single"/>
          <w:lang w:val="es-ES_tradnl"/>
        </w:rPr>
        <w:t>Por tanto, aquí sí que estamos ante hechos relevantes que un consumidor medio y debidamente informado no habría desconocido</w:t>
      </w:r>
      <w:r w:rsidRPr="00BF1333">
        <w:rPr>
          <w:rFonts w:cs="Arial"/>
          <w:bCs/>
          <w:i/>
          <w:iCs/>
          <w:sz w:val="22"/>
          <w:szCs w:val="22"/>
          <w:lang w:val="es-ES_tradnl"/>
        </w:rPr>
        <w:t xml:space="preserve">. </w:t>
      </w:r>
      <w:r w:rsidRPr="00BF1333">
        <w:rPr>
          <w:rFonts w:cs="Arial"/>
          <w:b/>
          <w:i/>
          <w:iCs/>
          <w:sz w:val="22"/>
          <w:szCs w:val="22"/>
          <w:u w:val="single"/>
          <w:lang w:val="es-ES_tradnl"/>
        </w:rPr>
        <w:t>La enorme cantidad de procesos iniciados durante 2017 en reclamación de los gastos del contrato de préstamo hipotecario evidencia que el consumidor medio había adquirido conciencia de sus derechos</w:t>
      </w:r>
      <w:r w:rsidRPr="00BF1333">
        <w:rPr>
          <w:rFonts w:cs="Arial"/>
          <w:bCs/>
          <w:i/>
          <w:iCs/>
          <w:sz w:val="22"/>
          <w:szCs w:val="22"/>
          <w:lang w:val="es-ES_tradnl"/>
        </w:rPr>
        <w:t xml:space="preserve">, esto es, que podía reclamar con muy altas </w:t>
      </w:r>
      <w:r w:rsidRPr="00BF1333">
        <w:rPr>
          <w:rFonts w:cs="Arial"/>
          <w:bCs/>
          <w:i/>
          <w:iCs/>
          <w:sz w:val="22"/>
          <w:szCs w:val="22"/>
          <w:lang w:val="es-ES_tradnl"/>
        </w:rPr>
        <w:lastRenderedPageBreak/>
        <w:t xml:space="preserve">probabilidades de éxito lo previamente abonado en concepto de gastos del contrato. </w:t>
      </w:r>
      <w:r w:rsidRPr="00BF1333">
        <w:rPr>
          <w:rFonts w:cs="Arial"/>
          <w:b/>
          <w:i/>
          <w:iCs/>
          <w:sz w:val="22"/>
          <w:szCs w:val="22"/>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sidRPr="00BF1333">
        <w:rPr>
          <w:rFonts w:cs="Arial"/>
          <w:bCs/>
          <w:i/>
          <w:iCs/>
          <w:sz w:val="22"/>
          <w:szCs w:val="22"/>
          <w:lang w:val="es-ES_tradnl"/>
        </w:rPr>
        <w:t>(…).</w:t>
      </w:r>
    </w:p>
    <w:p w14:paraId="2B02832F" w14:textId="77777777" w:rsidR="00360DB2" w:rsidRPr="00BF1333" w:rsidRDefault="00360DB2" w:rsidP="00360DB2">
      <w:pPr>
        <w:widowControl w:val="0"/>
        <w:autoSpaceDE w:val="0"/>
        <w:autoSpaceDN w:val="0"/>
        <w:adjustRightInd w:val="0"/>
        <w:spacing w:after="210" w:line="360" w:lineRule="auto"/>
        <w:ind w:left="567"/>
        <w:rPr>
          <w:rFonts w:cs="Arial"/>
          <w:bCs/>
          <w:sz w:val="22"/>
          <w:szCs w:val="22"/>
          <w:lang w:val="es-ES_tradnl"/>
        </w:rPr>
      </w:pPr>
      <w:r w:rsidRPr="00BF1333">
        <w:rPr>
          <w:rFonts w:cs="Arial"/>
          <w:bCs/>
          <w:i/>
          <w:iCs/>
          <w:sz w:val="22"/>
          <w:szCs w:val="22"/>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sidRPr="00BF1333">
        <w:rPr>
          <w:rFonts w:cs="Arial"/>
          <w:bCs/>
          <w:sz w:val="22"/>
          <w:szCs w:val="22"/>
          <w:lang w:val="es-ES_tradnl"/>
        </w:rPr>
        <w:t>” [El subrayado y la negrita es nuestro].</w:t>
      </w:r>
    </w:p>
    <w:p w14:paraId="717FCB78" w14:textId="77777777" w:rsidR="00EB3376" w:rsidRDefault="00EB3376" w:rsidP="00EB3376">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58"/>
      </w:r>
      <w:r>
        <w:rPr>
          <w:rFonts w:ascii="Arial" w:eastAsia="Arial Unicode MS" w:hAnsi="Arial" w:cs="Arial"/>
          <w:sz w:val="22"/>
          <w:szCs w:val="22"/>
          <w:lang w:val="es-ES_tradnl" w:eastAsia="en-GB"/>
        </w:rPr>
        <w:t>” [El subrayado y la negrita es nuestro].</w:t>
      </w:r>
    </w:p>
    <w:p w14:paraId="13C70B6F" w14:textId="5C3609AE" w:rsidR="00360DB2" w:rsidRDefault="00EB3376" w:rsidP="00EB3376">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59"/>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4369F7C3" w14:textId="77777777" w:rsidR="00EB3376" w:rsidRPr="00EB3376" w:rsidRDefault="00EB3376" w:rsidP="00EB3376">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1222395A"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 xml:space="preserve">En lo relativo al plazo para el ejercicio de la </w:t>
      </w:r>
      <w:r w:rsidRPr="00F05DB3">
        <w:rPr>
          <w:rFonts w:cs="Arial"/>
          <w:b/>
          <w:bCs/>
          <w:sz w:val="22"/>
          <w:szCs w:val="22"/>
          <w:u w:val="single"/>
          <w:lang w:val="es-ES"/>
        </w:rPr>
        <w:t xml:space="preserve">acción restitutoria derivada de la declaración de </w:t>
      </w:r>
      <w:proofErr w:type="spellStart"/>
      <w:r w:rsidRPr="00F05DB3">
        <w:rPr>
          <w:rFonts w:cs="Arial"/>
          <w:b/>
          <w:bCs/>
          <w:sz w:val="22"/>
          <w:szCs w:val="22"/>
          <w:u w:val="single"/>
          <w:lang w:val="es-ES"/>
        </w:rPr>
        <w:t>abusividad</w:t>
      </w:r>
      <w:proofErr w:type="spellEnd"/>
      <w:r w:rsidRPr="00F05DB3">
        <w:rPr>
          <w:rFonts w:cs="Arial"/>
          <w:b/>
          <w:bCs/>
          <w:sz w:val="22"/>
          <w:szCs w:val="22"/>
          <w:u w:val="single"/>
          <w:lang w:val="es-ES"/>
        </w:rPr>
        <w:t xml:space="preserve"> de cláusulas accesorias</w:t>
      </w:r>
      <w:r w:rsidRPr="00F05DB3">
        <w:rPr>
          <w:rFonts w:cs="Arial"/>
          <w:sz w:val="22"/>
          <w:szCs w:val="22"/>
          <w:lang w:val="es-ES"/>
        </w:rPr>
        <w:t xml:space="preserve"> ya hemos indicado que se encuentra igualmente </w:t>
      </w:r>
      <w:r w:rsidRPr="00F05DB3">
        <w:rPr>
          <w:rFonts w:cs="Arial"/>
          <w:sz w:val="22"/>
          <w:szCs w:val="22"/>
          <w:lang w:val="es-ES"/>
        </w:rPr>
        <w:lastRenderedPageBreak/>
        <w:t xml:space="preserve">sujeto a prescripción desde </w:t>
      </w:r>
      <w:r w:rsidRPr="00F05DB3">
        <w:rPr>
          <w:rFonts w:cs="Arial"/>
          <w:sz w:val="22"/>
          <w:szCs w:val="22"/>
          <w:u w:val="single"/>
          <w:lang w:val="es-ES"/>
        </w:rPr>
        <w:t>el momento en que el cliente adquiere conocimiento de su cobro</w:t>
      </w:r>
      <w:r w:rsidRPr="00F05DB3">
        <w:rPr>
          <w:rFonts w:cs="Arial"/>
          <w:sz w:val="22"/>
          <w:szCs w:val="22"/>
          <w:lang w:val="es-ES"/>
        </w:rPr>
        <w:t>.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w:t>
      </w:r>
    </w:p>
    <w:p w14:paraId="1FBF96B8" w14:textId="088076B5" w:rsidR="00132009" w:rsidRPr="00F05DB3" w:rsidRDefault="00132009" w:rsidP="00037101">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1405CED0" w14:textId="77777777" w:rsidR="00132009" w:rsidRPr="00F05DB3" w:rsidRDefault="00132009" w:rsidP="00132009">
      <w:pPr>
        <w:widowControl w:val="0"/>
        <w:spacing w:after="210" w:line="360" w:lineRule="auto"/>
        <w:jc w:val="center"/>
        <w:rPr>
          <w:rFonts w:eastAsia="Times New Roman" w:cs="Arial"/>
          <w:b/>
          <w:kern w:val="28"/>
          <w:sz w:val="22"/>
          <w:szCs w:val="22"/>
          <w:u w:val="single"/>
          <w:lang w:val="es-ES_tradnl" w:eastAsia="en-US"/>
        </w:rPr>
      </w:pPr>
      <w:r w:rsidRPr="00F05DB3">
        <w:rPr>
          <w:rFonts w:eastAsia="Times New Roman" w:cs="Arial"/>
          <w:b/>
          <w:kern w:val="28"/>
          <w:sz w:val="22"/>
          <w:szCs w:val="22"/>
          <w:u w:val="single"/>
          <w:lang w:val="es-ES_tradnl" w:eastAsia="en-US"/>
        </w:rPr>
        <w:t>FUNDAMENTOS DEDERECHO</w:t>
      </w:r>
    </w:p>
    <w:p w14:paraId="3DDBBD5B" w14:textId="77777777" w:rsidR="00132009" w:rsidRPr="00F05DB3" w:rsidRDefault="00132009" w:rsidP="00132009">
      <w:pPr>
        <w:widowControl w:val="0"/>
        <w:spacing w:after="210" w:line="360" w:lineRule="auto"/>
        <w:jc w:val="center"/>
        <w:rPr>
          <w:rFonts w:eastAsia="Times New Roman" w:cs="Arial"/>
          <w:b/>
          <w:caps/>
          <w:kern w:val="28"/>
          <w:sz w:val="22"/>
          <w:szCs w:val="22"/>
          <w:lang w:val="es-ES_tradnl" w:eastAsia="en-US"/>
        </w:rPr>
      </w:pPr>
      <w:r w:rsidRPr="00F05DB3">
        <w:rPr>
          <w:rFonts w:eastAsia="Times New Roman" w:cs="Arial"/>
          <w:b/>
          <w:caps/>
          <w:kern w:val="28"/>
          <w:sz w:val="22"/>
          <w:szCs w:val="22"/>
          <w:lang w:val="es-ES_tradnl" w:eastAsia="en-US"/>
        </w:rPr>
        <w:t>a) jurídico-procesales</w:t>
      </w:r>
    </w:p>
    <w:p w14:paraId="31FC23F3" w14:textId="77777777" w:rsidR="00132009" w:rsidRPr="00F05DB3" w:rsidRDefault="00132009" w:rsidP="00132009">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F05DB3">
        <w:rPr>
          <w:rFonts w:eastAsia="Times New Roman" w:cs="Arial"/>
          <w:b/>
          <w:bCs/>
          <w:caps/>
          <w:kern w:val="28"/>
          <w:sz w:val="22"/>
          <w:szCs w:val="22"/>
          <w:lang w:val="es-ES_tradnl" w:eastAsia="en-US"/>
        </w:rPr>
        <w:t>-i-</w:t>
      </w:r>
    </w:p>
    <w:p w14:paraId="30FBFD97" w14:textId="77777777" w:rsidR="00132009" w:rsidRPr="00F05DB3" w:rsidRDefault="00132009" w:rsidP="00132009">
      <w:pPr>
        <w:spacing w:after="210" w:line="360" w:lineRule="auto"/>
        <w:jc w:val="center"/>
        <w:rPr>
          <w:rFonts w:eastAsia="Times New Roman" w:cs="Arial"/>
          <w:b/>
          <w:kern w:val="28"/>
          <w:sz w:val="22"/>
          <w:szCs w:val="22"/>
          <w:lang w:val="es-ES_tradnl" w:eastAsia="en-US"/>
        </w:rPr>
      </w:pPr>
      <w:r w:rsidRPr="00F05DB3">
        <w:rPr>
          <w:rFonts w:eastAsia="Times New Roman" w:cs="Arial"/>
          <w:b/>
          <w:kern w:val="28"/>
          <w:sz w:val="22"/>
          <w:szCs w:val="22"/>
          <w:lang w:val="es-ES_tradnl" w:eastAsia="en-US"/>
        </w:rPr>
        <w:t>Jurisdicción y competencia</w:t>
      </w:r>
    </w:p>
    <w:p w14:paraId="4E3C5B4D" w14:textId="7E475949" w:rsidR="00132009" w:rsidRPr="00F05DB3" w:rsidRDefault="00132009" w:rsidP="00132009">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lang w:val="es-ES_tradnl" w:eastAsia="en-US"/>
        </w:rPr>
        <w:t>Se acepta la jurisdicción y competencia del Juzgado.</w:t>
      </w:r>
    </w:p>
    <w:p w14:paraId="12395071" w14:textId="77777777" w:rsidR="00037101" w:rsidRPr="00F05DB3" w:rsidRDefault="00037101" w:rsidP="00132009">
      <w:pPr>
        <w:spacing w:after="210" w:line="360" w:lineRule="auto"/>
        <w:rPr>
          <w:rFonts w:eastAsia="Times New Roman" w:cs="Arial"/>
          <w:kern w:val="28"/>
          <w:sz w:val="22"/>
          <w:szCs w:val="22"/>
          <w:lang w:val="es-ES_tradnl" w:eastAsia="en-US"/>
        </w:rPr>
      </w:pPr>
    </w:p>
    <w:p w14:paraId="7C8783D1" w14:textId="77777777" w:rsidR="00132009" w:rsidRPr="00F05DB3" w:rsidRDefault="00132009" w:rsidP="00132009">
      <w:pPr>
        <w:spacing w:after="210" w:line="360" w:lineRule="auto"/>
        <w:jc w:val="center"/>
        <w:rPr>
          <w:rFonts w:eastAsia="Times New Roman" w:cs="Arial"/>
          <w:b/>
          <w:caps/>
          <w:kern w:val="28"/>
          <w:sz w:val="22"/>
          <w:szCs w:val="22"/>
          <w:lang w:val="es-ES_tradnl" w:eastAsia="en-US"/>
        </w:rPr>
      </w:pPr>
      <w:r w:rsidRPr="00F05DB3">
        <w:rPr>
          <w:rFonts w:eastAsia="Times New Roman" w:cs="Arial"/>
          <w:b/>
          <w:caps/>
          <w:kern w:val="28"/>
          <w:sz w:val="22"/>
          <w:szCs w:val="22"/>
          <w:lang w:val="es-ES_tradnl" w:eastAsia="en-US"/>
        </w:rPr>
        <w:t>-ii-</w:t>
      </w:r>
    </w:p>
    <w:p w14:paraId="75D8E9E0" w14:textId="77777777" w:rsidR="00132009" w:rsidRPr="00F05DB3" w:rsidRDefault="00132009" w:rsidP="00132009">
      <w:pPr>
        <w:spacing w:after="210" w:line="360" w:lineRule="auto"/>
        <w:jc w:val="center"/>
        <w:rPr>
          <w:rFonts w:eastAsia="Times New Roman" w:cs="Arial"/>
          <w:b/>
          <w:kern w:val="28"/>
          <w:sz w:val="22"/>
          <w:szCs w:val="22"/>
          <w:lang w:val="es-ES_tradnl" w:eastAsia="en-US"/>
        </w:rPr>
      </w:pPr>
      <w:r w:rsidRPr="00F05DB3">
        <w:rPr>
          <w:rFonts w:eastAsia="Times New Roman" w:cs="Arial"/>
          <w:b/>
          <w:kern w:val="28"/>
          <w:sz w:val="22"/>
          <w:szCs w:val="22"/>
          <w:lang w:val="es-ES_tradnl" w:eastAsia="en-US"/>
        </w:rPr>
        <w:t>Capacidad, legitimación y postulación</w:t>
      </w:r>
    </w:p>
    <w:p w14:paraId="1D912772" w14:textId="77777777" w:rsidR="00132009" w:rsidRPr="00F05DB3" w:rsidRDefault="00132009" w:rsidP="00132009">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lang w:val="es-ES_tradnl" w:eastAsia="en-US"/>
        </w:rPr>
        <w:t>Nada que objetar a lo manifestado por la parte Demandante.</w:t>
      </w:r>
    </w:p>
    <w:p w14:paraId="0E9FFBAD" w14:textId="77777777" w:rsidR="00037101" w:rsidRPr="00F05DB3" w:rsidRDefault="00037101" w:rsidP="00037101">
      <w:pPr>
        <w:spacing w:after="210" w:line="360" w:lineRule="auto"/>
        <w:jc w:val="center"/>
        <w:rPr>
          <w:rFonts w:eastAsia="Times New Roman" w:cs="Arial"/>
          <w:b/>
          <w:caps/>
          <w:kern w:val="28"/>
          <w:sz w:val="22"/>
          <w:szCs w:val="22"/>
          <w:lang w:val="es-ES_tradnl" w:eastAsia="en-US"/>
        </w:rPr>
      </w:pPr>
      <w:r w:rsidRPr="00F05DB3">
        <w:rPr>
          <w:rFonts w:eastAsia="Times New Roman" w:cs="Arial"/>
          <w:b/>
          <w:caps/>
          <w:kern w:val="28"/>
          <w:sz w:val="22"/>
          <w:szCs w:val="22"/>
          <w:lang w:val="es-ES_tradnl" w:eastAsia="en-US"/>
        </w:rPr>
        <w:t>-III-</w:t>
      </w:r>
    </w:p>
    <w:p w14:paraId="2A86C669" w14:textId="77777777" w:rsidR="00037101" w:rsidRPr="00F05DB3" w:rsidRDefault="00037101" w:rsidP="00037101">
      <w:pPr>
        <w:spacing w:after="210" w:line="360" w:lineRule="auto"/>
        <w:jc w:val="center"/>
        <w:rPr>
          <w:rFonts w:eastAsia="Times New Roman" w:cs="Arial"/>
          <w:b/>
          <w:kern w:val="28"/>
          <w:sz w:val="22"/>
          <w:szCs w:val="22"/>
          <w:lang w:val="es-ES_tradnl" w:eastAsia="en-US"/>
        </w:rPr>
      </w:pPr>
      <w:r w:rsidRPr="00F05DB3">
        <w:rPr>
          <w:rFonts w:eastAsia="Times New Roman" w:cs="Arial"/>
          <w:b/>
          <w:kern w:val="28"/>
          <w:sz w:val="22"/>
          <w:szCs w:val="22"/>
          <w:lang w:val="es-ES_tradnl" w:eastAsia="en-US"/>
        </w:rPr>
        <w:t>Procedimiento</w:t>
      </w:r>
    </w:p>
    <w:p w14:paraId="0F766438" w14:textId="77777777" w:rsidR="00037101" w:rsidRPr="00F05DB3" w:rsidRDefault="00037101" w:rsidP="00037101">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highlight w:val="green"/>
          <w:lang w:val="es-ES_tradnl" w:eastAsia="en-US"/>
        </w:rPr>
        <w:t>[Si impugnamos cuantía]</w:t>
      </w:r>
      <w:r w:rsidRPr="00F05DB3">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249.1.5º LEC, por ejercitarse acciones sobre condiciones generales de contratación.</w:t>
      </w:r>
    </w:p>
    <w:p w14:paraId="4BEF630D" w14:textId="77777777" w:rsidR="00037101" w:rsidRPr="00F05DB3" w:rsidRDefault="00037101" w:rsidP="00037101">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highlight w:val="green"/>
          <w:lang w:val="es-ES_tradnl" w:eastAsia="en-US"/>
        </w:rPr>
        <w:t>[Si no impugnamos cuantía]</w:t>
      </w:r>
      <w:r w:rsidRPr="00F05DB3">
        <w:rPr>
          <w:rFonts w:eastAsia="Times New Roman" w:cs="Arial"/>
          <w:kern w:val="28"/>
          <w:sz w:val="22"/>
          <w:szCs w:val="22"/>
          <w:lang w:val="es-ES_tradnl" w:eastAsia="en-US"/>
        </w:rPr>
        <w:t xml:space="preserve"> Conformes con la tramitación del procedimiento por las normas del juicio ordinario por razón de la materia.</w:t>
      </w:r>
    </w:p>
    <w:p w14:paraId="39B7D818" w14:textId="77777777" w:rsidR="00037101" w:rsidRPr="00F05DB3" w:rsidRDefault="00037101" w:rsidP="00037101">
      <w:pPr>
        <w:spacing w:after="210" w:line="360" w:lineRule="auto"/>
        <w:jc w:val="center"/>
        <w:rPr>
          <w:rFonts w:eastAsia="Times New Roman" w:cs="Arial"/>
          <w:b/>
          <w:kern w:val="28"/>
          <w:sz w:val="22"/>
          <w:szCs w:val="22"/>
          <w:lang w:val="es-ES_tradnl" w:eastAsia="en-US"/>
        </w:rPr>
      </w:pPr>
      <w:r w:rsidRPr="00F05DB3">
        <w:rPr>
          <w:rFonts w:eastAsia="Times New Roman" w:cs="Arial"/>
          <w:b/>
          <w:kern w:val="28"/>
          <w:sz w:val="22"/>
          <w:szCs w:val="22"/>
          <w:lang w:val="es-ES_tradnl" w:eastAsia="en-US"/>
        </w:rPr>
        <w:lastRenderedPageBreak/>
        <w:t>-IV-</w:t>
      </w:r>
    </w:p>
    <w:p w14:paraId="5CE9D98C" w14:textId="77777777" w:rsidR="00037101" w:rsidRPr="00F05DB3" w:rsidRDefault="00037101" w:rsidP="00037101">
      <w:pPr>
        <w:spacing w:after="210" w:line="360" w:lineRule="auto"/>
        <w:jc w:val="center"/>
        <w:rPr>
          <w:rFonts w:eastAsia="Times New Roman" w:cs="Arial"/>
          <w:b/>
          <w:caps/>
          <w:kern w:val="28"/>
          <w:sz w:val="22"/>
          <w:szCs w:val="22"/>
          <w:lang w:val="es-ES_tradnl" w:eastAsia="en-US"/>
        </w:rPr>
      </w:pPr>
      <w:r w:rsidRPr="00F05DB3">
        <w:rPr>
          <w:rFonts w:eastAsia="Times New Roman" w:cs="Arial"/>
          <w:b/>
          <w:kern w:val="28"/>
          <w:sz w:val="22"/>
          <w:szCs w:val="22"/>
          <w:lang w:val="es-ES_tradnl" w:eastAsia="en-US"/>
        </w:rPr>
        <w:t>Cuantía</w:t>
      </w:r>
    </w:p>
    <w:p w14:paraId="124BBEFB" w14:textId="77777777" w:rsidR="00037101" w:rsidRPr="00F05DB3" w:rsidRDefault="00037101" w:rsidP="00037101">
      <w:pPr>
        <w:spacing w:after="210" w:line="360" w:lineRule="auto"/>
        <w:rPr>
          <w:rFonts w:eastAsia="Times New Roman" w:cs="Arial"/>
          <w:bCs/>
          <w:caps/>
          <w:kern w:val="28"/>
          <w:sz w:val="22"/>
          <w:szCs w:val="22"/>
          <w:lang w:val="es-ES_tradnl" w:eastAsia="en-US"/>
        </w:rPr>
      </w:pPr>
      <w:r w:rsidRPr="00F05DB3">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F05DB3">
        <w:rPr>
          <w:rFonts w:eastAsia="Times New Roman" w:cs="Arial"/>
          <w:bCs/>
          <w:kern w:val="28"/>
          <w:sz w:val="22"/>
          <w:szCs w:val="22"/>
          <w:lang w:val="es-ES_tradnl" w:eastAsia="en-US"/>
        </w:rPr>
        <w:t xml:space="preserve"> Conformes con la cuantía fijada de adverso.</w:t>
      </w:r>
    </w:p>
    <w:p w14:paraId="7EEA64F8" w14:textId="77777777" w:rsidR="00037101" w:rsidRPr="00F05DB3" w:rsidRDefault="00037101" w:rsidP="00037101">
      <w:pPr>
        <w:spacing w:line="360" w:lineRule="auto"/>
        <w:rPr>
          <w:rFonts w:cs="Arial"/>
          <w:sz w:val="22"/>
          <w:szCs w:val="22"/>
          <w:lang w:val="es-ES_tradnl"/>
        </w:rPr>
      </w:pPr>
      <w:r w:rsidRPr="00F05DB3">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F05DB3">
        <w:rPr>
          <w:rFonts w:eastAsia="Times New Roman" w:cs="Arial"/>
          <w:kern w:val="28"/>
          <w:sz w:val="22"/>
          <w:szCs w:val="22"/>
          <w:lang w:val="es-ES_tradnl" w:eastAsia="en-US"/>
        </w:rPr>
        <w:t xml:space="preserve"> </w:t>
      </w:r>
      <w:r w:rsidRPr="00F05DB3">
        <w:rPr>
          <w:rFonts w:cs="Arial"/>
          <w:sz w:val="22"/>
          <w:szCs w:val="22"/>
          <w:lang w:val="es-ES_tradnl"/>
        </w:rPr>
        <w:t xml:space="preserve">La parte Demandante fija la cuantía del presente procedimiento como </w:t>
      </w:r>
      <w:r w:rsidRPr="00F05DB3">
        <w:rPr>
          <w:rFonts w:cs="Arial"/>
          <w:sz w:val="22"/>
          <w:szCs w:val="22"/>
          <w:highlight w:val="yellow"/>
          <w:lang w:val="es-ES_tradnl"/>
        </w:rPr>
        <w:t>“indeterminada”</w:t>
      </w:r>
      <w:r w:rsidRPr="00F05DB3">
        <w:rPr>
          <w:rFonts w:cs="Arial"/>
          <w:sz w:val="22"/>
          <w:szCs w:val="22"/>
          <w:lang w:val="es-ES_tradnl"/>
        </w:rPr>
        <w:t xml:space="preserve"> / La parte Demandante fija la cuantía del presente procedimiento en </w:t>
      </w:r>
      <w:r w:rsidRPr="00F05DB3">
        <w:rPr>
          <w:rFonts w:cs="Arial"/>
          <w:sz w:val="22"/>
          <w:szCs w:val="22"/>
          <w:highlight w:val="yellow"/>
          <w:lang w:val="es-ES_tradnl"/>
        </w:rPr>
        <w:t>X</w:t>
      </w:r>
      <w:r w:rsidRPr="00F05DB3">
        <w:rPr>
          <w:rFonts w:cs="Arial"/>
          <w:sz w:val="22"/>
          <w:szCs w:val="22"/>
          <w:lang w:val="es-ES_tradnl"/>
        </w:rPr>
        <w:t xml:space="preserve"> €.</w:t>
      </w:r>
    </w:p>
    <w:p w14:paraId="01306A5F" w14:textId="77777777" w:rsidR="00037101" w:rsidRPr="00F05DB3" w:rsidRDefault="00037101" w:rsidP="00037101">
      <w:pPr>
        <w:spacing w:line="360" w:lineRule="auto"/>
        <w:rPr>
          <w:rFonts w:cs="Arial"/>
          <w:sz w:val="22"/>
          <w:szCs w:val="22"/>
          <w:lang w:val="es-ES_tradnl"/>
        </w:rPr>
      </w:pPr>
    </w:p>
    <w:p w14:paraId="396D5DC2" w14:textId="77777777" w:rsidR="00037101" w:rsidRPr="00F05DB3" w:rsidRDefault="00037101" w:rsidP="00037101">
      <w:pPr>
        <w:spacing w:line="360" w:lineRule="auto"/>
        <w:rPr>
          <w:rFonts w:cs="Arial"/>
          <w:sz w:val="22"/>
          <w:szCs w:val="22"/>
          <w:lang w:val="es-ES_tradnl"/>
        </w:rPr>
      </w:pPr>
      <w:r w:rsidRPr="00F05DB3">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33B2AB81" w14:textId="77777777" w:rsidR="00037101" w:rsidRPr="00F05DB3" w:rsidRDefault="00037101" w:rsidP="00037101">
      <w:pPr>
        <w:spacing w:line="360" w:lineRule="auto"/>
        <w:rPr>
          <w:rFonts w:cs="Arial"/>
          <w:sz w:val="22"/>
          <w:szCs w:val="22"/>
          <w:lang w:val="es-ES_tradnl"/>
        </w:rPr>
      </w:pPr>
    </w:p>
    <w:p w14:paraId="686A3280" w14:textId="49B0E134" w:rsidR="00037101" w:rsidRPr="00F05DB3" w:rsidRDefault="00037101" w:rsidP="00037101">
      <w:pPr>
        <w:spacing w:after="210" w:line="360" w:lineRule="auto"/>
        <w:rPr>
          <w:rFonts w:cs="Arial"/>
          <w:sz w:val="22"/>
          <w:szCs w:val="22"/>
          <w:lang w:val="es-ES_tradnl"/>
        </w:rPr>
      </w:pPr>
      <w:r w:rsidRPr="00F05DB3">
        <w:rPr>
          <w:rFonts w:cs="Arial"/>
          <w:sz w:val="22"/>
          <w:szCs w:val="22"/>
          <w:lang w:val="es-ES_tradnl"/>
        </w:rPr>
        <w:t xml:space="preserve">Por tanto, teniendo en cuenta que en la demanda se ejercita una acción de </w:t>
      </w:r>
      <w:r w:rsidRPr="00F05DB3">
        <w:rPr>
          <w:rFonts w:cs="Arial"/>
          <w:sz w:val="22"/>
          <w:szCs w:val="22"/>
          <w:highlight w:val="yellow"/>
          <w:lang w:val="es-ES_tradnl"/>
        </w:rPr>
        <w:t>nulidad por usura y, de forma subsidiaria, una acción de nulidad por falta de transparencia de la cláusula</w:t>
      </w:r>
      <w:r w:rsidRPr="00F05DB3">
        <w:rPr>
          <w:rFonts w:cs="Arial"/>
          <w:sz w:val="22"/>
          <w:szCs w:val="22"/>
          <w:lang w:val="es-ES_tradnl"/>
        </w:rPr>
        <w:t xml:space="preserve"> </w:t>
      </w:r>
      <w:r w:rsidRPr="00F05DB3">
        <w:rPr>
          <w:rFonts w:cs="Arial"/>
          <w:sz w:val="22"/>
          <w:szCs w:val="22"/>
          <w:highlight w:val="yellow"/>
          <w:lang w:val="es-ES_tradnl"/>
        </w:rPr>
        <w:t>que fija el interés remuneratorio y de las cláusulas que fijan una comisión por disposición de efectivo y por duplicado de extractos</w:t>
      </w:r>
      <w:r w:rsidRPr="00F05DB3">
        <w:rPr>
          <w:rFonts w:cs="Arial"/>
          <w:sz w:val="22"/>
          <w:szCs w:val="22"/>
          <w:lang w:val="es-ES_tradnl"/>
        </w:rPr>
        <w:t xml:space="preserve">, </w:t>
      </w:r>
      <w:r w:rsidRPr="00F05DB3">
        <w:rPr>
          <w:rFonts w:cs="Arial"/>
          <w:b/>
          <w:bCs/>
          <w:sz w:val="22"/>
          <w:szCs w:val="22"/>
          <w:u w:val="single"/>
          <w:lang w:val="es-ES_tradnl"/>
        </w:rPr>
        <w:t xml:space="preserve">la cuantía de la presente demanda deberá ascender a </w:t>
      </w:r>
      <w:r w:rsidR="0027283A">
        <w:rPr>
          <w:rFonts w:cs="Arial"/>
          <w:b/>
          <w:bCs/>
          <w:sz w:val="22"/>
          <w:szCs w:val="22"/>
          <w:highlight w:val="yellow"/>
          <w:u w:val="single"/>
          <w:lang w:val="es-ES_tradnl"/>
        </w:rPr>
        <w:fldChar w:fldCharType="begin"/>
      </w:r>
      <w:r w:rsidR="0027283A">
        <w:rPr>
          <w:rFonts w:cs="Arial"/>
          <w:b/>
          <w:bCs/>
          <w:sz w:val="22"/>
          <w:szCs w:val="22"/>
          <w:highlight w:val="yellow"/>
          <w:u w:val="single"/>
          <w:lang w:val="es-ES_tradnl"/>
        </w:rPr>
        <w:instrText>persovalores_personalizable1342</w:instrText>
      </w:r>
      <w:r w:rsidR="0027283A">
        <w:rPr>
          <w:rFonts w:cs="Arial"/>
          <w:b/>
          <w:bCs/>
          <w:sz w:val="22"/>
          <w:szCs w:val="22"/>
          <w:highlight w:val="yellow"/>
          <w:u w:val="single"/>
          <w:lang w:val="es-ES_tradnl"/>
        </w:rPr>
        <w:fldChar w:fldCharType="separate"/>
      </w:r>
      <w:r w:rsidR="0027283A">
        <w:rPr>
          <w:rFonts w:cs="Arial"/>
          <w:b/>
          <w:bCs/>
          <w:noProof/>
          <w:sz w:val="22"/>
          <w:szCs w:val="22"/>
          <w:highlight w:val="yellow"/>
          <w:u w:val="single"/>
          <w:lang w:val="es-ES_tradnl"/>
        </w:rPr>
        <w:t>«WIZINK_CNR_(Intereses_+_Comisiones)»</w:t>
      </w:r>
      <w:r w:rsidR="0027283A">
        <w:rPr>
          <w:rFonts w:cs="Arial"/>
          <w:b/>
          <w:bCs/>
          <w:sz w:val="22"/>
          <w:szCs w:val="22"/>
          <w:highlight w:val="yellow"/>
          <w:u w:val="single"/>
          <w:lang w:val="es-ES_tradnl"/>
        </w:rPr>
        <w:fldChar w:fldCharType="end"/>
      </w:r>
      <w:r w:rsidRPr="00F05DB3">
        <w:rPr>
          <w:rFonts w:cs="Arial"/>
          <w:b/>
          <w:bCs/>
          <w:sz w:val="22"/>
          <w:szCs w:val="22"/>
          <w:highlight w:val="yellow"/>
          <w:u w:val="single"/>
          <w:lang w:val="es-ES_tradnl"/>
        </w:rPr>
        <w:t xml:space="preserve"> €</w:t>
      </w:r>
      <w:r w:rsidRPr="00F05DB3">
        <w:rPr>
          <w:rFonts w:cs="Arial"/>
          <w:b/>
          <w:bCs/>
          <w:sz w:val="22"/>
          <w:szCs w:val="22"/>
          <w:u w:val="single"/>
          <w:lang w:val="es-ES_tradnl"/>
        </w:rPr>
        <w:t>, por constituir el verdadero interés económico del pleito</w:t>
      </w:r>
      <w:r w:rsidRPr="00F05DB3">
        <w:rPr>
          <w:rFonts w:cs="Arial"/>
          <w:sz w:val="22"/>
          <w:szCs w:val="22"/>
          <w:lang w:val="es-ES_tradnl"/>
        </w:rPr>
        <w:t xml:space="preserve">. </w:t>
      </w:r>
    </w:p>
    <w:p w14:paraId="4D205302" w14:textId="04384C99" w:rsidR="00037101" w:rsidRPr="00F05DB3" w:rsidRDefault="00037101" w:rsidP="00037101">
      <w:pPr>
        <w:spacing w:after="210" w:line="360" w:lineRule="auto"/>
        <w:rPr>
          <w:rFonts w:eastAsia="Times New Roman" w:cs="Arial"/>
          <w:kern w:val="28"/>
          <w:sz w:val="22"/>
          <w:szCs w:val="22"/>
          <w:lang w:val="es-ES_tradnl" w:eastAsia="en-US"/>
        </w:rPr>
      </w:pPr>
      <w:r w:rsidRPr="00F05DB3">
        <w:rPr>
          <w:rFonts w:cs="Arial"/>
          <w:sz w:val="22"/>
          <w:szCs w:val="22"/>
          <w:lang w:val="es-ES_tradnl"/>
        </w:rPr>
        <w:t xml:space="preserve">Y ello es así por cuanto, como se puede extraer del cuadro que aportamos como </w:t>
      </w:r>
      <w:r w:rsidRPr="00F05DB3">
        <w:rPr>
          <w:rFonts w:eastAsia="Calibri" w:cs="Arial"/>
          <w:b/>
          <w:bCs/>
          <w:color w:val="00B050"/>
          <w:sz w:val="22"/>
          <w:szCs w:val="22"/>
          <w:highlight w:val="yellow"/>
          <w:lang w:val="es-ES" w:eastAsia="es-ES"/>
        </w:rPr>
        <w:t>Documento 14 Contestación</w:t>
      </w:r>
      <w:r w:rsidRPr="00F05DB3">
        <w:rPr>
          <w:rFonts w:cs="Arial"/>
          <w:sz w:val="22"/>
          <w:szCs w:val="22"/>
          <w:lang w:val="es-ES_tradnl"/>
        </w:rPr>
        <w:t>, la</w:t>
      </w:r>
      <w:r w:rsidRPr="00F05DB3">
        <w:rPr>
          <w:rFonts w:eastAsia="Calibri" w:cs="Arial"/>
          <w:b/>
          <w:bCs/>
          <w:color w:val="00B050"/>
          <w:sz w:val="22"/>
          <w:szCs w:val="22"/>
          <w:lang w:val="es-ES" w:eastAsia="es-ES"/>
        </w:rPr>
        <w:t xml:space="preserve"> </w:t>
      </w:r>
      <w:r w:rsidRPr="00F05DB3">
        <w:rPr>
          <w:rFonts w:cs="Arial"/>
          <w:sz w:val="22"/>
          <w:szCs w:val="22"/>
          <w:lang w:val="es-ES_tradnl"/>
        </w:rPr>
        <w:t>parte Demandante</w:t>
      </w:r>
      <w:r w:rsidRPr="00F05DB3">
        <w:rPr>
          <w:rFonts w:eastAsia="Calibri" w:cs="Arial"/>
          <w:b/>
          <w:bCs/>
          <w:color w:val="00B050"/>
          <w:sz w:val="22"/>
          <w:szCs w:val="22"/>
          <w:lang w:val="es-ES" w:eastAsia="es-ES"/>
        </w:rPr>
        <w:t xml:space="preserve"> </w:t>
      </w:r>
      <w:r w:rsidRPr="00F05DB3">
        <w:rPr>
          <w:rFonts w:cs="Arial"/>
          <w:sz w:val="22"/>
          <w:szCs w:val="22"/>
          <w:lang w:val="es-ES_tradnl"/>
        </w:rPr>
        <w:t xml:space="preserve">ha pagado un total de </w:t>
      </w:r>
      <w:r w:rsidR="0027283A">
        <w:rPr>
          <w:rFonts w:cs="Arial"/>
          <w:sz w:val="22"/>
          <w:szCs w:val="22"/>
          <w:highlight w:val="yellow"/>
          <w:lang w:val="es-ES_tradnl"/>
        </w:rPr>
        <w:fldChar w:fldCharType="begin"/>
      </w:r>
      <w:r w:rsidR="0027283A">
        <w:rPr>
          <w:rFonts w:cs="Arial"/>
          <w:sz w:val="22"/>
          <w:szCs w:val="22"/>
          <w:highlight w:val="yellow"/>
          <w:lang w:val="es-ES_tradnl"/>
        </w:rPr>
        <w:instrText>persovalores_personalizable1418</w:instrText>
      </w:r>
      <w:r w:rsidR="0027283A">
        <w:rPr>
          <w:rFonts w:cs="Arial"/>
          <w:sz w:val="22"/>
          <w:szCs w:val="22"/>
          <w:highlight w:val="yellow"/>
          <w:lang w:val="es-ES_tradnl"/>
        </w:rPr>
        <w:fldChar w:fldCharType="separate"/>
      </w:r>
      <w:r w:rsidR="0027283A">
        <w:rPr>
          <w:rFonts w:cs="Arial"/>
          <w:noProof/>
          <w:sz w:val="22"/>
          <w:szCs w:val="22"/>
          <w:highlight w:val="yellow"/>
          <w:lang w:val="es-ES_tradnl"/>
        </w:rPr>
        <w:t>«WIZINK_INTERESES»</w:t>
      </w:r>
      <w:r w:rsidR="0027283A">
        <w:rPr>
          <w:rFonts w:cs="Arial"/>
          <w:sz w:val="22"/>
          <w:szCs w:val="22"/>
          <w:highlight w:val="yellow"/>
          <w:lang w:val="es-ES_tradnl"/>
        </w:rPr>
        <w:fldChar w:fldCharType="end"/>
      </w:r>
      <w:r w:rsidRPr="00F05DB3">
        <w:rPr>
          <w:rFonts w:cs="Arial"/>
          <w:sz w:val="22"/>
          <w:szCs w:val="22"/>
          <w:highlight w:val="yellow"/>
          <w:lang w:val="es-ES_tradnl"/>
        </w:rPr>
        <w:t xml:space="preserve"> €</w:t>
      </w:r>
      <w:r w:rsidRPr="00F05DB3">
        <w:rPr>
          <w:rFonts w:cs="Arial"/>
          <w:sz w:val="22"/>
          <w:szCs w:val="22"/>
          <w:lang w:val="es-ES_tradnl"/>
        </w:rPr>
        <w:t xml:space="preserve"> de intereses y </w:t>
      </w:r>
      <w:r w:rsidR="0027283A">
        <w:rPr>
          <w:rFonts w:cs="Arial"/>
          <w:sz w:val="22"/>
          <w:szCs w:val="22"/>
          <w:highlight w:val="yellow"/>
          <w:lang w:val="es-ES_tradnl"/>
        </w:rPr>
        <w:fldChar w:fldCharType="begin"/>
      </w:r>
      <w:r w:rsidR="0027283A">
        <w:rPr>
          <w:rFonts w:cs="Arial"/>
          <w:sz w:val="22"/>
          <w:szCs w:val="22"/>
          <w:highlight w:val="yellow"/>
          <w:lang w:val="es-ES_tradnl"/>
        </w:rPr>
        <w:instrText>persovalores_personalizable1419</w:instrText>
      </w:r>
      <w:r w:rsidR="0027283A">
        <w:rPr>
          <w:rFonts w:cs="Arial"/>
          <w:sz w:val="22"/>
          <w:szCs w:val="22"/>
          <w:highlight w:val="yellow"/>
          <w:lang w:val="es-ES_tradnl"/>
        </w:rPr>
        <w:fldChar w:fldCharType="separate"/>
      </w:r>
      <w:r w:rsidR="0027283A">
        <w:rPr>
          <w:rFonts w:cs="Arial"/>
          <w:noProof/>
          <w:sz w:val="22"/>
          <w:szCs w:val="22"/>
          <w:highlight w:val="yellow"/>
          <w:lang w:val="es-ES_tradnl"/>
        </w:rPr>
        <w:t>«WIZINK_COMISIONES»</w:t>
      </w:r>
      <w:r w:rsidR="0027283A">
        <w:rPr>
          <w:rFonts w:cs="Arial"/>
          <w:sz w:val="22"/>
          <w:szCs w:val="22"/>
          <w:highlight w:val="yellow"/>
          <w:lang w:val="es-ES_tradnl"/>
        </w:rPr>
        <w:fldChar w:fldCharType="end"/>
      </w:r>
      <w:commentRangeStart w:id="24"/>
      <w:r w:rsidRPr="00F05DB3">
        <w:rPr>
          <w:rFonts w:cs="Arial"/>
          <w:sz w:val="22"/>
          <w:szCs w:val="22"/>
          <w:highlight w:val="yellow"/>
          <w:lang w:val="es-ES_tradnl"/>
        </w:rPr>
        <w:t xml:space="preserve"> €</w:t>
      </w:r>
      <w:r w:rsidRPr="00F05DB3">
        <w:rPr>
          <w:rFonts w:cs="Arial"/>
          <w:sz w:val="22"/>
          <w:szCs w:val="22"/>
          <w:lang w:val="es-ES_tradnl"/>
        </w:rPr>
        <w:t xml:space="preserve"> </w:t>
      </w:r>
      <w:commentRangeEnd w:id="24"/>
      <w:r w:rsidRPr="00F05DB3">
        <w:rPr>
          <w:rStyle w:val="Refdecomentario"/>
          <w:sz w:val="22"/>
          <w:szCs w:val="22"/>
        </w:rPr>
        <w:commentReference w:id="24"/>
      </w:r>
      <w:r w:rsidRPr="00F05DB3">
        <w:rPr>
          <w:rFonts w:cs="Arial"/>
          <w:sz w:val="22"/>
          <w:szCs w:val="22"/>
          <w:lang w:val="es-ES_tradnl"/>
        </w:rPr>
        <w:t>de comisiones, por lo que, en este caso, no resulta de aplicación la excepción a la determinación de la cuantía que contempla el art. 251.1ª de la LEC, al encontrarnos ante un interés económico perfectamente determinable y cuantificable</w:t>
      </w:r>
    </w:p>
    <w:p w14:paraId="6C1D4CE4" w14:textId="77777777" w:rsidR="00037101" w:rsidRPr="00F05DB3" w:rsidRDefault="00037101" w:rsidP="00037101">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highlight w:val="green"/>
          <w:lang w:val="es-ES_tradnl" w:eastAsia="en-US"/>
        </w:rPr>
        <w:t>[Para el caso de que exista importe abonado en concepto de siniestro</w:t>
      </w:r>
      <w:r w:rsidRPr="00F05DB3">
        <w:rPr>
          <w:rFonts w:cs="Arial"/>
          <w:kern w:val="28"/>
          <w:sz w:val="22"/>
          <w:szCs w:val="22"/>
          <w:highlight w:val="green"/>
          <w:lang w:val="es-ES_tradnl"/>
        </w:rPr>
        <w:t>]</w:t>
      </w:r>
      <w:r w:rsidRPr="00F05DB3">
        <w:rPr>
          <w:rFonts w:cs="Arial"/>
          <w:kern w:val="28"/>
          <w:sz w:val="22"/>
          <w:szCs w:val="22"/>
          <w:lang w:val="es-ES_tradnl"/>
        </w:rPr>
        <w:t xml:space="preserve"> </w:t>
      </w:r>
      <w:r w:rsidRPr="00F05DB3">
        <w:rPr>
          <w:rFonts w:cs="Arial"/>
          <w:kern w:val="28"/>
          <w:sz w:val="22"/>
          <w:szCs w:val="22"/>
          <w:lang w:val="es-ES_tradnl" w:eastAsia="en-US"/>
        </w:rPr>
        <w:t xml:space="preserve">Lo anterior, </w:t>
      </w:r>
      <w:r w:rsidRPr="00F05DB3">
        <w:rPr>
          <w:rFonts w:cs="Arial"/>
          <w:kern w:val="28"/>
          <w:sz w:val="22"/>
          <w:szCs w:val="22"/>
          <w:lang w:val="es-ES_tradnl"/>
        </w:rPr>
        <w:t>habiendo descontado el importe abonado por la aseguradora con motivo del seguro de protección de pagos por el siniestro acaecido.</w:t>
      </w:r>
    </w:p>
    <w:p w14:paraId="7AD5F40D" w14:textId="59B47C34" w:rsidR="00132009" w:rsidRPr="00F05DB3" w:rsidRDefault="00132009" w:rsidP="00132009">
      <w:pPr>
        <w:widowControl w:val="0"/>
        <w:spacing w:after="210" w:line="360" w:lineRule="auto"/>
        <w:rPr>
          <w:rFonts w:eastAsia="Times New Roman" w:cs="Arial"/>
          <w:kern w:val="28"/>
          <w:sz w:val="22"/>
          <w:szCs w:val="22"/>
          <w:lang w:val="es-ES_tradnl" w:eastAsia="en-US"/>
        </w:rPr>
      </w:pPr>
    </w:p>
    <w:p w14:paraId="7D008FF4" w14:textId="77777777" w:rsidR="00132009" w:rsidRPr="00F05DB3" w:rsidRDefault="00132009" w:rsidP="00132009">
      <w:pPr>
        <w:widowControl w:val="0"/>
        <w:spacing w:after="210" w:line="360" w:lineRule="auto"/>
        <w:jc w:val="center"/>
        <w:rPr>
          <w:rFonts w:eastAsia="Times New Roman" w:cs="Arial"/>
          <w:b/>
          <w:bCs/>
          <w:caps/>
          <w:kern w:val="28"/>
          <w:sz w:val="22"/>
          <w:szCs w:val="22"/>
          <w:lang w:val="es-ES_tradnl" w:eastAsia="en-US"/>
        </w:rPr>
      </w:pPr>
      <w:r w:rsidRPr="00F05DB3">
        <w:rPr>
          <w:rFonts w:eastAsia="Times New Roman" w:cs="Arial"/>
          <w:b/>
          <w:bCs/>
          <w:caps/>
          <w:kern w:val="28"/>
          <w:sz w:val="22"/>
          <w:szCs w:val="22"/>
          <w:lang w:val="es-ES_tradnl" w:eastAsia="en-US"/>
        </w:rPr>
        <w:t>b) jurídico-materiales</w:t>
      </w:r>
    </w:p>
    <w:p w14:paraId="199F7FF3" w14:textId="77777777" w:rsidR="00132009" w:rsidRPr="00F05DB3" w:rsidRDefault="00132009" w:rsidP="00132009">
      <w:pPr>
        <w:widowControl w:val="0"/>
        <w:spacing w:after="210" w:line="360" w:lineRule="auto"/>
        <w:jc w:val="center"/>
        <w:rPr>
          <w:rFonts w:cs="Arial"/>
          <w:b/>
          <w:sz w:val="22"/>
          <w:szCs w:val="22"/>
          <w:lang w:val="es-ES_tradnl"/>
        </w:rPr>
      </w:pPr>
      <w:r w:rsidRPr="00F05DB3">
        <w:rPr>
          <w:rFonts w:cs="Arial"/>
          <w:b/>
          <w:sz w:val="22"/>
          <w:szCs w:val="22"/>
          <w:lang w:val="es-ES_tradnl"/>
        </w:rPr>
        <w:t>-IV-</w:t>
      </w:r>
    </w:p>
    <w:p w14:paraId="16FC4DF1" w14:textId="77777777" w:rsidR="00132009" w:rsidRPr="00F05DB3" w:rsidRDefault="00132009" w:rsidP="00132009">
      <w:pPr>
        <w:widowControl w:val="0"/>
        <w:autoSpaceDE w:val="0"/>
        <w:autoSpaceDN w:val="0"/>
        <w:adjustRightInd w:val="0"/>
        <w:spacing w:after="210" w:line="360" w:lineRule="auto"/>
        <w:jc w:val="center"/>
        <w:rPr>
          <w:rFonts w:cs="Arial"/>
          <w:b/>
          <w:sz w:val="22"/>
          <w:szCs w:val="22"/>
          <w:lang w:val="es-ES_tradnl"/>
        </w:rPr>
      </w:pPr>
      <w:r w:rsidRPr="00F05DB3">
        <w:rPr>
          <w:rFonts w:cs="Arial"/>
          <w:b/>
          <w:sz w:val="22"/>
          <w:szCs w:val="22"/>
          <w:lang w:val="es-ES_tradnl"/>
        </w:rPr>
        <w:t>La Tarjeta supera el juicio de usura</w:t>
      </w:r>
    </w:p>
    <w:p w14:paraId="6846E706" w14:textId="77777777" w:rsidR="00132009" w:rsidRPr="00F05DB3" w:rsidRDefault="00132009" w:rsidP="00132009">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lastRenderedPageBreak/>
        <w:t>En aras de economía procesal, nos remitimos a lo ya indicado en los hechos del presente escrito.</w:t>
      </w:r>
    </w:p>
    <w:p w14:paraId="0319AE2B" w14:textId="77777777" w:rsidR="00132009" w:rsidRPr="00F05DB3" w:rsidRDefault="00132009" w:rsidP="00132009">
      <w:pPr>
        <w:widowControl w:val="0"/>
        <w:spacing w:after="210" w:line="360" w:lineRule="auto"/>
        <w:jc w:val="center"/>
        <w:rPr>
          <w:rFonts w:cs="Arial"/>
          <w:b/>
          <w:sz w:val="22"/>
          <w:szCs w:val="22"/>
          <w:lang w:val="es-ES_tradnl"/>
        </w:rPr>
      </w:pPr>
      <w:r w:rsidRPr="00F05DB3">
        <w:rPr>
          <w:rFonts w:cs="Arial"/>
          <w:b/>
          <w:sz w:val="22"/>
          <w:szCs w:val="22"/>
          <w:lang w:val="es-ES_tradnl"/>
        </w:rPr>
        <w:t>-V-</w:t>
      </w:r>
    </w:p>
    <w:p w14:paraId="0B3B6B0F" w14:textId="77777777" w:rsidR="00132009" w:rsidRPr="00F05DB3" w:rsidRDefault="00132009" w:rsidP="00132009">
      <w:pPr>
        <w:widowControl w:val="0"/>
        <w:autoSpaceDE w:val="0"/>
        <w:autoSpaceDN w:val="0"/>
        <w:adjustRightInd w:val="0"/>
        <w:spacing w:after="210" w:line="360" w:lineRule="auto"/>
        <w:jc w:val="center"/>
        <w:rPr>
          <w:rFonts w:cs="Arial"/>
          <w:b/>
          <w:sz w:val="22"/>
          <w:szCs w:val="22"/>
          <w:lang w:val="es-ES_tradnl"/>
        </w:rPr>
      </w:pPr>
      <w:r w:rsidRPr="00F05DB3">
        <w:rPr>
          <w:rFonts w:cs="Arial"/>
          <w:b/>
          <w:sz w:val="22"/>
          <w:szCs w:val="22"/>
          <w:lang w:val="es-ES_tradnl"/>
        </w:rPr>
        <w:t>La Tarjeta supera el doble control de transparencia</w:t>
      </w:r>
    </w:p>
    <w:p w14:paraId="0186E437" w14:textId="621D3FAA"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F05DB3">
        <w:rPr>
          <w:rFonts w:eastAsia="Calibri" w:cs="Arial"/>
          <w:b/>
          <w:bCs/>
          <w:color w:val="00B050"/>
          <w:sz w:val="22"/>
          <w:szCs w:val="22"/>
          <w:lang w:val="es-ES_tradnl" w:eastAsia="en-US"/>
        </w:rPr>
        <w:t>Documento 1</w:t>
      </w:r>
      <w:r w:rsidR="00204722" w:rsidRPr="00F05DB3">
        <w:rPr>
          <w:rFonts w:eastAsia="Calibri" w:cs="Arial"/>
          <w:b/>
          <w:bCs/>
          <w:color w:val="00B050"/>
          <w:sz w:val="22"/>
          <w:szCs w:val="22"/>
          <w:lang w:val="es-ES_tradnl" w:eastAsia="en-US"/>
        </w:rPr>
        <w:t>5</w:t>
      </w:r>
      <w:r w:rsidRPr="00F05DB3">
        <w:rPr>
          <w:rFonts w:eastAsia="Calibri" w:cs="Arial"/>
          <w:b/>
          <w:bCs/>
          <w:color w:val="00B050"/>
          <w:sz w:val="22"/>
          <w:szCs w:val="22"/>
          <w:lang w:val="es-ES_tradnl" w:eastAsia="en-US"/>
        </w:rPr>
        <w:t xml:space="preserve">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EEDBA35"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No obstante, para mayor claridad, a continuación extractamos las conclusiones alcanzadas por la </w:t>
      </w:r>
      <w:r w:rsidRPr="00F05DB3">
        <w:rPr>
          <w:rFonts w:eastAsia="Calibri" w:cs="Arial"/>
          <w:b/>
          <w:bCs/>
          <w:sz w:val="22"/>
          <w:szCs w:val="22"/>
          <w:u w:val="single"/>
          <w:lang w:val="es-ES_tradnl" w:eastAsia="en-US"/>
        </w:rPr>
        <w:t>Sección 13ª de la Audiencia Provincial de Madrid, en su sentencia núm. 361/2023, de 14 de septiembre</w:t>
      </w:r>
      <w:r w:rsidRPr="00F05DB3">
        <w:rPr>
          <w:rFonts w:eastAsia="Calibri" w:cs="Arial"/>
          <w:sz w:val="22"/>
          <w:szCs w:val="22"/>
          <w:lang w:val="es-ES_tradnl" w:eastAsia="en-US"/>
        </w:rPr>
        <w:t>, respecto del control de transparencia de un Contrato análogo al de autos:</w:t>
      </w:r>
    </w:p>
    <w:p w14:paraId="738A290A" w14:textId="53E60797" w:rsidR="00E55478" w:rsidRPr="00F05DB3" w:rsidRDefault="00132009" w:rsidP="00F35455">
      <w:pPr>
        <w:pStyle w:val="Body1"/>
        <w:spacing w:line="360" w:lineRule="auto"/>
        <w:ind w:left="567"/>
        <w:rPr>
          <w:rFonts w:eastAsia="Calibri" w:cs="Arial"/>
          <w:sz w:val="22"/>
          <w:szCs w:val="22"/>
          <w:lang w:val="es-ES_tradnl" w:eastAsia="en-US"/>
        </w:rPr>
      </w:pPr>
      <w:r w:rsidRPr="00F05DB3">
        <w:rPr>
          <w:rFonts w:eastAsia="Calibri" w:cs="Arial"/>
          <w:sz w:val="22"/>
          <w:szCs w:val="22"/>
          <w:lang w:val="es-ES_tradnl" w:eastAsia="en-US"/>
        </w:rPr>
        <w:t>“</w:t>
      </w:r>
      <w:r w:rsidRPr="00F05DB3">
        <w:rPr>
          <w:rFonts w:eastAsia="Calibri" w:cs="Arial"/>
          <w:i/>
          <w:iCs/>
          <w:sz w:val="22"/>
          <w:szCs w:val="22"/>
          <w:lang w:val="es-ES_tradnl" w:eastAsia="en-US"/>
        </w:rPr>
        <w:t xml:space="preserve">Como consecuencia de todo lo expuesto se concluye que </w:t>
      </w:r>
      <w:r w:rsidRPr="00F05DB3">
        <w:rPr>
          <w:rFonts w:eastAsia="Calibri" w:cs="Arial"/>
          <w:b/>
          <w:bCs/>
          <w:i/>
          <w:iCs/>
          <w:sz w:val="22"/>
          <w:szCs w:val="22"/>
          <w:u w:val="single"/>
          <w:lang w:val="es-ES_tradnl" w:eastAsia="en-US"/>
        </w:rPr>
        <w:t>ni existe un incumplimiento de la normativa aplicable</w:t>
      </w:r>
      <w:r w:rsidRPr="00F05DB3">
        <w:rPr>
          <w:rFonts w:eastAsia="Calibri" w:cs="Arial"/>
          <w:i/>
          <w:iCs/>
          <w:sz w:val="22"/>
          <w:szCs w:val="22"/>
          <w:lang w:val="es-ES_tradnl" w:eastAsia="en-US"/>
        </w:rPr>
        <w:t xml:space="preserve"> en cuanto a las características que debía reunir el documento firmado por la parte demandante, </w:t>
      </w:r>
      <w:r w:rsidRPr="00F05DB3">
        <w:rPr>
          <w:rFonts w:eastAsia="Calibri" w:cs="Arial"/>
          <w:b/>
          <w:bCs/>
          <w:i/>
          <w:iCs/>
          <w:sz w:val="22"/>
          <w:szCs w:val="22"/>
          <w:u w:val="single"/>
          <w:lang w:val="es-ES_tradnl" w:eastAsia="en-US"/>
        </w:rPr>
        <w:t>ni existe una falta de claridad en cuanto a las condiciones económicas estipuladas en el mismo</w:t>
      </w:r>
      <w:r w:rsidRPr="00F05DB3">
        <w:rPr>
          <w:rFonts w:eastAsia="Calibri" w:cs="Arial"/>
          <w:i/>
          <w:iCs/>
          <w:sz w:val="22"/>
          <w:szCs w:val="22"/>
          <w:lang w:val="es-ES_tradnl" w:eastAsia="en-US"/>
        </w:rPr>
        <w:t>, por lo que igualmente la acción ejercitada en base a ello debía ser considerada improcedente</w:t>
      </w:r>
      <w:r w:rsidRPr="00F05DB3">
        <w:rPr>
          <w:rFonts w:eastAsia="Calibri" w:cs="Arial"/>
          <w:sz w:val="22"/>
          <w:szCs w:val="22"/>
          <w:lang w:val="es-ES_tradnl" w:eastAsia="en-US"/>
        </w:rPr>
        <w:t>” [El subrayado y la negrita es nuestro].</w:t>
      </w:r>
    </w:p>
    <w:p w14:paraId="3ABE0219" w14:textId="631F03EC" w:rsidR="00037101" w:rsidRPr="00F05DB3" w:rsidRDefault="0027283A" w:rsidP="00F35455">
      <w:pPr>
        <w:pStyle w:val="Body1"/>
        <w:spacing w:line="360" w:lineRule="auto"/>
        <w:ind w:left="567"/>
        <w:rPr>
          <w:rFonts w:eastAsia="Calibri" w:cs="Arial"/>
          <w:sz w:val="22"/>
          <w:szCs w:val="22"/>
          <w:lang w:val="es-ES_tradnl" w:eastAsia="en-US"/>
        </w:rPr>
      </w:pPr>
      <w:r w:rsidRPr="0027283A">
        <w:rPr>
          <w:rFonts w:eastAsia="Calibri" w:cs="Arial"/>
          <w:sz w:val="22"/>
          <w:szCs w:val="22"/>
          <w:highlight w:val="green"/>
          <w:lang w:val="es-ES_tradnl" w:eastAsia="en-US"/>
        </w:rPr>
        <w:t>[SE DEJA SI NOS SOLICITAN LA NULIDAD DE LA COMISIÓN IMPAGO, SE LE HAYA O NO SE LE HAYA COBRADO]</w:t>
      </w:r>
    </w:p>
    <w:p w14:paraId="1118E5D3" w14:textId="77777777" w:rsidR="00F35455" w:rsidRPr="00F05DB3" w:rsidRDefault="00F35455" w:rsidP="00F35455">
      <w:pPr>
        <w:widowControl w:val="0"/>
        <w:spacing w:after="210" w:line="360" w:lineRule="auto"/>
        <w:jc w:val="center"/>
        <w:rPr>
          <w:rFonts w:cs="Arial"/>
          <w:b/>
          <w:bCs/>
          <w:sz w:val="22"/>
          <w:szCs w:val="22"/>
          <w:lang w:val="es-ES_tradnl"/>
        </w:rPr>
      </w:pPr>
      <w:r w:rsidRPr="00F05DB3">
        <w:rPr>
          <w:rFonts w:cs="Arial"/>
          <w:b/>
          <w:bCs/>
          <w:sz w:val="22"/>
          <w:szCs w:val="22"/>
          <w:lang w:val="es-ES_tradnl"/>
        </w:rPr>
        <w:t>-VI-</w:t>
      </w:r>
    </w:p>
    <w:p w14:paraId="03357D23" w14:textId="77777777" w:rsidR="00F35455" w:rsidRPr="00F05DB3" w:rsidRDefault="00F35455" w:rsidP="00F35455">
      <w:pPr>
        <w:widowControl w:val="0"/>
        <w:spacing w:after="210" w:line="360" w:lineRule="auto"/>
        <w:jc w:val="center"/>
        <w:rPr>
          <w:rFonts w:cs="Arial"/>
          <w:b/>
          <w:bCs/>
          <w:sz w:val="22"/>
          <w:szCs w:val="22"/>
          <w:lang w:val="es-ES_tradnl"/>
        </w:rPr>
      </w:pPr>
      <w:r w:rsidRPr="00F05DB3">
        <w:rPr>
          <w:rFonts w:cs="Arial"/>
          <w:b/>
          <w:bCs/>
          <w:sz w:val="22"/>
          <w:szCs w:val="22"/>
          <w:highlight w:val="yellow"/>
          <w:lang w:val="es-ES_tradnl"/>
        </w:rPr>
        <w:t xml:space="preserve">Validez de la cláusula relativa a costes por pagos atrasados o comisión por impago </w:t>
      </w:r>
    </w:p>
    <w:p w14:paraId="360E6502" w14:textId="77777777" w:rsidR="00F35455" w:rsidRPr="00F05DB3" w:rsidRDefault="00F35455" w:rsidP="00F35455">
      <w:pPr>
        <w:tabs>
          <w:tab w:val="left" w:pos="660"/>
        </w:tabs>
        <w:spacing w:line="360" w:lineRule="auto"/>
        <w:ind w:left="142" w:right="77"/>
        <w:rPr>
          <w:rFonts w:eastAsia="Book Antiqua" w:cs="Arial"/>
          <w:sz w:val="22"/>
          <w:szCs w:val="22"/>
          <w:lang w:val="es-ES_tradnl"/>
        </w:rPr>
      </w:pPr>
      <w:r w:rsidRPr="00F05DB3">
        <w:rPr>
          <w:rFonts w:eastAsia="Book Antiqua" w:cs="Arial"/>
          <w:sz w:val="22"/>
          <w:szCs w:val="22"/>
          <w:lang w:val="es-ES_tradnl"/>
        </w:rPr>
        <w:t>En aras de la economía procesal nos remitimos a lo ya expuesto en el apartado de hechos de este escrito y citamos la siguiente jurisprudencia.</w:t>
      </w:r>
    </w:p>
    <w:p w14:paraId="6145C788"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4D049A07" w14:textId="77777777" w:rsidR="00F35455" w:rsidRPr="00F05DB3" w:rsidRDefault="00F35455" w:rsidP="00F35455">
      <w:pPr>
        <w:tabs>
          <w:tab w:val="left" w:pos="660"/>
        </w:tabs>
        <w:spacing w:line="360" w:lineRule="auto"/>
        <w:ind w:left="142" w:right="77"/>
        <w:rPr>
          <w:rFonts w:eastAsia="Book Antiqua" w:cs="Arial"/>
          <w:sz w:val="22"/>
          <w:szCs w:val="22"/>
          <w:lang w:val="es-ES_tradnl"/>
        </w:rPr>
      </w:pPr>
      <w:r w:rsidRPr="00F05DB3">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4495CE6B" w14:textId="77777777" w:rsidR="00F35455" w:rsidRPr="00F05DB3" w:rsidRDefault="00F35455" w:rsidP="00F35455">
      <w:pPr>
        <w:tabs>
          <w:tab w:val="left" w:pos="660"/>
        </w:tabs>
        <w:spacing w:line="360" w:lineRule="auto"/>
        <w:ind w:left="142" w:right="77"/>
        <w:rPr>
          <w:rFonts w:eastAsia="Book Antiqua" w:cs="Arial"/>
          <w:sz w:val="22"/>
          <w:szCs w:val="22"/>
          <w:lang w:val="es-ES_tradnl"/>
        </w:rPr>
      </w:pPr>
    </w:p>
    <w:p w14:paraId="421CAA79" w14:textId="77777777" w:rsidR="00F35455" w:rsidRPr="00F05DB3" w:rsidRDefault="00F35455" w:rsidP="00F35455">
      <w:pPr>
        <w:spacing w:line="360" w:lineRule="auto"/>
        <w:ind w:left="142" w:right="140"/>
        <w:rPr>
          <w:rFonts w:eastAsia="Book Antiqua" w:cs="Arial"/>
          <w:sz w:val="22"/>
          <w:szCs w:val="22"/>
          <w:lang w:val="es-ES_tradnl"/>
        </w:rPr>
      </w:pPr>
      <w:r w:rsidRPr="00F05DB3">
        <w:rPr>
          <w:rFonts w:eastAsia="Book Antiqua" w:cs="Arial"/>
          <w:sz w:val="22"/>
          <w:szCs w:val="22"/>
          <w:lang w:val="es-ES_tradnl"/>
        </w:rPr>
        <w:lastRenderedPageBreak/>
        <w:t>Es</w:t>
      </w:r>
      <w:r w:rsidRPr="00F05DB3">
        <w:rPr>
          <w:rFonts w:eastAsia="Book Antiqua" w:cs="Arial"/>
          <w:spacing w:val="16"/>
          <w:sz w:val="22"/>
          <w:szCs w:val="22"/>
          <w:lang w:val="es-ES_tradnl"/>
        </w:rPr>
        <w:t xml:space="preserve"> </w:t>
      </w:r>
      <w:r w:rsidRPr="00F05DB3">
        <w:rPr>
          <w:rFonts w:eastAsia="Book Antiqua" w:cs="Arial"/>
          <w:sz w:val="22"/>
          <w:szCs w:val="22"/>
          <w:lang w:val="es-ES_tradnl"/>
        </w:rPr>
        <w:t>más,</w:t>
      </w:r>
      <w:r w:rsidRPr="00F05DB3">
        <w:rPr>
          <w:rFonts w:eastAsia="Book Antiqua" w:cs="Arial"/>
          <w:spacing w:val="16"/>
          <w:sz w:val="22"/>
          <w:szCs w:val="22"/>
          <w:lang w:val="es-ES_tradnl"/>
        </w:rPr>
        <w:t xml:space="preserve"> </w:t>
      </w:r>
      <w:r w:rsidRPr="00F05DB3">
        <w:rPr>
          <w:rFonts w:eastAsia="Book Antiqua" w:cs="Arial"/>
          <w:sz w:val="22"/>
          <w:szCs w:val="22"/>
          <w:lang w:val="es-ES_tradnl"/>
        </w:rPr>
        <w:t>co</w:t>
      </w:r>
      <w:r w:rsidRPr="00F05DB3">
        <w:rPr>
          <w:rFonts w:eastAsia="Book Antiqua" w:cs="Arial"/>
          <w:spacing w:val="-1"/>
          <w:sz w:val="22"/>
          <w:szCs w:val="22"/>
          <w:lang w:val="es-ES_tradnl"/>
        </w:rPr>
        <w:t>m</w:t>
      </w:r>
      <w:r w:rsidRPr="00F05DB3">
        <w:rPr>
          <w:rFonts w:eastAsia="Book Antiqua" w:cs="Arial"/>
          <w:sz w:val="22"/>
          <w:szCs w:val="22"/>
          <w:lang w:val="es-ES_tradnl"/>
        </w:rPr>
        <w:t>o</w:t>
      </w:r>
      <w:r w:rsidRPr="00F05DB3">
        <w:rPr>
          <w:rFonts w:eastAsia="Book Antiqua" w:cs="Arial"/>
          <w:spacing w:val="16"/>
          <w:sz w:val="22"/>
          <w:szCs w:val="22"/>
          <w:lang w:val="es-ES_tradnl"/>
        </w:rPr>
        <w:t xml:space="preserve"> </w:t>
      </w:r>
      <w:r w:rsidRPr="00F05DB3">
        <w:rPr>
          <w:rFonts w:eastAsia="Book Antiqua" w:cs="Arial"/>
          <w:spacing w:val="-1"/>
          <w:sz w:val="22"/>
          <w:szCs w:val="22"/>
          <w:lang w:val="es-ES_tradnl"/>
        </w:rPr>
        <w:t>r</w:t>
      </w:r>
      <w:r w:rsidRPr="00F05DB3">
        <w:rPr>
          <w:rFonts w:eastAsia="Book Antiqua" w:cs="Arial"/>
          <w:spacing w:val="-3"/>
          <w:sz w:val="22"/>
          <w:szCs w:val="22"/>
          <w:lang w:val="es-ES_tradnl"/>
        </w:rPr>
        <w:t>e</w:t>
      </w:r>
      <w:r w:rsidRPr="00F05DB3">
        <w:rPr>
          <w:rFonts w:eastAsia="Book Antiqua" w:cs="Arial"/>
          <w:sz w:val="22"/>
          <w:szCs w:val="22"/>
          <w:lang w:val="es-ES_tradnl"/>
        </w:rPr>
        <w:t>c</w:t>
      </w:r>
      <w:r w:rsidRPr="00F05DB3">
        <w:rPr>
          <w:rFonts w:eastAsia="Book Antiqua" w:cs="Arial"/>
          <w:spacing w:val="-1"/>
          <w:sz w:val="22"/>
          <w:szCs w:val="22"/>
          <w:lang w:val="es-ES_tradnl"/>
        </w:rPr>
        <w:t>u</w:t>
      </w:r>
      <w:r w:rsidRPr="00F05DB3">
        <w:rPr>
          <w:rFonts w:eastAsia="Book Antiqua" w:cs="Arial"/>
          <w:sz w:val="22"/>
          <w:szCs w:val="22"/>
          <w:lang w:val="es-ES_tradnl"/>
        </w:rPr>
        <w:t>e</w:t>
      </w:r>
      <w:r w:rsidRPr="00F05DB3">
        <w:rPr>
          <w:rFonts w:eastAsia="Book Antiqua" w:cs="Arial"/>
          <w:spacing w:val="-1"/>
          <w:sz w:val="22"/>
          <w:szCs w:val="22"/>
          <w:lang w:val="es-ES_tradnl"/>
        </w:rPr>
        <w:t>r</w:t>
      </w:r>
      <w:r w:rsidRPr="00F05DB3">
        <w:rPr>
          <w:rFonts w:eastAsia="Book Antiqua" w:cs="Arial"/>
          <w:sz w:val="22"/>
          <w:szCs w:val="22"/>
          <w:lang w:val="es-ES_tradnl"/>
        </w:rPr>
        <w:t>da</w:t>
      </w:r>
      <w:r w:rsidRPr="00F05DB3">
        <w:rPr>
          <w:rFonts w:eastAsia="Book Antiqua" w:cs="Arial"/>
          <w:spacing w:val="16"/>
          <w:sz w:val="22"/>
          <w:szCs w:val="22"/>
          <w:lang w:val="es-ES_tradnl"/>
        </w:rPr>
        <w:t xml:space="preserve"> </w:t>
      </w:r>
      <w:r w:rsidRPr="00F05DB3">
        <w:rPr>
          <w:rFonts w:eastAsia="Book Antiqua" w:cs="Arial"/>
          <w:spacing w:val="-2"/>
          <w:sz w:val="22"/>
          <w:szCs w:val="22"/>
          <w:lang w:val="es-ES_tradnl"/>
        </w:rPr>
        <w:t>l</w:t>
      </w:r>
      <w:r w:rsidRPr="00F05DB3">
        <w:rPr>
          <w:rFonts w:eastAsia="Book Antiqua" w:cs="Arial"/>
          <w:sz w:val="22"/>
          <w:szCs w:val="22"/>
          <w:lang w:val="es-ES_tradnl"/>
        </w:rPr>
        <w:t>a</w:t>
      </w:r>
      <w:r w:rsidRPr="00F05DB3">
        <w:rPr>
          <w:rFonts w:eastAsia="Book Antiqua" w:cs="Arial"/>
          <w:spacing w:val="17"/>
          <w:sz w:val="22"/>
          <w:szCs w:val="22"/>
          <w:lang w:val="es-ES_tradnl"/>
        </w:rPr>
        <w:t xml:space="preserve"> </w:t>
      </w:r>
      <w:r w:rsidRPr="00F05DB3">
        <w:rPr>
          <w:rFonts w:eastAsia="Book Antiqua" w:cs="Arial"/>
          <w:b/>
          <w:bCs/>
          <w:spacing w:val="-1"/>
          <w:sz w:val="22"/>
          <w:szCs w:val="22"/>
          <w:lang w:val="es-ES_tradnl"/>
        </w:rPr>
        <w:t>S</w:t>
      </w:r>
      <w:r w:rsidRPr="00F05DB3">
        <w:rPr>
          <w:rFonts w:eastAsia="Book Antiqua" w:cs="Arial"/>
          <w:b/>
          <w:bCs/>
          <w:sz w:val="22"/>
          <w:szCs w:val="22"/>
          <w:lang w:val="es-ES_tradnl"/>
        </w:rPr>
        <w:t>e</w:t>
      </w:r>
      <w:r w:rsidRPr="00F05DB3">
        <w:rPr>
          <w:rFonts w:eastAsia="Book Antiqua" w:cs="Arial"/>
          <w:b/>
          <w:bCs/>
          <w:spacing w:val="1"/>
          <w:sz w:val="22"/>
          <w:szCs w:val="22"/>
          <w:lang w:val="es-ES_tradnl"/>
        </w:rPr>
        <w:t>n</w:t>
      </w:r>
      <w:r w:rsidRPr="00F05DB3">
        <w:rPr>
          <w:rFonts w:eastAsia="Book Antiqua" w:cs="Arial"/>
          <w:b/>
          <w:bCs/>
          <w:sz w:val="22"/>
          <w:szCs w:val="22"/>
          <w:lang w:val="es-ES_tradnl"/>
        </w:rPr>
        <w:t>t</w:t>
      </w:r>
      <w:r w:rsidRPr="00F05DB3">
        <w:rPr>
          <w:rFonts w:eastAsia="Book Antiqua" w:cs="Arial"/>
          <w:b/>
          <w:bCs/>
          <w:spacing w:val="-3"/>
          <w:sz w:val="22"/>
          <w:szCs w:val="22"/>
          <w:lang w:val="es-ES_tradnl"/>
        </w:rPr>
        <w:t>e</w:t>
      </w:r>
      <w:r w:rsidRPr="00F05DB3">
        <w:rPr>
          <w:rFonts w:eastAsia="Book Antiqua" w:cs="Arial"/>
          <w:b/>
          <w:bCs/>
          <w:spacing w:val="1"/>
          <w:sz w:val="22"/>
          <w:szCs w:val="22"/>
          <w:lang w:val="es-ES_tradnl"/>
        </w:rPr>
        <w:t>n</w:t>
      </w:r>
      <w:r w:rsidRPr="00F05DB3">
        <w:rPr>
          <w:rFonts w:eastAsia="Book Antiqua" w:cs="Arial"/>
          <w:b/>
          <w:bCs/>
          <w:sz w:val="22"/>
          <w:szCs w:val="22"/>
          <w:lang w:val="es-ES_tradnl"/>
        </w:rPr>
        <w:t>c</w:t>
      </w:r>
      <w:r w:rsidRPr="00F05DB3">
        <w:rPr>
          <w:rFonts w:eastAsia="Book Antiqua" w:cs="Arial"/>
          <w:b/>
          <w:bCs/>
          <w:spacing w:val="-2"/>
          <w:sz w:val="22"/>
          <w:szCs w:val="22"/>
          <w:lang w:val="es-ES_tradnl"/>
        </w:rPr>
        <w:t>i</w:t>
      </w:r>
      <w:r w:rsidRPr="00F05DB3">
        <w:rPr>
          <w:rFonts w:eastAsia="Book Antiqua" w:cs="Arial"/>
          <w:b/>
          <w:bCs/>
          <w:sz w:val="22"/>
          <w:szCs w:val="22"/>
          <w:lang w:val="es-ES_tradnl"/>
        </w:rPr>
        <w:t>a</w:t>
      </w:r>
      <w:r w:rsidRPr="00F05DB3">
        <w:rPr>
          <w:rFonts w:eastAsia="Book Antiqua" w:cs="Arial"/>
          <w:b/>
          <w:bCs/>
          <w:spacing w:val="17"/>
          <w:sz w:val="22"/>
          <w:szCs w:val="22"/>
          <w:lang w:val="es-ES_tradnl"/>
        </w:rPr>
        <w:t xml:space="preserve"> </w:t>
      </w:r>
      <w:r w:rsidRPr="00F05DB3">
        <w:rPr>
          <w:rFonts w:eastAsia="Book Antiqua" w:cs="Arial"/>
          <w:b/>
          <w:bCs/>
          <w:sz w:val="22"/>
          <w:szCs w:val="22"/>
          <w:lang w:val="es-ES_tradnl"/>
        </w:rPr>
        <w:t>d</w:t>
      </w:r>
      <w:r w:rsidRPr="00F05DB3">
        <w:rPr>
          <w:rFonts w:eastAsia="Book Antiqua" w:cs="Arial"/>
          <w:b/>
          <w:bCs/>
          <w:spacing w:val="-1"/>
          <w:sz w:val="22"/>
          <w:szCs w:val="22"/>
          <w:lang w:val="es-ES_tradnl"/>
        </w:rPr>
        <w:t>e</w:t>
      </w:r>
      <w:r w:rsidRPr="00F05DB3">
        <w:rPr>
          <w:rFonts w:eastAsia="Book Antiqua" w:cs="Arial"/>
          <w:b/>
          <w:bCs/>
          <w:sz w:val="22"/>
          <w:szCs w:val="22"/>
          <w:lang w:val="es-ES_tradnl"/>
        </w:rPr>
        <w:t>l</w:t>
      </w:r>
      <w:r w:rsidRPr="00F05DB3">
        <w:rPr>
          <w:rFonts w:eastAsia="Book Antiqua" w:cs="Arial"/>
          <w:b/>
          <w:bCs/>
          <w:spacing w:val="17"/>
          <w:sz w:val="22"/>
          <w:szCs w:val="22"/>
          <w:lang w:val="es-ES_tradnl"/>
        </w:rPr>
        <w:t xml:space="preserve"> </w:t>
      </w:r>
      <w:r w:rsidRPr="00F05DB3">
        <w:rPr>
          <w:rFonts w:eastAsia="Book Antiqua" w:cs="Arial"/>
          <w:b/>
          <w:bCs/>
          <w:spacing w:val="-1"/>
          <w:sz w:val="22"/>
          <w:szCs w:val="22"/>
          <w:lang w:val="es-ES_tradnl"/>
        </w:rPr>
        <w:t>Tr</w:t>
      </w:r>
      <w:r w:rsidRPr="00F05DB3">
        <w:rPr>
          <w:rFonts w:eastAsia="Book Antiqua" w:cs="Arial"/>
          <w:b/>
          <w:bCs/>
          <w:sz w:val="22"/>
          <w:szCs w:val="22"/>
          <w:lang w:val="es-ES_tradnl"/>
        </w:rPr>
        <w:t>i</w:t>
      </w:r>
      <w:r w:rsidRPr="00F05DB3">
        <w:rPr>
          <w:rFonts w:eastAsia="Book Antiqua" w:cs="Arial"/>
          <w:b/>
          <w:bCs/>
          <w:spacing w:val="1"/>
          <w:sz w:val="22"/>
          <w:szCs w:val="22"/>
          <w:lang w:val="es-ES_tradnl"/>
        </w:rPr>
        <w:t>b</w:t>
      </w:r>
      <w:r w:rsidRPr="00F05DB3">
        <w:rPr>
          <w:rFonts w:eastAsia="Book Antiqua" w:cs="Arial"/>
          <w:b/>
          <w:bCs/>
          <w:spacing w:val="-4"/>
          <w:sz w:val="22"/>
          <w:szCs w:val="22"/>
          <w:lang w:val="es-ES_tradnl"/>
        </w:rPr>
        <w:t>u</w:t>
      </w:r>
      <w:r w:rsidRPr="00F05DB3">
        <w:rPr>
          <w:rFonts w:eastAsia="Book Antiqua" w:cs="Arial"/>
          <w:b/>
          <w:bCs/>
          <w:spacing w:val="1"/>
          <w:sz w:val="22"/>
          <w:szCs w:val="22"/>
          <w:lang w:val="es-ES_tradnl"/>
        </w:rPr>
        <w:t>n</w:t>
      </w:r>
      <w:r w:rsidRPr="00F05DB3">
        <w:rPr>
          <w:rFonts w:eastAsia="Book Antiqua" w:cs="Arial"/>
          <w:b/>
          <w:bCs/>
          <w:sz w:val="22"/>
          <w:szCs w:val="22"/>
          <w:lang w:val="es-ES_tradnl"/>
        </w:rPr>
        <w:t>al</w:t>
      </w:r>
      <w:r w:rsidRPr="00F05DB3">
        <w:rPr>
          <w:rFonts w:eastAsia="Book Antiqua" w:cs="Arial"/>
          <w:b/>
          <w:bCs/>
          <w:spacing w:val="15"/>
          <w:sz w:val="22"/>
          <w:szCs w:val="22"/>
          <w:lang w:val="es-ES_tradnl"/>
        </w:rPr>
        <w:t xml:space="preserve"> </w:t>
      </w:r>
      <w:r w:rsidRPr="00F05DB3">
        <w:rPr>
          <w:rFonts w:eastAsia="Book Antiqua" w:cs="Arial"/>
          <w:b/>
          <w:bCs/>
          <w:spacing w:val="-1"/>
          <w:sz w:val="22"/>
          <w:szCs w:val="22"/>
          <w:lang w:val="es-ES_tradnl"/>
        </w:rPr>
        <w:t>Supr</w:t>
      </w:r>
      <w:r w:rsidRPr="00F05DB3">
        <w:rPr>
          <w:rFonts w:eastAsia="Book Antiqua" w:cs="Arial"/>
          <w:b/>
          <w:bCs/>
          <w:sz w:val="22"/>
          <w:szCs w:val="22"/>
          <w:lang w:val="es-ES_tradnl"/>
        </w:rPr>
        <w:t>e</w:t>
      </w:r>
      <w:r w:rsidRPr="00F05DB3">
        <w:rPr>
          <w:rFonts w:eastAsia="Book Antiqua" w:cs="Arial"/>
          <w:b/>
          <w:bCs/>
          <w:spacing w:val="-1"/>
          <w:sz w:val="22"/>
          <w:szCs w:val="22"/>
          <w:lang w:val="es-ES_tradnl"/>
        </w:rPr>
        <w:t>m</w:t>
      </w:r>
      <w:r w:rsidRPr="00F05DB3">
        <w:rPr>
          <w:rFonts w:eastAsia="Book Antiqua" w:cs="Arial"/>
          <w:b/>
          <w:bCs/>
          <w:sz w:val="22"/>
          <w:szCs w:val="22"/>
          <w:lang w:val="es-ES_tradnl"/>
        </w:rPr>
        <w:t>o</w:t>
      </w:r>
      <w:r w:rsidRPr="00F05DB3">
        <w:rPr>
          <w:rFonts w:eastAsia="Book Antiqua" w:cs="Arial"/>
          <w:b/>
          <w:bCs/>
          <w:spacing w:val="16"/>
          <w:sz w:val="22"/>
          <w:szCs w:val="22"/>
          <w:lang w:val="es-ES_tradnl"/>
        </w:rPr>
        <w:t xml:space="preserve"> </w:t>
      </w:r>
      <w:r w:rsidRPr="00F05DB3">
        <w:rPr>
          <w:rFonts w:eastAsia="Book Antiqua" w:cs="Arial"/>
          <w:b/>
          <w:bCs/>
          <w:spacing w:val="1"/>
          <w:sz w:val="22"/>
          <w:szCs w:val="22"/>
          <w:lang w:val="es-ES_tradnl"/>
        </w:rPr>
        <w:t>n</w:t>
      </w:r>
      <w:r w:rsidRPr="00F05DB3">
        <w:rPr>
          <w:rFonts w:eastAsia="Book Antiqua" w:cs="Arial"/>
          <w:b/>
          <w:bCs/>
          <w:spacing w:val="-1"/>
          <w:sz w:val="22"/>
          <w:szCs w:val="22"/>
          <w:lang w:val="es-ES_tradnl"/>
        </w:rPr>
        <w:t>ú</w:t>
      </w:r>
      <w:r w:rsidRPr="00F05DB3">
        <w:rPr>
          <w:rFonts w:eastAsia="Book Antiqua" w:cs="Arial"/>
          <w:b/>
          <w:bCs/>
          <w:sz w:val="22"/>
          <w:szCs w:val="22"/>
          <w:lang w:val="es-ES_tradnl"/>
        </w:rPr>
        <w:t>m.</w:t>
      </w:r>
      <w:r w:rsidRPr="00F05DB3">
        <w:rPr>
          <w:rFonts w:eastAsia="Book Antiqua" w:cs="Arial"/>
          <w:b/>
          <w:bCs/>
          <w:spacing w:val="16"/>
          <w:sz w:val="22"/>
          <w:szCs w:val="22"/>
          <w:lang w:val="es-ES_tradnl"/>
        </w:rPr>
        <w:t xml:space="preserve"> </w:t>
      </w:r>
      <w:r w:rsidRPr="00F05DB3">
        <w:rPr>
          <w:rFonts w:eastAsia="Book Antiqua" w:cs="Arial"/>
          <w:b/>
          <w:bCs/>
          <w:sz w:val="22"/>
          <w:szCs w:val="22"/>
          <w:lang w:val="es-ES_tradnl"/>
        </w:rPr>
        <w:t>566/</w:t>
      </w:r>
      <w:r w:rsidRPr="00F05DB3">
        <w:rPr>
          <w:rFonts w:eastAsia="Book Antiqua" w:cs="Arial"/>
          <w:b/>
          <w:bCs/>
          <w:spacing w:val="-2"/>
          <w:sz w:val="22"/>
          <w:szCs w:val="22"/>
          <w:lang w:val="es-ES_tradnl"/>
        </w:rPr>
        <w:t>2</w:t>
      </w:r>
      <w:r w:rsidRPr="00F05DB3">
        <w:rPr>
          <w:rFonts w:eastAsia="Book Antiqua" w:cs="Arial"/>
          <w:b/>
          <w:bCs/>
          <w:sz w:val="22"/>
          <w:szCs w:val="22"/>
          <w:lang w:val="es-ES_tradnl"/>
        </w:rPr>
        <w:t>0</w:t>
      </w:r>
      <w:r w:rsidRPr="00F05DB3">
        <w:rPr>
          <w:rFonts w:eastAsia="Book Antiqua" w:cs="Arial"/>
          <w:b/>
          <w:bCs/>
          <w:spacing w:val="-2"/>
          <w:sz w:val="22"/>
          <w:szCs w:val="22"/>
          <w:lang w:val="es-ES_tradnl"/>
        </w:rPr>
        <w:t>1</w:t>
      </w:r>
      <w:r w:rsidRPr="00F05DB3">
        <w:rPr>
          <w:rFonts w:eastAsia="Book Antiqua" w:cs="Arial"/>
          <w:b/>
          <w:bCs/>
          <w:sz w:val="22"/>
          <w:szCs w:val="22"/>
          <w:lang w:val="es-ES_tradnl"/>
        </w:rPr>
        <w:t>9</w:t>
      </w:r>
      <w:r w:rsidRPr="00F05DB3">
        <w:rPr>
          <w:rFonts w:eastAsia="Book Antiqua" w:cs="Arial"/>
          <w:b/>
          <w:bCs/>
          <w:spacing w:val="17"/>
          <w:sz w:val="22"/>
          <w:szCs w:val="22"/>
          <w:lang w:val="es-ES_tradnl"/>
        </w:rPr>
        <w:t xml:space="preserve"> </w:t>
      </w:r>
      <w:r w:rsidRPr="00F05DB3">
        <w:rPr>
          <w:rFonts w:eastAsia="Book Antiqua" w:cs="Arial"/>
          <w:b/>
          <w:bCs/>
          <w:sz w:val="22"/>
          <w:szCs w:val="22"/>
          <w:lang w:val="es-ES_tradnl"/>
        </w:rPr>
        <w:t>de</w:t>
      </w:r>
      <w:r w:rsidRPr="00F05DB3">
        <w:rPr>
          <w:rFonts w:eastAsia="Book Antiqua" w:cs="Arial"/>
          <w:b/>
          <w:bCs/>
          <w:spacing w:val="16"/>
          <w:sz w:val="22"/>
          <w:szCs w:val="22"/>
          <w:lang w:val="es-ES_tradnl"/>
        </w:rPr>
        <w:t xml:space="preserve"> </w:t>
      </w:r>
      <w:r w:rsidRPr="00F05DB3">
        <w:rPr>
          <w:rFonts w:eastAsia="Book Antiqua" w:cs="Arial"/>
          <w:b/>
          <w:bCs/>
          <w:sz w:val="22"/>
          <w:szCs w:val="22"/>
          <w:lang w:val="es-ES_tradnl"/>
        </w:rPr>
        <w:t>25 oct</w:t>
      </w:r>
      <w:r w:rsidRPr="00F05DB3">
        <w:rPr>
          <w:rFonts w:eastAsia="Book Antiqua" w:cs="Arial"/>
          <w:b/>
          <w:bCs/>
          <w:spacing w:val="-1"/>
          <w:sz w:val="22"/>
          <w:szCs w:val="22"/>
          <w:lang w:val="es-ES_tradnl"/>
        </w:rPr>
        <w:t>u</w:t>
      </w:r>
      <w:r w:rsidRPr="00F05DB3">
        <w:rPr>
          <w:rFonts w:eastAsia="Book Antiqua" w:cs="Arial"/>
          <w:b/>
          <w:bCs/>
          <w:sz w:val="22"/>
          <w:szCs w:val="22"/>
          <w:lang w:val="es-ES_tradnl"/>
        </w:rPr>
        <w:t>bre</w:t>
      </w:r>
      <w:r w:rsidRPr="00F05DB3">
        <w:rPr>
          <w:rFonts w:eastAsia="Book Antiqua" w:cs="Arial"/>
          <w:spacing w:val="-2"/>
          <w:sz w:val="22"/>
          <w:szCs w:val="22"/>
          <w:lang w:val="es-ES_tradnl"/>
        </w:rPr>
        <w:t>”</w:t>
      </w:r>
      <w:r w:rsidRPr="00F05DB3">
        <w:rPr>
          <w:rStyle w:val="Refdenotaalpie"/>
          <w:rFonts w:eastAsia="Book Antiqua" w:cs="Arial"/>
          <w:spacing w:val="-2"/>
          <w:sz w:val="22"/>
          <w:szCs w:val="22"/>
        </w:rPr>
        <w:footnoteReference w:id="60"/>
      </w:r>
      <w:r w:rsidRPr="00F05DB3">
        <w:rPr>
          <w:rFonts w:eastAsia="Book Antiqua" w:cs="Arial"/>
          <w:sz w:val="22"/>
          <w:szCs w:val="22"/>
          <w:lang w:val="es-ES_tradnl"/>
        </w:rPr>
        <w:t>., el p</w:t>
      </w:r>
      <w:r w:rsidRPr="00F05DB3">
        <w:rPr>
          <w:rFonts w:eastAsia="Book Antiqua" w:cs="Arial"/>
          <w:spacing w:val="-1"/>
          <w:sz w:val="22"/>
          <w:szCs w:val="22"/>
          <w:lang w:val="es-ES_tradnl"/>
        </w:rPr>
        <w:t>r</w:t>
      </w:r>
      <w:r w:rsidRPr="00F05DB3">
        <w:rPr>
          <w:rFonts w:eastAsia="Book Antiqua" w:cs="Arial"/>
          <w:sz w:val="22"/>
          <w:szCs w:val="22"/>
          <w:lang w:val="es-ES_tradnl"/>
        </w:rPr>
        <w:t>o</w:t>
      </w:r>
      <w:r w:rsidRPr="00F05DB3">
        <w:rPr>
          <w:rFonts w:eastAsia="Book Antiqua" w:cs="Arial"/>
          <w:spacing w:val="-1"/>
          <w:sz w:val="22"/>
          <w:szCs w:val="22"/>
          <w:lang w:val="es-ES_tradnl"/>
        </w:rPr>
        <w:t>p</w:t>
      </w:r>
      <w:r w:rsidRPr="00F05DB3">
        <w:rPr>
          <w:rFonts w:eastAsia="Book Antiqua" w:cs="Arial"/>
          <w:sz w:val="22"/>
          <w:szCs w:val="22"/>
          <w:lang w:val="es-ES_tradnl"/>
        </w:rPr>
        <w:t>io Ban</w:t>
      </w:r>
      <w:r w:rsidRPr="00F05DB3">
        <w:rPr>
          <w:rFonts w:eastAsia="Book Antiqua" w:cs="Arial"/>
          <w:spacing w:val="1"/>
          <w:sz w:val="22"/>
          <w:szCs w:val="22"/>
          <w:lang w:val="es-ES_tradnl"/>
        </w:rPr>
        <w:t>c</w:t>
      </w:r>
      <w:r w:rsidRPr="00F05DB3">
        <w:rPr>
          <w:rFonts w:eastAsia="Book Antiqua" w:cs="Arial"/>
          <w:sz w:val="22"/>
          <w:szCs w:val="22"/>
          <w:lang w:val="es-ES_tradnl"/>
        </w:rPr>
        <w:t xml:space="preserve">o </w:t>
      </w:r>
      <w:r w:rsidRPr="00F05DB3">
        <w:rPr>
          <w:rFonts w:eastAsia="Book Antiqua" w:cs="Arial"/>
          <w:spacing w:val="-1"/>
          <w:sz w:val="22"/>
          <w:szCs w:val="22"/>
          <w:lang w:val="es-ES_tradnl"/>
        </w:rPr>
        <w:t>d</w:t>
      </w:r>
      <w:r w:rsidRPr="00F05DB3">
        <w:rPr>
          <w:rFonts w:eastAsia="Book Antiqua" w:cs="Arial"/>
          <w:sz w:val="22"/>
          <w:szCs w:val="22"/>
          <w:lang w:val="es-ES_tradnl"/>
        </w:rPr>
        <w:t xml:space="preserve">e </w:t>
      </w:r>
      <w:r w:rsidRPr="00F05DB3">
        <w:rPr>
          <w:rFonts w:eastAsia="Book Antiqua" w:cs="Arial"/>
          <w:spacing w:val="-1"/>
          <w:sz w:val="22"/>
          <w:szCs w:val="22"/>
          <w:lang w:val="es-ES_tradnl"/>
        </w:rPr>
        <w:t>E</w:t>
      </w:r>
      <w:r w:rsidRPr="00F05DB3">
        <w:rPr>
          <w:rFonts w:eastAsia="Book Antiqua" w:cs="Arial"/>
          <w:sz w:val="22"/>
          <w:szCs w:val="22"/>
          <w:lang w:val="es-ES_tradnl"/>
        </w:rPr>
        <w:t>s</w:t>
      </w:r>
      <w:r w:rsidRPr="00F05DB3">
        <w:rPr>
          <w:rFonts w:eastAsia="Book Antiqua" w:cs="Arial"/>
          <w:spacing w:val="-1"/>
          <w:sz w:val="22"/>
          <w:szCs w:val="22"/>
          <w:lang w:val="es-ES_tradnl"/>
        </w:rPr>
        <w:t>p</w:t>
      </w:r>
      <w:r w:rsidRPr="00F05DB3">
        <w:rPr>
          <w:rFonts w:eastAsia="Book Antiqua" w:cs="Arial"/>
          <w:sz w:val="22"/>
          <w:szCs w:val="22"/>
          <w:lang w:val="es-ES_tradnl"/>
        </w:rPr>
        <w:t>a</w:t>
      </w:r>
      <w:r w:rsidRPr="00F05DB3">
        <w:rPr>
          <w:rFonts w:eastAsia="Book Antiqua" w:cs="Arial"/>
          <w:spacing w:val="-1"/>
          <w:sz w:val="22"/>
          <w:szCs w:val="22"/>
          <w:lang w:val="es-ES_tradnl"/>
        </w:rPr>
        <w:t>ñ</w:t>
      </w:r>
      <w:r w:rsidRPr="00F05DB3">
        <w:rPr>
          <w:rFonts w:eastAsia="Book Antiqua" w:cs="Arial"/>
          <w:sz w:val="22"/>
          <w:szCs w:val="22"/>
          <w:lang w:val="es-ES_tradnl"/>
        </w:rPr>
        <w:t>a, le</w:t>
      </w:r>
      <w:r w:rsidRPr="00F05DB3">
        <w:rPr>
          <w:rFonts w:eastAsia="Book Antiqua" w:cs="Arial"/>
          <w:spacing w:val="1"/>
          <w:sz w:val="22"/>
          <w:szCs w:val="22"/>
          <w:lang w:val="es-ES_tradnl"/>
        </w:rPr>
        <w:t>j</w:t>
      </w:r>
      <w:r w:rsidRPr="00F05DB3">
        <w:rPr>
          <w:rFonts w:eastAsia="Book Antiqua" w:cs="Arial"/>
          <w:sz w:val="22"/>
          <w:szCs w:val="22"/>
          <w:lang w:val="es-ES_tradnl"/>
        </w:rPr>
        <w:t xml:space="preserve">os </w:t>
      </w:r>
      <w:r w:rsidRPr="00F05DB3">
        <w:rPr>
          <w:rFonts w:eastAsia="Book Antiqua" w:cs="Arial"/>
          <w:spacing w:val="-1"/>
          <w:sz w:val="22"/>
          <w:szCs w:val="22"/>
          <w:lang w:val="es-ES_tradnl"/>
        </w:rPr>
        <w:t>d</w:t>
      </w:r>
      <w:r w:rsidRPr="00F05DB3">
        <w:rPr>
          <w:rFonts w:eastAsia="Book Antiqua" w:cs="Arial"/>
          <w:sz w:val="22"/>
          <w:szCs w:val="22"/>
          <w:lang w:val="es-ES_tradnl"/>
        </w:rPr>
        <w:t>e c</w:t>
      </w:r>
      <w:r w:rsidRPr="00F05DB3">
        <w:rPr>
          <w:rFonts w:eastAsia="Book Antiqua" w:cs="Arial"/>
          <w:spacing w:val="-1"/>
          <w:sz w:val="22"/>
          <w:szCs w:val="22"/>
          <w:lang w:val="es-ES_tradnl"/>
        </w:rPr>
        <w:t>u</w:t>
      </w:r>
      <w:r w:rsidRPr="00F05DB3">
        <w:rPr>
          <w:rFonts w:eastAsia="Book Antiqua" w:cs="Arial"/>
          <w:sz w:val="22"/>
          <w:szCs w:val="22"/>
          <w:lang w:val="es-ES_tradnl"/>
        </w:rPr>
        <w:t>esti</w:t>
      </w:r>
      <w:r w:rsidRPr="00F05DB3">
        <w:rPr>
          <w:rFonts w:eastAsia="Book Antiqua" w:cs="Arial"/>
          <w:spacing w:val="-3"/>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ar</w:t>
      </w:r>
      <w:r w:rsidRPr="00F05DB3">
        <w:rPr>
          <w:rFonts w:eastAsia="Book Antiqua" w:cs="Arial"/>
          <w:spacing w:val="-1"/>
          <w:sz w:val="22"/>
          <w:szCs w:val="22"/>
          <w:lang w:val="es-ES_tradnl"/>
        </w:rPr>
        <w:t xml:space="preserve"> </w:t>
      </w:r>
      <w:r w:rsidRPr="00F05DB3">
        <w:rPr>
          <w:rFonts w:eastAsia="Book Antiqua" w:cs="Arial"/>
          <w:sz w:val="22"/>
          <w:szCs w:val="22"/>
          <w:lang w:val="es-ES_tradnl"/>
        </w:rPr>
        <w:t>su</w:t>
      </w:r>
      <w:r w:rsidRPr="00F05DB3">
        <w:rPr>
          <w:rFonts w:eastAsia="Book Antiqua" w:cs="Arial"/>
          <w:spacing w:val="-1"/>
          <w:sz w:val="22"/>
          <w:szCs w:val="22"/>
          <w:lang w:val="es-ES_tradnl"/>
        </w:rPr>
        <w:t xml:space="preserve"> </w:t>
      </w:r>
      <w:r w:rsidRPr="00F05DB3">
        <w:rPr>
          <w:rFonts w:eastAsia="Book Antiqua" w:cs="Arial"/>
          <w:sz w:val="22"/>
          <w:szCs w:val="22"/>
          <w:lang w:val="es-ES_tradnl"/>
        </w:rPr>
        <w:t>val</w:t>
      </w:r>
      <w:r w:rsidRPr="00F05DB3">
        <w:rPr>
          <w:rFonts w:eastAsia="Book Antiqua" w:cs="Arial"/>
          <w:spacing w:val="1"/>
          <w:sz w:val="22"/>
          <w:szCs w:val="22"/>
          <w:lang w:val="es-ES_tradnl"/>
        </w:rPr>
        <w:t>i</w:t>
      </w:r>
      <w:r w:rsidRPr="00F05DB3">
        <w:rPr>
          <w:rFonts w:eastAsia="Book Antiqua" w:cs="Arial"/>
          <w:sz w:val="22"/>
          <w:szCs w:val="22"/>
          <w:lang w:val="es-ES_tradnl"/>
        </w:rPr>
        <w:t>d</w:t>
      </w:r>
      <w:r w:rsidRPr="00F05DB3">
        <w:rPr>
          <w:rFonts w:eastAsia="Book Antiqua" w:cs="Arial"/>
          <w:spacing w:val="-1"/>
          <w:sz w:val="22"/>
          <w:szCs w:val="22"/>
          <w:lang w:val="es-ES_tradnl"/>
        </w:rPr>
        <w:t>e</w:t>
      </w:r>
      <w:r w:rsidRPr="00F05DB3">
        <w:rPr>
          <w:rFonts w:eastAsia="Book Antiqua" w:cs="Arial"/>
          <w:spacing w:val="-2"/>
          <w:sz w:val="22"/>
          <w:szCs w:val="22"/>
          <w:lang w:val="es-ES_tradnl"/>
        </w:rPr>
        <w:t>z</w:t>
      </w:r>
      <w:r w:rsidRPr="00F05DB3">
        <w:rPr>
          <w:rFonts w:eastAsia="Book Antiqua" w:cs="Arial"/>
          <w:sz w:val="22"/>
          <w:szCs w:val="22"/>
          <w:lang w:val="es-ES_tradnl"/>
        </w:rPr>
        <w:t>, d</w:t>
      </w:r>
      <w:r w:rsidRPr="00F05DB3">
        <w:rPr>
          <w:rFonts w:eastAsia="Book Antiqua" w:cs="Arial"/>
          <w:spacing w:val="-1"/>
          <w:sz w:val="22"/>
          <w:szCs w:val="22"/>
          <w:lang w:val="es-ES_tradnl"/>
        </w:rPr>
        <w:t>e</w:t>
      </w:r>
      <w:r w:rsidRPr="00F05DB3">
        <w:rPr>
          <w:rFonts w:eastAsia="Book Antiqua" w:cs="Arial"/>
          <w:sz w:val="22"/>
          <w:szCs w:val="22"/>
          <w:lang w:val="es-ES_tradnl"/>
        </w:rPr>
        <w:t>te</w:t>
      </w:r>
      <w:r w:rsidRPr="00F05DB3">
        <w:rPr>
          <w:rFonts w:eastAsia="Book Antiqua" w:cs="Arial"/>
          <w:spacing w:val="-1"/>
          <w:sz w:val="22"/>
          <w:szCs w:val="22"/>
          <w:lang w:val="es-ES_tradnl"/>
        </w:rPr>
        <w:t>r</w:t>
      </w:r>
      <w:r w:rsidRPr="00F05DB3">
        <w:rPr>
          <w:rFonts w:eastAsia="Book Antiqua" w:cs="Arial"/>
          <w:sz w:val="22"/>
          <w:szCs w:val="22"/>
          <w:lang w:val="es-ES_tradnl"/>
        </w:rPr>
        <w:t>mi</w:t>
      </w:r>
      <w:r w:rsidRPr="00F05DB3">
        <w:rPr>
          <w:rFonts w:eastAsia="Book Antiqua" w:cs="Arial"/>
          <w:spacing w:val="1"/>
          <w:sz w:val="22"/>
          <w:szCs w:val="22"/>
          <w:lang w:val="es-ES_tradnl"/>
        </w:rPr>
        <w:t>n</w:t>
      </w:r>
      <w:r w:rsidRPr="00F05DB3">
        <w:rPr>
          <w:rFonts w:eastAsia="Book Antiqua" w:cs="Arial"/>
          <w:sz w:val="22"/>
          <w:szCs w:val="22"/>
          <w:lang w:val="es-ES_tradnl"/>
        </w:rPr>
        <w:t xml:space="preserve">a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e</w:t>
      </w:r>
      <w:r w:rsidRPr="00F05DB3">
        <w:rPr>
          <w:rFonts w:eastAsia="Book Antiqua" w:cs="Arial"/>
          <w:spacing w:val="2"/>
          <w:sz w:val="22"/>
          <w:szCs w:val="22"/>
          <w:lang w:val="es-ES_tradnl"/>
        </w:rPr>
        <w:t xml:space="preserve"> </w:t>
      </w:r>
      <w:r w:rsidRPr="00F05DB3">
        <w:rPr>
          <w:rFonts w:eastAsia="Book Antiqua" w:cs="Arial"/>
          <w:spacing w:val="1"/>
          <w:sz w:val="22"/>
          <w:szCs w:val="22"/>
          <w:lang w:val="es-ES_tradnl"/>
        </w:rPr>
        <w:t>“</w:t>
      </w:r>
      <w:r w:rsidRPr="00F05DB3">
        <w:rPr>
          <w:rFonts w:eastAsia="Book Antiqua" w:cs="Arial"/>
          <w:i/>
          <w:spacing w:val="1"/>
          <w:sz w:val="22"/>
          <w:szCs w:val="22"/>
          <w:lang w:val="es-ES_tradnl"/>
        </w:rPr>
        <w:t>l</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c</w:t>
      </w:r>
      <w:r w:rsidRPr="00F05DB3">
        <w:rPr>
          <w:rFonts w:eastAsia="Book Antiqua" w:cs="Arial"/>
          <w:i/>
          <w:spacing w:val="-2"/>
          <w:sz w:val="22"/>
          <w:szCs w:val="22"/>
          <w:lang w:val="es-ES_tradnl"/>
        </w:rPr>
        <w:t>o</w:t>
      </w:r>
      <w:r w:rsidRPr="00F05DB3">
        <w:rPr>
          <w:rFonts w:eastAsia="Book Antiqua" w:cs="Arial"/>
          <w:i/>
          <w:spacing w:val="1"/>
          <w:sz w:val="22"/>
          <w:szCs w:val="22"/>
          <w:lang w:val="es-ES_tradnl"/>
        </w:rPr>
        <w:t>m</w:t>
      </w:r>
      <w:r w:rsidRPr="00F05DB3">
        <w:rPr>
          <w:rFonts w:eastAsia="Book Antiqua" w:cs="Arial"/>
          <w:i/>
          <w:spacing w:val="-1"/>
          <w:sz w:val="22"/>
          <w:szCs w:val="22"/>
          <w:lang w:val="es-ES_tradnl"/>
        </w:rPr>
        <w:t>i</w:t>
      </w:r>
      <w:r w:rsidRPr="00F05DB3">
        <w:rPr>
          <w:rFonts w:eastAsia="Book Antiqua" w:cs="Arial"/>
          <w:i/>
          <w:spacing w:val="-2"/>
          <w:sz w:val="22"/>
          <w:szCs w:val="22"/>
          <w:lang w:val="es-ES_tradnl"/>
        </w:rPr>
        <w:t>s</w:t>
      </w:r>
      <w:r w:rsidRPr="00F05DB3">
        <w:rPr>
          <w:rFonts w:eastAsia="Book Antiqua" w:cs="Arial"/>
          <w:i/>
          <w:spacing w:val="1"/>
          <w:sz w:val="22"/>
          <w:szCs w:val="22"/>
          <w:lang w:val="es-ES_tradnl"/>
        </w:rPr>
        <w:t>i</w:t>
      </w:r>
      <w:r w:rsidRPr="00F05DB3">
        <w:rPr>
          <w:rFonts w:eastAsia="Book Antiqua" w:cs="Arial"/>
          <w:i/>
          <w:sz w:val="22"/>
          <w:szCs w:val="22"/>
          <w:lang w:val="es-ES_tradnl"/>
        </w:rPr>
        <w:t>ón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por</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r</w:t>
      </w:r>
      <w:r w:rsidRPr="00F05DB3">
        <w:rPr>
          <w:rFonts w:eastAsia="Book Antiqua" w:cs="Arial"/>
          <w:i/>
          <w:spacing w:val="1"/>
          <w:sz w:val="22"/>
          <w:szCs w:val="22"/>
          <w:lang w:val="es-ES_tradnl"/>
        </w:rPr>
        <w:t>e</w:t>
      </w:r>
      <w:r w:rsidRPr="00F05DB3">
        <w:rPr>
          <w:rFonts w:eastAsia="Book Antiqua" w:cs="Arial"/>
          <w:i/>
          <w:spacing w:val="-1"/>
          <w:sz w:val="22"/>
          <w:szCs w:val="22"/>
          <w:lang w:val="es-ES_tradnl"/>
        </w:rPr>
        <w:t>c</w:t>
      </w:r>
      <w:r w:rsidRPr="00F05DB3">
        <w:rPr>
          <w:rFonts w:eastAsia="Book Antiqua" w:cs="Arial"/>
          <w:i/>
          <w:spacing w:val="1"/>
          <w:sz w:val="22"/>
          <w:szCs w:val="22"/>
          <w:lang w:val="es-ES_tradnl"/>
        </w:rPr>
        <w:t>l</w:t>
      </w:r>
      <w:r w:rsidRPr="00F05DB3">
        <w:rPr>
          <w:rFonts w:eastAsia="Book Antiqua" w:cs="Arial"/>
          <w:i/>
          <w:spacing w:val="-2"/>
          <w:sz w:val="22"/>
          <w:szCs w:val="22"/>
          <w:lang w:val="es-ES_tradnl"/>
        </w:rPr>
        <w:t>a</w:t>
      </w:r>
      <w:r w:rsidRPr="00F05DB3">
        <w:rPr>
          <w:rFonts w:eastAsia="Book Antiqua" w:cs="Arial"/>
          <w:i/>
          <w:spacing w:val="1"/>
          <w:sz w:val="22"/>
          <w:szCs w:val="22"/>
          <w:lang w:val="es-ES_tradnl"/>
        </w:rPr>
        <w:t>m</w:t>
      </w:r>
      <w:r w:rsidRPr="00F05DB3">
        <w:rPr>
          <w:rFonts w:eastAsia="Book Antiqua" w:cs="Arial"/>
          <w:i/>
          <w:sz w:val="22"/>
          <w:szCs w:val="22"/>
          <w:lang w:val="es-ES_tradnl"/>
        </w:rPr>
        <w:t>a</w:t>
      </w:r>
      <w:r w:rsidRPr="00F05DB3">
        <w:rPr>
          <w:rFonts w:eastAsia="Book Antiqua" w:cs="Arial"/>
          <w:i/>
          <w:spacing w:val="-3"/>
          <w:sz w:val="22"/>
          <w:szCs w:val="22"/>
          <w:lang w:val="es-ES_tradnl"/>
        </w:rPr>
        <w:t>c</w:t>
      </w:r>
      <w:r w:rsidRPr="00F05DB3">
        <w:rPr>
          <w:rFonts w:eastAsia="Book Antiqua" w:cs="Arial"/>
          <w:i/>
          <w:spacing w:val="1"/>
          <w:sz w:val="22"/>
          <w:szCs w:val="22"/>
          <w:lang w:val="es-ES_tradnl"/>
        </w:rPr>
        <w:t>i</w:t>
      </w:r>
      <w:r w:rsidRPr="00F05DB3">
        <w:rPr>
          <w:rFonts w:eastAsia="Book Antiqua" w:cs="Arial"/>
          <w:i/>
          <w:sz w:val="22"/>
          <w:szCs w:val="22"/>
          <w:lang w:val="es-ES_tradnl"/>
        </w:rPr>
        <w:t>ón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p</w:t>
      </w:r>
      <w:r w:rsidRPr="00F05DB3">
        <w:rPr>
          <w:rFonts w:eastAsia="Book Antiqua" w:cs="Arial"/>
          <w:i/>
          <w:sz w:val="22"/>
          <w:szCs w:val="22"/>
          <w:lang w:val="es-ES_tradnl"/>
        </w:rPr>
        <w:t>o</w:t>
      </w:r>
      <w:r w:rsidRPr="00F05DB3">
        <w:rPr>
          <w:rFonts w:eastAsia="Book Antiqua" w:cs="Arial"/>
          <w:i/>
          <w:spacing w:val="1"/>
          <w:sz w:val="22"/>
          <w:szCs w:val="22"/>
          <w:lang w:val="es-ES_tradnl"/>
        </w:rPr>
        <w:t>si</w:t>
      </w:r>
      <w:r w:rsidRPr="00F05DB3">
        <w:rPr>
          <w:rFonts w:eastAsia="Book Antiqua" w:cs="Arial"/>
          <w:i/>
          <w:spacing w:val="-1"/>
          <w:sz w:val="22"/>
          <w:szCs w:val="22"/>
          <w:lang w:val="es-ES_tradnl"/>
        </w:rPr>
        <w:t>ci</w:t>
      </w:r>
      <w:r w:rsidRPr="00F05DB3">
        <w:rPr>
          <w:rFonts w:eastAsia="Book Antiqua" w:cs="Arial"/>
          <w:i/>
          <w:sz w:val="22"/>
          <w:szCs w:val="22"/>
          <w:lang w:val="es-ES_tradnl"/>
        </w:rPr>
        <w:t>ones</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d</w:t>
      </w:r>
      <w:r w:rsidRPr="00F05DB3">
        <w:rPr>
          <w:rFonts w:eastAsia="Book Antiqua" w:cs="Arial"/>
          <w:i/>
          <w:sz w:val="22"/>
          <w:szCs w:val="22"/>
          <w:lang w:val="es-ES_tradnl"/>
        </w:rPr>
        <w:t>eudo</w:t>
      </w:r>
      <w:r w:rsidRPr="00F05DB3">
        <w:rPr>
          <w:rFonts w:eastAsia="Book Antiqua" w:cs="Arial"/>
          <w:i/>
          <w:spacing w:val="-1"/>
          <w:sz w:val="22"/>
          <w:szCs w:val="22"/>
          <w:lang w:val="es-ES_tradnl"/>
        </w:rPr>
        <w:t>r</w:t>
      </w:r>
      <w:r w:rsidRPr="00F05DB3">
        <w:rPr>
          <w:rFonts w:eastAsia="Book Antiqua" w:cs="Arial"/>
          <w:i/>
          <w:sz w:val="22"/>
          <w:szCs w:val="22"/>
          <w:lang w:val="es-ES_tradnl"/>
        </w:rPr>
        <w:t>as</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c</w:t>
      </w:r>
      <w:r w:rsidRPr="00F05DB3">
        <w:rPr>
          <w:rFonts w:eastAsia="Book Antiqua" w:cs="Arial"/>
          <w:i/>
          <w:spacing w:val="-2"/>
          <w:sz w:val="22"/>
          <w:szCs w:val="22"/>
          <w:lang w:val="es-ES_tradnl"/>
        </w:rPr>
        <w:t>o</w:t>
      </w:r>
      <w:r w:rsidRPr="00F05DB3">
        <w:rPr>
          <w:rFonts w:eastAsia="Book Antiqua" w:cs="Arial"/>
          <w:i/>
          <w:spacing w:val="1"/>
          <w:sz w:val="22"/>
          <w:szCs w:val="22"/>
          <w:lang w:val="es-ES_tradnl"/>
        </w:rPr>
        <w:t>m</w:t>
      </w:r>
      <w:r w:rsidRPr="00F05DB3">
        <w:rPr>
          <w:rFonts w:eastAsia="Book Antiqua" w:cs="Arial"/>
          <w:i/>
          <w:sz w:val="22"/>
          <w:szCs w:val="22"/>
          <w:lang w:val="es-ES_tradnl"/>
        </w:rPr>
        <w:t>p</w:t>
      </w:r>
      <w:r w:rsidRPr="00F05DB3">
        <w:rPr>
          <w:rFonts w:eastAsia="Book Antiqua" w:cs="Arial"/>
          <w:i/>
          <w:spacing w:val="-2"/>
          <w:sz w:val="22"/>
          <w:szCs w:val="22"/>
          <w:lang w:val="es-ES_tradnl"/>
        </w:rPr>
        <w:t>e</w:t>
      </w:r>
      <w:r w:rsidRPr="00F05DB3">
        <w:rPr>
          <w:rFonts w:eastAsia="Book Antiqua" w:cs="Arial"/>
          <w:i/>
          <w:sz w:val="22"/>
          <w:szCs w:val="22"/>
          <w:lang w:val="es-ES_tradnl"/>
        </w:rPr>
        <w:t>nsa</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l</w:t>
      </w:r>
      <w:r w:rsidRPr="00F05DB3">
        <w:rPr>
          <w:rFonts w:eastAsia="Book Antiqua" w:cs="Arial"/>
          <w:i/>
          <w:sz w:val="22"/>
          <w:szCs w:val="22"/>
          <w:lang w:val="es-ES_tradnl"/>
        </w:rPr>
        <w:t>a en</w:t>
      </w:r>
      <w:r w:rsidRPr="00F05DB3">
        <w:rPr>
          <w:rFonts w:eastAsia="Book Antiqua" w:cs="Arial"/>
          <w:i/>
          <w:spacing w:val="1"/>
          <w:sz w:val="22"/>
          <w:szCs w:val="22"/>
          <w:lang w:val="es-ES_tradnl"/>
        </w:rPr>
        <w:t>t</w:t>
      </w:r>
      <w:r w:rsidRPr="00F05DB3">
        <w:rPr>
          <w:rFonts w:eastAsia="Book Antiqua" w:cs="Arial"/>
          <w:i/>
          <w:spacing w:val="-1"/>
          <w:sz w:val="22"/>
          <w:szCs w:val="22"/>
          <w:lang w:val="es-ES_tradnl"/>
        </w:rPr>
        <w:t>i</w:t>
      </w:r>
      <w:r w:rsidRPr="00F05DB3">
        <w:rPr>
          <w:rFonts w:eastAsia="Book Antiqua" w:cs="Arial"/>
          <w:i/>
          <w:sz w:val="22"/>
          <w:szCs w:val="22"/>
          <w:lang w:val="es-ES_tradnl"/>
        </w:rPr>
        <w:t>dad por</w:t>
      </w:r>
      <w:r w:rsidRPr="00F05DB3">
        <w:rPr>
          <w:rFonts w:eastAsia="Book Antiqua" w:cs="Arial"/>
          <w:i/>
          <w:spacing w:val="1"/>
          <w:sz w:val="22"/>
          <w:szCs w:val="22"/>
          <w:lang w:val="es-ES_tradnl"/>
        </w:rPr>
        <w:t xml:space="preserve"> </w:t>
      </w:r>
      <w:r w:rsidRPr="00F05DB3">
        <w:rPr>
          <w:rFonts w:eastAsia="Book Antiqua" w:cs="Arial"/>
          <w:i/>
          <w:spacing w:val="-1"/>
          <w:sz w:val="22"/>
          <w:szCs w:val="22"/>
          <w:lang w:val="es-ES_tradnl"/>
        </w:rPr>
        <w:t>l</w:t>
      </w:r>
      <w:r w:rsidRPr="00F05DB3">
        <w:rPr>
          <w:rFonts w:eastAsia="Book Antiqua" w:cs="Arial"/>
          <w:i/>
          <w:sz w:val="22"/>
          <w:szCs w:val="22"/>
          <w:lang w:val="es-ES_tradnl"/>
        </w:rPr>
        <w:t>as</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g</w:t>
      </w:r>
      <w:r w:rsidRPr="00F05DB3">
        <w:rPr>
          <w:rFonts w:eastAsia="Book Antiqua" w:cs="Arial"/>
          <w:i/>
          <w:sz w:val="22"/>
          <w:szCs w:val="22"/>
          <w:lang w:val="es-ES_tradnl"/>
        </w:rPr>
        <w:t>e</w:t>
      </w:r>
      <w:r w:rsidRPr="00F05DB3">
        <w:rPr>
          <w:rFonts w:eastAsia="Book Antiqua" w:cs="Arial"/>
          <w:i/>
          <w:spacing w:val="-1"/>
          <w:sz w:val="22"/>
          <w:szCs w:val="22"/>
          <w:lang w:val="es-ES_tradnl"/>
        </w:rPr>
        <w:t>s</w:t>
      </w:r>
      <w:r w:rsidRPr="00F05DB3">
        <w:rPr>
          <w:rFonts w:eastAsia="Book Antiqua" w:cs="Arial"/>
          <w:i/>
          <w:spacing w:val="1"/>
          <w:sz w:val="22"/>
          <w:szCs w:val="22"/>
          <w:lang w:val="es-ES_tradnl"/>
        </w:rPr>
        <w:t>ti</w:t>
      </w:r>
      <w:r w:rsidRPr="00F05DB3">
        <w:rPr>
          <w:rFonts w:eastAsia="Book Antiqua" w:cs="Arial"/>
          <w:i/>
          <w:sz w:val="22"/>
          <w:szCs w:val="22"/>
          <w:lang w:val="es-ES_tradnl"/>
        </w:rPr>
        <w:t>o</w:t>
      </w:r>
      <w:r w:rsidRPr="00F05DB3">
        <w:rPr>
          <w:rFonts w:eastAsia="Book Antiqua" w:cs="Arial"/>
          <w:i/>
          <w:spacing w:val="-2"/>
          <w:sz w:val="22"/>
          <w:szCs w:val="22"/>
          <w:lang w:val="es-ES_tradnl"/>
        </w:rPr>
        <w:t>n</w:t>
      </w:r>
      <w:r w:rsidRPr="00F05DB3">
        <w:rPr>
          <w:rFonts w:eastAsia="Book Antiqua" w:cs="Arial"/>
          <w:i/>
          <w:sz w:val="22"/>
          <w:szCs w:val="22"/>
          <w:lang w:val="es-ES_tradnl"/>
        </w:rPr>
        <w:t>es</w:t>
      </w:r>
      <w:r w:rsidRPr="00F05DB3">
        <w:rPr>
          <w:rFonts w:eastAsia="Book Antiqua" w:cs="Arial"/>
          <w:i/>
          <w:spacing w:val="1"/>
          <w:sz w:val="22"/>
          <w:szCs w:val="22"/>
          <w:lang w:val="es-ES_tradnl"/>
        </w:rPr>
        <w:t xml:space="preserve"> </w:t>
      </w:r>
      <w:r w:rsidRPr="00F05DB3">
        <w:rPr>
          <w:rFonts w:eastAsia="Book Antiqua" w:cs="Arial"/>
          <w:i/>
          <w:spacing w:val="-2"/>
          <w:sz w:val="22"/>
          <w:szCs w:val="22"/>
          <w:lang w:val="es-ES_tradnl"/>
        </w:rPr>
        <w:t>e</w:t>
      </w:r>
      <w:r w:rsidRPr="00F05DB3">
        <w:rPr>
          <w:rFonts w:eastAsia="Book Antiqua" w:cs="Arial"/>
          <w:i/>
          <w:spacing w:val="1"/>
          <w:sz w:val="22"/>
          <w:szCs w:val="22"/>
          <w:lang w:val="es-ES_tradnl"/>
        </w:rPr>
        <w:t>f</w:t>
      </w:r>
      <w:r w:rsidRPr="00F05DB3">
        <w:rPr>
          <w:rFonts w:eastAsia="Book Antiqua" w:cs="Arial"/>
          <w:i/>
          <w:sz w:val="22"/>
          <w:szCs w:val="22"/>
          <w:lang w:val="es-ES_tradnl"/>
        </w:rPr>
        <w:t>ec</w:t>
      </w:r>
      <w:r w:rsidRPr="00F05DB3">
        <w:rPr>
          <w:rFonts w:eastAsia="Book Antiqua" w:cs="Arial"/>
          <w:i/>
          <w:spacing w:val="-2"/>
          <w:sz w:val="22"/>
          <w:szCs w:val="22"/>
          <w:lang w:val="es-ES_tradnl"/>
        </w:rPr>
        <w:t>t</w:t>
      </w:r>
      <w:r w:rsidRPr="00F05DB3">
        <w:rPr>
          <w:rFonts w:eastAsia="Book Antiqua" w:cs="Arial"/>
          <w:i/>
          <w:spacing w:val="1"/>
          <w:sz w:val="22"/>
          <w:szCs w:val="22"/>
          <w:lang w:val="es-ES_tradnl"/>
        </w:rPr>
        <w:t>i</w:t>
      </w:r>
      <w:r w:rsidRPr="00F05DB3">
        <w:rPr>
          <w:rFonts w:eastAsia="Book Antiqua" w:cs="Arial"/>
          <w:i/>
          <w:sz w:val="22"/>
          <w:szCs w:val="22"/>
          <w:lang w:val="es-ES_tradnl"/>
        </w:rPr>
        <w:t>vas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r</w:t>
      </w:r>
      <w:r w:rsidRPr="00F05DB3">
        <w:rPr>
          <w:rFonts w:eastAsia="Book Antiqua" w:cs="Arial"/>
          <w:i/>
          <w:spacing w:val="-1"/>
          <w:sz w:val="22"/>
          <w:szCs w:val="22"/>
          <w:lang w:val="es-ES_tradnl"/>
        </w:rPr>
        <w:t>e</w:t>
      </w:r>
      <w:r w:rsidRPr="00F05DB3">
        <w:rPr>
          <w:rFonts w:eastAsia="Book Antiqua" w:cs="Arial"/>
          <w:i/>
          <w:sz w:val="22"/>
          <w:szCs w:val="22"/>
          <w:lang w:val="es-ES_tradnl"/>
        </w:rPr>
        <w:t>a</w:t>
      </w:r>
      <w:r w:rsidRPr="00F05DB3">
        <w:rPr>
          <w:rFonts w:eastAsia="Book Antiqua" w:cs="Arial"/>
          <w:i/>
          <w:spacing w:val="-1"/>
          <w:sz w:val="22"/>
          <w:szCs w:val="22"/>
          <w:lang w:val="es-ES_tradnl"/>
        </w:rPr>
        <w:t>l</w:t>
      </w:r>
      <w:r w:rsidRPr="00F05DB3">
        <w:rPr>
          <w:rFonts w:eastAsia="Book Antiqua" w:cs="Arial"/>
          <w:i/>
          <w:spacing w:val="1"/>
          <w:sz w:val="22"/>
          <w:szCs w:val="22"/>
          <w:lang w:val="es-ES_tradnl"/>
        </w:rPr>
        <w:t>i</w:t>
      </w:r>
      <w:r w:rsidRPr="00F05DB3">
        <w:rPr>
          <w:rFonts w:eastAsia="Book Antiqua" w:cs="Arial"/>
          <w:i/>
          <w:sz w:val="22"/>
          <w:szCs w:val="22"/>
          <w:lang w:val="es-ES_tradnl"/>
        </w:rPr>
        <w:t>z</w:t>
      </w:r>
      <w:r w:rsidRPr="00F05DB3">
        <w:rPr>
          <w:rFonts w:eastAsia="Book Antiqua" w:cs="Arial"/>
          <w:i/>
          <w:spacing w:val="-2"/>
          <w:sz w:val="22"/>
          <w:szCs w:val="22"/>
          <w:lang w:val="es-ES_tradnl"/>
        </w:rPr>
        <w:t>a</w:t>
      </w:r>
      <w:r w:rsidRPr="00F05DB3">
        <w:rPr>
          <w:rFonts w:eastAsia="Book Antiqua" w:cs="Arial"/>
          <w:i/>
          <w:sz w:val="22"/>
          <w:szCs w:val="22"/>
          <w:lang w:val="es-ES_tradnl"/>
        </w:rPr>
        <w:t>das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pa</w:t>
      </w:r>
      <w:r w:rsidRPr="00F05DB3">
        <w:rPr>
          <w:rFonts w:eastAsia="Book Antiqua" w:cs="Arial"/>
          <w:i/>
          <w:spacing w:val="-2"/>
          <w:sz w:val="22"/>
          <w:szCs w:val="22"/>
          <w:lang w:val="es-ES_tradnl"/>
        </w:rPr>
        <w:t>r</w:t>
      </w:r>
      <w:r w:rsidRPr="00F05DB3">
        <w:rPr>
          <w:rFonts w:eastAsia="Book Antiqua" w:cs="Arial"/>
          <w:i/>
          <w:sz w:val="22"/>
          <w:szCs w:val="22"/>
          <w:lang w:val="es-ES_tradnl"/>
        </w:rPr>
        <w:t>a r</w:t>
      </w:r>
      <w:r w:rsidRPr="00F05DB3">
        <w:rPr>
          <w:rFonts w:eastAsia="Book Antiqua" w:cs="Arial"/>
          <w:i/>
          <w:spacing w:val="1"/>
          <w:sz w:val="22"/>
          <w:szCs w:val="22"/>
          <w:lang w:val="es-ES_tradnl"/>
        </w:rPr>
        <w:t>e</w:t>
      </w:r>
      <w:r w:rsidRPr="00F05DB3">
        <w:rPr>
          <w:rFonts w:eastAsia="Book Antiqua" w:cs="Arial"/>
          <w:i/>
          <w:spacing w:val="-4"/>
          <w:sz w:val="22"/>
          <w:szCs w:val="22"/>
          <w:lang w:val="es-ES_tradnl"/>
        </w:rPr>
        <w:t>c</w:t>
      </w:r>
      <w:r w:rsidRPr="00F05DB3">
        <w:rPr>
          <w:rFonts w:eastAsia="Book Antiqua" w:cs="Arial"/>
          <w:i/>
          <w:sz w:val="22"/>
          <w:szCs w:val="22"/>
          <w:lang w:val="es-ES_tradnl"/>
        </w:rPr>
        <w:t>uper</w:t>
      </w:r>
      <w:r w:rsidRPr="00F05DB3">
        <w:rPr>
          <w:rFonts w:eastAsia="Book Antiqua" w:cs="Arial"/>
          <w:i/>
          <w:spacing w:val="1"/>
          <w:sz w:val="22"/>
          <w:szCs w:val="22"/>
          <w:lang w:val="es-ES_tradnl"/>
        </w:rPr>
        <w:t>a</w:t>
      </w:r>
      <w:r w:rsidRPr="00F05DB3">
        <w:rPr>
          <w:rFonts w:eastAsia="Book Antiqua" w:cs="Arial"/>
          <w:i/>
          <w:sz w:val="22"/>
          <w:szCs w:val="22"/>
          <w:lang w:val="es-ES_tradnl"/>
        </w:rPr>
        <w:t xml:space="preserve">r </w:t>
      </w:r>
      <w:r w:rsidRPr="00F05DB3">
        <w:rPr>
          <w:rFonts w:eastAsia="Book Antiqua" w:cs="Arial"/>
          <w:i/>
          <w:spacing w:val="-1"/>
          <w:sz w:val="22"/>
          <w:szCs w:val="22"/>
          <w:lang w:val="es-ES_tradnl"/>
        </w:rPr>
        <w:t>l</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d</w:t>
      </w:r>
      <w:r w:rsidRPr="00F05DB3">
        <w:rPr>
          <w:rFonts w:eastAsia="Book Antiqua" w:cs="Arial"/>
          <w:i/>
          <w:sz w:val="22"/>
          <w:szCs w:val="22"/>
          <w:lang w:val="es-ES_tradnl"/>
        </w:rPr>
        <w:t xml:space="preserve">euda </w:t>
      </w:r>
      <w:r w:rsidRPr="00F05DB3">
        <w:rPr>
          <w:rFonts w:eastAsia="Book Antiqua" w:cs="Arial"/>
          <w:i/>
          <w:spacing w:val="-1"/>
          <w:sz w:val="22"/>
          <w:szCs w:val="22"/>
          <w:lang w:val="es-ES_tradnl"/>
        </w:rPr>
        <w:t>i</w:t>
      </w:r>
      <w:r w:rsidRPr="00F05DB3">
        <w:rPr>
          <w:rFonts w:eastAsia="Book Antiqua" w:cs="Arial"/>
          <w:i/>
          <w:spacing w:val="1"/>
          <w:sz w:val="22"/>
          <w:szCs w:val="22"/>
          <w:lang w:val="es-ES_tradnl"/>
        </w:rPr>
        <w:t>m</w:t>
      </w:r>
      <w:r w:rsidRPr="00F05DB3">
        <w:rPr>
          <w:rFonts w:eastAsia="Book Antiqua" w:cs="Arial"/>
          <w:i/>
          <w:sz w:val="22"/>
          <w:szCs w:val="22"/>
          <w:lang w:val="es-ES_tradnl"/>
        </w:rPr>
        <w:t>pa</w:t>
      </w:r>
      <w:r w:rsidRPr="00F05DB3">
        <w:rPr>
          <w:rFonts w:eastAsia="Book Antiqua" w:cs="Arial"/>
          <w:i/>
          <w:spacing w:val="-2"/>
          <w:sz w:val="22"/>
          <w:szCs w:val="22"/>
          <w:lang w:val="es-ES_tradnl"/>
        </w:rPr>
        <w:t>g</w:t>
      </w:r>
      <w:r w:rsidRPr="00F05DB3">
        <w:rPr>
          <w:rFonts w:eastAsia="Book Antiqua" w:cs="Arial"/>
          <w:i/>
          <w:sz w:val="22"/>
          <w:szCs w:val="22"/>
          <w:lang w:val="es-ES_tradnl"/>
        </w:rPr>
        <w:t>ada por</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 xml:space="preserve">su </w:t>
      </w:r>
      <w:r w:rsidRPr="00F05DB3">
        <w:rPr>
          <w:rFonts w:eastAsia="Book Antiqua" w:cs="Arial"/>
          <w:i/>
          <w:spacing w:val="-1"/>
          <w:sz w:val="22"/>
          <w:szCs w:val="22"/>
          <w:lang w:val="es-ES_tradnl"/>
        </w:rPr>
        <w:t>c</w:t>
      </w:r>
      <w:r w:rsidRPr="00F05DB3">
        <w:rPr>
          <w:rFonts w:eastAsia="Book Antiqua" w:cs="Arial"/>
          <w:i/>
          <w:spacing w:val="1"/>
          <w:sz w:val="22"/>
          <w:szCs w:val="22"/>
          <w:lang w:val="es-ES_tradnl"/>
        </w:rPr>
        <w:t>li</w:t>
      </w:r>
      <w:r w:rsidRPr="00F05DB3">
        <w:rPr>
          <w:rFonts w:eastAsia="Book Antiqua" w:cs="Arial"/>
          <w:i/>
          <w:sz w:val="22"/>
          <w:szCs w:val="22"/>
          <w:lang w:val="es-ES_tradnl"/>
        </w:rPr>
        <w:t>e</w:t>
      </w:r>
      <w:r w:rsidRPr="00F05DB3">
        <w:rPr>
          <w:rFonts w:eastAsia="Book Antiqua" w:cs="Arial"/>
          <w:i/>
          <w:spacing w:val="-2"/>
          <w:sz w:val="22"/>
          <w:szCs w:val="22"/>
          <w:lang w:val="es-ES_tradnl"/>
        </w:rPr>
        <w:t>n</w:t>
      </w:r>
      <w:r w:rsidRPr="00F05DB3">
        <w:rPr>
          <w:rFonts w:eastAsia="Book Antiqua" w:cs="Arial"/>
          <w:i/>
          <w:spacing w:val="1"/>
          <w:sz w:val="22"/>
          <w:szCs w:val="22"/>
          <w:lang w:val="es-ES_tradnl"/>
        </w:rPr>
        <w:t>te</w:t>
      </w:r>
      <w:r w:rsidRPr="00F05DB3">
        <w:rPr>
          <w:rFonts w:eastAsia="Book Antiqua" w:cs="Arial"/>
          <w:spacing w:val="-2"/>
          <w:sz w:val="22"/>
          <w:szCs w:val="22"/>
          <w:lang w:val="es-ES_tradnl"/>
        </w:rPr>
        <w:t>”</w:t>
      </w:r>
      <w:r w:rsidRPr="00F05DB3">
        <w:rPr>
          <w:rStyle w:val="Refdenotaalpie"/>
          <w:rFonts w:eastAsia="Book Antiqua" w:cs="Arial"/>
          <w:spacing w:val="-2"/>
          <w:sz w:val="22"/>
          <w:szCs w:val="22"/>
        </w:rPr>
        <w:footnoteReference w:id="61"/>
      </w:r>
      <w:r w:rsidRPr="00F05DB3">
        <w:rPr>
          <w:rFonts w:eastAsia="Book Antiqua" w:cs="Arial"/>
          <w:sz w:val="22"/>
          <w:szCs w:val="22"/>
          <w:lang w:val="es-ES_tradnl"/>
        </w:rPr>
        <w:t>.</w:t>
      </w:r>
    </w:p>
    <w:p w14:paraId="60C4C85C" w14:textId="77777777" w:rsidR="00F35455" w:rsidRPr="00F05DB3" w:rsidRDefault="00F35455" w:rsidP="00F35455">
      <w:pPr>
        <w:spacing w:line="360" w:lineRule="auto"/>
        <w:ind w:left="142"/>
        <w:rPr>
          <w:rFonts w:eastAsia="Book Antiqua" w:cs="Arial"/>
          <w:sz w:val="22"/>
          <w:szCs w:val="22"/>
          <w:lang w:val="es-ES_tradnl"/>
        </w:rPr>
      </w:pPr>
    </w:p>
    <w:p w14:paraId="78475A8B" w14:textId="77777777" w:rsidR="00F35455" w:rsidRPr="00F05DB3" w:rsidRDefault="00F35455" w:rsidP="00F35455">
      <w:pPr>
        <w:tabs>
          <w:tab w:val="left" w:pos="660"/>
        </w:tabs>
        <w:spacing w:before="57" w:line="360" w:lineRule="auto"/>
        <w:ind w:left="142" w:right="140"/>
        <w:rPr>
          <w:rFonts w:eastAsia="Book Antiqua" w:cs="Arial"/>
          <w:sz w:val="22"/>
          <w:szCs w:val="22"/>
          <w:lang w:val="es-ES_tradnl"/>
        </w:rPr>
      </w:pPr>
      <w:r w:rsidRPr="00F05DB3">
        <w:rPr>
          <w:rFonts w:eastAsia="Book Antiqua" w:cs="Arial"/>
          <w:spacing w:val="1"/>
          <w:sz w:val="22"/>
          <w:szCs w:val="22"/>
          <w:lang w:val="es-ES_tradnl"/>
        </w:rPr>
        <w:t>P</w:t>
      </w:r>
      <w:r w:rsidRPr="00F05DB3">
        <w:rPr>
          <w:rFonts w:eastAsia="Book Antiqua" w:cs="Arial"/>
          <w:spacing w:val="-1"/>
          <w:sz w:val="22"/>
          <w:szCs w:val="22"/>
          <w:lang w:val="es-ES_tradnl"/>
        </w:rPr>
        <w:t>u</w:t>
      </w:r>
      <w:r w:rsidRPr="00F05DB3">
        <w:rPr>
          <w:rFonts w:eastAsia="Book Antiqua" w:cs="Arial"/>
          <w:sz w:val="22"/>
          <w:szCs w:val="22"/>
          <w:lang w:val="es-ES_tradnl"/>
        </w:rPr>
        <w:t>es</w:t>
      </w:r>
      <w:r w:rsidRPr="00F05DB3">
        <w:rPr>
          <w:rFonts w:eastAsia="Book Antiqua" w:cs="Arial"/>
          <w:spacing w:val="3"/>
          <w:sz w:val="22"/>
          <w:szCs w:val="22"/>
          <w:lang w:val="es-ES_tradnl"/>
        </w:rPr>
        <w:t xml:space="preserve"> </w:t>
      </w:r>
      <w:r w:rsidRPr="00F05DB3">
        <w:rPr>
          <w:rFonts w:eastAsia="Book Antiqua" w:cs="Arial"/>
          <w:spacing w:val="-2"/>
          <w:sz w:val="22"/>
          <w:szCs w:val="22"/>
          <w:lang w:val="es-ES_tradnl"/>
        </w:rPr>
        <w:t>b</w:t>
      </w:r>
      <w:r w:rsidRPr="00F05DB3">
        <w:rPr>
          <w:rFonts w:eastAsia="Book Antiqua" w:cs="Arial"/>
          <w:sz w:val="22"/>
          <w:szCs w:val="22"/>
          <w:lang w:val="es-ES_tradnl"/>
        </w:rPr>
        <w:t>ie</w:t>
      </w:r>
      <w:r w:rsidRPr="00F05DB3">
        <w:rPr>
          <w:rFonts w:eastAsia="Book Antiqua" w:cs="Arial"/>
          <w:spacing w:val="1"/>
          <w:sz w:val="22"/>
          <w:szCs w:val="22"/>
          <w:lang w:val="es-ES_tradnl"/>
        </w:rPr>
        <w:t>n</w:t>
      </w:r>
      <w:r w:rsidRPr="00F05DB3">
        <w:rPr>
          <w:rFonts w:eastAsia="Book Antiqua" w:cs="Arial"/>
          <w:sz w:val="22"/>
          <w:szCs w:val="22"/>
          <w:lang w:val="es-ES_tradnl"/>
        </w:rPr>
        <w:t>,</w:t>
      </w:r>
      <w:r w:rsidRPr="00F05DB3">
        <w:rPr>
          <w:rFonts w:eastAsia="Book Antiqua" w:cs="Arial"/>
          <w:spacing w:val="1"/>
          <w:sz w:val="22"/>
          <w:szCs w:val="22"/>
          <w:lang w:val="es-ES_tradnl"/>
        </w:rPr>
        <w:t xml:space="preserve"> </w:t>
      </w:r>
      <w:r w:rsidRPr="00F05DB3">
        <w:rPr>
          <w:rFonts w:eastAsia="Book Antiqua" w:cs="Arial"/>
          <w:spacing w:val="-3"/>
          <w:sz w:val="22"/>
          <w:szCs w:val="22"/>
          <w:lang w:val="es-ES_tradnl"/>
        </w:rPr>
        <w:t>e</w:t>
      </w:r>
      <w:r w:rsidRPr="00F05DB3">
        <w:rPr>
          <w:rFonts w:eastAsia="Book Antiqua" w:cs="Arial"/>
          <w:sz w:val="22"/>
          <w:szCs w:val="22"/>
          <w:lang w:val="es-ES_tradnl"/>
        </w:rPr>
        <w:t>n</w:t>
      </w:r>
      <w:r w:rsidRPr="00F05DB3">
        <w:rPr>
          <w:rFonts w:eastAsia="Book Antiqua" w:cs="Arial"/>
          <w:spacing w:val="2"/>
          <w:sz w:val="22"/>
          <w:szCs w:val="22"/>
          <w:lang w:val="es-ES_tradnl"/>
        </w:rPr>
        <w:t xml:space="preserve"> </w:t>
      </w:r>
      <w:r w:rsidRPr="00F05DB3">
        <w:rPr>
          <w:rFonts w:eastAsia="Book Antiqua" w:cs="Arial"/>
          <w:spacing w:val="1"/>
          <w:sz w:val="22"/>
          <w:szCs w:val="22"/>
          <w:lang w:val="es-ES_tradnl"/>
        </w:rPr>
        <w:t>n</w:t>
      </w:r>
      <w:r w:rsidRPr="00F05DB3">
        <w:rPr>
          <w:rFonts w:eastAsia="Book Antiqua" w:cs="Arial"/>
          <w:spacing w:val="-1"/>
          <w:sz w:val="22"/>
          <w:szCs w:val="22"/>
          <w:lang w:val="es-ES_tradnl"/>
        </w:rPr>
        <w:t>u</w:t>
      </w:r>
      <w:r w:rsidRPr="00F05DB3">
        <w:rPr>
          <w:rFonts w:eastAsia="Book Antiqua" w:cs="Arial"/>
          <w:sz w:val="22"/>
          <w:szCs w:val="22"/>
          <w:lang w:val="es-ES_tradnl"/>
        </w:rPr>
        <w:t>est</w:t>
      </w:r>
      <w:r w:rsidRPr="00F05DB3">
        <w:rPr>
          <w:rFonts w:eastAsia="Book Antiqua" w:cs="Arial"/>
          <w:spacing w:val="-1"/>
          <w:sz w:val="22"/>
          <w:szCs w:val="22"/>
          <w:lang w:val="es-ES_tradnl"/>
        </w:rPr>
        <w:t>r</w:t>
      </w:r>
      <w:r w:rsidRPr="00F05DB3">
        <w:rPr>
          <w:rFonts w:eastAsia="Book Antiqua" w:cs="Arial"/>
          <w:sz w:val="22"/>
          <w:szCs w:val="22"/>
          <w:lang w:val="es-ES_tradnl"/>
        </w:rPr>
        <w:t>o</w:t>
      </w:r>
      <w:r w:rsidRPr="00F05DB3">
        <w:rPr>
          <w:rFonts w:eastAsia="Book Antiqua" w:cs="Arial"/>
          <w:spacing w:val="3"/>
          <w:sz w:val="22"/>
          <w:szCs w:val="22"/>
          <w:lang w:val="es-ES_tradnl"/>
        </w:rPr>
        <w:t xml:space="preserve"> </w:t>
      </w:r>
      <w:r w:rsidRPr="00F05DB3">
        <w:rPr>
          <w:rFonts w:eastAsia="Book Antiqua" w:cs="Arial"/>
          <w:spacing w:val="-2"/>
          <w:sz w:val="22"/>
          <w:szCs w:val="22"/>
          <w:lang w:val="es-ES_tradnl"/>
        </w:rPr>
        <w:t>c</w:t>
      </w:r>
      <w:r w:rsidRPr="00F05DB3">
        <w:rPr>
          <w:rFonts w:eastAsia="Book Antiqua" w:cs="Arial"/>
          <w:sz w:val="22"/>
          <w:szCs w:val="22"/>
          <w:lang w:val="es-ES_tradnl"/>
        </w:rPr>
        <w:t>a</w:t>
      </w:r>
      <w:r w:rsidRPr="00F05DB3">
        <w:rPr>
          <w:rFonts w:eastAsia="Book Antiqua" w:cs="Arial"/>
          <w:spacing w:val="-2"/>
          <w:sz w:val="22"/>
          <w:szCs w:val="22"/>
          <w:lang w:val="es-ES_tradnl"/>
        </w:rPr>
        <w:t>s</w:t>
      </w:r>
      <w:r w:rsidRPr="00F05DB3">
        <w:rPr>
          <w:rFonts w:eastAsia="Book Antiqua" w:cs="Arial"/>
          <w:sz w:val="22"/>
          <w:szCs w:val="22"/>
          <w:lang w:val="es-ES_tradnl"/>
        </w:rPr>
        <w:t>o</w:t>
      </w:r>
      <w:r w:rsidRPr="00F05DB3">
        <w:rPr>
          <w:rFonts w:eastAsia="Book Antiqua" w:cs="Arial"/>
          <w:spacing w:val="3"/>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3"/>
          <w:sz w:val="22"/>
          <w:szCs w:val="22"/>
          <w:lang w:val="es-ES_tradnl"/>
        </w:rPr>
        <w:t xml:space="preserve"> </w:t>
      </w:r>
      <w:r w:rsidRPr="00F05DB3">
        <w:rPr>
          <w:rFonts w:eastAsia="Book Antiqua" w:cs="Arial"/>
          <w:spacing w:val="-3"/>
          <w:sz w:val="22"/>
          <w:szCs w:val="22"/>
          <w:lang w:val="es-ES_tradnl"/>
        </w:rPr>
        <w:t>B</w:t>
      </w:r>
      <w:r w:rsidRPr="00F05DB3">
        <w:rPr>
          <w:rFonts w:eastAsia="Book Antiqua" w:cs="Arial"/>
          <w:sz w:val="22"/>
          <w:szCs w:val="22"/>
          <w:lang w:val="es-ES_tradnl"/>
        </w:rPr>
        <w:t>a</w:t>
      </w:r>
      <w:r w:rsidRPr="00F05DB3">
        <w:rPr>
          <w:rFonts w:eastAsia="Book Antiqua" w:cs="Arial"/>
          <w:spacing w:val="1"/>
          <w:sz w:val="22"/>
          <w:szCs w:val="22"/>
          <w:lang w:val="es-ES_tradnl"/>
        </w:rPr>
        <w:t>n</w:t>
      </w:r>
      <w:r w:rsidRPr="00F05DB3">
        <w:rPr>
          <w:rFonts w:eastAsia="Book Antiqua" w:cs="Arial"/>
          <w:sz w:val="22"/>
          <w:szCs w:val="22"/>
          <w:lang w:val="es-ES_tradnl"/>
        </w:rPr>
        <w:t>co</w:t>
      </w:r>
      <w:r w:rsidRPr="00F05DB3">
        <w:rPr>
          <w:rFonts w:eastAsia="Book Antiqua" w:cs="Arial"/>
          <w:spacing w:val="1"/>
          <w:sz w:val="22"/>
          <w:szCs w:val="22"/>
          <w:lang w:val="es-ES_tradnl"/>
        </w:rPr>
        <w:t xml:space="preserve"> </w:t>
      </w:r>
      <w:r w:rsidRPr="00F05DB3">
        <w:rPr>
          <w:rFonts w:eastAsia="Book Antiqua" w:cs="Arial"/>
          <w:sz w:val="22"/>
          <w:szCs w:val="22"/>
          <w:lang w:val="es-ES_tradnl"/>
        </w:rPr>
        <w:t>c</w:t>
      </w:r>
      <w:r w:rsidRPr="00F05DB3">
        <w:rPr>
          <w:rFonts w:eastAsia="Book Antiqua" w:cs="Arial"/>
          <w:spacing w:val="-1"/>
          <w:sz w:val="22"/>
          <w:szCs w:val="22"/>
          <w:lang w:val="es-ES_tradnl"/>
        </w:rPr>
        <w:t>u</w:t>
      </w:r>
      <w:r w:rsidRPr="00F05DB3">
        <w:rPr>
          <w:rFonts w:eastAsia="Book Antiqua" w:cs="Arial"/>
          <w:sz w:val="22"/>
          <w:szCs w:val="22"/>
          <w:lang w:val="es-ES_tradnl"/>
        </w:rPr>
        <w:t>m</w:t>
      </w:r>
      <w:r w:rsidRPr="00F05DB3">
        <w:rPr>
          <w:rFonts w:eastAsia="Book Antiqua" w:cs="Arial"/>
          <w:spacing w:val="-1"/>
          <w:sz w:val="22"/>
          <w:szCs w:val="22"/>
          <w:lang w:val="es-ES_tradnl"/>
        </w:rPr>
        <w:t>p</w:t>
      </w:r>
      <w:r w:rsidRPr="00F05DB3">
        <w:rPr>
          <w:rFonts w:eastAsia="Book Antiqua" w:cs="Arial"/>
          <w:spacing w:val="-2"/>
          <w:sz w:val="22"/>
          <w:szCs w:val="22"/>
          <w:lang w:val="es-ES_tradnl"/>
        </w:rPr>
        <w:t>l</w:t>
      </w:r>
      <w:r w:rsidRPr="00F05DB3">
        <w:rPr>
          <w:rFonts w:eastAsia="Book Antiqua" w:cs="Arial"/>
          <w:sz w:val="22"/>
          <w:szCs w:val="22"/>
          <w:lang w:val="es-ES_tradnl"/>
        </w:rPr>
        <w:t>ió</w:t>
      </w:r>
      <w:r w:rsidRPr="00F05DB3">
        <w:rPr>
          <w:rFonts w:eastAsia="Book Antiqua" w:cs="Arial"/>
          <w:spacing w:val="3"/>
          <w:sz w:val="22"/>
          <w:szCs w:val="22"/>
          <w:lang w:val="es-ES_tradnl"/>
        </w:rPr>
        <w:t xml:space="preserve"> </w:t>
      </w:r>
      <w:r w:rsidRPr="00F05DB3">
        <w:rPr>
          <w:rFonts w:eastAsia="Book Antiqua" w:cs="Arial"/>
          <w:sz w:val="22"/>
          <w:szCs w:val="22"/>
          <w:lang w:val="es-ES_tradnl"/>
        </w:rPr>
        <w:t>c</w:t>
      </w:r>
      <w:r w:rsidRPr="00F05DB3">
        <w:rPr>
          <w:rFonts w:eastAsia="Book Antiqua" w:cs="Arial"/>
          <w:spacing w:val="-3"/>
          <w:sz w:val="22"/>
          <w:szCs w:val="22"/>
          <w:lang w:val="es-ES_tradnl"/>
        </w:rPr>
        <w:t>o</w:t>
      </w:r>
      <w:r w:rsidRPr="00F05DB3">
        <w:rPr>
          <w:rFonts w:eastAsia="Book Antiqua" w:cs="Arial"/>
          <w:sz w:val="22"/>
          <w:szCs w:val="22"/>
          <w:lang w:val="es-ES_tradnl"/>
        </w:rPr>
        <w:t>n</w:t>
      </w:r>
      <w:r w:rsidRPr="00F05DB3">
        <w:rPr>
          <w:rFonts w:eastAsia="Book Antiqua" w:cs="Arial"/>
          <w:spacing w:val="2"/>
          <w:sz w:val="22"/>
          <w:szCs w:val="22"/>
          <w:lang w:val="es-ES_tradnl"/>
        </w:rPr>
        <w:t xml:space="preserve"> </w:t>
      </w:r>
      <w:r w:rsidRPr="00F05DB3">
        <w:rPr>
          <w:rFonts w:eastAsia="Book Antiqua" w:cs="Arial"/>
          <w:spacing w:val="-2"/>
          <w:sz w:val="22"/>
          <w:szCs w:val="22"/>
          <w:lang w:val="es-ES_tradnl"/>
        </w:rPr>
        <w:t>s</w:t>
      </w:r>
      <w:r w:rsidRPr="00F05DB3">
        <w:rPr>
          <w:rFonts w:eastAsia="Book Antiqua" w:cs="Arial"/>
          <w:sz w:val="22"/>
          <w:szCs w:val="22"/>
          <w:lang w:val="es-ES_tradnl"/>
        </w:rPr>
        <w:t>u</w:t>
      </w:r>
      <w:r w:rsidRPr="00F05DB3">
        <w:rPr>
          <w:rFonts w:eastAsia="Book Antiqua" w:cs="Arial"/>
          <w:spacing w:val="2"/>
          <w:sz w:val="22"/>
          <w:szCs w:val="22"/>
          <w:lang w:val="es-ES_tradnl"/>
        </w:rPr>
        <w:t xml:space="preserve"> </w:t>
      </w:r>
      <w:r w:rsidRPr="00F05DB3">
        <w:rPr>
          <w:rFonts w:eastAsia="Book Antiqua" w:cs="Arial"/>
          <w:sz w:val="22"/>
          <w:szCs w:val="22"/>
          <w:lang w:val="es-ES_tradnl"/>
        </w:rPr>
        <w:t>d</w:t>
      </w:r>
      <w:r w:rsidRPr="00F05DB3">
        <w:rPr>
          <w:rFonts w:eastAsia="Book Antiqua" w:cs="Arial"/>
          <w:spacing w:val="-1"/>
          <w:sz w:val="22"/>
          <w:szCs w:val="22"/>
          <w:lang w:val="es-ES_tradnl"/>
        </w:rPr>
        <w:t>e</w:t>
      </w:r>
      <w:r w:rsidRPr="00F05DB3">
        <w:rPr>
          <w:rFonts w:eastAsia="Book Antiqua" w:cs="Arial"/>
          <w:sz w:val="22"/>
          <w:szCs w:val="22"/>
          <w:lang w:val="es-ES_tradnl"/>
        </w:rPr>
        <w:t>ber</w:t>
      </w:r>
      <w:r w:rsidRPr="00F05DB3">
        <w:rPr>
          <w:rFonts w:eastAsia="Book Antiqua" w:cs="Arial"/>
          <w:spacing w:val="3"/>
          <w:sz w:val="22"/>
          <w:szCs w:val="22"/>
          <w:lang w:val="es-ES_tradnl"/>
        </w:rPr>
        <w:t xml:space="preserve"> </w:t>
      </w:r>
      <w:r w:rsidRPr="00F05DB3">
        <w:rPr>
          <w:rFonts w:eastAsia="Book Antiqua" w:cs="Arial"/>
          <w:sz w:val="22"/>
          <w:szCs w:val="22"/>
          <w:lang w:val="es-ES_tradnl"/>
        </w:rPr>
        <w:t>le</w:t>
      </w:r>
      <w:r w:rsidRPr="00F05DB3">
        <w:rPr>
          <w:rFonts w:eastAsia="Book Antiqua" w:cs="Arial"/>
          <w:spacing w:val="-2"/>
          <w:sz w:val="22"/>
          <w:szCs w:val="22"/>
          <w:lang w:val="es-ES_tradnl"/>
        </w:rPr>
        <w:t>g</w:t>
      </w:r>
      <w:r w:rsidRPr="00F05DB3">
        <w:rPr>
          <w:rFonts w:eastAsia="Book Antiqua" w:cs="Arial"/>
          <w:sz w:val="22"/>
          <w:szCs w:val="22"/>
          <w:lang w:val="es-ES_tradnl"/>
        </w:rPr>
        <w:t>al</w:t>
      </w:r>
      <w:r w:rsidRPr="00F05DB3">
        <w:rPr>
          <w:rFonts w:eastAsia="Book Antiqua" w:cs="Arial"/>
          <w:spacing w:val="4"/>
          <w:sz w:val="22"/>
          <w:szCs w:val="22"/>
          <w:lang w:val="es-ES_tradnl"/>
        </w:rPr>
        <w:t xml:space="preserve"> </w:t>
      </w:r>
      <w:r w:rsidRPr="00F05DB3">
        <w:rPr>
          <w:rFonts w:eastAsia="Book Antiqua" w:cs="Arial"/>
          <w:sz w:val="22"/>
          <w:szCs w:val="22"/>
          <w:lang w:val="es-ES_tradnl"/>
        </w:rPr>
        <w:t xml:space="preserve">de </w:t>
      </w:r>
      <w:r w:rsidRPr="00F05DB3">
        <w:rPr>
          <w:rFonts w:eastAsia="Book Antiqua" w:cs="Arial"/>
          <w:spacing w:val="-2"/>
          <w:sz w:val="22"/>
          <w:szCs w:val="22"/>
          <w:lang w:val="es-ES_tradnl"/>
        </w:rPr>
        <w:t>i</w:t>
      </w:r>
      <w:r w:rsidRPr="00F05DB3">
        <w:rPr>
          <w:rFonts w:eastAsia="Book Antiqua" w:cs="Arial"/>
          <w:spacing w:val="1"/>
          <w:sz w:val="22"/>
          <w:szCs w:val="22"/>
          <w:lang w:val="es-ES_tradnl"/>
        </w:rPr>
        <w:t>nf</w:t>
      </w:r>
      <w:r w:rsidRPr="00F05DB3">
        <w:rPr>
          <w:rFonts w:eastAsia="Book Antiqua" w:cs="Arial"/>
          <w:sz w:val="22"/>
          <w:szCs w:val="22"/>
          <w:lang w:val="es-ES_tradnl"/>
        </w:rPr>
        <w:t>o</w:t>
      </w:r>
      <w:r w:rsidRPr="00F05DB3">
        <w:rPr>
          <w:rFonts w:eastAsia="Book Antiqua" w:cs="Arial"/>
          <w:spacing w:val="-1"/>
          <w:sz w:val="22"/>
          <w:szCs w:val="22"/>
          <w:lang w:val="es-ES_tradnl"/>
        </w:rPr>
        <w:t>r</w:t>
      </w:r>
      <w:r w:rsidRPr="00F05DB3">
        <w:rPr>
          <w:rFonts w:eastAsia="Book Antiqua" w:cs="Arial"/>
          <w:sz w:val="22"/>
          <w:szCs w:val="22"/>
          <w:lang w:val="es-ES_tradnl"/>
        </w:rPr>
        <w:t>m</w:t>
      </w:r>
      <w:r w:rsidRPr="00F05DB3">
        <w:rPr>
          <w:rFonts w:eastAsia="Book Antiqua" w:cs="Arial"/>
          <w:spacing w:val="-3"/>
          <w:sz w:val="22"/>
          <w:szCs w:val="22"/>
          <w:lang w:val="es-ES_tradnl"/>
        </w:rPr>
        <w:t>a</w:t>
      </w:r>
      <w:r w:rsidRPr="00F05DB3">
        <w:rPr>
          <w:rFonts w:eastAsia="Book Antiqua" w:cs="Arial"/>
          <w:sz w:val="22"/>
          <w:szCs w:val="22"/>
          <w:lang w:val="es-ES_tradnl"/>
        </w:rPr>
        <w:t>r</w:t>
      </w:r>
      <w:r w:rsidRPr="00F05DB3">
        <w:rPr>
          <w:rFonts w:eastAsia="Book Antiqua" w:cs="Arial"/>
          <w:spacing w:val="2"/>
          <w:sz w:val="22"/>
          <w:szCs w:val="22"/>
          <w:lang w:val="es-ES_tradnl"/>
        </w:rPr>
        <w:t xml:space="preserve"> </w:t>
      </w:r>
      <w:r w:rsidRPr="00F05DB3">
        <w:rPr>
          <w:rFonts w:eastAsia="Book Antiqua" w:cs="Arial"/>
          <w:sz w:val="22"/>
          <w:szCs w:val="22"/>
          <w:lang w:val="es-ES_tradnl"/>
        </w:rPr>
        <w:t>a</w:t>
      </w:r>
      <w:r w:rsidRPr="00F05DB3">
        <w:rPr>
          <w:rFonts w:eastAsia="Book Antiqua" w:cs="Arial"/>
          <w:spacing w:val="3"/>
          <w:sz w:val="22"/>
          <w:szCs w:val="22"/>
          <w:lang w:val="es-ES_tradnl"/>
        </w:rPr>
        <w:t xml:space="preserve"> </w:t>
      </w:r>
      <w:r w:rsidRPr="00F05DB3">
        <w:rPr>
          <w:rFonts w:eastAsia="Book Antiqua" w:cs="Arial"/>
          <w:sz w:val="22"/>
          <w:szCs w:val="22"/>
          <w:lang w:val="es-ES_tradnl"/>
        </w:rPr>
        <w:t>s</w:t>
      </w:r>
      <w:r w:rsidRPr="00F05DB3">
        <w:rPr>
          <w:rFonts w:eastAsia="Book Antiqua" w:cs="Arial"/>
          <w:spacing w:val="-1"/>
          <w:sz w:val="22"/>
          <w:szCs w:val="22"/>
          <w:lang w:val="es-ES_tradnl"/>
        </w:rPr>
        <w:t>u</w:t>
      </w:r>
      <w:r w:rsidRPr="00F05DB3">
        <w:rPr>
          <w:rFonts w:eastAsia="Book Antiqua" w:cs="Arial"/>
          <w:sz w:val="22"/>
          <w:szCs w:val="22"/>
          <w:lang w:val="es-ES_tradnl"/>
        </w:rPr>
        <w:t>s c</w:t>
      </w:r>
      <w:r w:rsidRPr="00F05DB3">
        <w:rPr>
          <w:rFonts w:eastAsia="Book Antiqua" w:cs="Arial"/>
          <w:spacing w:val="1"/>
          <w:sz w:val="22"/>
          <w:szCs w:val="22"/>
          <w:lang w:val="es-ES_tradnl"/>
        </w:rPr>
        <w:t>l</w:t>
      </w:r>
      <w:r w:rsidRPr="00F05DB3">
        <w:rPr>
          <w:rFonts w:eastAsia="Book Antiqua" w:cs="Arial"/>
          <w:sz w:val="22"/>
          <w:szCs w:val="22"/>
          <w:lang w:val="es-ES_tradnl"/>
        </w:rPr>
        <w:t>i</w:t>
      </w:r>
      <w:r w:rsidRPr="00F05DB3">
        <w:rPr>
          <w:rFonts w:eastAsia="Book Antiqua" w:cs="Arial"/>
          <w:spacing w:val="-2"/>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tes</w:t>
      </w:r>
      <w:r w:rsidRPr="00F05DB3">
        <w:rPr>
          <w:rFonts w:eastAsia="Book Antiqua" w:cs="Arial"/>
          <w:spacing w:val="26"/>
          <w:sz w:val="22"/>
          <w:szCs w:val="22"/>
          <w:lang w:val="es-ES_tradnl"/>
        </w:rPr>
        <w:t xml:space="preserve"> </w:t>
      </w:r>
      <w:r w:rsidRPr="00F05DB3">
        <w:rPr>
          <w:rFonts w:eastAsia="Book Antiqua" w:cs="Arial"/>
          <w:sz w:val="22"/>
          <w:szCs w:val="22"/>
          <w:lang w:val="es-ES_tradnl"/>
        </w:rPr>
        <w:t>de</w:t>
      </w:r>
      <w:r w:rsidRPr="00F05DB3">
        <w:rPr>
          <w:rFonts w:eastAsia="Book Antiqua" w:cs="Arial"/>
          <w:spacing w:val="26"/>
          <w:sz w:val="22"/>
          <w:szCs w:val="22"/>
          <w:lang w:val="es-ES_tradnl"/>
        </w:rPr>
        <w:t xml:space="preserve"> </w:t>
      </w:r>
      <w:r w:rsidRPr="00F05DB3">
        <w:rPr>
          <w:rFonts w:eastAsia="Book Antiqua" w:cs="Arial"/>
          <w:spacing w:val="-2"/>
          <w:sz w:val="22"/>
          <w:szCs w:val="22"/>
          <w:lang w:val="es-ES_tradnl"/>
        </w:rPr>
        <w:t>l</w:t>
      </w:r>
      <w:r w:rsidRPr="00F05DB3">
        <w:rPr>
          <w:rFonts w:eastAsia="Book Antiqua" w:cs="Arial"/>
          <w:sz w:val="22"/>
          <w:szCs w:val="22"/>
          <w:lang w:val="es-ES_tradnl"/>
        </w:rPr>
        <w:t>a</w:t>
      </w:r>
      <w:r w:rsidRPr="00F05DB3">
        <w:rPr>
          <w:rFonts w:eastAsia="Book Antiqua" w:cs="Arial"/>
          <w:spacing w:val="28"/>
          <w:sz w:val="22"/>
          <w:szCs w:val="22"/>
          <w:lang w:val="es-ES_tradnl"/>
        </w:rPr>
        <w:t xml:space="preserve"> </w:t>
      </w:r>
      <w:r w:rsidRPr="00F05DB3">
        <w:rPr>
          <w:rFonts w:eastAsia="Book Antiqua" w:cs="Arial"/>
          <w:sz w:val="22"/>
          <w:szCs w:val="22"/>
          <w:lang w:val="es-ES_tradnl"/>
        </w:rPr>
        <w:t>e</w:t>
      </w:r>
      <w:r w:rsidRPr="00F05DB3">
        <w:rPr>
          <w:rFonts w:eastAsia="Book Antiqua" w:cs="Arial"/>
          <w:spacing w:val="-1"/>
          <w:sz w:val="22"/>
          <w:szCs w:val="22"/>
          <w:lang w:val="es-ES_tradnl"/>
        </w:rPr>
        <w:t>x</w:t>
      </w:r>
      <w:r w:rsidRPr="00F05DB3">
        <w:rPr>
          <w:rFonts w:eastAsia="Book Antiqua" w:cs="Arial"/>
          <w:sz w:val="22"/>
          <w:szCs w:val="22"/>
          <w:lang w:val="es-ES_tradnl"/>
        </w:rPr>
        <w:t>ist</w:t>
      </w:r>
      <w:r w:rsidRPr="00F05DB3">
        <w:rPr>
          <w:rFonts w:eastAsia="Book Antiqua" w:cs="Arial"/>
          <w:spacing w:val="-2"/>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c</w:t>
      </w:r>
      <w:r w:rsidRPr="00F05DB3">
        <w:rPr>
          <w:rFonts w:eastAsia="Book Antiqua" w:cs="Arial"/>
          <w:spacing w:val="-2"/>
          <w:sz w:val="22"/>
          <w:szCs w:val="22"/>
          <w:lang w:val="es-ES_tradnl"/>
        </w:rPr>
        <w:t>i</w:t>
      </w:r>
      <w:r w:rsidRPr="00F05DB3">
        <w:rPr>
          <w:rFonts w:eastAsia="Book Antiqua" w:cs="Arial"/>
          <w:sz w:val="22"/>
          <w:szCs w:val="22"/>
          <w:lang w:val="es-ES_tradnl"/>
        </w:rPr>
        <w:t>a</w:t>
      </w:r>
      <w:r w:rsidRPr="00F05DB3">
        <w:rPr>
          <w:rFonts w:eastAsia="Book Antiqua" w:cs="Arial"/>
          <w:spacing w:val="24"/>
          <w:sz w:val="22"/>
          <w:szCs w:val="22"/>
          <w:lang w:val="es-ES_tradnl"/>
        </w:rPr>
        <w:t xml:space="preserve"> </w:t>
      </w:r>
      <w:r w:rsidRPr="00F05DB3">
        <w:rPr>
          <w:rFonts w:eastAsia="Book Antiqua" w:cs="Arial"/>
          <w:sz w:val="22"/>
          <w:szCs w:val="22"/>
          <w:lang w:val="es-ES_tradnl"/>
        </w:rPr>
        <w:t>de</w:t>
      </w:r>
      <w:r w:rsidRPr="00F05DB3">
        <w:rPr>
          <w:rFonts w:eastAsia="Book Antiqua" w:cs="Arial"/>
          <w:spacing w:val="26"/>
          <w:sz w:val="22"/>
          <w:szCs w:val="22"/>
          <w:lang w:val="es-ES_tradnl"/>
        </w:rPr>
        <w:t xml:space="preserve"> </w:t>
      </w:r>
      <w:r w:rsidRPr="00F05DB3">
        <w:rPr>
          <w:rFonts w:eastAsia="Book Antiqua" w:cs="Arial"/>
          <w:sz w:val="22"/>
          <w:szCs w:val="22"/>
          <w:lang w:val="es-ES_tradnl"/>
        </w:rPr>
        <w:t>estas</w:t>
      </w:r>
      <w:r w:rsidRPr="00F05DB3">
        <w:rPr>
          <w:rFonts w:eastAsia="Book Antiqua" w:cs="Arial"/>
          <w:spacing w:val="26"/>
          <w:sz w:val="22"/>
          <w:szCs w:val="22"/>
          <w:lang w:val="es-ES_tradnl"/>
        </w:rPr>
        <w:t xml:space="preserve"> </w:t>
      </w:r>
      <w:r w:rsidRPr="00F05DB3">
        <w:rPr>
          <w:rFonts w:eastAsia="Book Antiqua" w:cs="Arial"/>
          <w:sz w:val="22"/>
          <w:szCs w:val="22"/>
          <w:lang w:val="es-ES_tradnl"/>
        </w:rPr>
        <w:t>co</w:t>
      </w:r>
      <w:r w:rsidRPr="00F05DB3">
        <w:rPr>
          <w:rFonts w:eastAsia="Book Antiqua" w:cs="Arial"/>
          <w:spacing w:val="-1"/>
          <w:sz w:val="22"/>
          <w:szCs w:val="22"/>
          <w:lang w:val="es-ES_tradnl"/>
        </w:rPr>
        <w:t>m</w:t>
      </w:r>
      <w:r w:rsidRPr="00F05DB3">
        <w:rPr>
          <w:rFonts w:eastAsia="Book Antiqua" w:cs="Arial"/>
          <w:spacing w:val="-2"/>
          <w:sz w:val="22"/>
          <w:szCs w:val="22"/>
          <w:lang w:val="es-ES_tradnl"/>
        </w:rPr>
        <w:t>i</w:t>
      </w:r>
      <w:r w:rsidRPr="00F05DB3">
        <w:rPr>
          <w:rFonts w:eastAsia="Book Antiqua" w:cs="Arial"/>
          <w:sz w:val="22"/>
          <w:szCs w:val="22"/>
          <w:lang w:val="es-ES_tradnl"/>
        </w:rPr>
        <w:t>sio</w:t>
      </w:r>
      <w:r w:rsidRPr="00F05DB3">
        <w:rPr>
          <w:rFonts w:eastAsia="Book Antiqua" w:cs="Arial"/>
          <w:spacing w:val="-1"/>
          <w:sz w:val="22"/>
          <w:szCs w:val="22"/>
          <w:lang w:val="es-ES_tradnl"/>
        </w:rPr>
        <w:t>n</w:t>
      </w:r>
      <w:r w:rsidRPr="00F05DB3">
        <w:rPr>
          <w:rFonts w:eastAsia="Book Antiqua" w:cs="Arial"/>
          <w:sz w:val="22"/>
          <w:szCs w:val="22"/>
          <w:lang w:val="es-ES_tradnl"/>
        </w:rPr>
        <w:t>es</w:t>
      </w:r>
      <w:r w:rsidRPr="00F05DB3">
        <w:rPr>
          <w:rFonts w:eastAsia="Book Antiqua" w:cs="Arial"/>
          <w:spacing w:val="26"/>
          <w:sz w:val="22"/>
          <w:szCs w:val="22"/>
          <w:lang w:val="es-ES_tradnl"/>
        </w:rPr>
        <w:t xml:space="preserve"> </w:t>
      </w:r>
      <w:r w:rsidRPr="00F05DB3">
        <w:rPr>
          <w:rFonts w:eastAsia="Book Antiqua" w:cs="Arial"/>
          <w:sz w:val="22"/>
          <w:szCs w:val="22"/>
          <w:lang w:val="es-ES_tradnl"/>
        </w:rPr>
        <w:t>en</w:t>
      </w:r>
      <w:r w:rsidRPr="00F05DB3">
        <w:rPr>
          <w:rFonts w:eastAsia="Book Antiqua" w:cs="Arial"/>
          <w:spacing w:val="24"/>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27"/>
          <w:sz w:val="22"/>
          <w:szCs w:val="22"/>
          <w:lang w:val="es-ES_tradnl"/>
        </w:rPr>
        <w:t xml:space="preserve"> </w:t>
      </w:r>
      <w:r w:rsidRPr="00F05DB3">
        <w:rPr>
          <w:rFonts w:eastAsia="Book Antiqua" w:cs="Arial"/>
          <w:spacing w:val="-1"/>
          <w:sz w:val="22"/>
          <w:szCs w:val="22"/>
          <w:lang w:val="es-ES_tradnl"/>
        </w:rPr>
        <w:t>A</w:t>
      </w:r>
      <w:r w:rsidRPr="00F05DB3">
        <w:rPr>
          <w:rFonts w:eastAsia="Book Antiqua" w:cs="Arial"/>
          <w:spacing w:val="1"/>
          <w:sz w:val="22"/>
          <w:szCs w:val="22"/>
          <w:lang w:val="es-ES_tradnl"/>
        </w:rPr>
        <w:t>n</w:t>
      </w:r>
      <w:r w:rsidRPr="00F05DB3">
        <w:rPr>
          <w:rFonts w:eastAsia="Book Antiqua" w:cs="Arial"/>
          <w:sz w:val="22"/>
          <w:szCs w:val="22"/>
          <w:lang w:val="es-ES_tradnl"/>
        </w:rPr>
        <w:t>e</w:t>
      </w:r>
      <w:r w:rsidRPr="00F05DB3">
        <w:rPr>
          <w:rFonts w:eastAsia="Book Antiqua" w:cs="Arial"/>
          <w:spacing w:val="-1"/>
          <w:sz w:val="22"/>
          <w:szCs w:val="22"/>
          <w:lang w:val="es-ES_tradnl"/>
        </w:rPr>
        <w:t>x</w:t>
      </w:r>
      <w:r w:rsidRPr="00F05DB3">
        <w:rPr>
          <w:rFonts w:eastAsia="Book Antiqua" w:cs="Arial"/>
          <w:sz w:val="22"/>
          <w:szCs w:val="22"/>
          <w:lang w:val="es-ES_tradnl"/>
        </w:rPr>
        <w:t>o</w:t>
      </w:r>
      <w:r w:rsidRPr="00F05DB3">
        <w:rPr>
          <w:rFonts w:eastAsia="Book Antiqua" w:cs="Arial"/>
          <w:spacing w:val="27"/>
          <w:sz w:val="22"/>
          <w:szCs w:val="22"/>
          <w:lang w:val="es-ES_tradnl"/>
        </w:rPr>
        <w:t xml:space="preserve"> </w:t>
      </w:r>
      <w:r w:rsidRPr="00F05DB3">
        <w:rPr>
          <w:rFonts w:eastAsia="Book Antiqua" w:cs="Arial"/>
          <w:sz w:val="22"/>
          <w:szCs w:val="22"/>
          <w:lang w:val="es-ES_tradnl"/>
        </w:rPr>
        <w:t>d</w:t>
      </w:r>
      <w:r w:rsidRPr="00F05DB3">
        <w:rPr>
          <w:rFonts w:eastAsia="Book Antiqua" w:cs="Arial"/>
          <w:spacing w:val="-1"/>
          <w:sz w:val="22"/>
          <w:szCs w:val="22"/>
          <w:lang w:val="es-ES_tradnl"/>
        </w:rPr>
        <w:t>e</w:t>
      </w:r>
      <w:r w:rsidRPr="00F05DB3">
        <w:rPr>
          <w:rFonts w:eastAsia="Book Antiqua" w:cs="Arial"/>
          <w:sz w:val="22"/>
          <w:szCs w:val="22"/>
          <w:lang w:val="es-ES_tradnl"/>
        </w:rPr>
        <w:t>l</w:t>
      </w:r>
      <w:r w:rsidRPr="00F05DB3">
        <w:rPr>
          <w:rFonts w:eastAsia="Book Antiqua" w:cs="Arial"/>
          <w:spacing w:val="27"/>
          <w:sz w:val="22"/>
          <w:szCs w:val="22"/>
          <w:lang w:val="es-ES_tradnl"/>
        </w:rPr>
        <w:t xml:space="preserve"> </w:t>
      </w:r>
      <w:r w:rsidRPr="00F05DB3">
        <w:rPr>
          <w:rFonts w:eastAsia="Book Antiqua" w:cs="Arial"/>
          <w:sz w:val="22"/>
          <w:szCs w:val="22"/>
          <w:lang w:val="es-ES_tradnl"/>
        </w:rPr>
        <w:t>C</w:t>
      </w:r>
      <w:r w:rsidRPr="00F05DB3">
        <w:rPr>
          <w:rFonts w:eastAsia="Book Antiqua" w:cs="Arial"/>
          <w:spacing w:val="-4"/>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z w:val="22"/>
          <w:szCs w:val="22"/>
          <w:lang w:val="es-ES_tradnl"/>
        </w:rPr>
        <w:t>ato,</w:t>
      </w:r>
      <w:r w:rsidRPr="00F05DB3">
        <w:rPr>
          <w:rFonts w:eastAsia="Book Antiqua" w:cs="Arial"/>
          <w:spacing w:val="26"/>
          <w:sz w:val="22"/>
          <w:szCs w:val="22"/>
          <w:lang w:val="es-ES_tradnl"/>
        </w:rPr>
        <w:t xml:space="preserve"> </w:t>
      </w:r>
      <w:r w:rsidRPr="00F05DB3">
        <w:rPr>
          <w:rFonts w:eastAsia="Book Antiqua" w:cs="Arial"/>
          <w:spacing w:val="-2"/>
          <w:sz w:val="22"/>
          <w:szCs w:val="22"/>
          <w:lang w:val="es-ES_tradnl"/>
        </w:rPr>
        <w:t>c</w:t>
      </w:r>
      <w:r w:rsidRPr="00F05DB3">
        <w:rPr>
          <w:rFonts w:eastAsia="Book Antiqua" w:cs="Arial"/>
          <w:sz w:val="22"/>
          <w:szCs w:val="22"/>
          <w:lang w:val="es-ES_tradnl"/>
        </w:rPr>
        <w:t>láus</w:t>
      </w:r>
      <w:r w:rsidRPr="00F05DB3">
        <w:rPr>
          <w:rFonts w:eastAsia="Book Antiqua" w:cs="Arial"/>
          <w:spacing w:val="-2"/>
          <w:sz w:val="22"/>
          <w:szCs w:val="22"/>
          <w:lang w:val="es-ES_tradnl"/>
        </w:rPr>
        <w:t>u</w:t>
      </w:r>
      <w:r w:rsidRPr="00F05DB3">
        <w:rPr>
          <w:rFonts w:eastAsia="Book Antiqua" w:cs="Arial"/>
          <w:sz w:val="22"/>
          <w:szCs w:val="22"/>
          <w:lang w:val="es-ES_tradnl"/>
        </w:rPr>
        <w:t xml:space="preserve">la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e el c</w:t>
      </w:r>
      <w:r w:rsidRPr="00F05DB3">
        <w:rPr>
          <w:rFonts w:eastAsia="Book Antiqua" w:cs="Arial"/>
          <w:spacing w:val="-2"/>
          <w:sz w:val="22"/>
          <w:szCs w:val="22"/>
          <w:lang w:val="es-ES_tradnl"/>
        </w:rPr>
        <w:t>l</w:t>
      </w:r>
      <w:r w:rsidRPr="00F05DB3">
        <w:rPr>
          <w:rFonts w:eastAsia="Book Antiqua" w:cs="Arial"/>
          <w:sz w:val="22"/>
          <w:szCs w:val="22"/>
          <w:lang w:val="es-ES_tradnl"/>
        </w:rPr>
        <w:t>ie</w:t>
      </w:r>
      <w:r w:rsidRPr="00F05DB3">
        <w:rPr>
          <w:rFonts w:eastAsia="Book Antiqua" w:cs="Arial"/>
          <w:spacing w:val="-1"/>
          <w:sz w:val="22"/>
          <w:szCs w:val="22"/>
          <w:lang w:val="es-ES_tradnl"/>
        </w:rPr>
        <w:t>n</w:t>
      </w:r>
      <w:r w:rsidRPr="00F05DB3">
        <w:rPr>
          <w:rFonts w:eastAsia="Book Antiqua" w:cs="Arial"/>
          <w:sz w:val="22"/>
          <w:szCs w:val="22"/>
          <w:lang w:val="es-ES_tradnl"/>
        </w:rPr>
        <w:t>te c</w:t>
      </w:r>
      <w:r w:rsidRPr="00F05DB3">
        <w:rPr>
          <w:rFonts w:eastAsia="Book Antiqua" w:cs="Arial"/>
          <w:spacing w:val="-3"/>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 xml:space="preserve">oció y </w:t>
      </w:r>
      <w:r w:rsidRPr="00F05DB3">
        <w:rPr>
          <w:rFonts w:eastAsia="Book Antiqua" w:cs="Arial"/>
          <w:spacing w:val="-3"/>
          <w:sz w:val="22"/>
          <w:szCs w:val="22"/>
          <w:lang w:val="es-ES_tradnl"/>
        </w:rPr>
        <w:t>a</w:t>
      </w:r>
      <w:r w:rsidRPr="00F05DB3">
        <w:rPr>
          <w:rFonts w:eastAsia="Book Antiqua" w:cs="Arial"/>
          <w:sz w:val="22"/>
          <w:szCs w:val="22"/>
          <w:lang w:val="es-ES_tradnl"/>
        </w:rPr>
        <w:t>ceptó e</w:t>
      </w:r>
      <w:r w:rsidRPr="00F05DB3">
        <w:rPr>
          <w:rFonts w:eastAsia="Book Antiqua" w:cs="Arial"/>
          <w:spacing w:val="-1"/>
          <w:sz w:val="22"/>
          <w:szCs w:val="22"/>
          <w:lang w:val="es-ES_tradnl"/>
        </w:rPr>
        <w:t>xpr</w:t>
      </w:r>
      <w:r w:rsidRPr="00F05DB3">
        <w:rPr>
          <w:rFonts w:eastAsia="Book Antiqua" w:cs="Arial"/>
          <w:sz w:val="22"/>
          <w:szCs w:val="22"/>
          <w:lang w:val="es-ES_tradnl"/>
        </w:rPr>
        <w:t>esa</w:t>
      </w:r>
      <w:r w:rsidRPr="00F05DB3">
        <w:rPr>
          <w:rFonts w:eastAsia="Book Antiqua" w:cs="Arial"/>
          <w:spacing w:val="-1"/>
          <w:sz w:val="22"/>
          <w:szCs w:val="22"/>
          <w:lang w:val="es-ES_tradnl"/>
        </w:rPr>
        <w:t>m</w:t>
      </w:r>
      <w:r w:rsidRPr="00F05DB3">
        <w:rPr>
          <w:rFonts w:eastAsia="Book Antiqua" w:cs="Arial"/>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te</w:t>
      </w:r>
      <w:r w:rsidRPr="00F05DB3">
        <w:rPr>
          <w:rFonts w:eastAsia="Book Antiqua" w:cs="Arial"/>
          <w:spacing w:val="-2"/>
          <w:sz w:val="22"/>
          <w:szCs w:val="22"/>
          <w:lang w:val="es-ES_tradnl"/>
        </w:rPr>
        <w:t xml:space="preserve"> </w:t>
      </w:r>
      <w:r w:rsidRPr="00F05DB3">
        <w:rPr>
          <w:rFonts w:eastAsia="Book Antiqua" w:cs="Arial"/>
          <w:spacing w:val="1"/>
          <w:sz w:val="22"/>
          <w:szCs w:val="22"/>
          <w:lang w:val="es-ES_tradnl"/>
        </w:rPr>
        <w:t>j</w:t>
      </w:r>
      <w:r w:rsidRPr="00F05DB3">
        <w:rPr>
          <w:rFonts w:eastAsia="Book Antiqua" w:cs="Arial"/>
          <w:spacing w:val="-1"/>
          <w:sz w:val="22"/>
          <w:szCs w:val="22"/>
          <w:lang w:val="es-ES_tradnl"/>
        </w:rPr>
        <w:t>u</w:t>
      </w:r>
      <w:r w:rsidRPr="00F05DB3">
        <w:rPr>
          <w:rFonts w:eastAsia="Book Antiqua" w:cs="Arial"/>
          <w:spacing w:val="1"/>
          <w:sz w:val="22"/>
          <w:szCs w:val="22"/>
          <w:lang w:val="es-ES_tradnl"/>
        </w:rPr>
        <w:t>n</w:t>
      </w:r>
      <w:r w:rsidRPr="00F05DB3">
        <w:rPr>
          <w:rFonts w:eastAsia="Book Antiqua" w:cs="Arial"/>
          <w:spacing w:val="-2"/>
          <w:sz w:val="22"/>
          <w:szCs w:val="22"/>
          <w:lang w:val="es-ES_tradnl"/>
        </w:rPr>
        <w:t>t</w:t>
      </w:r>
      <w:r w:rsidRPr="00F05DB3">
        <w:rPr>
          <w:rFonts w:eastAsia="Book Antiqua" w:cs="Arial"/>
          <w:sz w:val="22"/>
          <w:szCs w:val="22"/>
          <w:lang w:val="es-ES_tradnl"/>
        </w:rPr>
        <w:t>o c</w:t>
      </w:r>
      <w:r w:rsidRPr="00F05DB3">
        <w:rPr>
          <w:rFonts w:eastAsia="Book Antiqua" w:cs="Arial"/>
          <w:spacing w:val="-1"/>
          <w:sz w:val="22"/>
          <w:szCs w:val="22"/>
          <w:lang w:val="es-ES_tradnl"/>
        </w:rPr>
        <w:t>o</w:t>
      </w:r>
      <w:r w:rsidRPr="00F05DB3">
        <w:rPr>
          <w:rFonts w:eastAsia="Book Antiqua" w:cs="Arial"/>
          <w:sz w:val="22"/>
          <w:szCs w:val="22"/>
          <w:lang w:val="es-ES_tradnl"/>
        </w:rPr>
        <w:t>n</w:t>
      </w:r>
      <w:r w:rsidRPr="00F05DB3">
        <w:rPr>
          <w:rFonts w:eastAsia="Book Antiqua" w:cs="Arial"/>
          <w:spacing w:val="1"/>
          <w:sz w:val="22"/>
          <w:szCs w:val="22"/>
          <w:lang w:val="es-ES_tradnl"/>
        </w:rPr>
        <w:t xml:space="preserve"> </w:t>
      </w:r>
      <w:r w:rsidRPr="00F05DB3">
        <w:rPr>
          <w:rFonts w:eastAsia="Book Antiqua" w:cs="Arial"/>
          <w:sz w:val="22"/>
          <w:szCs w:val="22"/>
          <w:lang w:val="es-ES_tradnl"/>
        </w:rPr>
        <w:t>el resto</w:t>
      </w:r>
      <w:r w:rsidRPr="00F05DB3">
        <w:rPr>
          <w:rFonts w:eastAsia="Book Antiqua" w:cs="Arial"/>
          <w:spacing w:val="-1"/>
          <w:sz w:val="22"/>
          <w:szCs w:val="22"/>
          <w:lang w:val="es-ES_tradnl"/>
        </w:rPr>
        <w:t xml:space="preserve"> </w:t>
      </w:r>
      <w:r w:rsidRPr="00F05DB3">
        <w:rPr>
          <w:rFonts w:eastAsia="Book Antiqua" w:cs="Arial"/>
          <w:sz w:val="22"/>
          <w:szCs w:val="22"/>
          <w:lang w:val="es-ES_tradnl"/>
        </w:rPr>
        <w:t>de</w:t>
      </w:r>
      <w:r w:rsidRPr="00F05DB3">
        <w:rPr>
          <w:rFonts w:eastAsia="Book Antiqua" w:cs="Arial"/>
          <w:spacing w:val="-3"/>
          <w:sz w:val="22"/>
          <w:szCs w:val="22"/>
          <w:lang w:val="es-ES_tradnl"/>
        </w:rPr>
        <w:t xml:space="preserve"> </w:t>
      </w:r>
      <w:r w:rsidRPr="00F05DB3">
        <w:rPr>
          <w:rFonts w:eastAsia="Book Antiqua" w:cs="Arial"/>
          <w:sz w:val="22"/>
          <w:szCs w:val="22"/>
          <w:lang w:val="es-ES_tradnl"/>
        </w:rPr>
        <w:t>co</w:t>
      </w:r>
      <w:r w:rsidRPr="00F05DB3">
        <w:rPr>
          <w:rFonts w:eastAsia="Book Antiqua" w:cs="Arial"/>
          <w:spacing w:val="1"/>
          <w:sz w:val="22"/>
          <w:szCs w:val="22"/>
          <w:lang w:val="es-ES_tradnl"/>
        </w:rPr>
        <w:t>n</w:t>
      </w:r>
      <w:r w:rsidRPr="00F05DB3">
        <w:rPr>
          <w:rFonts w:eastAsia="Book Antiqua" w:cs="Arial"/>
          <w:sz w:val="22"/>
          <w:szCs w:val="22"/>
          <w:lang w:val="es-ES_tradnl"/>
        </w:rPr>
        <w:t>d</w:t>
      </w:r>
      <w:r w:rsidRPr="00F05DB3">
        <w:rPr>
          <w:rFonts w:eastAsia="Book Antiqua" w:cs="Arial"/>
          <w:spacing w:val="-2"/>
          <w:sz w:val="22"/>
          <w:szCs w:val="22"/>
          <w:lang w:val="es-ES_tradnl"/>
        </w:rPr>
        <w:t>i</w:t>
      </w:r>
      <w:r w:rsidRPr="00F05DB3">
        <w:rPr>
          <w:rFonts w:eastAsia="Book Antiqua" w:cs="Arial"/>
          <w:sz w:val="22"/>
          <w:szCs w:val="22"/>
          <w:lang w:val="es-ES_tradnl"/>
        </w:rPr>
        <w:t>c</w:t>
      </w:r>
      <w:r w:rsidRPr="00F05DB3">
        <w:rPr>
          <w:rFonts w:eastAsia="Book Antiqua" w:cs="Arial"/>
          <w:spacing w:val="1"/>
          <w:sz w:val="22"/>
          <w:szCs w:val="22"/>
          <w:lang w:val="es-ES_tradnl"/>
        </w:rPr>
        <w:t>i</w:t>
      </w:r>
      <w:r w:rsidRPr="00F05DB3">
        <w:rPr>
          <w:rFonts w:eastAsia="Book Antiqua" w:cs="Arial"/>
          <w:spacing w:val="-3"/>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 xml:space="preserve">es </w:t>
      </w:r>
      <w:r w:rsidRPr="00F05DB3">
        <w:rPr>
          <w:rFonts w:eastAsia="Book Antiqua" w:cs="Arial"/>
          <w:spacing w:val="-1"/>
          <w:sz w:val="22"/>
          <w:szCs w:val="22"/>
          <w:lang w:val="es-ES_tradnl"/>
        </w:rPr>
        <w:t>d</w:t>
      </w:r>
      <w:r w:rsidRPr="00F05DB3">
        <w:rPr>
          <w:rFonts w:eastAsia="Book Antiqua" w:cs="Arial"/>
          <w:spacing w:val="-3"/>
          <w:sz w:val="22"/>
          <w:szCs w:val="22"/>
          <w:lang w:val="es-ES_tradnl"/>
        </w:rPr>
        <w:t>e</w:t>
      </w:r>
      <w:r w:rsidRPr="00F05DB3">
        <w:rPr>
          <w:rFonts w:eastAsia="Book Antiqua" w:cs="Arial"/>
          <w:sz w:val="22"/>
          <w:szCs w:val="22"/>
          <w:lang w:val="es-ES_tradnl"/>
        </w:rPr>
        <w:t>l co</w:t>
      </w:r>
      <w:r w:rsidRPr="00F05DB3">
        <w:rPr>
          <w:rFonts w:eastAsia="Book Antiqua" w:cs="Arial"/>
          <w:spacing w:val="1"/>
          <w:sz w:val="22"/>
          <w:szCs w:val="22"/>
          <w:lang w:val="es-ES_tradnl"/>
        </w:rPr>
        <w:t>n</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z w:val="22"/>
          <w:szCs w:val="22"/>
          <w:lang w:val="es-ES_tradnl"/>
        </w:rPr>
        <w:t>ato</w:t>
      </w:r>
      <w:r w:rsidRPr="00F05DB3">
        <w:rPr>
          <w:rFonts w:eastAsia="Book Antiqua" w:cs="Arial"/>
          <w:spacing w:val="3"/>
          <w:sz w:val="22"/>
          <w:szCs w:val="22"/>
          <w:lang w:val="es-ES_tradnl"/>
        </w:rPr>
        <w:t xml:space="preserve"> </w:t>
      </w:r>
      <w:r w:rsidRPr="00F05DB3">
        <w:rPr>
          <w:rFonts w:eastAsia="Book Antiqua" w:cs="Arial"/>
          <w:b/>
          <w:sz w:val="22"/>
          <w:szCs w:val="22"/>
          <w:lang w:val="es-ES_tradnl"/>
        </w:rPr>
        <w:t>des</w:t>
      </w:r>
      <w:r w:rsidRPr="00F05DB3">
        <w:rPr>
          <w:rFonts w:eastAsia="Book Antiqua" w:cs="Arial"/>
          <w:b/>
          <w:spacing w:val="-3"/>
          <w:sz w:val="22"/>
          <w:szCs w:val="22"/>
          <w:lang w:val="es-ES_tradnl"/>
        </w:rPr>
        <w:t>d</w:t>
      </w:r>
      <w:r w:rsidRPr="00F05DB3">
        <w:rPr>
          <w:rFonts w:eastAsia="Book Antiqua" w:cs="Arial"/>
          <w:b/>
          <w:sz w:val="22"/>
          <w:szCs w:val="22"/>
          <w:lang w:val="es-ES_tradnl"/>
        </w:rPr>
        <w:t>e</w:t>
      </w:r>
      <w:r w:rsidRPr="00F05DB3">
        <w:rPr>
          <w:rFonts w:eastAsia="Book Antiqua" w:cs="Arial"/>
          <w:b/>
          <w:spacing w:val="3"/>
          <w:sz w:val="22"/>
          <w:szCs w:val="22"/>
          <w:lang w:val="es-ES_tradnl"/>
        </w:rPr>
        <w:t xml:space="preserve"> </w:t>
      </w:r>
      <w:r w:rsidRPr="00F05DB3">
        <w:rPr>
          <w:rFonts w:eastAsia="Book Antiqua" w:cs="Arial"/>
          <w:b/>
          <w:sz w:val="22"/>
          <w:szCs w:val="22"/>
          <w:lang w:val="es-ES_tradnl"/>
        </w:rPr>
        <w:t>el</w:t>
      </w:r>
      <w:r w:rsidRPr="00F05DB3">
        <w:rPr>
          <w:rFonts w:eastAsia="Book Antiqua" w:cs="Arial"/>
          <w:b/>
          <w:spacing w:val="3"/>
          <w:sz w:val="22"/>
          <w:szCs w:val="22"/>
          <w:lang w:val="es-ES_tradnl"/>
        </w:rPr>
        <w:t xml:space="preserve"> </w:t>
      </w:r>
      <w:r w:rsidRPr="00F05DB3">
        <w:rPr>
          <w:rFonts w:eastAsia="Book Antiqua" w:cs="Arial"/>
          <w:b/>
          <w:sz w:val="22"/>
          <w:szCs w:val="22"/>
          <w:lang w:val="es-ES_tradnl"/>
        </w:rPr>
        <w:t>m</w:t>
      </w:r>
      <w:r w:rsidRPr="00F05DB3">
        <w:rPr>
          <w:rFonts w:eastAsia="Book Antiqua" w:cs="Arial"/>
          <w:b/>
          <w:spacing w:val="-2"/>
          <w:sz w:val="22"/>
          <w:szCs w:val="22"/>
          <w:lang w:val="es-ES_tradnl"/>
        </w:rPr>
        <w:t>o</w:t>
      </w:r>
      <w:r w:rsidRPr="00F05DB3">
        <w:rPr>
          <w:rFonts w:eastAsia="Book Antiqua" w:cs="Arial"/>
          <w:b/>
          <w:sz w:val="22"/>
          <w:szCs w:val="22"/>
          <w:lang w:val="es-ES_tradnl"/>
        </w:rPr>
        <w:t>m</w:t>
      </w:r>
      <w:r w:rsidRPr="00F05DB3">
        <w:rPr>
          <w:rFonts w:eastAsia="Book Antiqua" w:cs="Arial"/>
          <w:b/>
          <w:spacing w:val="-2"/>
          <w:sz w:val="22"/>
          <w:szCs w:val="22"/>
          <w:lang w:val="es-ES_tradnl"/>
        </w:rPr>
        <w:t>e</w:t>
      </w:r>
      <w:r w:rsidRPr="00F05DB3">
        <w:rPr>
          <w:rFonts w:eastAsia="Book Antiqua" w:cs="Arial"/>
          <w:b/>
          <w:sz w:val="22"/>
          <w:szCs w:val="22"/>
          <w:lang w:val="es-ES_tradnl"/>
        </w:rPr>
        <w:t>nto</w:t>
      </w:r>
      <w:r w:rsidRPr="00F05DB3">
        <w:rPr>
          <w:rFonts w:eastAsia="Book Antiqua" w:cs="Arial"/>
          <w:b/>
          <w:spacing w:val="3"/>
          <w:sz w:val="22"/>
          <w:szCs w:val="22"/>
          <w:lang w:val="es-ES_tradnl"/>
        </w:rPr>
        <w:t xml:space="preserve"> </w:t>
      </w:r>
      <w:r w:rsidRPr="00F05DB3">
        <w:rPr>
          <w:rFonts w:eastAsia="Book Antiqua" w:cs="Arial"/>
          <w:b/>
          <w:sz w:val="22"/>
          <w:szCs w:val="22"/>
          <w:lang w:val="es-ES_tradnl"/>
        </w:rPr>
        <w:t>de</w:t>
      </w:r>
      <w:r w:rsidRPr="00F05DB3">
        <w:rPr>
          <w:rFonts w:eastAsia="Book Antiqua" w:cs="Arial"/>
          <w:b/>
          <w:spacing w:val="2"/>
          <w:sz w:val="22"/>
          <w:szCs w:val="22"/>
          <w:lang w:val="es-ES_tradnl"/>
        </w:rPr>
        <w:t xml:space="preserve"> </w:t>
      </w:r>
      <w:r w:rsidRPr="00F05DB3">
        <w:rPr>
          <w:rFonts w:eastAsia="Book Antiqua" w:cs="Arial"/>
          <w:b/>
          <w:sz w:val="22"/>
          <w:szCs w:val="22"/>
          <w:lang w:val="es-ES_tradnl"/>
        </w:rPr>
        <w:t>ac</w:t>
      </w:r>
      <w:r w:rsidRPr="00F05DB3">
        <w:rPr>
          <w:rFonts w:eastAsia="Book Antiqua" w:cs="Arial"/>
          <w:b/>
          <w:spacing w:val="-1"/>
          <w:sz w:val="22"/>
          <w:szCs w:val="22"/>
          <w:lang w:val="es-ES_tradnl"/>
        </w:rPr>
        <w:t>t</w:t>
      </w:r>
      <w:r w:rsidRPr="00F05DB3">
        <w:rPr>
          <w:rFonts w:eastAsia="Book Antiqua" w:cs="Arial"/>
          <w:b/>
          <w:spacing w:val="1"/>
          <w:sz w:val="22"/>
          <w:szCs w:val="22"/>
          <w:lang w:val="es-ES_tradnl"/>
        </w:rPr>
        <w:t>i</w:t>
      </w:r>
      <w:r w:rsidRPr="00F05DB3">
        <w:rPr>
          <w:rFonts w:eastAsia="Book Antiqua" w:cs="Arial"/>
          <w:b/>
          <w:sz w:val="22"/>
          <w:szCs w:val="22"/>
          <w:lang w:val="es-ES_tradnl"/>
        </w:rPr>
        <w:t>va</w:t>
      </w:r>
      <w:r w:rsidRPr="00F05DB3">
        <w:rPr>
          <w:rFonts w:eastAsia="Book Antiqua" w:cs="Arial"/>
          <w:b/>
          <w:spacing w:val="-2"/>
          <w:sz w:val="22"/>
          <w:szCs w:val="22"/>
          <w:lang w:val="es-ES_tradnl"/>
        </w:rPr>
        <w:t>c</w:t>
      </w:r>
      <w:r w:rsidRPr="00F05DB3">
        <w:rPr>
          <w:rFonts w:eastAsia="Book Antiqua" w:cs="Arial"/>
          <w:b/>
          <w:spacing w:val="1"/>
          <w:sz w:val="22"/>
          <w:szCs w:val="22"/>
          <w:lang w:val="es-ES_tradnl"/>
        </w:rPr>
        <w:t>i</w:t>
      </w:r>
      <w:r w:rsidRPr="00F05DB3">
        <w:rPr>
          <w:rFonts w:eastAsia="Book Antiqua" w:cs="Arial"/>
          <w:b/>
          <w:sz w:val="22"/>
          <w:szCs w:val="22"/>
          <w:lang w:val="es-ES_tradnl"/>
        </w:rPr>
        <w:t>ón</w:t>
      </w:r>
      <w:r w:rsidRPr="00F05DB3">
        <w:rPr>
          <w:rFonts w:eastAsia="Book Antiqua" w:cs="Arial"/>
          <w:b/>
          <w:spacing w:val="2"/>
          <w:sz w:val="22"/>
          <w:szCs w:val="22"/>
          <w:lang w:val="es-ES_tradnl"/>
        </w:rPr>
        <w:t xml:space="preserve"> </w:t>
      </w:r>
      <w:r w:rsidRPr="00F05DB3">
        <w:rPr>
          <w:rFonts w:eastAsia="Book Antiqua" w:cs="Arial"/>
          <w:b/>
          <w:sz w:val="22"/>
          <w:szCs w:val="22"/>
          <w:lang w:val="es-ES_tradnl"/>
        </w:rPr>
        <w:t>de</w:t>
      </w:r>
      <w:r w:rsidRPr="00F05DB3">
        <w:rPr>
          <w:rFonts w:eastAsia="Book Antiqua" w:cs="Arial"/>
          <w:b/>
          <w:spacing w:val="2"/>
          <w:sz w:val="22"/>
          <w:szCs w:val="22"/>
          <w:lang w:val="es-ES_tradnl"/>
        </w:rPr>
        <w:t xml:space="preserve"> </w:t>
      </w:r>
      <w:r w:rsidRPr="00F05DB3">
        <w:rPr>
          <w:rFonts w:eastAsia="Book Antiqua" w:cs="Arial"/>
          <w:b/>
          <w:spacing w:val="1"/>
          <w:sz w:val="22"/>
          <w:szCs w:val="22"/>
          <w:lang w:val="es-ES_tradnl"/>
        </w:rPr>
        <w:t>l</w:t>
      </w:r>
      <w:r w:rsidRPr="00F05DB3">
        <w:rPr>
          <w:rFonts w:eastAsia="Book Antiqua" w:cs="Arial"/>
          <w:b/>
          <w:sz w:val="22"/>
          <w:szCs w:val="22"/>
          <w:lang w:val="es-ES_tradnl"/>
        </w:rPr>
        <w:t xml:space="preserve">a </w:t>
      </w:r>
      <w:r w:rsidRPr="00F05DB3">
        <w:rPr>
          <w:rFonts w:eastAsia="Book Antiqua" w:cs="Arial"/>
          <w:b/>
          <w:spacing w:val="-2"/>
          <w:sz w:val="22"/>
          <w:szCs w:val="22"/>
          <w:lang w:val="es-ES_tradnl"/>
        </w:rPr>
        <w:t>t</w:t>
      </w:r>
      <w:r w:rsidRPr="00F05DB3">
        <w:rPr>
          <w:rFonts w:eastAsia="Book Antiqua" w:cs="Arial"/>
          <w:b/>
          <w:sz w:val="22"/>
          <w:szCs w:val="22"/>
          <w:lang w:val="es-ES_tradnl"/>
        </w:rPr>
        <w:t>ar</w:t>
      </w:r>
      <w:r w:rsidRPr="00F05DB3">
        <w:rPr>
          <w:rFonts w:eastAsia="Book Antiqua" w:cs="Arial"/>
          <w:b/>
          <w:spacing w:val="1"/>
          <w:sz w:val="22"/>
          <w:szCs w:val="22"/>
          <w:lang w:val="es-ES_tradnl"/>
        </w:rPr>
        <w:t>j</w:t>
      </w:r>
      <w:r w:rsidRPr="00F05DB3">
        <w:rPr>
          <w:rFonts w:eastAsia="Book Antiqua" w:cs="Arial"/>
          <w:b/>
          <w:spacing w:val="-2"/>
          <w:sz w:val="22"/>
          <w:szCs w:val="22"/>
          <w:lang w:val="es-ES_tradnl"/>
        </w:rPr>
        <w:t>e</w:t>
      </w:r>
      <w:r w:rsidRPr="00F05DB3">
        <w:rPr>
          <w:rFonts w:eastAsia="Book Antiqua" w:cs="Arial"/>
          <w:b/>
          <w:spacing w:val="1"/>
          <w:sz w:val="22"/>
          <w:szCs w:val="22"/>
          <w:lang w:val="es-ES_tradnl"/>
        </w:rPr>
        <w:t>t</w:t>
      </w:r>
      <w:r w:rsidRPr="00F05DB3">
        <w:rPr>
          <w:rFonts w:eastAsia="Book Antiqua" w:cs="Arial"/>
          <w:b/>
          <w:spacing w:val="4"/>
          <w:sz w:val="22"/>
          <w:szCs w:val="22"/>
          <w:lang w:val="es-ES_tradnl"/>
        </w:rPr>
        <w:t>a</w:t>
      </w:r>
      <w:r w:rsidRPr="00F05DB3">
        <w:rPr>
          <w:rFonts w:eastAsia="Book Antiqua" w:cs="Arial"/>
          <w:sz w:val="22"/>
          <w:szCs w:val="22"/>
          <w:lang w:val="es-ES_tradnl"/>
        </w:rPr>
        <w:t>,</w:t>
      </w:r>
      <w:r w:rsidRPr="00F05DB3">
        <w:rPr>
          <w:rFonts w:eastAsia="Book Antiqua" w:cs="Arial"/>
          <w:spacing w:val="3"/>
          <w:sz w:val="22"/>
          <w:szCs w:val="22"/>
          <w:lang w:val="es-ES_tradnl"/>
        </w:rPr>
        <w:t xml:space="preserve">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 xml:space="preserve">e </w:t>
      </w:r>
      <w:r w:rsidRPr="00F05DB3">
        <w:rPr>
          <w:rFonts w:eastAsia="Book Antiqua" w:cs="Arial"/>
          <w:spacing w:val="1"/>
          <w:sz w:val="22"/>
          <w:szCs w:val="22"/>
          <w:lang w:val="es-ES_tradnl"/>
        </w:rPr>
        <w:t>n</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en</w:t>
      </w:r>
      <w:r w:rsidRPr="00F05DB3">
        <w:rPr>
          <w:rFonts w:eastAsia="Book Antiqua" w:cs="Arial"/>
          <w:spacing w:val="3"/>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3"/>
          <w:sz w:val="22"/>
          <w:szCs w:val="22"/>
          <w:lang w:val="es-ES_tradnl"/>
        </w:rPr>
        <w:t xml:space="preserve"> </w:t>
      </w:r>
      <w:r w:rsidRPr="00F05DB3">
        <w:rPr>
          <w:rFonts w:eastAsia="Book Antiqua" w:cs="Arial"/>
          <w:sz w:val="22"/>
          <w:szCs w:val="22"/>
          <w:lang w:val="es-ES_tradnl"/>
        </w:rPr>
        <w:t>m</w:t>
      </w:r>
      <w:r w:rsidRPr="00F05DB3">
        <w:rPr>
          <w:rFonts w:eastAsia="Book Antiqua" w:cs="Arial"/>
          <w:spacing w:val="-1"/>
          <w:sz w:val="22"/>
          <w:szCs w:val="22"/>
          <w:lang w:val="es-ES_tradnl"/>
        </w:rPr>
        <w:t>o</w:t>
      </w:r>
      <w:r w:rsidRPr="00F05DB3">
        <w:rPr>
          <w:rFonts w:eastAsia="Book Antiqua" w:cs="Arial"/>
          <w:spacing w:val="-3"/>
          <w:sz w:val="22"/>
          <w:szCs w:val="22"/>
          <w:lang w:val="es-ES_tradnl"/>
        </w:rPr>
        <w:t>m</w:t>
      </w:r>
      <w:r w:rsidRPr="00F05DB3">
        <w:rPr>
          <w:rFonts w:eastAsia="Book Antiqua" w:cs="Arial"/>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de la</w:t>
      </w:r>
      <w:r w:rsidRPr="00F05DB3">
        <w:rPr>
          <w:rFonts w:eastAsia="Book Antiqua" w:cs="Arial"/>
          <w:spacing w:val="37"/>
          <w:sz w:val="22"/>
          <w:szCs w:val="22"/>
          <w:lang w:val="es-ES_tradnl"/>
        </w:rPr>
        <w:t xml:space="preserve"> </w:t>
      </w:r>
      <w:r w:rsidRPr="00F05DB3">
        <w:rPr>
          <w:rFonts w:eastAsia="Book Antiqua" w:cs="Arial"/>
          <w:spacing w:val="-2"/>
          <w:sz w:val="22"/>
          <w:szCs w:val="22"/>
          <w:lang w:val="es-ES_tradnl"/>
        </w:rPr>
        <w:t>f</w:t>
      </w:r>
      <w:r w:rsidRPr="00F05DB3">
        <w:rPr>
          <w:rFonts w:eastAsia="Book Antiqua" w:cs="Arial"/>
          <w:sz w:val="22"/>
          <w:szCs w:val="22"/>
          <w:lang w:val="es-ES_tradnl"/>
        </w:rPr>
        <w:t>ir</w:t>
      </w:r>
      <w:r w:rsidRPr="00F05DB3">
        <w:rPr>
          <w:rFonts w:eastAsia="Book Antiqua" w:cs="Arial"/>
          <w:spacing w:val="-1"/>
          <w:sz w:val="22"/>
          <w:szCs w:val="22"/>
          <w:lang w:val="es-ES_tradnl"/>
        </w:rPr>
        <w:t>m</w:t>
      </w:r>
      <w:r w:rsidRPr="00F05DB3">
        <w:rPr>
          <w:rFonts w:eastAsia="Book Antiqua" w:cs="Arial"/>
          <w:sz w:val="22"/>
          <w:szCs w:val="22"/>
          <w:lang w:val="es-ES_tradnl"/>
        </w:rPr>
        <w:t>a</w:t>
      </w:r>
      <w:r w:rsidRPr="00F05DB3">
        <w:rPr>
          <w:rFonts w:eastAsia="Book Antiqua" w:cs="Arial"/>
          <w:spacing w:val="36"/>
          <w:sz w:val="22"/>
          <w:szCs w:val="22"/>
          <w:lang w:val="es-ES_tradnl"/>
        </w:rPr>
        <w:t xml:space="preserve"> </w:t>
      </w:r>
      <w:r w:rsidRPr="00F05DB3">
        <w:rPr>
          <w:rFonts w:eastAsia="Book Antiqua" w:cs="Arial"/>
          <w:sz w:val="22"/>
          <w:szCs w:val="22"/>
          <w:lang w:val="es-ES_tradnl"/>
        </w:rPr>
        <w:t>d</w:t>
      </w:r>
      <w:r w:rsidRPr="00F05DB3">
        <w:rPr>
          <w:rFonts w:eastAsia="Book Antiqua" w:cs="Arial"/>
          <w:spacing w:val="-1"/>
          <w:sz w:val="22"/>
          <w:szCs w:val="22"/>
          <w:lang w:val="es-ES_tradnl"/>
        </w:rPr>
        <w:t>e</w:t>
      </w:r>
      <w:r w:rsidRPr="00F05DB3">
        <w:rPr>
          <w:rFonts w:eastAsia="Book Antiqua" w:cs="Arial"/>
          <w:sz w:val="22"/>
          <w:szCs w:val="22"/>
          <w:lang w:val="es-ES_tradnl"/>
        </w:rPr>
        <w:t>l</w:t>
      </w:r>
      <w:r w:rsidRPr="00F05DB3">
        <w:rPr>
          <w:rFonts w:eastAsia="Book Antiqua" w:cs="Arial"/>
          <w:spacing w:val="34"/>
          <w:sz w:val="22"/>
          <w:szCs w:val="22"/>
          <w:lang w:val="es-ES_tradnl"/>
        </w:rPr>
        <w:t xml:space="preserve"> </w:t>
      </w:r>
      <w:r w:rsidRPr="00F05DB3">
        <w:rPr>
          <w:rFonts w:eastAsia="Book Antiqua" w:cs="Arial"/>
          <w:sz w:val="22"/>
          <w:szCs w:val="22"/>
          <w:lang w:val="es-ES_tradnl"/>
        </w:rPr>
        <w:t>c</w:t>
      </w:r>
      <w:r w:rsidRPr="00F05DB3">
        <w:rPr>
          <w:rFonts w:eastAsia="Book Antiqua" w:cs="Arial"/>
          <w:spacing w:val="-3"/>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z w:val="22"/>
          <w:szCs w:val="22"/>
          <w:lang w:val="es-ES_tradnl"/>
        </w:rPr>
        <w:t>ato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a</w:t>
      </w:r>
      <w:r w:rsidRPr="00F05DB3">
        <w:rPr>
          <w:rFonts w:eastAsia="Book Antiqua" w:cs="Arial"/>
          <w:spacing w:val="-4"/>
          <w:sz w:val="22"/>
          <w:szCs w:val="22"/>
          <w:lang w:val="es-ES_tradnl"/>
        </w:rPr>
        <w:t>u</w:t>
      </w:r>
      <w:r w:rsidRPr="00F05DB3">
        <w:rPr>
          <w:rFonts w:eastAsia="Book Antiqua" w:cs="Arial"/>
          <w:spacing w:val="1"/>
          <w:sz w:val="22"/>
          <w:szCs w:val="22"/>
          <w:lang w:val="es-ES_tradnl"/>
        </w:rPr>
        <w:t>nq</w:t>
      </w:r>
      <w:r w:rsidRPr="00F05DB3">
        <w:rPr>
          <w:rFonts w:eastAsia="Book Antiqua" w:cs="Arial"/>
          <w:spacing w:val="-1"/>
          <w:sz w:val="22"/>
          <w:szCs w:val="22"/>
          <w:lang w:val="es-ES_tradnl"/>
        </w:rPr>
        <w:t>u</w:t>
      </w:r>
      <w:r w:rsidRPr="00F05DB3">
        <w:rPr>
          <w:rFonts w:eastAsia="Book Antiqua" w:cs="Arial"/>
          <w:sz w:val="22"/>
          <w:szCs w:val="22"/>
          <w:lang w:val="es-ES_tradnl"/>
        </w:rPr>
        <w:t>e el</w:t>
      </w:r>
      <w:r w:rsidRPr="00F05DB3">
        <w:rPr>
          <w:rFonts w:eastAsia="Book Antiqua" w:cs="Arial"/>
          <w:spacing w:val="1"/>
          <w:sz w:val="22"/>
          <w:szCs w:val="22"/>
          <w:lang w:val="es-ES_tradnl"/>
        </w:rPr>
        <w:t xml:space="preserve"> </w:t>
      </w:r>
      <w:r w:rsidRPr="00F05DB3">
        <w:rPr>
          <w:rFonts w:eastAsia="Book Antiqua" w:cs="Arial"/>
          <w:sz w:val="22"/>
          <w:szCs w:val="22"/>
          <w:lang w:val="es-ES_tradnl"/>
        </w:rPr>
        <w:t>c</w:t>
      </w:r>
      <w:r w:rsidRPr="00F05DB3">
        <w:rPr>
          <w:rFonts w:eastAsia="Book Antiqua" w:cs="Arial"/>
          <w:spacing w:val="1"/>
          <w:sz w:val="22"/>
          <w:szCs w:val="22"/>
          <w:lang w:val="es-ES_tradnl"/>
        </w:rPr>
        <w:t>l</w:t>
      </w:r>
      <w:r w:rsidRPr="00F05DB3">
        <w:rPr>
          <w:rFonts w:eastAsia="Book Antiqua" w:cs="Arial"/>
          <w:sz w:val="22"/>
          <w:szCs w:val="22"/>
          <w:lang w:val="es-ES_tradnl"/>
        </w:rPr>
        <w:t>i</w:t>
      </w:r>
      <w:r w:rsidRPr="00F05DB3">
        <w:rPr>
          <w:rFonts w:eastAsia="Book Antiqua" w:cs="Arial"/>
          <w:spacing w:val="-2"/>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 xml:space="preserve">te </w:t>
      </w:r>
      <w:r w:rsidRPr="00F05DB3">
        <w:rPr>
          <w:rFonts w:eastAsia="Book Antiqua" w:cs="Arial"/>
          <w:spacing w:val="1"/>
          <w:sz w:val="22"/>
          <w:szCs w:val="22"/>
          <w:lang w:val="es-ES_tradnl"/>
        </w:rPr>
        <w:t>f</w:t>
      </w:r>
      <w:r w:rsidRPr="00F05DB3">
        <w:rPr>
          <w:rFonts w:eastAsia="Book Antiqua" w:cs="Arial"/>
          <w:spacing w:val="-2"/>
          <w:sz w:val="22"/>
          <w:szCs w:val="22"/>
          <w:lang w:val="es-ES_tradnl"/>
        </w:rPr>
        <w:t>i</w:t>
      </w:r>
      <w:r w:rsidRPr="00F05DB3">
        <w:rPr>
          <w:rFonts w:eastAsia="Book Antiqua" w:cs="Arial"/>
          <w:spacing w:val="-1"/>
          <w:sz w:val="22"/>
          <w:szCs w:val="22"/>
          <w:lang w:val="es-ES_tradnl"/>
        </w:rPr>
        <w:t>r</w:t>
      </w:r>
      <w:r w:rsidRPr="00F05DB3">
        <w:rPr>
          <w:rFonts w:eastAsia="Book Antiqua" w:cs="Arial"/>
          <w:sz w:val="22"/>
          <w:szCs w:val="22"/>
          <w:lang w:val="es-ES_tradnl"/>
        </w:rPr>
        <w:t>mase</w:t>
      </w:r>
      <w:r w:rsidRPr="00F05DB3">
        <w:rPr>
          <w:rFonts w:eastAsia="Book Antiqua" w:cs="Arial"/>
          <w:spacing w:val="2"/>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1"/>
          <w:sz w:val="22"/>
          <w:szCs w:val="22"/>
          <w:lang w:val="es-ES_tradnl"/>
        </w:rPr>
        <w:t xml:space="preserve"> </w:t>
      </w:r>
      <w:r w:rsidRPr="00F05DB3">
        <w:rPr>
          <w:rFonts w:eastAsia="Book Antiqua" w:cs="Arial"/>
          <w:sz w:val="22"/>
          <w:szCs w:val="22"/>
          <w:lang w:val="es-ES_tradnl"/>
        </w:rPr>
        <w:t>co</w:t>
      </w:r>
      <w:r w:rsidRPr="00F05DB3">
        <w:rPr>
          <w:rFonts w:eastAsia="Book Antiqua" w:cs="Arial"/>
          <w:spacing w:val="-1"/>
          <w:sz w:val="22"/>
          <w:szCs w:val="22"/>
          <w:lang w:val="es-ES_tradnl"/>
        </w:rPr>
        <w:t>n</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z w:val="22"/>
          <w:szCs w:val="22"/>
          <w:lang w:val="es-ES_tradnl"/>
        </w:rPr>
        <w:t>ato,</w:t>
      </w:r>
      <w:r w:rsidRPr="00F05DB3">
        <w:rPr>
          <w:rFonts w:eastAsia="Book Antiqua" w:cs="Arial"/>
          <w:spacing w:val="2"/>
          <w:sz w:val="22"/>
          <w:szCs w:val="22"/>
          <w:lang w:val="es-ES_tradnl"/>
        </w:rPr>
        <w:t xml:space="preserve"> </w:t>
      </w:r>
      <w:r w:rsidRPr="00F05DB3">
        <w:rPr>
          <w:rFonts w:eastAsia="Book Antiqua" w:cs="Arial"/>
          <w:spacing w:val="-2"/>
          <w:sz w:val="22"/>
          <w:szCs w:val="22"/>
          <w:lang w:val="es-ES_tradnl"/>
        </w:rPr>
        <w:t>l</w:t>
      </w:r>
      <w:r w:rsidRPr="00F05DB3">
        <w:rPr>
          <w:rFonts w:eastAsia="Book Antiqua" w:cs="Arial"/>
          <w:sz w:val="22"/>
          <w:szCs w:val="22"/>
          <w:lang w:val="es-ES_tradnl"/>
        </w:rPr>
        <w:t>a</w:t>
      </w:r>
      <w:r w:rsidRPr="00F05DB3">
        <w:rPr>
          <w:rFonts w:eastAsia="Book Antiqua" w:cs="Arial"/>
          <w:spacing w:val="3"/>
          <w:sz w:val="22"/>
          <w:szCs w:val="22"/>
          <w:lang w:val="es-ES_tradnl"/>
        </w:rPr>
        <w:t xml:space="preserve"> </w:t>
      </w:r>
      <w:r w:rsidRPr="00F05DB3">
        <w:rPr>
          <w:rFonts w:eastAsia="Book Antiqua" w:cs="Arial"/>
          <w:sz w:val="22"/>
          <w:szCs w:val="22"/>
          <w:lang w:val="es-ES_tradnl"/>
        </w:rPr>
        <w:t>ta</w:t>
      </w:r>
      <w:r w:rsidRPr="00F05DB3">
        <w:rPr>
          <w:rFonts w:eastAsia="Book Antiqua" w:cs="Arial"/>
          <w:spacing w:val="-3"/>
          <w:sz w:val="22"/>
          <w:szCs w:val="22"/>
          <w:lang w:val="es-ES_tradnl"/>
        </w:rPr>
        <w:t>r</w:t>
      </w:r>
      <w:r w:rsidRPr="00F05DB3">
        <w:rPr>
          <w:rFonts w:eastAsia="Book Antiqua" w:cs="Arial"/>
          <w:spacing w:val="-1"/>
          <w:sz w:val="22"/>
          <w:szCs w:val="22"/>
          <w:lang w:val="es-ES_tradnl"/>
        </w:rPr>
        <w:t>j</w:t>
      </w:r>
      <w:r w:rsidRPr="00F05DB3">
        <w:rPr>
          <w:rFonts w:eastAsia="Book Antiqua" w:cs="Arial"/>
          <w:sz w:val="22"/>
          <w:szCs w:val="22"/>
          <w:lang w:val="es-ES_tradnl"/>
        </w:rPr>
        <w:t>eta</w:t>
      </w:r>
      <w:r w:rsidRPr="00F05DB3">
        <w:rPr>
          <w:rFonts w:eastAsia="Book Antiqua" w:cs="Arial"/>
          <w:spacing w:val="2"/>
          <w:sz w:val="22"/>
          <w:szCs w:val="22"/>
          <w:lang w:val="es-ES_tradnl"/>
        </w:rPr>
        <w:t xml:space="preserve"> </w:t>
      </w:r>
      <w:r w:rsidRPr="00F05DB3">
        <w:rPr>
          <w:rFonts w:eastAsia="Book Antiqua" w:cs="Arial"/>
          <w:sz w:val="22"/>
          <w:szCs w:val="22"/>
          <w:lang w:val="es-ES_tradnl"/>
        </w:rPr>
        <w:t>y</w:t>
      </w:r>
      <w:r w:rsidRPr="00F05DB3">
        <w:rPr>
          <w:rFonts w:eastAsia="Book Antiqua" w:cs="Arial"/>
          <w:spacing w:val="2"/>
          <w:sz w:val="22"/>
          <w:szCs w:val="22"/>
          <w:lang w:val="es-ES_tradnl"/>
        </w:rPr>
        <w:t xml:space="preserve"> </w:t>
      </w:r>
      <w:r w:rsidRPr="00F05DB3">
        <w:rPr>
          <w:rFonts w:eastAsia="Book Antiqua" w:cs="Arial"/>
          <w:spacing w:val="-3"/>
          <w:sz w:val="22"/>
          <w:szCs w:val="22"/>
          <w:lang w:val="es-ES_tradnl"/>
        </w:rPr>
        <w:t>e</w:t>
      </w:r>
      <w:r w:rsidRPr="00F05DB3">
        <w:rPr>
          <w:rFonts w:eastAsia="Book Antiqua" w:cs="Arial"/>
          <w:sz w:val="22"/>
          <w:szCs w:val="22"/>
          <w:lang w:val="es-ES_tradnl"/>
        </w:rPr>
        <w:t>l</w:t>
      </w:r>
      <w:r w:rsidRPr="00F05DB3">
        <w:rPr>
          <w:rFonts w:eastAsia="Book Antiqua" w:cs="Arial"/>
          <w:spacing w:val="3"/>
          <w:sz w:val="22"/>
          <w:szCs w:val="22"/>
          <w:lang w:val="es-ES_tradnl"/>
        </w:rPr>
        <w:t xml:space="preserve"> </w:t>
      </w:r>
      <w:r w:rsidRPr="00F05DB3">
        <w:rPr>
          <w:rFonts w:eastAsia="Book Antiqua" w:cs="Arial"/>
          <w:sz w:val="22"/>
          <w:szCs w:val="22"/>
          <w:lang w:val="es-ES_tradnl"/>
        </w:rPr>
        <w:t>cré</w:t>
      </w:r>
      <w:r w:rsidRPr="00F05DB3">
        <w:rPr>
          <w:rFonts w:eastAsia="Book Antiqua" w:cs="Arial"/>
          <w:spacing w:val="-3"/>
          <w:sz w:val="22"/>
          <w:szCs w:val="22"/>
          <w:lang w:val="es-ES_tradnl"/>
        </w:rPr>
        <w:t>d</w:t>
      </w:r>
      <w:r w:rsidRPr="00F05DB3">
        <w:rPr>
          <w:rFonts w:eastAsia="Book Antiqua" w:cs="Arial"/>
          <w:sz w:val="22"/>
          <w:szCs w:val="22"/>
          <w:lang w:val="es-ES_tradnl"/>
        </w:rPr>
        <w:t xml:space="preserve">ito </w:t>
      </w:r>
      <w:r w:rsidRPr="00F05DB3">
        <w:rPr>
          <w:rFonts w:eastAsia="Book Antiqua" w:cs="Arial"/>
          <w:spacing w:val="1"/>
          <w:sz w:val="22"/>
          <w:szCs w:val="22"/>
          <w:lang w:val="es-ES_tradnl"/>
        </w:rPr>
        <w:t>n</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se a</w:t>
      </w:r>
      <w:r w:rsidRPr="00F05DB3">
        <w:rPr>
          <w:rFonts w:eastAsia="Book Antiqua" w:cs="Arial"/>
          <w:spacing w:val="-2"/>
          <w:sz w:val="22"/>
          <w:szCs w:val="22"/>
          <w:lang w:val="es-ES_tradnl"/>
        </w:rPr>
        <w:t>ct</w:t>
      </w:r>
      <w:r w:rsidRPr="00F05DB3">
        <w:rPr>
          <w:rFonts w:eastAsia="Book Antiqua" w:cs="Arial"/>
          <w:sz w:val="22"/>
          <w:szCs w:val="22"/>
          <w:lang w:val="es-ES_tradnl"/>
        </w:rPr>
        <w:t>ivar</w:t>
      </w:r>
      <w:r w:rsidRPr="00F05DB3">
        <w:rPr>
          <w:rFonts w:eastAsia="Book Antiqua" w:cs="Arial"/>
          <w:spacing w:val="-1"/>
          <w:sz w:val="22"/>
          <w:szCs w:val="22"/>
          <w:lang w:val="es-ES_tradnl"/>
        </w:rPr>
        <w:t>í</w:t>
      </w:r>
      <w:r w:rsidRPr="00F05DB3">
        <w:rPr>
          <w:rFonts w:eastAsia="Book Antiqua" w:cs="Arial"/>
          <w:sz w:val="22"/>
          <w:szCs w:val="22"/>
          <w:lang w:val="es-ES_tradnl"/>
        </w:rPr>
        <w:t xml:space="preserve">an </w:t>
      </w:r>
      <w:r w:rsidRPr="00F05DB3">
        <w:rPr>
          <w:rFonts w:eastAsia="Book Antiqua" w:cs="Arial"/>
          <w:spacing w:val="1"/>
          <w:sz w:val="22"/>
          <w:szCs w:val="22"/>
          <w:lang w:val="es-ES_tradnl"/>
        </w:rPr>
        <w:t>h</w:t>
      </w:r>
      <w:r w:rsidRPr="00F05DB3">
        <w:rPr>
          <w:rFonts w:eastAsia="Book Antiqua" w:cs="Arial"/>
          <w:sz w:val="22"/>
          <w:szCs w:val="22"/>
          <w:lang w:val="es-ES_tradnl"/>
        </w:rPr>
        <w:t xml:space="preserve">asta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e</w:t>
      </w:r>
      <w:r w:rsidRPr="00F05DB3">
        <w:rPr>
          <w:rFonts w:eastAsia="Book Antiqua" w:cs="Arial"/>
          <w:spacing w:val="3"/>
          <w:sz w:val="22"/>
          <w:szCs w:val="22"/>
          <w:lang w:val="es-ES_tradnl"/>
        </w:rPr>
        <w:t xml:space="preserve"> </w:t>
      </w:r>
      <w:r w:rsidRPr="00F05DB3">
        <w:rPr>
          <w:rFonts w:eastAsia="Book Antiqua" w:cs="Arial"/>
          <w:spacing w:val="-2"/>
          <w:sz w:val="22"/>
          <w:szCs w:val="22"/>
          <w:lang w:val="es-ES_tradnl"/>
        </w:rPr>
        <w:t>a</w:t>
      </w:r>
      <w:r w:rsidRPr="00F05DB3">
        <w:rPr>
          <w:rFonts w:eastAsia="Book Antiqua" w:cs="Arial"/>
          <w:sz w:val="22"/>
          <w:szCs w:val="22"/>
          <w:lang w:val="es-ES_tradnl"/>
        </w:rPr>
        <w:t>sí</w:t>
      </w:r>
      <w:r w:rsidRPr="00F05DB3">
        <w:rPr>
          <w:rFonts w:eastAsia="Book Antiqua" w:cs="Arial"/>
          <w:spacing w:val="2"/>
          <w:sz w:val="22"/>
          <w:szCs w:val="22"/>
          <w:lang w:val="es-ES_tradnl"/>
        </w:rPr>
        <w:t xml:space="preserve"> </w:t>
      </w:r>
      <w:r w:rsidRPr="00F05DB3">
        <w:rPr>
          <w:rFonts w:eastAsia="Book Antiqua" w:cs="Arial"/>
          <w:sz w:val="22"/>
          <w:szCs w:val="22"/>
          <w:lang w:val="es-ES_tradnl"/>
        </w:rPr>
        <w:t xml:space="preserve">lo </w:t>
      </w:r>
      <w:r w:rsidRPr="00F05DB3">
        <w:rPr>
          <w:rFonts w:eastAsia="Book Antiqua" w:cs="Arial"/>
          <w:spacing w:val="1"/>
          <w:sz w:val="22"/>
          <w:szCs w:val="22"/>
          <w:lang w:val="es-ES_tradnl"/>
        </w:rPr>
        <w:t>h</w:t>
      </w:r>
      <w:r w:rsidRPr="00F05DB3">
        <w:rPr>
          <w:rFonts w:eastAsia="Book Antiqua" w:cs="Arial"/>
          <w:sz w:val="22"/>
          <w:szCs w:val="22"/>
          <w:lang w:val="es-ES_tradnl"/>
        </w:rPr>
        <w:t>i</w:t>
      </w:r>
      <w:r w:rsidRPr="00F05DB3">
        <w:rPr>
          <w:rFonts w:eastAsia="Book Antiqua" w:cs="Arial"/>
          <w:spacing w:val="-2"/>
          <w:sz w:val="22"/>
          <w:szCs w:val="22"/>
          <w:lang w:val="es-ES_tradnl"/>
        </w:rPr>
        <w:t>c</w:t>
      </w:r>
      <w:r w:rsidRPr="00F05DB3">
        <w:rPr>
          <w:rFonts w:eastAsia="Book Antiqua" w:cs="Arial"/>
          <w:sz w:val="22"/>
          <w:szCs w:val="22"/>
          <w:lang w:val="es-ES_tradnl"/>
        </w:rPr>
        <w:t>iese</w:t>
      </w:r>
      <w:r w:rsidRPr="00F05DB3">
        <w:rPr>
          <w:rFonts w:eastAsia="Book Antiqua" w:cs="Arial"/>
          <w:spacing w:val="1"/>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3"/>
          <w:sz w:val="22"/>
          <w:szCs w:val="22"/>
          <w:lang w:val="es-ES_tradnl"/>
        </w:rPr>
        <w:t xml:space="preserve"> </w:t>
      </w:r>
      <w:r w:rsidRPr="00F05DB3">
        <w:rPr>
          <w:rFonts w:eastAsia="Book Antiqua" w:cs="Arial"/>
          <w:sz w:val="22"/>
          <w:szCs w:val="22"/>
          <w:lang w:val="es-ES_tradnl"/>
        </w:rPr>
        <w:t>c</w:t>
      </w:r>
      <w:r w:rsidRPr="00F05DB3">
        <w:rPr>
          <w:rFonts w:eastAsia="Book Antiqua" w:cs="Arial"/>
          <w:spacing w:val="-2"/>
          <w:sz w:val="22"/>
          <w:szCs w:val="22"/>
          <w:lang w:val="es-ES_tradnl"/>
        </w:rPr>
        <w:t>l</w:t>
      </w:r>
      <w:r w:rsidRPr="00F05DB3">
        <w:rPr>
          <w:rFonts w:eastAsia="Book Antiqua" w:cs="Arial"/>
          <w:sz w:val="22"/>
          <w:szCs w:val="22"/>
          <w:lang w:val="es-ES_tradnl"/>
        </w:rPr>
        <w:t>ie</w:t>
      </w:r>
      <w:r w:rsidRPr="00F05DB3">
        <w:rPr>
          <w:rFonts w:eastAsia="Book Antiqua" w:cs="Arial"/>
          <w:spacing w:val="1"/>
          <w:sz w:val="22"/>
          <w:szCs w:val="22"/>
          <w:lang w:val="es-ES_tradnl"/>
        </w:rPr>
        <w:t>n</w:t>
      </w:r>
      <w:r w:rsidRPr="00F05DB3">
        <w:rPr>
          <w:rFonts w:eastAsia="Book Antiqua" w:cs="Arial"/>
          <w:spacing w:val="-2"/>
          <w:sz w:val="22"/>
          <w:szCs w:val="22"/>
          <w:lang w:val="es-ES_tradnl"/>
        </w:rPr>
        <w:t>t</w:t>
      </w:r>
      <w:r w:rsidRPr="00F05DB3">
        <w:rPr>
          <w:rFonts w:eastAsia="Book Antiqua" w:cs="Arial"/>
          <w:sz w:val="22"/>
          <w:szCs w:val="22"/>
          <w:lang w:val="es-ES_tradnl"/>
        </w:rPr>
        <w:t>e,</w:t>
      </w:r>
      <w:r w:rsidRPr="00F05DB3">
        <w:rPr>
          <w:rFonts w:eastAsia="Book Antiqua" w:cs="Arial"/>
          <w:spacing w:val="3"/>
          <w:sz w:val="22"/>
          <w:szCs w:val="22"/>
          <w:lang w:val="es-ES_tradnl"/>
        </w:rPr>
        <w:t xml:space="preserve"> </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pacing w:val="-2"/>
          <w:sz w:val="22"/>
          <w:szCs w:val="22"/>
          <w:lang w:val="es-ES_tradnl"/>
        </w:rPr>
        <w:t>a</w:t>
      </w:r>
      <w:r w:rsidRPr="00F05DB3">
        <w:rPr>
          <w:rFonts w:eastAsia="Book Antiqua" w:cs="Arial"/>
          <w:spacing w:val="1"/>
          <w:sz w:val="22"/>
          <w:szCs w:val="22"/>
          <w:lang w:val="es-ES_tradnl"/>
        </w:rPr>
        <w:t>n</w:t>
      </w:r>
      <w:r w:rsidRPr="00F05DB3">
        <w:rPr>
          <w:rFonts w:eastAsia="Book Antiqua" w:cs="Arial"/>
          <w:sz w:val="22"/>
          <w:szCs w:val="22"/>
          <w:lang w:val="es-ES_tradnl"/>
        </w:rPr>
        <w:t>sc</w:t>
      </w:r>
      <w:r w:rsidRPr="00F05DB3">
        <w:rPr>
          <w:rFonts w:eastAsia="Book Antiqua" w:cs="Arial"/>
          <w:spacing w:val="-1"/>
          <w:sz w:val="22"/>
          <w:szCs w:val="22"/>
          <w:lang w:val="es-ES_tradnl"/>
        </w:rPr>
        <w:t>urr</w:t>
      </w:r>
      <w:r w:rsidRPr="00F05DB3">
        <w:rPr>
          <w:rFonts w:eastAsia="Book Antiqua" w:cs="Arial"/>
          <w:sz w:val="22"/>
          <w:szCs w:val="22"/>
          <w:lang w:val="es-ES_tradnl"/>
        </w:rPr>
        <w:t>ie</w:t>
      </w:r>
      <w:r w:rsidRPr="00F05DB3">
        <w:rPr>
          <w:rFonts w:eastAsia="Book Antiqua" w:cs="Arial"/>
          <w:spacing w:val="1"/>
          <w:sz w:val="22"/>
          <w:szCs w:val="22"/>
          <w:lang w:val="es-ES_tradnl"/>
        </w:rPr>
        <w:t>n</w:t>
      </w:r>
      <w:r w:rsidRPr="00F05DB3">
        <w:rPr>
          <w:rFonts w:eastAsia="Book Antiqua" w:cs="Arial"/>
          <w:spacing w:val="-3"/>
          <w:sz w:val="22"/>
          <w:szCs w:val="22"/>
          <w:lang w:val="es-ES_tradnl"/>
        </w:rPr>
        <w:t>d</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así</w:t>
      </w:r>
      <w:r w:rsidRPr="00F05DB3">
        <w:rPr>
          <w:rFonts w:eastAsia="Book Antiqua" w:cs="Arial"/>
          <w:spacing w:val="2"/>
          <w:sz w:val="22"/>
          <w:szCs w:val="22"/>
          <w:lang w:val="es-ES_tradnl"/>
        </w:rPr>
        <w:t xml:space="preserve"> </w:t>
      </w:r>
      <w:r w:rsidRPr="00F05DB3">
        <w:rPr>
          <w:rFonts w:eastAsia="Book Antiqua" w:cs="Arial"/>
          <w:sz w:val="22"/>
          <w:szCs w:val="22"/>
          <w:lang w:val="es-ES_tradnl"/>
        </w:rPr>
        <w:t>tiem</w:t>
      </w:r>
      <w:r w:rsidRPr="00F05DB3">
        <w:rPr>
          <w:rFonts w:eastAsia="Book Antiqua" w:cs="Arial"/>
          <w:spacing w:val="-1"/>
          <w:sz w:val="22"/>
          <w:szCs w:val="22"/>
          <w:lang w:val="es-ES_tradnl"/>
        </w:rPr>
        <w:t>p</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m</w:t>
      </w:r>
      <w:r w:rsidRPr="00F05DB3">
        <w:rPr>
          <w:rFonts w:eastAsia="Book Antiqua" w:cs="Arial"/>
          <w:spacing w:val="3"/>
          <w:sz w:val="22"/>
          <w:szCs w:val="22"/>
          <w:lang w:val="es-ES_tradnl"/>
        </w:rPr>
        <w:t>á</w:t>
      </w:r>
      <w:r w:rsidRPr="00F05DB3">
        <w:rPr>
          <w:rFonts w:eastAsia="Book Antiqua" w:cs="Arial"/>
          <w:sz w:val="22"/>
          <w:szCs w:val="22"/>
          <w:lang w:val="es-ES_tradnl"/>
        </w:rPr>
        <w:t xml:space="preserve">s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e</w:t>
      </w:r>
      <w:r w:rsidRPr="00F05DB3">
        <w:rPr>
          <w:rFonts w:eastAsia="Book Antiqua" w:cs="Arial"/>
          <w:spacing w:val="3"/>
          <w:sz w:val="22"/>
          <w:szCs w:val="22"/>
          <w:lang w:val="es-ES_tradnl"/>
        </w:rPr>
        <w:t xml:space="preserve"> </w:t>
      </w:r>
      <w:r w:rsidRPr="00F05DB3">
        <w:rPr>
          <w:rFonts w:eastAsia="Book Antiqua" w:cs="Arial"/>
          <w:spacing w:val="-2"/>
          <w:sz w:val="22"/>
          <w:szCs w:val="22"/>
          <w:lang w:val="es-ES_tradnl"/>
        </w:rPr>
        <w:t>s</w:t>
      </w:r>
      <w:r w:rsidRPr="00F05DB3">
        <w:rPr>
          <w:rFonts w:eastAsia="Book Antiqua" w:cs="Arial"/>
          <w:spacing w:val="-1"/>
          <w:sz w:val="22"/>
          <w:szCs w:val="22"/>
          <w:lang w:val="es-ES_tradnl"/>
        </w:rPr>
        <w:t>u</w:t>
      </w:r>
      <w:r w:rsidRPr="00F05DB3">
        <w:rPr>
          <w:rFonts w:eastAsia="Book Antiqua" w:cs="Arial"/>
          <w:spacing w:val="1"/>
          <w:sz w:val="22"/>
          <w:szCs w:val="22"/>
          <w:lang w:val="es-ES_tradnl"/>
        </w:rPr>
        <w:t>f</w:t>
      </w:r>
      <w:r w:rsidRPr="00F05DB3">
        <w:rPr>
          <w:rFonts w:eastAsia="Book Antiqua" w:cs="Arial"/>
          <w:sz w:val="22"/>
          <w:szCs w:val="22"/>
          <w:lang w:val="es-ES_tradnl"/>
        </w:rPr>
        <w:t>i</w:t>
      </w:r>
      <w:r w:rsidRPr="00F05DB3">
        <w:rPr>
          <w:rFonts w:eastAsia="Book Antiqua" w:cs="Arial"/>
          <w:spacing w:val="1"/>
          <w:sz w:val="22"/>
          <w:szCs w:val="22"/>
          <w:lang w:val="es-ES_tradnl"/>
        </w:rPr>
        <w:t>c</w:t>
      </w:r>
      <w:r w:rsidRPr="00F05DB3">
        <w:rPr>
          <w:rFonts w:eastAsia="Book Antiqua" w:cs="Arial"/>
          <w:sz w:val="22"/>
          <w:szCs w:val="22"/>
          <w:lang w:val="es-ES_tradnl"/>
        </w:rPr>
        <w:t>i</w:t>
      </w:r>
      <w:r w:rsidRPr="00F05DB3">
        <w:rPr>
          <w:rFonts w:eastAsia="Book Antiqua" w:cs="Arial"/>
          <w:spacing w:val="-2"/>
          <w:sz w:val="22"/>
          <w:szCs w:val="22"/>
          <w:lang w:val="es-ES_tradnl"/>
        </w:rPr>
        <w:t>e</w:t>
      </w:r>
      <w:r w:rsidRPr="00F05DB3">
        <w:rPr>
          <w:rFonts w:eastAsia="Book Antiqua" w:cs="Arial"/>
          <w:spacing w:val="1"/>
          <w:sz w:val="22"/>
          <w:szCs w:val="22"/>
          <w:lang w:val="es-ES_tradnl"/>
        </w:rPr>
        <w:t>n</w:t>
      </w:r>
      <w:r w:rsidRPr="00F05DB3">
        <w:rPr>
          <w:rFonts w:eastAsia="Book Antiqua" w:cs="Arial"/>
          <w:spacing w:val="-2"/>
          <w:sz w:val="22"/>
          <w:szCs w:val="22"/>
          <w:lang w:val="es-ES_tradnl"/>
        </w:rPr>
        <w:t>t</w:t>
      </w:r>
      <w:r w:rsidRPr="00F05DB3">
        <w:rPr>
          <w:rFonts w:eastAsia="Book Antiqua" w:cs="Arial"/>
          <w:sz w:val="22"/>
          <w:szCs w:val="22"/>
          <w:lang w:val="es-ES_tradnl"/>
        </w:rPr>
        <w:t xml:space="preserve">e </w:t>
      </w:r>
      <w:r w:rsidRPr="00F05DB3">
        <w:rPr>
          <w:rFonts w:eastAsia="Book Antiqua" w:cs="Arial"/>
          <w:spacing w:val="1"/>
          <w:sz w:val="22"/>
          <w:szCs w:val="22"/>
          <w:lang w:val="es-ES_tradnl"/>
        </w:rPr>
        <w:t>(</w:t>
      </w:r>
      <w:r w:rsidRPr="00F05DB3">
        <w:rPr>
          <w:rFonts w:eastAsia="Book Antiqua" w:cs="Arial"/>
          <w:sz w:val="22"/>
          <w:szCs w:val="22"/>
          <w:lang w:val="es-ES_tradnl"/>
        </w:rPr>
        <w:t>d</w:t>
      </w:r>
      <w:r w:rsidRPr="00F05DB3">
        <w:rPr>
          <w:rFonts w:eastAsia="Book Antiqua" w:cs="Arial"/>
          <w:spacing w:val="-2"/>
          <w:sz w:val="22"/>
          <w:szCs w:val="22"/>
          <w:lang w:val="es-ES_tradnl"/>
        </w:rPr>
        <w:t>í</w:t>
      </w:r>
      <w:r w:rsidRPr="00F05DB3">
        <w:rPr>
          <w:rFonts w:eastAsia="Book Antiqua" w:cs="Arial"/>
          <w:sz w:val="22"/>
          <w:szCs w:val="22"/>
          <w:lang w:val="es-ES_tradnl"/>
        </w:rPr>
        <w:t>as</w:t>
      </w:r>
      <w:r w:rsidRPr="00F05DB3">
        <w:rPr>
          <w:rFonts w:eastAsia="Book Antiqua" w:cs="Arial"/>
          <w:spacing w:val="2"/>
          <w:sz w:val="22"/>
          <w:szCs w:val="22"/>
          <w:lang w:val="es-ES_tradnl"/>
        </w:rPr>
        <w:t xml:space="preserve"> </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pacing w:val="-2"/>
          <w:sz w:val="22"/>
          <w:szCs w:val="22"/>
          <w:lang w:val="es-ES_tradnl"/>
        </w:rPr>
        <w:t>i</w:t>
      </w:r>
      <w:r w:rsidRPr="00F05DB3">
        <w:rPr>
          <w:rFonts w:eastAsia="Book Antiqua" w:cs="Arial"/>
          <w:spacing w:val="1"/>
          <w:sz w:val="22"/>
          <w:szCs w:val="22"/>
          <w:lang w:val="es-ES_tradnl"/>
        </w:rPr>
        <w:t>n</w:t>
      </w:r>
      <w:r w:rsidRPr="00F05DB3">
        <w:rPr>
          <w:rFonts w:eastAsia="Book Antiqua" w:cs="Arial"/>
          <w:sz w:val="22"/>
          <w:szCs w:val="22"/>
          <w:lang w:val="es-ES_tradnl"/>
        </w:rPr>
        <w:t>c</w:t>
      </w:r>
      <w:r w:rsidRPr="00F05DB3">
        <w:rPr>
          <w:rFonts w:eastAsia="Book Antiqua" w:cs="Arial"/>
          <w:spacing w:val="1"/>
          <w:sz w:val="22"/>
          <w:szCs w:val="22"/>
          <w:lang w:val="es-ES_tradnl"/>
        </w:rPr>
        <w:t>l</w:t>
      </w:r>
      <w:r w:rsidRPr="00F05DB3">
        <w:rPr>
          <w:rFonts w:eastAsia="Book Antiqua" w:cs="Arial"/>
          <w:spacing w:val="-1"/>
          <w:sz w:val="22"/>
          <w:szCs w:val="22"/>
          <w:lang w:val="es-ES_tradnl"/>
        </w:rPr>
        <w:t>u</w:t>
      </w:r>
      <w:r w:rsidRPr="00F05DB3">
        <w:rPr>
          <w:rFonts w:eastAsia="Book Antiqua" w:cs="Arial"/>
          <w:sz w:val="22"/>
          <w:szCs w:val="22"/>
          <w:lang w:val="es-ES_tradnl"/>
        </w:rPr>
        <w:t>so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se</w:t>
      </w:r>
      <w:r w:rsidRPr="00F05DB3">
        <w:rPr>
          <w:rFonts w:eastAsia="Book Antiqua" w:cs="Arial"/>
          <w:spacing w:val="-3"/>
          <w:sz w:val="22"/>
          <w:szCs w:val="22"/>
          <w:lang w:val="es-ES_tradnl"/>
        </w:rPr>
        <w:t>m</w:t>
      </w:r>
      <w:r w:rsidRPr="00F05DB3">
        <w:rPr>
          <w:rFonts w:eastAsia="Book Antiqua" w:cs="Arial"/>
          <w:sz w:val="22"/>
          <w:szCs w:val="22"/>
          <w:lang w:val="es-ES_tradnl"/>
        </w:rPr>
        <w:t>a</w:t>
      </w:r>
      <w:r w:rsidRPr="00F05DB3">
        <w:rPr>
          <w:rFonts w:eastAsia="Book Antiqua" w:cs="Arial"/>
          <w:spacing w:val="1"/>
          <w:sz w:val="22"/>
          <w:szCs w:val="22"/>
          <w:lang w:val="es-ES_tradnl"/>
        </w:rPr>
        <w:t>n</w:t>
      </w:r>
      <w:r w:rsidRPr="00F05DB3">
        <w:rPr>
          <w:rFonts w:eastAsia="Book Antiqua" w:cs="Arial"/>
          <w:spacing w:val="-2"/>
          <w:sz w:val="22"/>
          <w:szCs w:val="22"/>
          <w:lang w:val="es-ES_tradnl"/>
        </w:rPr>
        <w:t>as</w:t>
      </w:r>
      <w:r w:rsidRPr="00F05DB3">
        <w:rPr>
          <w:rFonts w:eastAsia="Book Antiqua" w:cs="Arial"/>
          <w:sz w:val="22"/>
          <w:szCs w:val="22"/>
          <w:lang w:val="es-ES_tradnl"/>
        </w:rPr>
        <w:t>)</w:t>
      </w:r>
      <w:r w:rsidRPr="00F05DB3">
        <w:rPr>
          <w:rFonts w:eastAsia="Book Antiqua" w:cs="Arial"/>
          <w:spacing w:val="3"/>
          <w:sz w:val="22"/>
          <w:szCs w:val="22"/>
          <w:lang w:val="es-ES_tradnl"/>
        </w:rPr>
        <w:t xml:space="preserve"> </w:t>
      </w:r>
      <w:r w:rsidRPr="00F05DB3">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646980A1" w14:textId="7A63CA13" w:rsidR="00F35455" w:rsidRPr="00F05DB3" w:rsidRDefault="0027283A" w:rsidP="00F35455">
      <w:pPr>
        <w:tabs>
          <w:tab w:val="left" w:pos="660"/>
        </w:tabs>
        <w:spacing w:before="57" w:line="360" w:lineRule="auto"/>
        <w:ind w:right="140"/>
        <w:rPr>
          <w:rFonts w:eastAsia="Book Antiqua" w:cs="Arial"/>
          <w:sz w:val="22"/>
          <w:szCs w:val="22"/>
          <w:lang w:val="es-ES_tradnl"/>
        </w:rPr>
      </w:pPr>
      <w:r w:rsidRPr="0027283A">
        <w:rPr>
          <w:rFonts w:eastAsia="Book Antiqua" w:cs="Arial"/>
          <w:sz w:val="22"/>
          <w:szCs w:val="22"/>
          <w:highlight w:val="green"/>
          <w:lang w:val="es-ES_tradnl"/>
        </w:rPr>
        <w:t>[Eliminaremos lo subrayado si no se le ha cobrado]</w:t>
      </w:r>
    </w:p>
    <w:p w14:paraId="3E787D53" w14:textId="77777777" w:rsidR="00F35455" w:rsidRPr="00F05DB3" w:rsidRDefault="00F35455" w:rsidP="00F35455">
      <w:pPr>
        <w:tabs>
          <w:tab w:val="left" w:pos="660"/>
        </w:tabs>
        <w:spacing w:before="57" w:line="360" w:lineRule="auto"/>
        <w:ind w:left="102" w:right="78"/>
        <w:rPr>
          <w:rFonts w:eastAsia="Book Antiqua" w:cs="Arial"/>
          <w:sz w:val="22"/>
          <w:szCs w:val="22"/>
          <w:lang w:val="es-ES_tradnl"/>
        </w:rPr>
      </w:pPr>
      <w:r w:rsidRPr="00F05DB3">
        <w:rPr>
          <w:rFonts w:eastAsia="Book Antiqua" w:cs="Arial"/>
          <w:sz w:val="22"/>
          <w:szCs w:val="22"/>
          <w:lang w:val="es-ES_tradnl"/>
        </w:rPr>
        <w:t xml:space="preserve">Queda, pues, acreditado que </w:t>
      </w:r>
      <w:r w:rsidRPr="0027283A">
        <w:rPr>
          <w:rFonts w:eastAsia="Book Antiqua" w:cs="Arial"/>
          <w:sz w:val="22"/>
          <w:szCs w:val="22"/>
          <w:highlight w:val="green"/>
          <w:lang w:val="es-ES_tradnl"/>
        </w:rPr>
        <w:t>el Banco ha incurrido en gastos para reclamar el pago a este cliente en concreto, pero</w:t>
      </w:r>
      <w:r w:rsidRPr="00F05DB3">
        <w:rPr>
          <w:rFonts w:eastAsia="Book Antiqua" w:cs="Arial"/>
          <w:sz w:val="22"/>
          <w:szCs w:val="22"/>
          <w:lang w:val="es-ES_tradnl"/>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2F6CB504" w14:textId="77777777" w:rsidR="00F35455" w:rsidRPr="00F05DB3" w:rsidRDefault="00F35455" w:rsidP="00F35455">
      <w:pPr>
        <w:tabs>
          <w:tab w:val="left" w:pos="660"/>
        </w:tabs>
        <w:spacing w:before="57" w:line="360" w:lineRule="auto"/>
        <w:ind w:left="102" w:right="78"/>
        <w:rPr>
          <w:rFonts w:eastAsia="Book Antiqua" w:cs="Arial"/>
          <w:sz w:val="22"/>
          <w:szCs w:val="22"/>
          <w:lang w:val="es-ES_tradnl"/>
        </w:rPr>
      </w:pPr>
    </w:p>
    <w:p w14:paraId="78692873" w14:textId="77777777" w:rsidR="00F35455" w:rsidRPr="00F05DB3" w:rsidRDefault="00F35455" w:rsidP="00F35455">
      <w:pPr>
        <w:spacing w:line="360" w:lineRule="auto"/>
        <w:ind w:left="142" w:right="140"/>
        <w:rPr>
          <w:rFonts w:eastAsia="Book Antiqua" w:cs="Arial"/>
          <w:i/>
          <w:spacing w:val="-1"/>
          <w:sz w:val="22"/>
          <w:szCs w:val="22"/>
          <w:lang w:val="es-ES_tradnl"/>
        </w:rPr>
      </w:pPr>
      <w:r w:rsidRPr="00F05DB3">
        <w:rPr>
          <w:rFonts w:eastAsia="Book Antiqua" w:cs="Arial"/>
          <w:spacing w:val="-1"/>
          <w:sz w:val="22"/>
          <w:szCs w:val="22"/>
          <w:lang w:val="es-ES_tradnl"/>
        </w:rPr>
        <w:t xml:space="preserve">Traemos a colación la Sentencia de la </w:t>
      </w:r>
      <w:r w:rsidRPr="00F05DB3">
        <w:rPr>
          <w:rFonts w:eastAsia="Book Antiqua" w:cs="Arial"/>
          <w:b/>
          <w:bCs/>
          <w:spacing w:val="-1"/>
          <w:sz w:val="22"/>
          <w:szCs w:val="22"/>
          <w:lang w:val="es-ES_tradnl"/>
        </w:rPr>
        <w:t>AUDIENCIA PROVINCIAL DE SORIA</w:t>
      </w:r>
      <w:r w:rsidRPr="00F05DB3">
        <w:rPr>
          <w:rFonts w:eastAsia="Book Antiqua" w:cs="Arial"/>
          <w:spacing w:val="-1"/>
          <w:sz w:val="22"/>
          <w:szCs w:val="22"/>
          <w:lang w:val="es-ES_tradnl"/>
        </w:rPr>
        <w:t xml:space="preserve"> de 15 de enero de </w:t>
      </w:r>
      <w:bookmarkStart w:id="25" w:name="_Hlk155788541"/>
      <w:r w:rsidRPr="00F05DB3">
        <w:rPr>
          <w:rFonts w:eastAsia="Book Antiqua" w:cs="Arial"/>
          <w:spacing w:val="-1"/>
          <w:sz w:val="22"/>
          <w:szCs w:val="22"/>
          <w:lang w:val="es-ES_tradnl"/>
        </w:rPr>
        <w:t>2018</w:t>
      </w:r>
      <w:r w:rsidRPr="00F05DB3">
        <w:rPr>
          <w:rFonts w:cs="Arial"/>
          <w:bCs/>
          <w:sz w:val="22"/>
          <w:szCs w:val="22"/>
          <w:vertAlign w:val="superscript"/>
          <w:lang w:val="es-ES_tradnl"/>
        </w:rPr>
        <w:footnoteReference w:id="62"/>
      </w:r>
      <w:r w:rsidRPr="00F05DB3">
        <w:rPr>
          <w:rFonts w:eastAsia="Book Antiqua" w:cs="Arial"/>
          <w:spacing w:val="-1"/>
          <w:sz w:val="22"/>
          <w:szCs w:val="22"/>
          <w:lang w:val="es-ES_tradnl"/>
        </w:rPr>
        <w:t xml:space="preserve">: </w:t>
      </w:r>
      <w:bookmarkEnd w:id="25"/>
      <w:r w:rsidRPr="00F05DB3">
        <w:rPr>
          <w:rFonts w:eastAsia="Book Antiqua" w:cs="Arial"/>
          <w:spacing w:val="-1"/>
          <w:sz w:val="22"/>
          <w:szCs w:val="22"/>
          <w:lang w:val="es-ES_tradnl"/>
        </w:rPr>
        <w:t>“</w:t>
      </w:r>
      <w:r w:rsidRPr="00F05DB3">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F05DB3">
        <w:rPr>
          <w:rFonts w:eastAsia="Book Antiqua" w:cs="Arial"/>
          <w:b/>
          <w:bCs/>
          <w:i/>
          <w:spacing w:val="-1"/>
          <w:sz w:val="22"/>
          <w:szCs w:val="22"/>
          <w:lang w:val="es-ES_tradnl"/>
        </w:rPr>
        <w:t>En el presente supuesto, el devengo de tal cuota no se produce de forma automática,</w:t>
      </w:r>
      <w:r w:rsidRPr="00F05DB3">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F05DB3">
        <w:rPr>
          <w:rFonts w:eastAsia="Book Antiqua" w:cs="Arial"/>
          <w:i/>
          <w:spacing w:val="-1"/>
          <w:sz w:val="22"/>
          <w:szCs w:val="22"/>
          <w:lang w:val="es-ES_tradnl"/>
        </w:rPr>
        <w:t>abusividad</w:t>
      </w:r>
      <w:proofErr w:type="spellEnd"/>
      <w:r w:rsidRPr="00F05DB3">
        <w:rPr>
          <w:rFonts w:eastAsia="Book Antiqua" w:cs="Arial"/>
          <w:i/>
          <w:spacing w:val="-1"/>
          <w:sz w:val="22"/>
          <w:szCs w:val="22"/>
          <w:lang w:val="es-ES_tradnl"/>
        </w:rPr>
        <w:t xml:space="preserve"> intrínseca de la cláusula, sino a una aplicación indebida de la misma. El motivo, por tanto, debe ser estimado, dejando sin </w:t>
      </w:r>
      <w:r w:rsidRPr="00F05DB3">
        <w:rPr>
          <w:rFonts w:eastAsia="Book Antiqua" w:cs="Arial"/>
          <w:i/>
          <w:spacing w:val="-1"/>
          <w:sz w:val="22"/>
          <w:szCs w:val="22"/>
          <w:lang w:val="es-ES_tradnl"/>
        </w:rPr>
        <w:lastRenderedPageBreak/>
        <w:t xml:space="preserve">efecto la declaración de </w:t>
      </w:r>
      <w:proofErr w:type="spellStart"/>
      <w:r w:rsidRPr="00F05DB3">
        <w:rPr>
          <w:rFonts w:eastAsia="Book Antiqua" w:cs="Arial"/>
          <w:i/>
          <w:spacing w:val="-1"/>
          <w:sz w:val="22"/>
          <w:szCs w:val="22"/>
          <w:lang w:val="es-ES_tradnl"/>
        </w:rPr>
        <w:t>abusividad</w:t>
      </w:r>
      <w:proofErr w:type="spellEnd"/>
      <w:r w:rsidRPr="00F05DB3">
        <w:rPr>
          <w:rFonts w:eastAsia="Book Antiqua" w:cs="Arial"/>
          <w:i/>
          <w:spacing w:val="-1"/>
          <w:sz w:val="22"/>
          <w:szCs w:val="22"/>
          <w:lang w:val="es-ES_tradnl"/>
        </w:rPr>
        <w:t xml:space="preserve"> de la cláusula de cláusula de comisiones por cuotas impagadas </w:t>
      </w:r>
    </w:p>
    <w:p w14:paraId="7541C759" w14:textId="77777777" w:rsidR="00F35455" w:rsidRPr="00F05DB3" w:rsidRDefault="00F35455" w:rsidP="00F35455">
      <w:pPr>
        <w:spacing w:line="360" w:lineRule="auto"/>
        <w:ind w:left="142"/>
        <w:rPr>
          <w:rFonts w:eastAsia="Book Antiqua" w:cs="Arial"/>
          <w:i/>
          <w:sz w:val="22"/>
          <w:szCs w:val="22"/>
          <w:lang w:val="es-ES_tradnl"/>
        </w:rPr>
      </w:pPr>
    </w:p>
    <w:p w14:paraId="7789A008" w14:textId="77777777" w:rsidR="00F35455" w:rsidRPr="00F05DB3" w:rsidRDefault="00F35455" w:rsidP="00F35455">
      <w:pPr>
        <w:spacing w:line="360" w:lineRule="auto"/>
        <w:ind w:left="142" w:right="140"/>
        <w:rPr>
          <w:rFonts w:eastAsia="Book Antiqua" w:cs="Arial"/>
          <w:sz w:val="22"/>
          <w:szCs w:val="22"/>
          <w:lang w:val="es-ES_tradnl"/>
        </w:rPr>
      </w:pPr>
      <w:r w:rsidRPr="00F05DB3">
        <w:rPr>
          <w:rFonts w:eastAsia="Book Antiqua" w:cs="Arial"/>
          <w:spacing w:val="-1"/>
          <w:sz w:val="22"/>
          <w:szCs w:val="22"/>
          <w:lang w:val="es-ES_tradnl"/>
        </w:rPr>
        <w:t xml:space="preserve">En cuanto a la </w:t>
      </w:r>
      <w:r w:rsidRPr="00F05DB3">
        <w:rPr>
          <w:rFonts w:eastAsia="Book Antiqua" w:cs="Arial"/>
          <w:b/>
          <w:bCs/>
          <w:spacing w:val="1"/>
          <w:sz w:val="22"/>
          <w:szCs w:val="22"/>
          <w:lang w:val="es-ES_tradnl"/>
        </w:rPr>
        <w:t xml:space="preserve">AUDIENCIA PROVINCIAL </w:t>
      </w:r>
      <w:r w:rsidRPr="00F05DB3">
        <w:rPr>
          <w:rFonts w:eastAsia="Book Antiqua" w:cs="Arial"/>
          <w:b/>
          <w:bCs/>
          <w:spacing w:val="-3"/>
          <w:sz w:val="22"/>
          <w:szCs w:val="22"/>
          <w:lang w:val="es-ES_tradnl"/>
        </w:rPr>
        <w:t>D</w:t>
      </w:r>
      <w:r w:rsidRPr="00F05DB3">
        <w:rPr>
          <w:rFonts w:eastAsia="Book Antiqua" w:cs="Arial"/>
          <w:b/>
          <w:bCs/>
          <w:sz w:val="22"/>
          <w:szCs w:val="22"/>
          <w:lang w:val="es-ES_tradnl"/>
        </w:rPr>
        <w:t xml:space="preserve">E </w:t>
      </w:r>
      <w:r w:rsidRPr="00F05DB3">
        <w:rPr>
          <w:rFonts w:eastAsia="Book Antiqua" w:cs="Arial"/>
          <w:b/>
          <w:bCs/>
          <w:spacing w:val="-1"/>
          <w:sz w:val="22"/>
          <w:szCs w:val="22"/>
          <w:lang w:val="es-ES_tradnl"/>
        </w:rPr>
        <w:t>V</w:t>
      </w:r>
      <w:r w:rsidRPr="00F05DB3">
        <w:rPr>
          <w:rFonts w:eastAsia="Book Antiqua" w:cs="Arial"/>
          <w:b/>
          <w:bCs/>
          <w:spacing w:val="-2"/>
          <w:sz w:val="22"/>
          <w:szCs w:val="22"/>
          <w:lang w:val="es-ES_tradnl"/>
        </w:rPr>
        <w:t>A</w:t>
      </w:r>
      <w:r w:rsidRPr="00F05DB3">
        <w:rPr>
          <w:rFonts w:eastAsia="Book Antiqua" w:cs="Arial"/>
          <w:b/>
          <w:bCs/>
          <w:sz w:val="22"/>
          <w:szCs w:val="22"/>
          <w:lang w:val="es-ES_tradnl"/>
        </w:rPr>
        <w:t>LE</w:t>
      </w:r>
      <w:r w:rsidRPr="00F05DB3">
        <w:rPr>
          <w:rFonts w:eastAsia="Book Antiqua" w:cs="Arial"/>
          <w:b/>
          <w:bCs/>
          <w:spacing w:val="1"/>
          <w:sz w:val="22"/>
          <w:szCs w:val="22"/>
          <w:lang w:val="es-ES_tradnl"/>
        </w:rPr>
        <w:t>N</w:t>
      </w:r>
      <w:r w:rsidRPr="00F05DB3">
        <w:rPr>
          <w:rFonts w:eastAsia="Book Antiqua" w:cs="Arial"/>
          <w:b/>
          <w:bCs/>
          <w:spacing w:val="-2"/>
          <w:sz w:val="22"/>
          <w:szCs w:val="22"/>
          <w:lang w:val="es-ES_tradnl"/>
        </w:rPr>
        <w:t>C</w:t>
      </w:r>
      <w:r w:rsidRPr="00F05DB3">
        <w:rPr>
          <w:rFonts w:eastAsia="Book Antiqua" w:cs="Arial"/>
          <w:b/>
          <w:bCs/>
          <w:sz w:val="22"/>
          <w:szCs w:val="22"/>
          <w:lang w:val="es-ES_tradnl"/>
        </w:rPr>
        <w:t>IA</w:t>
      </w:r>
      <w:r w:rsidRPr="00F05DB3">
        <w:rPr>
          <w:rFonts w:eastAsia="Book Antiqua" w:cs="Arial"/>
          <w:sz w:val="22"/>
          <w:szCs w:val="22"/>
          <w:lang w:val="es-ES_tradnl"/>
        </w:rPr>
        <w:t xml:space="preserve"> en su sentencia de 25</w:t>
      </w:r>
      <w:r w:rsidRPr="00F05DB3">
        <w:rPr>
          <w:rFonts w:eastAsia="Book Antiqua" w:cs="Arial"/>
          <w:spacing w:val="-2"/>
          <w:sz w:val="22"/>
          <w:szCs w:val="22"/>
          <w:lang w:val="es-ES_tradnl"/>
        </w:rPr>
        <w:t xml:space="preserve"> </w:t>
      </w:r>
      <w:r w:rsidRPr="00F05DB3">
        <w:rPr>
          <w:rFonts w:eastAsia="Book Antiqua" w:cs="Arial"/>
          <w:sz w:val="22"/>
          <w:szCs w:val="22"/>
          <w:lang w:val="es-ES_tradnl"/>
        </w:rPr>
        <w:t>de e</w:t>
      </w:r>
      <w:r w:rsidRPr="00F05DB3">
        <w:rPr>
          <w:rFonts w:eastAsia="Book Antiqua" w:cs="Arial"/>
          <w:spacing w:val="1"/>
          <w:sz w:val="22"/>
          <w:szCs w:val="22"/>
          <w:lang w:val="es-ES_tradnl"/>
        </w:rPr>
        <w:t>n</w:t>
      </w:r>
      <w:r w:rsidRPr="00F05DB3">
        <w:rPr>
          <w:rFonts w:eastAsia="Book Antiqua" w:cs="Arial"/>
          <w:sz w:val="22"/>
          <w:szCs w:val="22"/>
          <w:lang w:val="es-ES_tradnl"/>
        </w:rPr>
        <w:t>e</w:t>
      </w:r>
      <w:r w:rsidRPr="00F05DB3">
        <w:rPr>
          <w:rFonts w:eastAsia="Book Antiqua" w:cs="Arial"/>
          <w:spacing w:val="-1"/>
          <w:sz w:val="22"/>
          <w:szCs w:val="22"/>
          <w:lang w:val="es-ES_tradnl"/>
        </w:rPr>
        <w:t>r</w:t>
      </w:r>
      <w:r w:rsidRPr="00F05DB3">
        <w:rPr>
          <w:rFonts w:eastAsia="Book Antiqua" w:cs="Arial"/>
          <w:sz w:val="22"/>
          <w:szCs w:val="22"/>
          <w:lang w:val="es-ES_tradnl"/>
        </w:rPr>
        <w:t xml:space="preserve">o </w:t>
      </w:r>
      <w:r w:rsidRPr="00F05DB3">
        <w:rPr>
          <w:rFonts w:eastAsia="Book Antiqua" w:cs="Arial"/>
          <w:spacing w:val="-1"/>
          <w:sz w:val="22"/>
          <w:szCs w:val="22"/>
          <w:lang w:val="es-ES_tradnl"/>
        </w:rPr>
        <w:t>d</w:t>
      </w:r>
      <w:r w:rsidRPr="00F05DB3">
        <w:rPr>
          <w:rFonts w:eastAsia="Book Antiqua" w:cs="Arial"/>
          <w:sz w:val="22"/>
          <w:szCs w:val="22"/>
          <w:lang w:val="es-ES_tradnl"/>
        </w:rPr>
        <w:t>e</w:t>
      </w:r>
      <w:r w:rsidRPr="00F05DB3">
        <w:rPr>
          <w:rFonts w:eastAsia="Book Antiqua" w:cs="Arial"/>
          <w:spacing w:val="-2"/>
          <w:sz w:val="22"/>
          <w:szCs w:val="22"/>
          <w:lang w:val="es-ES_tradnl"/>
        </w:rPr>
        <w:t xml:space="preserve"> </w:t>
      </w:r>
      <w:r w:rsidRPr="00F05DB3">
        <w:rPr>
          <w:rFonts w:eastAsia="Book Antiqua" w:cs="Arial"/>
          <w:sz w:val="22"/>
          <w:szCs w:val="22"/>
          <w:lang w:val="es-ES_tradnl"/>
        </w:rPr>
        <w:t>2012:</w:t>
      </w:r>
      <w:r w:rsidRPr="00F05DB3">
        <w:rPr>
          <w:rFonts w:eastAsia="Book Antiqua" w:cs="Arial"/>
          <w:spacing w:val="-1"/>
          <w:sz w:val="22"/>
          <w:szCs w:val="22"/>
          <w:lang w:val="es-ES_tradnl"/>
        </w:rPr>
        <w:t xml:space="preserve"> </w:t>
      </w:r>
      <w:r w:rsidRPr="00F05DB3">
        <w:rPr>
          <w:rFonts w:cs="Arial"/>
          <w:bCs/>
          <w:sz w:val="22"/>
          <w:szCs w:val="22"/>
          <w:vertAlign w:val="superscript"/>
          <w:lang w:val="es-ES_tradnl"/>
        </w:rPr>
        <w:footnoteReference w:id="63"/>
      </w:r>
      <w:r w:rsidRPr="00F05DB3">
        <w:rPr>
          <w:rFonts w:eastAsia="Book Antiqua" w:cs="Arial"/>
          <w:spacing w:val="-1"/>
          <w:sz w:val="22"/>
          <w:szCs w:val="22"/>
          <w:lang w:val="es-ES_tradnl"/>
        </w:rPr>
        <w:t>:</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w:t>
      </w:r>
      <w:r w:rsidRPr="00F05DB3">
        <w:rPr>
          <w:rFonts w:eastAsia="Book Antiqua" w:cs="Arial"/>
          <w:i/>
          <w:spacing w:val="-2"/>
          <w:sz w:val="22"/>
          <w:szCs w:val="22"/>
          <w:lang w:val="es-ES_tradnl"/>
        </w:rPr>
        <w:t>(</w:t>
      </w:r>
      <w:r w:rsidRPr="00F05DB3">
        <w:rPr>
          <w:rFonts w:eastAsia="Book Antiqua" w:cs="Arial"/>
          <w:i/>
          <w:spacing w:val="2"/>
          <w:sz w:val="22"/>
          <w:szCs w:val="22"/>
          <w:lang w:val="es-ES_tradnl"/>
        </w:rPr>
        <w:t>…</w:t>
      </w:r>
      <w:r w:rsidRPr="00F05DB3">
        <w:rPr>
          <w:rFonts w:eastAsia="Book Antiqua" w:cs="Arial"/>
          <w:i/>
          <w:sz w:val="22"/>
          <w:szCs w:val="22"/>
          <w:lang w:val="es-ES_tradnl"/>
        </w:rPr>
        <w:t>)</w:t>
      </w:r>
      <w:r w:rsidRPr="00F05DB3">
        <w:rPr>
          <w:rFonts w:eastAsia="Book Antiqua" w:cs="Arial"/>
          <w:i/>
          <w:spacing w:val="3"/>
          <w:sz w:val="22"/>
          <w:szCs w:val="22"/>
          <w:lang w:val="es-ES_tradnl"/>
        </w:rPr>
        <w:t xml:space="preserve"> </w:t>
      </w:r>
      <w:r w:rsidRPr="00F05DB3">
        <w:rPr>
          <w:rFonts w:eastAsia="Book Antiqua" w:cs="Arial"/>
          <w:b/>
          <w:i/>
          <w:spacing w:val="-2"/>
          <w:sz w:val="22"/>
          <w:szCs w:val="22"/>
          <w:lang w:val="es-ES_tradnl"/>
        </w:rPr>
        <w:t>l</w:t>
      </w:r>
      <w:r w:rsidRPr="00F05DB3">
        <w:rPr>
          <w:rFonts w:eastAsia="Book Antiqua" w:cs="Arial"/>
          <w:b/>
          <w:i/>
          <w:sz w:val="22"/>
          <w:szCs w:val="22"/>
          <w:lang w:val="es-ES_tradnl"/>
        </w:rPr>
        <w:t>a</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co</w:t>
      </w:r>
      <w:r w:rsidRPr="00F05DB3">
        <w:rPr>
          <w:rFonts w:eastAsia="Book Antiqua" w:cs="Arial"/>
          <w:b/>
          <w:i/>
          <w:spacing w:val="-2"/>
          <w:sz w:val="22"/>
          <w:szCs w:val="22"/>
          <w:lang w:val="es-ES_tradnl"/>
        </w:rPr>
        <w:t>m</w:t>
      </w:r>
      <w:r w:rsidRPr="00F05DB3">
        <w:rPr>
          <w:rFonts w:eastAsia="Book Antiqua" w:cs="Arial"/>
          <w:b/>
          <w:i/>
          <w:spacing w:val="1"/>
          <w:sz w:val="22"/>
          <w:szCs w:val="22"/>
          <w:lang w:val="es-ES_tradnl"/>
        </w:rPr>
        <w:t>i</w:t>
      </w:r>
      <w:r w:rsidRPr="00F05DB3">
        <w:rPr>
          <w:rFonts w:eastAsia="Book Antiqua" w:cs="Arial"/>
          <w:b/>
          <w:i/>
          <w:sz w:val="22"/>
          <w:szCs w:val="22"/>
          <w:lang w:val="es-ES_tradnl"/>
        </w:rPr>
        <w:t>s</w:t>
      </w:r>
      <w:r w:rsidRPr="00F05DB3">
        <w:rPr>
          <w:rFonts w:eastAsia="Book Antiqua" w:cs="Arial"/>
          <w:b/>
          <w:i/>
          <w:spacing w:val="1"/>
          <w:sz w:val="22"/>
          <w:szCs w:val="22"/>
          <w:lang w:val="es-ES_tradnl"/>
        </w:rPr>
        <w:t>i</w:t>
      </w:r>
      <w:r w:rsidRPr="00F05DB3">
        <w:rPr>
          <w:rFonts w:eastAsia="Book Antiqua" w:cs="Arial"/>
          <w:b/>
          <w:i/>
          <w:sz w:val="22"/>
          <w:szCs w:val="22"/>
          <w:lang w:val="es-ES_tradnl"/>
        </w:rPr>
        <w:t>ón p</w:t>
      </w:r>
      <w:r w:rsidRPr="00F05DB3">
        <w:rPr>
          <w:rFonts w:eastAsia="Book Antiqua" w:cs="Arial"/>
          <w:b/>
          <w:i/>
          <w:spacing w:val="-1"/>
          <w:sz w:val="22"/>
          <w:szCs w:val="22"/>
          <w:lang w:val="es-ES_tradnl"/>
        </w:rPr>
        <w:t>o</w:t>
      </w:r>
      <w:r w:rsidRPr="00F05DB3">
        <w:rPr>
          <w:rFonts w:eastAsia="Book Antiqua" w:cs="Arial"/>
          <w:b/>
          <w:i/>
          <w:sz w:val="22"/>
          <w:szCs w:val="22"/>
          <w:lang w:val="es-ES_tradnl"/>
        </w:rPr>
        <w:t>r</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c</w:t>
      </w:r>
      <w:r w:rsidRPr="00F05DB3">
        <w:rPr>
          <w:rFonts w:eastAsia="Book Antiqua" w:cs="Arial"/>
          <w:b/>
          <w:i/>
          <w:spacing w:val="-3"/>
          <w:sz w:val="22"/>
          <w:szCs w:val="22"/>
          <w:lang w:val="es-ES_tradnl"/>
        </w:rPr>
        <w:t>u</w:t>
      </w:r>
      <w:r w:rsidRPr="00F05DB3">
        <w:rPr>
          <w:rFonts w:eastAsia="Book Antiqua" w:cs="Arial"/>
          <w:b/>
          <w:i/>
          <w:sz w:val="22"/>
          <w:szCs w:val="22"/>
          <w:lang w:val="es-ES_tradnl"/>
        </w:rPr>
        <w:t>ota</w:t>
      </w:r>
      <w:r w:rsidRPr="00F05DB3">
        <w:rPr>
          <w:rFonts w:eastAsia="Book Antiqua" w:cs="Arial"/>
          <w:b/>
          <w:i/>
          <w:spacing w:val="2"/>
          <w:sz w:val="22"/>
          <w:szCs w:val="22"/>
          <w:lang w:val="es-ES_tradnl"/>
        </w:rPr>
        <w:t xml:space="preserve"> </w:t>
      </w:r>
      <w:r w:rsidRPr="00F05DB3">
        <w:rPr>
          <w:rFonts w:eastAsia="Book Antiqua" w:cs="Arial"/>
          <w:b/>
          <w:i/>
          <w:spacing w:val="1"/>
          <w:sz w:val="22"/>
          <w:szCs w:val="22"/>
          <w:lang w:val="es-ES_tradnl"/>
        </w:rPr>
        <w:t>i</w:t>
      </w:r>
      <w:r w:rsidRPr="00F05DB3">
        <w:rPr>
          <w:rFonts w:eastAsia="Book Antiqua" w:cs="Arial"/>
          <w:b/>
          <w:i/>
          <w:sz w:val="22"/>
          <w:szCs w:val="22"/>
          <w:lang w:val="es-ES_tradnl"/>
        </w:rPr>
        <w:t>mpa</w:t>
      </w:r>
      <w:r w:rsidRPr="00F05DB3">
        <w:rPr>
          <w:rFonts w:eastAsia="Book Antiqua" w:cs="Arial"/>
          <w:b/>
          <w:i/>
          <w:spacing w:val="-3"/>
          <w:sz w:val="22"/>
          <w:szCs w:val="22"/>
          <w:lang w:val="es-ES_tradnl"/>
        </w:rPr>
        <w:t>g</w:t>
      </w:r>
      <w:r w:rsidRPr="00F05DB3">
        <w:rPr>
          <w:rFonts w:eastAsia="Book Antiqua" w:cs="Arial"/>
          <w:b/>
          <w:i/>
          <w:sz w:val="22"/>
          <w:szCs w:val="22"/>
          <w:lang w:val="es-ES_tradnl"/>
        </w:rPr>
        <w:t>ada</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es</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usual</w:t>
      </w:r>
      <w:r w:rsidRPr="00F05DB3">
        <w:rPr>
          <w:rFonts w:eastAsia="Book Antiqua" w:cs="Arial"/>
          <w:b/>
          <w:i/>
          <w:spacing w:val="2"/>
          <w:sz w:val="22"/>
          <w:szCs w:val="22"/>
          <w:lang w:val="es-ES_tradnl"/>
        </w:rPr>
        <w:t xml:space="preserve"> </w:t>
      </w:r>
      <w:r w:rsidRPr="00F05DB3">
        <w:rPr>
          <w:rFonts w:eastAsia="Book Antiqua" w:cs="Arial"/>
          <w:i/>
          <w:sz w:val="22"/>
          <w:szCs w:val="22"/>
          <w:lang w:val="es-ES_tradnl"/>
        </w:rPr>
        <w:t>en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la</w:t>
      </w:r>
      <w:r w:rsidRPr="00F05DB3">
        <w:rPr>
          <w:rFonts w:eastAsia="Book Antiqua" w:cs="Arial"/>
          <w:i/>
          <w:spacing w:val="2"/>
          <w:sz w:val="22"/>
          <w:szCs w:val="22"/>
          <w:lang w:val="es-ES_tradnl"/>
        </w:rPr>
        <w:t xml:space="preserve"> </w:t>
      </w:r>
      <w:r w:rsidRPr="00F05DB3">
        <w:rPr>
          <w:rFonts w:eastAsia="Book Antiqua" w:cs="Arial"/>
          <w:i/>
          <w:spacing w:val="-1"/>
          <w:sz w:val="22"/>
          <w:szCs w:val="22"/>
          <w:lang w:val="es-ES_tradnl"/>
        </w:rPr>
        <w:t>pr</w:t>
      </w:r>
      <w:r w:rsidRPr="00F05DB3">
        <w:rPr>
          <w:rFonts w:eastAsia="Book Antiqua" w:cs="Arial"/>
          <w:i/>
          <w:sz w:val="22"/>
          <w:szCs w:val="22"/>
          <w:lang w:val="es-ES_tradnl"/>
        </w:rPr>
        <w:t>áct</w:t>
      </w:r>
      <w:r w:rsidRPr="00F05DB3">
        <w:rPr>
          <w:rFonts w:eastAsia="Book Antiqua" w:cs="Arial"/>
          <w:i/>
          <w:spacing w:val="1"/>
          <w:sz w:val="22"/>
          <w:szCs w:val="22"/>
          <w:lang w:val="es-ES_tradnl"/>
        </w:rPr>
        <w:t>i</w:t>
      </w:r>
      <w:r w:rsidRPr="00F05DB3">
        <w:rPr>
          <w:rFonts w:eastAsia="Book Antiqua" w:cs="Arial"/>
          <w:i/>
          <w:sz w:val="22"/>
          <w:szCs w:val="22"/>
          <w:lang w:val="es-ES_tradnl"/>
        </w:rPr>
        <w:t>ca</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los co</w:t>
      </w:r>
      <w:r w:rsidRPr="00F05DB3">
        <w:rPr>
          <w:rFonts w:eastAsia="Book Antiqua" w:cs="Arial"/>
          <w:i/>
          <w:spacing w:val="1"/>
          <w:sz w:val="22"/>
          <w:szCs w:val="22"/>
          <w:lang w:val="es-ES_tradnl"/>
        </w:rPr>
        <w:t>n</w:t>
      </w:r>
      <w:r w:rsidRPr="00F05DB3">
        <w:rPr>
          <w:rFonts w:eastAsia="Book Antiqua" w:cs="Arial"/>
          <w:i/>
          <w:sz w:val="22"/>
          <w:szCs w:val="22"/>
          <w:lang w:val="es-ES_tradnl"/>
        </w:rPr>
        <w:t>t</w:t>
      </w:r>
      <w:r w:rsidRPr="00F05DB3">
        <w:rPr>
          <w:rFonts w:eastAsia="Book Antiqua" w:cs="Arial"/>
          <w:i/>
          <w:spacing w:val="-1"/>
          <w:sz w:val="22"/>
          <w:szCs w:val="22"/>
          <w:lang w:val="es-ES_tradnl"/>
        </w:rPr>
        <w:t>r</w:t>
      </w:r>
      <w:r w:rsidRPr="00F05DB3">
        <w:rPr>
          <w:rFonts w:eastAsia="Book Antiqua" w:cs="Arial"/>
          <w:i/>
          <w:sz w:val="22"/>
          <w:szCs w:val="22"/>
          <w:lang w:val="es-ES_tradnl"/>
        </w:rPr>
        <w:t xml:space="preserve">atos </w:t>
      </w:r>
      <w:r w:rsidRPr="00F05DB3">
        <w:rPr>
          <w:rFonts w:eastAsia="Book Antiqua" w:cs="Arial"/>
          <w:i/>
          <w:spacing w:val="1"/>
          <w:sz w:val="22"/>
          <w:szCs w:val="22"/>
          <w:lang w:val="es-ES_tradnl"/>
        </w:rPr>
        <w:t>f</w:t>
      </w:r>
      <w:r w:rsidRPr="00F05DB3">
        <w:rPr>
          <w:rFonts w:eastAsia="Book Antiqua" w:cs="Arial"/>
          <w:i/>
          <w:spacing w:val="-2"/>
          <w:sz w:val="22"/>
          <w:szCs w:val="22"/>
          <w:lang w:val="es-ES_tradnl"/>
        </w:rPr>
        <w:t>i</w:t>
      </w:r>
      <w:r w:rsidRPr="00F05DB3">
        <w:rPr>
          <w:rFonts w:eastAsia="Book Antiqua" w:cs="Arial"/>
          <w:i/>
          <w:spacing w:val="1"/>
          <w:sz w:val="22"/>
          <w:szCs w:val="22"/>
          <w:lang w:val="es-ES_tradnl"/>
        </w:rPr>
        <w:t>n</w:t>
      </w:r>
      <w:r w:rsidRPr="00F05DB3">
        <w:rPr>
          <w:rFonts w:eastAsia="Book Antiqua" w:cs="Arial"/>
          <w:i/>
          <w:sz w:val="22"/>
          <w:szCs w:val="22"/>
          <w:lang w:val="es-ES_tradnl"/>
        </w:rPr>
        <w:t>a</w:t>
      </w:r>
      <w:r w:rsidRPr="00F05DB3">
        <w:rPr>
          <w:rFonts w:eastAsia="Book Antiqua" w:cs="Arial"/>
          <w:i/>
          <w:spacing w:val="-1"/>
          <w:sz w:val="22"/>
          <w:szCs w:val="22"/>
          <w:lang w:val="es-ES_tradnl"/>
        </w:rPr>
        <w:t>n</w:t>
      </w:r>
      <w:r w:rsidRPr="00F05DB3">
        <w:rPr>
          <w:rFonts w:eastAsia="Book Antiqua" w:cs="Arial"/>
          <w:i/>
          <w:sz w:val="22"/>
          <w:szCs w:val="22"/>
          <w:lang w:val="es-ES_tradnl"/>
        </w:rPr>
        <w:t>c</w:t>
      </w:r>
      <w:r w:rsidRPr="00F05DB3">
        <w:rPr>
          <w:rFonts w:eastAsia="Book Antiqua" w:cs="Arial"/>
          <w:i/>
          <w:spacing w:val="1"/>
          <w:sz w:val="22"/>
          <w:szCs w:val="22"/>
          <w:lang w:val="es-ES_tradnl"/>
        </w:rPr>
        <w:t>i</w:t>
      </w:r>
      <w:r w:rsidRPr="00F05DB3">
        <w:rPr>
          <w:rFonts w:eastAsia="Book Antiqua" w:cs="Arial"/>
          <w:i/>
          <w:sz w:val="22"/>
          <w:szCs w:val="22"/>
          <w:lang w:val="es-ES_tradnl"/>
        </w:rPr>
        <w:t>e</w:t>
      </w:r>
      <w:r w:rsidRPr="00F05DB3">
        <w:rPr>
          <w:rFonts w:eastAsia="Book Antiqua" w:cs="Arial"/>
          <w:i/>
          <w:spacing w:val="-1"/>
          <w:sz w:val="22"/>
          <w:szCs w:val="22"/>
          <w:lang w:val="es-ES_tradnl"/>
        </w:rPr>
        <w:t>r</w:t>
      </w:r>
      <w:r w:rsidRPr="00F05DB3">
        <w:rPr>
          <w:rFonts w:eastAsia="Book Antiqua" w:cs="Arial"/>
          <w:i/>
          <w:sz w:val="22"/>
          <w:szCs w:val="22"/>
          <w:lang w:val="es-ES_tradnl"/>
        </w:rPr>
        <w:t>os,</w:t>
      </w:r>
      <w:r w:rsidRPr="00F05DB3">
        <w:rPr>
          <w:rFonts w:eastAsia="Book Antiqua" w:cs="Arial"/>
          <w:i/>
          <w:spacing w:val="1"/>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1"/>
          <w:sz w:val="22"/>
          <w:szCs w:val="22"/>
          <w:lang w:val="es-ES_tradnl"/>
        </w:rPr>
        <w:t>b</w:t>
      </w:r>
      <w:r w:rsidRPr="00F05DB3">
        <w:rPr>
          <w:rFonts w:eastAsia="Book Antiqua" w:cs="Arial"/>
          <w:b/>
          <w:i/>
          <w:spacing w:val="1"/>
          <w:sz w:val="22"/>
          <w:szCs w:val="22"/>
          <w:lang w:val="es-ES_tradnl"/>
        </w:rPr>
        <w:t>i</w:t>
      </w:r>
      <w:r w:rsidRPr="00F05DB3">
        <w:rPr>
          <w:rFonts w:eastAsia="Book Antiqua" w:cs="Arial"/>
          <w:b/>
          <w:i/>
          <w:sz w:val="22"/>
          <w:szCs w:val="22"/>
          <w:lang w:val="es-ES_tradnl"/>
        </w:rPr>
        <w:t>do</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a</w:t>
      </w:r>
      <w:r w:rsidRPr="00F05DB3">
        <w:rPr>
          <w:rFonts w:eastAsia="Book Antiqua" w:cs="Arial"/>
          <w:b/>
          <w:i/>
          <w:spacing w:val="3"/>
          <w:sz w:val="22"/>
          <w:szCs w:val="22"/>
          <w:lang w:val="es-ES_tradnl"/>
        </w:rPr>
        <w:t xml:space="preserve"> </w:t>
      </w:r>
      <w:r w:rsidRPr="00F05DB3">
        <w:rPr>
          <w:rFonts w:eastAsia="Book Antiqua" w:cs="Arial"/>
          <w:b/>
          <w:i/>
          <w:spacing w:val="1"/>
          <w:sz w:val="22"/>
          <w:szCs w:val="22"/>
          <w:lang w:val="es-ES_tradnl"/>
        </w:rPr>
        <w:t>l</w:t>
      </w:r>
      <w:r w:rsidRPr="00F05DB3">
        <w:rPr>
          <w:rFonts w:eastAsia="Book Antiqua" w:cs="Arial"/>
          <w:b/>
          <w:i/>
          <w:spacing w:val="-3"/>
          <w:sz w:val="22"/>
          <w:szCs w:val="22"/>
          <w:lang w:val="es-ES_tradnl"/>
        </w:rPr>
        <w:t>o</w:t>
      </w:r>
      <w:r w:rsidRPr="00F05DB3">
        <w:rPr>
          <w:rFonts w:eastAsia="Book Antiqua" w:cs="Arial"/>
          <w:b/>
          <w:i/>
          <w:sz w:val="22"/>
          <w:szCs w:val="22"/>
          <w:lang w:val="es-ES_tradnl"/>
        </w:rPr>
        <w:t>s</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ga</w:t>
      </w:r>
      <w:r w:rsidRPr="00F05DB3">
        <w:rPr>
          <w:rFonts w:eastAsia="Book Antiqua" w:cs="Arial"/>
          <w:b/>
          <w:i/>
          <w:spacing w:val="-2"/>
          <w:sz w:val="22"/>
          <w:szCs w:val="22"/>
          <w:lang w:val="es-ES_tradnl"/>
        </w:rPr>
        <w:t>s</w:t>
      </w:r>
      <w:r w:rsidRPr="00F05DB3">
        <w:rPr>
          <w:rFonts w:eastAsia="Book Antiqua" w:cs="Arial"/>
          <w:b/>
          <w:i/>
          <w:spacing w:val="1"/>
          <w:sz w:val="22"/>
          <w:szCs w:val="22"/>
          <w:lang w:val="es-ES_tradnl"/>
        </w:rPr>
        <w:t>t</w:t>
      </w:r>
      <w:r w:rsidRPr="00F05DB3">
        <w:rPr>
          <w:rFonts w:eastAsia="Book Antiqua" w:cs="Arial"/>
          <w:b/>
          <w:i/>
          <w:sz w:val="22"/>
          <w:szCs w:val="22"/>
          <w:lang w:val="es-ES_tradnl"/>
        </w:rPr>
        <w:t>os q</w:t>
      </w:r>
      <w:r w:rsidRPr="00F05DB3">
        <w:rPr>
          <w:rFonts w:eastAsia="Book Antiqua" w:cs="Arial"/>
          <w:b/>
          <w:i/>
          <w:spacing w:val="-1"/>
          <w:sz w:val="22"/>
          <w:szCs w:val="22"/>
          <w:lang w:val="es-ES_tradnl"/>
        </w:rPr>
        <w:t>u</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pro</w:t>
      </w:r>
      <w:r w:rsidRPr="00F05DB3">
        <w:rPr>
          <w:rFonts w:eastAsia="Book Antiqua" w:cs="Arial"/>
          <w:b/>
          <w:i/>
          <w:spacing w:val="-1"/>
          <w:sz w:val="22"/>
          <w:szCs w:val="22"/>
          <w:lang w:val="es-ES_tradnl"/>
        </w:rPr>
        <w:t>d</w:t>
      </w:r>
      <w:r w:rsidRPr="00F05DB3">
        <w:rPr>
          <w:rFonts w:eastAsia="Book Antiqua" w:cs="Arial"/>
          <w:b/>
          <w:i/>
          <w:sz w:val="22"/>
          <w:szCs w:val="22"/>
          <w:lang w:val="es-ES_tradnl"/>
        </w:rPr>
        <w:t>ucen</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su de</w:t>
      </w:r>
      <w:r w:rsidRPr="00F05DB3">
        <w:rPr>
          <w:rFonts w:eastAsia="Book Antiqua" w:cs="Arial"/>
          <w:b/>
          <w:i/>
          <w:spacing w:val="-1"/>
          <w:sz w:val="22"/>
          <w:szCs w:val="22"/>
          <w:lang w:val="es-ES_tradnl"/>
        </w:rPr>
        <w:t>v</w:t>
      </w:r>
      <w:r w:rsidRPr="00F05DB3">
        <w:rPr>
          <w:rFonts w:eastAsia="Book Antiqua" w:cs="Arial"/>
          <w:b/>
          <w:i/>
          <w:sz w:val="22"/>
          <w:szCs w:val="22"/>
          <w:lang w:val="es-ES_tradnl"/>
        </w:rPr>
        <w:t>oluc</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1"/>
          <w:sz w:val="22"/>
          <w:szCs w:val="22"/>
          <w:lang w:val="es-ES_tradnl"/>
        </w:rPr>
        <w:t xml:space="preserve"> </w:t>
      </w:r>
      <w:r w:rsidRPr="00F05DB3">
        <w:rPr>
          <w:rFonts w:eastAsia="Book Antiqua" w:cs="Arial"/>
          <w:i/>
          <w:spacing w:val="-2"/>
          <w:sz w:val="22"/>
          <w:szCs w:val="22"/>
          <w:lang w:val="es-ES_tradnl"/>
        </w:rPr>
        <w:t>a</w:t>
      </w:r>
      <w:r w:rsidRPr="00F05DB3">
        <w:rPr>
          <w:rFonts w:eastAsia="Book Antiqua" w:cs="Arial"/>
          <w:i/>
          <w:sz w:val="22"/>
          <w:szCs w:val="22"/>
          <w:lang w:val="es-ES_tradnl"/>
        </w:rPr>
        <w:t>l</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estar d</w:t>
      </w:r>
      <w:r w:rsidRPr="00F05DB3">
        <w:rPr>
          <w:rFonts w:eastAsia="Book Antiqua" w:cs="Arial"/>
          <w:i/>
          <w:spacing w:val="-1"/>
          <w:sz w:val="22"/>
          <w:szCs w:val="22"/>
          <w:lang w:val="es-ES_tradnl"/>
        </w:rPr>
        <w:t>o</w:t>
      </w:r>
      <w:r w:rsidRPr="00F05DB3">
        <w:rPr>
          <w:rFonts w:eastAsia="Book Antiqua" w:cs="Arial"/>
          <w:i/>
          <w:spacing w:val="-3"/>
          <w:sz w:val="22"/>
          <w:szCs w:val="22"/>
          <w:lang w:val="es-ES_tradnl"/>
        </w:rPr>
        <w:t>m</w:t>
      </w:r>
      <w:r w:rsidRPr="00F05DB3">
        <w:rPr>
          <w:rFonts w:eastAsia="Book Antiqua" w:cs="Arial"/>
          <w:i/>
          <w:sz w:val="22"/>
          <w:szCs w:val="22"/>
          <w:lang w:val="es-ES_tradnl"/>
        </w:rPr>
        <w:t>i</w:t>
      </w:r>
      <w:r w:rsidRPr="00F05DB3">
        <w:rPr>
          <w:rFonts w:eastAsia="Book Antiqua" w:cs="Arial"/>
          <w:i/>
          <w:spacing w:val="1"/>
          <w:sz w:val="22"/>
          <w:szCs w:val="22"/>
          <w:lang w:val="es-ES_tradnl"/>
        </w:rPr>
        <w:t>c</w:t>
      </w:r>
      <w:r w:rsidRPr="00F05DB3">
        <w:rPr>
          <w:rFonts w:eastAsia="Book Antiqua" w:cs="Arial"/>
          <w:i/>
          <w:sz w:val="22"/>
          <w:szCs w:val="22"/>
          <w:lang w:val="es-ES_tradnl"/>
        </w:rPr>
        <w:t>i</w:t>
      </w:r>
      <w:r w:rsidRPr="00F05DB3">
        <w:rPr>
          <w:rFonts w:eastAsia="Book Antiqua" w:cs="Arial"/>
          <w:i/>
          <w:spacing w:val="-1"/>
          <w:sz w:val="22"/>
          <w:szCs w:val="22"/>
          <w:lang w:val="es-ES_tradnl"/>
        </w:rPr>
        <w:t>l</w:t>
      </w:r>
      <w:r w:rsidRPr="00F05DB3">
        <w:rPr>
          <w:rFonts w:eastAsia="Book Antiqua" w:cs="Arial"/>
          <w:i/>
          <w:sz w:val="22"/>
          <w:szCs w:val="22"/>
          <w:lang w:val="es-ES_tradnl"/>
        </w:rPr>
        <w:t>iados los</w:t>
      </w:r>
      <w:r w:rsidRPr="00F05DB3">
        <w:rPr>
          <w:rFonts w:eastAsia="Book Antiqua" w:cs="Arial"/>
          <w:i/>
          <w:spacing w:val="1"/>
          <w:sz w:val="22"/>
          <w:szCs w:val="22"/>
          <w:lang w:val="es-ES_tradnl"/>
        </w:rPr>
        <w:t xml:space="preserve"> </w:t>
      </w:r>
      <w:r w:rsidRPr="00F05DB3">
        <w:rPr>
          <w:rFonts w:eastAsia="Book Antiqua" w:cs="Arial"/>
          <w:i/>
          <w:spacing w:val="-1"/>
          <w:sz w:val="22"/>
          <w:szCs w:val="22"/>
          <w:lang w:val="es-ES_tradnl"/>
        </w:rPr>
        <w:t>p</w:t>
      </w:r>
      <w:r w:rsidRPr="00F05DB3">
        <w:rPr>
          <w:rFonts w:eastAsia="Book Antiqua" w:cs="Arial"/>
          <w:i/>
          <w:sz w:val="22"/>
          <w:szCs w:val="22"/>
          <w:lang w:val="es-ES_tradnl"/>
        </w:rPr>
        <w:t>ag</w:t>
      </w:r>
      <w:r w:rsidRPr="00F05DB3">
        <w:rPr>
          <w:rFonts w:eastAsia="Book Antiqua" w:cs="Arial"/>
          <w:i/>
          <w:spacing w:val="-1"/>
          <w:sz w:val="22"/>
          <w:szCs w:val="22"/>
          <w:lang w:val="es-ES_tradnl"/>
        </w:rPr>
        <w:t>o</w:t>
      </w:r>
      <w:r w:rsidRPr="00F05DB3">
        <w:rPr>
          <w:rFonts w:eastAsia="Book Antiqua" w:cs="Arial"/>
          <w:i/>
          <w:sz w:val="22"/>
          <w:szCs w:val="22"/>
          <w:lang w:val="es-ES_tradnl"/>
        </w:rPr>
        <w:t>s</w:t>
      </w:r>
      <w:r w:rsidRPr="00F05DB3">
        <w:rPr>
          <w:rFonts w:eastAsia="Book Antiqua" w:cs="Arial"/>
          <w:i/>
          <w:spacing w:val="1"/>
          <w:sz w:val="22"/>
          <w:szCs w:val="22"/>
          <w:lang w:val="es-ES_tradnl"/>
        </w:rPr>
        <w:t xml:space="preserve"> </w:t>
      </w:r>
      <w:r w:rsidRPr="00F05DB3">
        <w:rPr>
          <w:rFonts w:eastAsia="Book Antiqua" w:cs="Arial"/>
          <w:i/>
          <w:spacing w:val="-3"/>
          <w:sz w:val="22"/>
          <w:szCs w:val="22"/>
          <w:lang w:val="es-ES_tradnl"/>
        </w:rPr>
        <w:t>e</w:t>
      </w:r>
      <w:r w:rsidRPr="00F05DB3">
        <w:rPr>
          <w:rFonts w:eastAsia="Book Antiqua" w:cs="Arial"/>
          <w:i/>
          <w:sz w:val="22"/>
          <w:szCs w:val="22"/>
          <w:lang w:val="es-ES_tradnl"/>
        </w:rPr>
        <w:t>n</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c</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1"/>
          <w:sz w:val="22"/>
          <w:szCs w:val="22"/>
          <w:lang w:val="es-ES_tradnl"/>
        </w:rPr>
        <w:t>n</w:t>
      </w:r>
      <w:r w:rsidRPr="00F05DB3">
        <w:rPr>
          <w:rFonts w:eastAsia="Book Antiqua" w:cs="Arial"/>
          <w:i/>
          <w:sz w:val="22"/>
          <w:szCs w:val="22"/>
          <w:lang w:val="es-ES_tradnl"/>
        </w:rPr>
        <w:t>tas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b</w:t>
      </w:r>
      <w:r w:rsidRPr="00F05DB3">
        <w:rPr>
          <w:rFonts w:eastAsia="Book Antiqua" w:cs="Arial"/>
          <w:i/>
          <w:spacing w:val="-2"/>
          <w:sz w:val="22"/>
          <w:szCs w:val="22"/>
          <w:lang w:val="es-ES_tradnl"/>
        </w:rPr>
        <w:t>a</w:t>
      </w:r>
      <w:r w:rsidRPr="00F05DB3">
        <w:rPr>
          <w:rFonts w:eastAsia="Book Antiqua" w:cs="Arial"/>
          <w:i/>
          <w:spacing w:val="1"/>
          <w:sz w:val="22"/>
          <w:szCs w:val="22"/>
          <w:lang w:val="es-ES_tradnl"/>
        </w:rPr>
        <w:t>n</w:t>
      </w:r>
      <w:r w:rsidRPr="00F05DB3">
        <w:rPr>
          <w:rFonts w:eastAsia="Book Antiqua" w:cs="Arial"/>
          <w:i/>
          <w:sz w:val="22"/>
          <w:szCs w:val="22"/>
          <w:lang w:val="es-ES_tradnl"/>
        </w:rPr>
        <w:t>ca</w:t>
      </w:r>
      <w:r w:rsidRPr="00F05DB3">
        <w:rPr>
          <w:rFonts w:eastAsia="Book Antiqua" w:cs="Arial"/>
          <w:i/>
          <w:spacing w:val="-3"/>
          <w:sz w:val="22"/>
          <w:szCs w:val="22"/>
          <w:lang w:val="es-ES_tradnl"/>
        </w:rPr>
        <w:t>r</w:t>
      </w:r>
      <w:r w:rsidRPr="00F05DB3">
        <w:rPr>
          <w:rFonts w:eastAsia="Book Antiqua" w:cs="Arial"/>
          <w:i/>
          <w:sz w:val="22"/>
          <w:szCs w:val="22"/>
          <w:lang w:val="es-ES_tradnl"/>
        </w:rPr>
        <w:t>ias,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 xml:space="preserve">los </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9"/>
          <w:sz w:val="22"/>
          <w:szCs w:val="22"/>
          <w:lang w:val="es-ES_tradnl"/>
        </w:rPr>
        <w:t xml:space="preserve"> </w:t>
      </w:r>
      <w:r w:rsidRPr="00F05DB3">
        <w:rPr>
          <w:rFonts w:eastAsia="Book Antiqua" w:cs="Arial"/>
          <w:i/>
          <w:sz w:val="22"/>
          <w:szCs w:val="22"/>
          <w:lang w:val="es-ES_tradnl"/>
        </w:rPr>
        <w:t>se</w:t>
      </w:r>
      <w:r w:rsidRPr="00F05DB3">
        <w:rPr>
          <w:rFonts w:eastAsia="Book Antiqua" w:cs="Arial"/>
          <w:i/>
          <w:spacing w:val="9"/>
          <w:sz w:val="22"/>
          <w:szCs w:val="22"/>
          <w:lang w:val="es-ES_tradnl"/>
        </w:rPr>
        <w:t xml:space="preserve"> </w:t>
      </w:r>
      <w:r w:rsidRPr="00F05DB3">
        <w:rPr>
          <w:rFonts w:eastAsia="Book Antiqua" w:cs="Arial"/>
          <w:i/>
          <w:spacing w:val="-1"/>
          <w:sz w:val="22"/>
          <w:szCs w:val="22"/>
          <w:lang w:val="es-ES_tradnl"/>
        </w:rPr>
        <w:t>r</w:t>
      </w:r>
      <w:r w:rsidRPr="00F05DB3">
        <w:rPr>
          <w:rFonts w:eastAsia="Book Antiqua" w:cs="Arial"/>
          <w:i/>
          <w:sz w:val="22"/>
          <w:szCs w:val="22"/>
          <w:lang w:val="es-ES_tradnl"/>
        </w:rPr>
        <w:t>e</w:t>
      </w:r>
      <w:r w:rsidRPr="00F05DB3">
        <w:rPr>
          <w:rFonts w:eastAsia="Book Antiqua" w:cs="Arial"/>
          <w:i/>
          <w:spacing w:val="-1"/>
          <w:sz w:val="22"/>
          <w:szCs w:val="22"/>
          <w:lang w:val="es-ES_tradnl"/>
        </w:rPr>
        <w:t>p</w:t>
      </w:r>
      <w:r w:rsidRPr="00F05DB3">
        <w:rPr>
          <w:rFonts w:eastAsia="Book Antiqua" w:cs="Arial"/>
          <w:i/>
          <w:sz w:val="22"/>
          <w:szCs w:val="22"/>
          <w:lang w:val="es-ES_tradnl"/>
        </w:rPr>
        <w:t>e</w:t>
      </w:r>
      <w:r w:rsidRPr="00F05DB3">
        <w:rPr>
          <w:rFonts w:eastAsia="Book Antiqua" w:cs="Arial"/>
          <w:i/>
          <w:spacing w:val="-1"/>
          <w:sz w:val="22"/>
          <w:szCs w:val="22"/>
          <w:lang w:val="es-ES_tradnl"/>
        </w:rPr>
        <w:t>r</w:t>
      </w:r>
      <w:r w:rsidRPr="00F05DB3">
        <w:rPr>
          <w:rFonts w:eastAsia="Book Antiqua" w:cs="Arial"/>
          <w:i/>
          <w:sz w:val="22"/>
          <w:szCs w:val="22"/>
          <w:lang w:val="es-ES_tradnl"/>
        </w:rPr>
        <w:t>c</w:t>
      </w:r>
      <w:r w:rsidRPr="00F05DB3">
        <w:rPr>
          <w:rFonts w:eastAsia="Book Antiqua" w:cs="Arial"/>
          <w:i/>
          <w:spacing w:val="-1"/>
          <w:sz w:val="22"/>
          <w:szCs w:val="22"/>
          <w:lang w:val="es-ES_tradnl"/>
        </w:rPr>
        <w:t>u</w:t>
      </w:r>
      <w:r w:rsidRPr="00F05DB3">
        <w:rPr>
          <w:rFonts w:eastAsia="Book Antiqua" w:cs="Arial"/>
          <w:i/>
          <w:sz w:val="22"/>
          <w:szCs w:val="22"/>
          <w:lang w:val="es-ES_tradnl"/>
        </w:rPr>
        <w:t>ten</w:t>
      </w:r>
      <w:r w:rsidRPr="00F05DB3">
        <w:rPr>
          <w:rFonts w:eastAsia="Book Antiqua" w:cs="Arial"/>
          <w:i/>
          <w:spacing w:val="10"/>
          <w:sz w:val="22"/>
          <w:szCs w:val="22"/>
          <w:lang w:val="es-ES_tradnl"/>
        </w:rPr>
        <w:t xml:space="preserve"> </w:t>
      </w:r>
      <w:r w:rsidRPr="00F05DB3">
        <w:rPr>
          <w:rFonts w:eastAsia="Book Antiqua" w:cs="Arial"/>
          <w:i/>
          <w:sz w:val="22"/>
          <w:szCs w:val="22"/>
          <w:lang w:val="es-ES_tradnl"/>
        </w:rPr>
        <w:t>al</w:t>
      </w:r>
      <w:r w:rsidRPr="00F05DB3">
        <w:rPr>
          <w:rFonts w:eastAsia="Book Antiqua" w:cs="Arial"/>
          <w:i/>
          <w:spacing w:val="10"/>
          <w:sz w:val="22"/>
          <w:szCs w:val="22"/>
          <w:lang w:val="es-ES_tradnl"/>
        </w:rPr>
        <w:t xml:space="preserve"> </w:t>
      </w:r>
      <w:r w:rsidRPr="00F05DB3">
        <w:rPr>
          <w:rFonts w:eastAsia="Book Antiqua" w:cs="Arial"/>
          <w:i/>
          <w:sz w:val="22"/>
          <w:szCs w:val="22"/>
          <w:lang w:val="es-ES_tradnl"/>
        </w:rPr>
        <w:t>e</w:t>
      </w:r>
      <w:r w:rsidRPr="00F05DB3">
        <w:rPr>
          <w:rFonts w:eastAsia="Book Antiqua" w:cs="Arial"/>
          <w:i/>
          <w:spacing w:val="-1"/>
          <w:sz w:val="22"/>
          <w:szCs w:val="22"/>
          <w:lang w:val="es-ES_tradnl"/>
        </w:rPr>
        <w:t>m</w:t>
      </w:r>
      <w:r w:rsidRPr="00F05DB3">
        <w:rPr>
          <w:rFonts w:eastAsia="Book Antiqua" w:cs="Arial"/>
          <w:i/>
          <w:spacing w:val="-2"/>
          <w:sz w:val="22"/>
          <w:szCs w:val="22"/>
          <w:lang w:val="es-ES_tradnl"/>
        </w:rPr>
        <w:t>i</w:t>
      </w:r>
      <w:r w:rsidRPr="00F05DB3">
        <w:rPr>
          <w:rFonts w:eastAsia="Book Antiqua" w:cs="Arial"/>
          <w:i/>
          <w:sz w:val="22"/>
          <w:szCs w:val="22"/>
          <w:lang w:val="es-ES_tradnl"/>
        </w:rPr>
        <w:t>sor</w:t>
      </w:r>
      <w:r w:rsidRPr="00F05DB3">
        <w:rPr>
          <w:rFonts w:eastAsia="Book Antiqua" w:cs="Arial"/>
          <w:i/>
          <w:spacing w:val="8"/>
          <w:sz w:val="22"/>
          <w:szCs w:val="22"/>
          <w:lang w:val="es-ES_tradnl"/>
        </w:rPr>
        <w:t xml:space="preserve"> </w:t>
      </w:r>
      <w:r w:rsidRPr="00F05DB3">
        <w:rPr>
          <w:rFonts w:eastAsia="Book Antiqua" w:cs="Arial"/>
          <w:i/>
          <w:sz w:val="22"/>
          <w:szCs w:val="22"/>
          <w:lang w:val="es-ES_tradnl"/>
        </w:rPr>
        <w:t>d</w:t>
      </w:r>
      <w:r w:rsidRPr="00F05DB3">
        <w:rPr>
          <w:rFonts w:eastAsia="Book Antiqua" w:cs="Arial"/>
          <w:i/>
          <w:spacing w:val="-1"/>
          <w:sz w:val="22"/>
          <w:szCs w:val="22"/>
          <w:lang w:val="es-ES_tradnl"/>
        </w:rPr>
        <w:t>e</w:t>
      </w:r>
      <w:r w:rsidRPr="00F05DB3">
        <w:rPr>
          <w:rFonts w:eastAsia="Book Antiqua" w:cs="Arial"/>
          <w:i/>
          <w:sz w:val="22"/>
          <w:szCs w:val="22"/>
          <w:lang w:val="es-ES_tradnl"/>
        </w:rPr>
        <w:t>l</w:t>
      </w:r>
      <w:r w:rsidRPr="00F05DB3">
        <w:rPr>
          <w:rFonts w:eastAsia="Book Antiqua" w:cs="Arial"/>
          <w:i/>
          <w:spacing w:val="10"/>
          <w:sz w:val="22"/>
          <w:szCs w:val="22"/>
          <w:lang w:val="es-ES_tradnl"/>
        </w:rPr>
        <w:t xml:space="preserve"> </w:t>
      </w:r>
      <w:r w:rsidRPr="00F05DB3">
        <w:rPr>
          <w:rFonts w:eastAsia="Book Antiqua" w:cs="Arial"/>
          <w:i/>
          <w:spacing w:val="-1"/>
          <w:sz w:val="22"/>
          <w:szCs w:val="22"/>
          <w:lang w:val="es-ES_tradnl"/>
        </w:rPr>
        <w:t>r</w:t>
      </w:r>
      <w:r w:rsidRPr="00F05DB3">
        <w:rPr>
          <w:rFonts w:eastAsia="Book Antiqua" w:cs="Arial"/>
          <w:i/>
          <w:sz w:val="22"/>
          <w:szCs w:val="22"/>
          <w:lang w:val="es-ES_tradnl"/>
        </w:rPr>
        <w:t>ecibo</w:t>
      </w:r>
      <w:r w:rsidRPr="00F05DB3">
        <w:rPr>
          <w:rFonts w:eastAsia="Book Antiqua" w:cs="Arial"/>
          <w:sz w:val="22"/>
          <w:szCs w:val="22"/>
          <w:lang w:val="es-ES_tradnl"/>
        </w:rPr>
        <w:t>”.</w:t>
      </w:r>
    </w:p>
    <w:p w14:paraId="75CD591A" w14:textId="77777777" w:rsidR="00F35455" w:rsidRPr="00F05DB3" w:rsidRDefault="00F35455" w:rsidP="00F35455">
      <w:pPr>
        <w:spacing w:before="5" w:line="360" w:lineRule="auto"/>
        <w:ind w:left="142" w:right="140"/>
        <w:rPr>
          <w:rFonts w:cs="Arial"/>
          <w:sz w:val="22"/>
          <w:szCs w:val="22"/>
          <w:lang w:val="es-ES_tradnl"/>
        </w:rPr>
      </w:pPr>
    </w:p>
    <w:p w14:paraId="61E02092" w14:textId="77777777" w:rsidR="00F35455" w:rsidRPr="00F05DB3" w:rsidRDefault="00F35455" w:rsidP="00F35455">
      <w:pPr>
        <w:spacing w:line="360" w:lineRule="auto"/>
        <w:ind w:left="142" w:right="140"/>
        <w:rPr>
          <w:rFonts w:eastAsia="Book Antiqua" w:cs="Arial"/>
          <w:i/>
          <w:sz w:val="22"/>
          <w:szCs w:val="22"/>
          <w:lang w:val="es-ES_tradnl"/>
        </w:rPr>
      </w:pPr>
      <w:r w:rsidRPr="00F05DB3">
        <w:rPr>
          <w:rFonts w:eastAsia="Book Antiqua" w:cs="Arial"/>
          <w:sz w:val="22"/>
          <w:szCs w:val="22"/>
          <w:lang w:val="es-ES_tradnl"/>
        </w:rPr>
        <w:t xml:space="preserve">La </w:t>
      </w:r>
      <w:r w:rsidRPr="00F05DB3">
        <w:rPr>
          <w:rFonts w:eastAsia="Book Antiqua" w:cs="Arial"/>
          <w:spacing w:val="-1"/>
          <w:sz w:val="22"/>
          <w:szCs w:val="22"/>
          <w:lang w:val="es-ES_tradnl"/>
        </w:rPr>
        <w:t>S</w:t>
      </w:r>
      <w:r w:rsidRPr="00F05DB3">
        <w:rPr>
          <w:rFonts w:eastAsia="Book Antiqua" w:cs="Arial"/>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te</w:t>
      </w:r>
      <w:r w:rsidRPr="00F05DB3">
        <w:rPr>
          <w:rFonts w:eastAsia="Book Antiqua" w:cs="Arial"/>
          <w:spacing w:val="-2"/>
          <w:sz w:val="22"/>
          <w:szCs w:val="22"/>
          <w:lang w:val="es-ES_tradnl"/>
        </w:rPr>
        <w:t>n</w:t>
      </w:r>
      <w:r w:rsidRPr="00F05DB3">
        <w:rPr>
          <w:rFonts w:eastAsia="Book Antiqua" w:cs="Arial"/>
          <w:sz w:val="22"/>
          <w:szCs w:val="22"/>
          <w:lang w:val="es-ES_tradnl"/>
        </w:rPr>
        <w:t>c</w:t>
      </w:r>
      <w:r w:rsidRPr="00F05DB3">
        <w:rPr>
          <w:rFonts w:eastAsia="Book Antiqua" w:cs="Arial"/>
          <w:spacing w:val="1"/>
          <w:sz w:val="22"/>
          <w:szCs w:val="22"/>
          <w:lang w:val="es-ES_tradnl"/>
        </w:rPr>
        <w:t>i</w:t>
      </w:r>
      <w:r w:rsidRPr="00F05DB3">
        <w:rPr>
          <w:rFonts w:eastAsia="Book Antiqua" w:cs="Arial"/>
          <w:sz w:val="22"/>
          <w:szCs w:val="22"/>
          <w:lang w:val="es-ES_tradnl"/>
        </w:rPr>
        <w:t>a de</w:t>
      </w:r>
      <w:r w:rsidRPr="00F05DB3">
        <w:rPr>
          <w:rFonts w:eastAsia="Book Antiqua" w:cs="Arial"/>
          <w:spacing w:val="-3"/>
          <w:sz w:val="22"/>
          <w:szCs w:val="22"/>
          <w:lang w:val="es-ES_tradnl"/>
        </w:rPr>
        <w:t xml:space="preserve"> </w:t>
      </w:r>
      <w:r w:rsidRPr="00F05DB3">
        <w:rPr>
          <w:rFonts w:eastAsia="Book Antiqua" w:cs="Arial"/>
          <w:sz w:val="22"/>
          <w:szCs w:val="22"/>
          <w:lang w:val="es-ES_tradnl"/>
        </w:rPr>
        <w:t>la</w:t>
      </w:r>
      <w:r w:rsidRPr="00F05DB3">
        <w:rPr>
          <w:rFonts w:eastAsia="Book Antiqua" w:cs="Arial"/>
          <w:spacing w:val="-2"/>
          <w:sz w:val="22"/>
          <w:szCs w:val="22"/>
          <w:lang w:val="es-ES_tradnl"/>
        </w:rPr>
        <w:t xml:space="preserve"> </w:t>
      </w:r>
      <w:r w:rsidRPr="00F05DB3">
        <w:rPr>
          <w:rFonts w:eastAsia="Book Antiqua" w:cs="Arial"/>
          <w:b/>
          <w:bCs/>
          <w:spacing w:val="1"/>
          <w:sz w:val="22"/>
          <w:szCs w:val="22"/>
          <w:lang w:val="es-ES_tradnl"/>
        </w:rPr>
        <w:t xml:space="preserve">AUDIENCIA </w:t>
      </w:r>
      <w:r w:rsidRPr="00F05DB3">
        <w:rPr>
          <w:rFonts w:eastAsia="Book Antiqua" w:cs="Arial"/>
          <w:b/>
          <w:bCs/>
          <w:sz w:val="22"/>
          <w:szCs w:val="22"/>
          <w:lang w:val="es-ES_tradnl"/>
        </w:rPr>
        <w:t>PROVIENCIAL</w:t>
      </w:r>
      <w:r w:rsidRPr="00F05DB3">
        <w:rPr>
          <w:rFonts w:eastAsia="Book Antiqua" w:cs="Arial"/>
          <w:b/>
          <w:bCs/>
          <w:spacing w:val="1"/>
          <w:sz w:val="22"/>
          <w:szCs w:val="22"/>
          <w:lang w:val="es-ES_tradnl"/>
        </w:rPr>
        <w:t xml:space="preserve"> </w:t>
      </w:r>
      <w:r w:rsidRPr="00F05DB3">
        <w:rPr>
          <w:rFonts w:eastAsia="Book Antiqua" w:cs="Arial"/>
          <w:b/>
          <w:bCs/>
          <w:spacing w:val="-3"/>
          <w:sz w:val="22"/>
          <w:szCs w:val="22"/>
          <w:lang w:val="es-ES_tradnl"/>
        </w:rPr>
        <w:t>DE MURCIA</w:t>
      </w:r>
      <w:r w:rsidRPr="00F05DB3">
        <w:rPr>
          <w:rFonts w:eastAsia="Book Antiqua" w:cs="Arial"/>
          <w:sz w:val="22"/>
          <w:szCs w:val="22"/>
          <w:lang w:val="es-ES_tradnl"/>
        </w:rPr>
        <w:t xml:space="preserve"> de 30 de oct</w:t>
      </w:r>
      <w:r w:rsidRPr="00F05DB3">
        <w:rPr>
          <w:rFonts w:eastAsia="Book Antiqua" w:cs="Arial"/>
          <w:spacing w:val="-1"/>
          <w:sz w:val="22"/>
          <w:szCs w:val="22"/>
          <w:lang w:val="es-ES_tradnl"/>
        </w:rPr>
        <w:t>u</w:t>
      </w:r>
      <w:r w:rsidRPr="00F05DB3">
        <w:rPr>
          <w:rFonts w:eastAsia="Book Antiqua" w:cs="Arial"/>
          <w:sz w:val="22"/>
          <w:szCs w:val="22"/>
          <w:lang w:val="es-ES_tradnl"/>
        </w:rPr>
        <w:t xml:space="preserve">bre </w:t>
      </w:r>
      <w:r w:rsidRPr="00F05DB3">
        <w:rPr>
          <w:rFonts w:eastAsia="Book Antiqua" w:cs="Arial"/>
          <w:spacing w:val="-3"/>
          <w:sz w:val="22"/>
          <w:szCs w:val="22"/>
          <w:lang w:val="es-ES_tradnl"/>
        </w:rPr>
        <w:t>d</w:t>
      </w:r>
      <w:r w:rsidRPr="00F05DB3">
        <w:rPr>
          <w:rFonts w:eastAsia="Book Antiqua" w:cs="Arial"/>
          <w:sz w:val="22"/>
          <w:szCs w:val="22"/>
          <w:lang w:val="es-ES_tradnl"/>
        </w:rPr>
        <w:t>e</w:t>
      </w:r>
      <w:r w:rsidRPr="00F05DB3">
        <w:rPr>
          <w:rFonts w:eastAsia="Book Antiqua" w:cs="Arial"/>
          <w:spacing w:val="-2"/>
          <w:sz w:val="22"/>
          <w:szCs w:val="22"/>
          <w:lang w:val="es-ES_tradnl"/>
        </w:rPr>
        <w:t xml:space="preserve"> </w:t>
      </w:r>
      <w:r w:rsidRPr="00F05DB3">
        <w:rPr>
          <w:rFonts w:eastAsia="Book Antiqua" w:cs="Arial"/>
          <w:sz w:val="22"/>
          <w:szCs w:val="22"/>
          <w:lang w:val="es-ES_tradnl"/>
        </w:rPr>
        <w:t>2012</w:t>
      </w:r>
      <w:r w:rsidRPr="00F05DB3">
        <w:rPr>
          <w:rFonts w:eastAsia="Book Antiqua" w:cs="Arial"/>
          <w:spacing w:val="-1"/>
          <w:sz w:val="22"/>
          <w:szCs w:val="22"/>
          <w:lang w:val="es-ES_tradnl"/>
        </w:rPr>
        <w:t xml:space="preserve"> </w:t>
      </w:r>
      <w:r w:rsidRPr="00F05DB3">
        <w:rPr>
          <w:rFonts w:cs="Arial"/>
          <w:bCs/>
          <w:sz w:val="22"/>
          <w:szCs w:val="22"/>
          <w:vertAlign w:val="superscript"/>
          <w:lang w:val="es-ES_tradnl"/>
        </w:rPr>
        <w:footnoteReference w:id="64"/>
      </w:r>
      <w:r w:rsidRPr="00F05DB3">
        <w:rPr>
          <w:rFonts w:eastAsia="Book Antiqua" w:cs="Arial"/>
          <w:spacing w:val="-1"/>
          <w:sz w:val="22"/>
          <w:szCs w:val="22"/>
          <w:lang w:val="es-ES_tradnl"/>
        </w:rPr>
        <w:t xml:space="preserve">: </w:t>
      </w:r>
      <w:r w:rsidRPr="00F05DB3">
        <w:rPr>
          <w:rFonts w:eastAsia="Book Antiqua" w:cs="Arial"/>
          <w:sz w:val="22"/>
          <w:szCs w:val="22"/>
          <w:lang w:val="es-ES_tradnl"/>
        </w:rPr>
        <w:t xml:space="preserve">  establece que: “</w:t>
      </w:r>
      <w:r w:rsidRPr="00F05DB3">
        <w:rPr>
          <w:rFonts w:eastAsia="Book Antiqua" w:cs="Arial"/>
          <w:i/>
          <w:sz w:val="22"/>
          <w:szCs w:val="22"/>
          <w:lang w:val="es-ES_tradnl"/>
        </w:rPr>
        <w:t>se</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im</w:t>
      </w:r>
      <w:r w:rsidRPr="00F05DB3">
        <w:rPr>
          <w:rFonts w:eastAsia="Book Antiqua" w:cs="Arial"/>
          <w:i/>
          <w:spacing w:val="-1"/>
          <w:sz w:val="22"/>
          <w:szCs w:val="22"/>
          <w:lang w:val="es-ES_tradnl"/>
        </w:rPr>
        <w:t>pu</w:t>
      </w:r>
      <w:r w:rsidRPr="00F05DB3">
        <w:rPr>
          <w:rFonts w:eastAsia="Book Antiqua" w:cs="Arial"/>
          <w:i/>
          <w:sz w:val="22"/>
          <w:szCs w:val="22"/>
          <w:lang w:val="es-ES_tradnl"/>
        </w:rPr>
        <w:t>gn</w:t>
      </w:r>
      <w:r w:rsidRPr="00F05DB3">
        <w:rPr>
          <w:rFonts w:eastAsia="Book Antiqua" w:cs="Arial"/>
          <w:i/>
          <w:spacing w:val="-2"/>
          <w:sz w:val="22"/>
          <w:szCs w:val="22"/>
          <w:lang w:val="es-ES_tradnl"/>
        </w:rPr>
        <w:t>a</w:t>
      </w:r>
      <w:r w:rsidRPr="00F05DB3">
        <w:rPr>
          <w:rFonts w:eastAsia="Book Antiqua" w:cs="Arial"/>
          <w:i/>
          <w:sz w:val="22"/>
          <w:szCs w:val="22"/>
          <w:lang w:val="es-ES_tradnl"/>
        </w:rPr>
        <w:t>n</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l</w:t>
      </w:r>
      <w:r w:rsidRPr="00F05DB3">
        <w:rPr>
          <w:rFonts w:eastAsia="Book Antiqua" w:cs="Arial"/>
          <w:i/>
          <w:spacing w:val="-2"/>
          <w:sz w:val="22"/>
          <w:szCs w:val="22"/>
          <w:lang w:val="es-ES_tradnl"/>
        </w:rPr>
        <w:t>a</w:t>
      </w:r>
      <w:r w:rsidRPr="00F05DB3">
        <w:rPr>
          <w:rFonts w:eastAsia="Book Antiqua" w:cs="Arial"/>
          <w:i/>
          <w:sz w:val="22"/>
          <w:szCs w:val="22"/>
          <w:lang w:val="es-ES_tradnl"/>
        </w:rPr>
        <w:t>s</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co</w:t>
      </w:r>
      <w:r w:rsidRPr="00F05DB3">
        <w:rPr>
          <w:rFonts w:eastAsia="Book Antiqua" w:cs="Arial"/>
          <w:i/>
          <w:spacing w:val="-1"/>
          <w:sz w:val="22"/>
          <w:szCs w:val="22"/>
          <w:lang w:val="es-ES_tradnl"/>
        </w:rPr>
        <w:t>m</w:t>
      </w:r>
      <w:r w:rsidRPr="00F05DB3">
        <w:rPr>
          <w:rFonts w:eastAsia="Book Antiqua" w:cs="Arial"/>
          <w:i/>
          <w:sz w:val="22"/>
          <w:szCs w:val="22"/>
          <w:lang w:val="es-ES_tradnl"/>
        </w:rPr>
        <w:t>i</w:t>
      </w:r>
      <w:r w:rsidRPr="00F05DB3">
        <w:rPr>
          <w:rFonts w:eastAsia="Book Antiqua" w:cs="Arial"/>
          <w:i/>
          <w:spacing w:val="-2"/>
          <w:sz w:val="22"/>
          <w:szCs w:val="22"/>
          <w:lang w:val="es-ES_tradnl"/>
        </w:rPr>
        <w:t>s</w:t>
      </w:r>
      <w:r w:rsidRPr="00F05DB3">
        <w:rPr>
          <w:rFonts w:eastAsia="Book Antiqua" w:cs="Arial"/>
          <w:i/>
          <w:sz w:val="22"/>
          <w:szCs w:val="22"/>
          <w:lang w:val="es-ES_tradnl"/>
        </w:rPr>
        <w:t>io</w:t>
      </w:r>
      <w:r w:rsidRPr="00F05DB3">
        <w:rPr>
          <w:rFonts w:eastAsia="Book Antiqua" w:cs="Arial"/>
          <w:i/>
          <w:spacing w:val="1"/>
          <w:sz w:val="22"/>
          <w:szCs w:val="22"/>
          <w:lang w:val="es-ES_tradnl"/>
        </w:rPr>
        <w:t>n</w:t>
      </w:r>
      <w:r w:rsidRPr="00F05DB3">
        <w:rPr>
          <w:rFonts w:eastAsia="Book Antiqua" w:cs="Arial"/>
          <w:i/>
          <w:sz w:val="22"/>
          <w:szCs w:val="22"/>
          <w:lang w:val="es-ES_tradnl"/>
        </w:rPr>
        <w:t>es</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a</w:t>
      </w:r>
      <w:r w:rsidRPr="00F05DB3">
        <w:rPr>
          <w:rFonts w:eastAsia="Book Antiqua" w:cs="Arial"/>
          <w:i/>
          <w:sz w:val="22"/>
          <w:szCs w:val="22"/>
          <w:lang w:val="es-ES_tradnl"/>
        </w:rPr>
        <w:t>l</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e</w:t>
      </w:r>
      <w:r w:rsidRPr="00F05DB3">
        <w:rPr>
          <w:rFonts w:eastAsia="Book Antiqua" w:cs="Arial"/>
          <w:i/>
          <w:spacing w:val="-2"/>
          <w:sz w:val="22"/>
          <w:szCs w:val="22"/>
          <w:lang w:val="es-ES_tradnl"/>
        </w:rPr>
        <w:t>n</w:t>
      </w:r>
      <w:r w:rsidRPr="00F05DB3">
        <w:rPr>
          <w:rFonts w:eastAsia="Book Antiqua" w:cs="Arial"/>
          <w:i/>
          <w:sz w:val="22"/>
          <w:szCs w:val="22"/>
          <w:lang w:val="es-ES_tradnl"/>
        </w:rPr>
        <w:t>te</w:t>
      </w:r>
      <w:r w:rsidRPr="00F05DB3">
        <w:rPr>
          <w:rFonts w:eastAsia="Book Antiqua" w:cs="Arial"/>
          <w:i/>
          <w:spacing w:val="1"/>
          <w:sz w:val="22"/>
          <w:szCs w:val="22"/>
          <w:lang w:val="es-ES_tradnl"/>
        </w:rPr>
        <w:t>n</w:t>
      </w:r>
      <w:r w:rsidRPr="00F05DB3">
        <w:rPr>
          <w:rFonts w:eastAsia="Book Antiqua" w:cs="Arial"/>
          <w:i/>
          <w:sz w:val="22"/>
          <w:szCs w:val="22"/>
          <w:lang w:val="es-ES_tradnl"/>
        </w:rPr>
        <w:t>d</w:t>
      </w:r>
      <w:r w:rsidRPr="00F05DB3">
        <w:rPr>
          <w:rFonts w:eastAsia="Book Antiqua" w:cs="Arial"/>
          <w:i/>
          <w:spacing w:val="-1"/>
          <w:sz w:val="22"/>
          <w:szCs w:val="22"/>
          <w:lang w:val="es-ES_tradnl"/>
        </w:rPr>
        <w:t>e</w:t>
      </w:r>
      <w:r w:rsidRPr="00F05DB3">
        <w:rPr>
          <w:rFonts w:eastAsia="Book Antiqua" w:cs="Arial"/>
          <w:i/>
          <w:sz w:val="22"/>
          <w:szCs w:val="22"/>
          <w:lang w:val="es-ES_tradnl"/>
        </w:rPr>
        <w:t xml:space="preserve">r </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n</w:t>
      </w:r>
      <w:r w:rsidRPr="00F05DB3">
        <w:rPr>
          <w:rFonts w:eastAsia="Book Antiqua" w:cs="Arial"/>
          <w:i/>
          <w:sz w:val="22"/>
          <w:szCs w:val="22"/>
          <w:lang w:val="es-ES_tradnl"/>
        </w:rPr>
        <w:t>o</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se</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h</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pr</w:t>
      </w:r>
      <w:r w:rsidRPr="00F05DB3">
        <w:rPr>
          <w:rFonts w:eastAsia="Book Antiqua" w:cs="Arial"/>
          <w:i/>
          <w:sz w:val="22"/>
          <w:szCs w:val="22"/>
          <w:lang w:val="es-ES_tradnl"/>
        </w:rPr>
        <w:t>oba</w:t>
      </w:r>
      <w:r w:rsidRPr="00F05DB3">
        <w:rPr>
          <w:rFonts w:eastAsia="Book Antiqua" w:cs="Arial"/>
          <w:i/>
          <w:spacing w:val="-1"/>
          <w:sz w:val="22"/>
          <w:szCs w:val="22"/>
          <w:lang w:val="es-ES_tradnl"/>
        </w:rPr>
        <w:t>d</w:t>
      </w:r>
      <w:r w:rsidRPr="00F05DB3">
        <w:rPr>
          <w:rFonts w:eastAsia="Book Antiqua" w:cs="Arial"/>
          <w:i/>
          <w:sz w:val="22"/>
          <w:szCs w:val="22"/>
          <w:lang w:val="es-ES_tradnl"/>
        </w:rPr>
        <w:t>o</w:t>
      </w:r>
      <w:r w:rsidRPr="00F05DB3">
        <w:rPr>
          <w:rFonts w:eastAsia="Book Antiqua" w:cs="Arial"/>
          <w:i/>
          <w:spacing w:val="2"/>
          <w:sz w:val="22"/>
          <w:szCs w:val="22"/>
          <w:lang w:val="es-ES_tradnl"/>
        </w:rPr>
        <w:t xml:space="preserve"> </w:t>
      </w:r>
      <w:r w:rsidRPr="00F05DB3">
        <w:rPr>
          <w:rFonts w:eastAsia="Book Antiqua" w:cs="Arial"/>
          <w:i/>
          <w:spacing w:val="-3"/>
          <w:sz w:val="22"/>
          <w:szCs w:val="22"/>
          <w:lang w:val="es-ES_tradnl"/>
        </w:rPr>
        <w:t>e</w:t>
      </w:r>
      <w:r w:rsidRPr="00F05DB3">
        <w:rPr>
          <w:rFonts w:eastAsia="Book Antiqua" w:cs="Arial"/>
          <w:i/>
          <w:sz w:val="22"/>
          <w:szCs w:val="22"/>
          <w:lang w:val="es-ES_tradnl"/>
        </w:rPr>
        <w:t>l o</w:t>
      </w:r>
      <w:r w:rsidRPr="00F05DB3">
        <w:rPr>
          <w:rFonts w:eastAsia="Book Antiqua" w:cs="Arial"/>
          <w:i/>
          <w:spacing w:val="-1"/>
          <w:sz w:val="22"/>
          <w:szCs w:val="22"/>
          <w:lang w:val="es-ES_tradnl"/>
        </w:rPr>
        <w:t>r</w:t>
      </w:r>
      <w:r w:rsidRPr="00F05DB3">
        <w:rPr>
          <w:rFonts w:eastAsia="Book Antiqua" w:cs="Arial"/>
          <w:i/>
          <w:sz w:val="22"/>
          <w:szCs w:val="22"/>
          <w:lang w:val="es-ES_tradnl"/>
        </w:rPr>
        <w:t>igen</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de di</w:t>
      </w:r>
      <w:r w:rsidRPr="00F05DB3">
        <w:rPr>
          <w:rFonts w:eastAsia="Book Antiqua" w:cs="Arial"/>
          <w:i/>
          <w:spacing w:val="-2"/>
          <w:sz w:val="22"/>
          <w:szCs w:val="22"/>
          <w:lang w:val="es-ES_tradnl"/>
        </w:rPr>
        <w:t>c</w:t>
      </w:r>
      <w:r w:rsidRPr="00F05DB3">
        <w:rPr>
          <w:rFonts w:eastAsia="Book Antiqua" w:cs="Arial"/>
          <w:i/>
          <w:spacing w:val="1"/>
          <w:sz w:val="22"/>
          <w:szCs w:val="22"/>
          <w:lang w:val="es-ES_tradnl"/>
        </w:rPr>
        <w:t>h</w:t>
      </w:r>
      <w:r w:rsidRPr="00F05DB3">
        <w:rPr>
          <w:rFonts w:eastAsia="Book Antiqua" w:cs="Arial"/>
          <w:i/>
          <w:sz w:val="22"/>
          <w:szCs w:val="22"/>
          <w:lang w:val="es-ES_tradnl"/>
        </w:rPr>
        <w:t>a</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c</w:t>
      </w:r>
      <w:r w:rsidRPr="00F05DB3">
        <w:rPr>
          <w:rFonts w:eastAsia="Book Antiqua" w:cs="Arial"/>
          <w:i/>
          <w:spacing w:val="-2"/>
          <w:sz w:val="22"/>
          <w:szCs w:val="22"/>
          <w:lang w:val="es-ES_tradnl"/>
        </w:rPr>
        <w:t>a</w:t>
      </w:r>
      <w:r w:rsidRPr="00F05DB3">
        <w:rPr>
          <w:rFonts w:eastAsia="Book Antiqua" w:cs="Arial"/>
          <w:i/>
          <w:spacing w:val="1"/>
          <w:sz w:val="22"/>
          <w:szCs w:val="22"/>
          <w:lang w:val="es-ES_tradnl"/>
        </w:rPr>
        <w:t>n</w:t>
      </w:r>
      <w:r w:rsidRPr="00F05DB3">
        <w:rPr>
          <w:rFonts w:eastAsia="Book Antiqua" w:cs="Arial"/>
          <w:i/>
          <w:sz w:val="22"/>
          <w:szCs w:val="22"/>
          <w:lang w:val="es-ES_tradnl"/>
        </w:rPr>
        <w:t>tid</w:t>
      </w:r>
      <w:r w:rsidRPr="00F05DB3">
        <w:rPr>
          <w:rFonts w:eastAsia="Book Antiqua" w:cs="Arial"/>
          <w:i/>
          <w:spacing w:val="-2"/>
          <w:sz w:val="22"/>
          <w:szCs w:val="22"/>
          <w:lang w:val="es-ES_tradnl"/>
        </w:rPr>
        <w:t>a</w:t>
      </w:r>
      <w:r w:rsidRPr="00F05DB3">
        <w:rPr>
          <w:rFonts w:eastAsia="Book Antiqua" w:cs="Arial"/>
          <w:i/>
          <w:sz w:val="22"/>
          <w:szCs w:val="22"/>
          <w:lang w:val="es-ES_tradnl"/>
        </w:rPr>
        <w:t>d.</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En</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el</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w:t>
      </w:r>
      <w:r w:rsidRPr="00F05DB3">
        <w:rPr>
          <w:rFonts w:eastAsia="Book Antiqua" w:cs="Arial"/>
          <w:i/>
          <w:spacing w:val="-1"/>
          <w:sz w:val="22"/>
          <w:szCs w:val="22"/>
          <w:lang w:val="es-ES_tradnl"/>
        </w:rPr>
        <w:t>e</w:t>
      </w:r>
      <w:r w:rsidRPr="00F05DB3">
        <w:rPr>
          <w:rFonts w:eastAsia="Book Antiqua" w:cs="Arial"/>
          <w:i/>
          <w:sz w:val="22"/>
          <w:szCs w:val="22"/>
          <w:lang w:val="es-ES_tradnl"/>
        </w:rPr>
        <w:t>s</w:t>
      </w:r>
      <w:r w:rsidRPr="00F05DB3">
        <w:rPr>
          <w:rFonts w:eastAsia="Book Antiqua" w:cs="Arial"/>
          <w:i/>
          <w:spacing w:val="-3"/>
          <w:sz w:val="22"/>
          <w:szCs w:val="22"/>
          <w:lang w:val="es-ES_tradnl"/>
        </w:rPr>
        <w:t>g</w:t>
      </w:r>
      <w:r w:rsidRPr="00F05DB3">
        <w:rPr>
          <w:rFonts w:eastAsia="Book Antiqua" w:cs="Arial"/>
          <w:i/>
          <w:sz w:val="22"/>
          <w:szCs w:val="22"/>
          <w:lang w:val="es-ES_tradnl"/>
        </w:rPr>
        <w:t>lose</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de la</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certi</w:t>
      </w:r>
      <w:r w:rsidRPr="00F05DB3">
        <w:rPr>
          <w:rFonts w:eastAsia="Book Antiqua" w:cs="Arial"/>
          <w:i/>
          <w:spacing w:val="-2"/>
          <w:sz w:val="22"/>
          <w:szCs w:val="22"/>
          <w:lang w:val="es-ES_tradnl"/>
        </w:rPr>
        <w:t>f</w:t>
      </w:r>
      <w:r w:rsidRPr="00F05DB3">
        <w:rPr>
          <w:rFonts w:eastAsia="Book Antiqua" w:cs="Arial"/>
          <w:i/>
          <w:sz w:val="22"/>
          <w:szCs w:val="22"/>
          <w:lang w:val="es-ES_tradnl"/>
        </w:rPr>
        <w:t>i</w:t>
      </w:r>
      <w:r w:rsidRPr="00F05DB3">
        <w:rPr>
          <w:rFonts w:eastAsia="Book Antiqua" w:cs="Arial"/>
          <w:i/>
          <w:spacing w:val="1"/>
          <w:sz w:val="22"/>
          <w:szCs w:val="22"/>
          <w:lang w:val="es-ES_tradnl"/>
        </w:rPr>
        <w:t>c</w:t>
      </w:r>
      <w:r w:rsidRPr="00F05DB3">
        <w:rPr>
          <w:rFonts w:eastAsia="Book Antiqua" w:cs="Arial"/>
          <w:i/>
          <w:spacing w:val="-2"/>
          <w:sz w:val="22"/>
          <w:szCs w:val="22"/>
          <w:lang w:val="es-ES_tradnl"/>
        </w:rPr>
        <w:t>a</w:t>
      </w:r>
      <w:r w:rsidRPr="00F05DB3">
        <w:rPr>
          <w:rFonts w:eastAsia="Book Antiqua" w:cs="Arial"/>
          <w:i/>
          <w:sz w:val="22"/>
          <w:szCs w:val="22"/>
          <w:lang w:val="es-ES_tradnl"/>
        </w:rPr>
        <w:t>c</w:t>
      </w:r>
      <w:r w:rsidRPr="00F05DB3">
        <w:rPr>
          <w:rFonts w:eastAsia="Book Antiqua" w:cs="Arial"/>
          <w:i/>
          <w:spacing w:val="1"/>
          <w:sz w:val="22"/>
          <w:szCs w:val="22"/>
          <w:lang w:val="es-ES_tradnl"/>
        </w:rPr>
        <w:t>i</w:t>
      </w:r>
      <w:r w:rsidRPr="00F05DB3">
        <w:rPr>
          <w:rFonts w:eastAsia="Book Antiqua" w:cs="Arial"/>
          <w:i/>
          <w:sz w:val="22"/>
          <w:szCs w:val="22"/>
          <w:lang w:val="es-ES_tradnl"/>
        </w:rPr>
        <w:t>ón</w:t>
      </w:r>
      <w:r w:rsidRPr="00F05DB3">
        <w:rPr>
          <w:rFonts w:eastAsia="Book Antiqua" w:cs="Arial"/>
          <w:i/>
          <w:spacing w:val="2"/>
          <w:sz w:val="22"/>
          <w:szCs w:val="22"/>
          <w:lang w:val="es-ES_tradnl"/>
        </w:rPr>
        <w:t xml:space="preserve"> </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 xml:space="preserve">se </w:t>
      </w:r>
      <w:r w:rsidRPr="00F05DB3">
        <w:rPr>
          <w:rFonts w:eastAsia="Book Antiqua" w:cs="Arial"/>
          <w:i/>
          <w:spacing w:val="-1"/>
          <w:sz w:val="22"/>
          <w:szCs w:val="22"/>
          <w:lang w:val="es-ES_tradnl"/>
        </w:rPr>
        <w:t>r</w:t>
      </w:r>
      <w:r w:rsidRPr="00F05DB3">
        <w:rPr>
          <w:rFonts w:eastAsia="Book Antiqua" w:cs="Arial"/>
          <w:i/>
          <w:sz w:val="22"/>
          <w:szCs w:val="22"/>
          <w:lang w:val="es-ES_tradnl"/>
        </w:rPr>
        <w:t>eal</w:t>
      </w:r>
      <w:r w:rsidRPr="00F05DB3">
        <w:rPr>
          <w:rFonts w:eastAsia="Book Antiqua" w:cs="Arial"/>
          <w:i/>
          <w:spacing w:val="1"/>
          <w:sz w:val="22"/>
          <w:szCs w:val="22"/>
          <w:lang w:val="es-ES_tradnl"/>
        </w:rPr>
        <w:t>i</w:t>
      </w:r>
      <w:r w:rsidRPr="00F05DB3">
        <w:rPr>
          <w:rFonts w:eastAsia="Book Antiqua" w:cs="Arial"/>
          <w:i/>
          <w:sz w:val="22"/>
          <w:szCs w:val="22"/>
          <w:lang w:val="es-ES_tradnl"/>
        </w:rPr>
        <w:t>za</w:t>
      </w:r>
      <w:r w:rsidRPr="00F05DB3">
        <w:rPr>
          <w:rFonts w:eastAsia="Book Antiqua" w:cs="Arial"/>
          <w:i/>
          <w:spacing w:val="1"/>
          <w:sz w:val="22"/>
          <w:szCs w:val="22"/>
          <w:lang w:val="es-ES_tradnl"/>
        </w:rPr>
        <w:t xml:space="preserve"> </w:t>
      </w:r>
      <w:r w:rsidRPr="00F05DB3">
        <w:rPr>
          <w:rFonts w:eastAsia="Book Antiqua" w:cs="Arial"/>
          <w:i/>
          <w:spacing w:val="-2"/>
          <w:sz w:val="22"/>
          <w:szCs w:val="22"/>
          <w:lang w:val="es-ES_tradnl"/>
        </w:rPr>
        <w:t>(</w:t>
      </w:r>
      <w:r w:rsidRPr="00F05DB3">
        <w:rPr>
          <w:rFonts w:eastAsia="Book Antiqua" w:cs="Arial"/>
          <w:i/>
          <w:spacing w:val="1"/>
          <w:sz w:val="22"/>
          <w:szCs w:val="22"/>
          <w:lang w:val="es-ES_tradnl"/>
        </w:rPr>
        <w:t>f</w:t>
      </w:r>
      <w:r w:rsidRPr="00F05DB3">
        <w:rPr>
          <w:rFonts w:eastAsia="Book Antiqua" w:cs="Arial"/>
          <w:i/>
          <w:sz w:val="22"/>
          <w:szCs w:val="22"/>
          <w:lang w:val="es-ES_tradnl"/>
        </w:rPr>
        <w:t>olio</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7</w:t>
      </w:r>
      <w:r w:rsidRPr="00F05DB3">
        <w:rPr>
          <w:rFonts w:eastAsia="Book Antiqua" w:cs="Arial"/>
          <w:i/>
          <w:spacing w:val="-2"/>
          <w:sz w:val="22"/>
          <w:szCs w:val="22"/>
          <w:lang w:val="es-ES_tradnl"/>
        </w:rPr>
        <w:t>5</w:t>
      </w:r>
      <w:r w:rsidRPr="00F05DB3">
        <w:rPr>
          <w:rFonts w:eastAsia="Book Antiqua" w:cs="Arial"/>
          <w:i/>
          <w:sz w:val="22"/>
          <w:szCs w:val="22"/>
          <w:lang w:val="es-ES_tradnl"/>
        </w:rPr>
        <w:t>)</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co</w:t>
      </w:r>
      <w:r w:rsidRPr="00F05DB3">
        <w:rPr>
          <w:rFonts w:eastAsia="Book Antiqua" w:cs="Arial"/>
          <w:i/>
          <w:spacing w:val="-1"/>
          <w:sz w:val="22"/>
          <w:szCs w:val="22"/>
          <w:lang w:val="es-ES_tradnl"/>
        </w:rPr>
        <w:t>m</w:t>
      </w:r>
      <w:r w:rsidRPr="00F05DB3">
        <w:rPr>
          <w:rFonts w:eastAsia="Book Antiqua" w:cs="Arial"/>
          <w:i/>
          <w:sz w:val="22"/>
          <w:szCs w:val="22"/>
          <w:lang w:val="es-ES_tradnl"/>
        </w:rPr>
        <w:t>i</w:t>
      </w:r>
      <w:r w:rsidRPr="00F05DB3">
        <w:rPr>
          <w:rFonts w:eastAsia="Book Antiqua" w:cs="Arial"/>
          <w:i/>
          <w:spacing w:val="-2"/>
          <w:sz w:val="22"/>
          <w:szCs w:val="22"/>
          <w:lang w:val="es-ES_tradnl"/>
        </w:rPr>
        <w:t>s</w:t>
      </w:r>
      <w:r w:rsidRPr="00F05DB3">
        <w:rPr>
          <w:rFonts w:eastAsia="Book Antiqua" w:cs="Arial"/>
          <w:i/>
          <w:sz w:val="22"/>
          <w:szCs w:val="22"/>
          <w:lang w:val="es-ES_tradnl"/>
        </w:rPr>
        <w:t>i</w:t>
      </w:r>
      <w:r w:rsidRPr="00F05DB3">
        <w:rPr>
          <w:rFonts w:eastAsia="Book Antiqua" w:cs="Arial"/>
          <w:i/>
          <w:spacing w:val="-2"/>
          <w:sz w:val="22"/>
          <w:szCs w:val="22"/>
          <w:lang w:val="es-ES_tradnl"/>
        </w:rPr>
        <w:t>o</w:t>
      </w:r>
      <w:r w:rsidRPr="00F05DB3">
        <w:rPr>
          <w:rFonts w:eastAsia="Book Antiqua" w:cs="Arial"/>
          <w:i/>
          <w:spacing w:val="1"/>
          <w:sz w:val="22"/>
          <w:szCs w:val="22"/>
          <w:lang w:val="es-ES_tradnl"/>
        </w:rPr>
        <w:t>n</w:t>
      </w:r>
      <w:r w:rsidRPr="00F05DB3">
        <w:rPr>
          <w:rFonts w:eastAsia="Book Antiqua" w:cs="Arial"/>
          <w:i/>
          <w:sz w:val="22"/>
          <w:szCs w:val="22"/>
          <w:lang w:val="es-ES_tradnl"/>
        </w:rPr>
        <w:t>es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de gesti</w:t>
      </w:r>
      <w:r w:rsidRPr="00F05DB3">
        <w:rPr>
          <w:rFonts w:eastAsia="Book Antiqua" w:cs="Arial"/>
          <w:i/>
          <w:spacing w:val="-3"/>
          <w:sz w:val="22"/>
          <w:szCs w:val="22"/>
          <w:lang w:val="es-ES_tradnl"/>
        </w:rPr>
        <w:t>ó</w:t>
      </w:r>
      <w:r w:rsidRPr="00F05DB3">
        <w:rPr>
          <w:rFonts w:eastAsia="Book Antiqua" w:cs="Arial"/>
          <w:i/>
          <w:sz w:val="22"/>
          <w:szCs w:val="22"/>
          <w:lang w:val="es-ES_tradnl"/>
        </w:rPr>
        <w:t>n</w:t>
      </w:r>
      <w:r w:rsidRPr="00F05DB3">
        <w:rPr>
          <w:rFonts w:eastAsia="Book Antiqua" w:cs="Arial"/>
          <w:i/>
          <w:spacing w:val="2"/>
          <w:sz w:val="22"/>
          <w:szCs w:val="22"/>
          <w:lang w:val="es-ES_tradnl"/>
        </w:rPr>
        <w:t xml:space="preserve"> </w:t>
      </w:r>
      <w:r w:rsidRPr="00F05DB3">
        <w:rPr>
          <w:rFonts w:eastAsia="Book Antiqua" w:cs="Arial"/>
          <w:i/>
          <w:spacing w:val="-1"/>
          <w:sz w:val="22"/>
          <w:szCs w:val="22"/>
          <w:lang w:val="es-ES_tradnl"/>
        </w:rPr>
        <w:t>p</w:t>
      </w:r>
      <w:r w:rsidRPr="00F05DB3">
        <w:rPr>
          <w:rFonts w:eastAsia="Book Antiqua" w:cs="Arial"/>
          <w:i/>
          <w:sz w:val="22"/>
          <w:szCs w:val="22"/>
          <w:lang w:val="es-ES_tradnl"/>
        </w:rPr>
        <w:t>or</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dive</w:t>
      </w:r>
      <w:r w:rsidRPr="00F05DB3">
        <w:rPr>
          <w:rFonts w:eastAsia="Book Antiqua" w:cs="Arial"/>
          <w:i/>
          <w:spacing w:val="-1"/>
          <w:sz w:val="22"/>
          <w:szCs w:val="22"/>
          <w:lang w:val="es-ES_tradnl"/>
        </w:rPr>
        <w:t>r</w:t>
      </w:r>
      <w:r w:rsidRPr="00F05DB3">
        <w:rPr>
          <w:rFonts w:eastAsia="Book Antiqua" w:cs="Arial"/>
          <w:i/>
          <w:sz w:val="22"/>
          <w:szCs w:val="22"/>
          <w:lang w:val="es-ES_tradnl"/>
        </w:rPr>
        <w:t>sos im</w:t>
      </w:r>
      <w:r w:rsidRPr="00F05DB3">
        <w:rPr>
          <w:rFonts w:eastAsia="Book Antiqua" w:cs="Arial"/>
          <w:i/>
          <w:spacing w:val="-1"/>
          <w:sz w:val="22"/>
          <w:szCs w:val="22"/>
          <w:lang w:val="es-ES_tradnl"/>
        </w:rPr>
        <w:t>p</w:t>
      </w:r>
      <w:r w:rsidRPr="00F05DB3">
        <w:rPr>
          <w:rFonts w:eastAsia="Book Antiqua" w:cs="Arial"/>
          <w:i/>
          <w:sz w:val="22"/>
          <w:szCs w:val="22"/>
          <w:lang w:val="es-ES_tradnl"/>
        </w:rPr>
        <w:t>o</w:t>
      </w:r>
      <w:r w:rsidRPr="00F05DB3">
        <w:rPr>
          <w:rFonts w:eastAsia="Book Antiqua" w:cs="Arial"/>
          <w:i/>
          <w:spacing w:val="-1"/>
          <w:sz w:val="22"/>
          <w:szCs w:val="22"/>
          <w:lang w:val="es-ES_tradnl"/>
        </w:rPr>
        <w:t>r</w:t>
      </w:r>
      <w:r w:rsidRPr="00F05DB3">
        <w:rPr>
          <w:rFonts w:eastAsia="Book Antiqua" w:cs="Arial"/>
          <w:i/>
          <w:sz w:val="22"/>
          <w:szCs w:val="22"/>
          <w:lang w:val="es-ES_tradnl"/>
        </w:rPr>
        <w:t>tes</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d</w:t>
      </w:r>
      <w:r w:rsidRPr="00F05DB3">
        <w:rPr>
          <w:rFonts w:eastAsia="Book Antiqua" w:cs="Arial"/>
          <w:i/>
          <w:spacing w:val="-1"/>
          <w:sz w:val="22"/>
          <w:szCs w:val="22"/>
          <w:lang w:val="es-ES_tradnl"/>
        </w:rPr>
        <w:t>e</w:t>
      </w:r>
      <w:r w:rsidRPr="00F05DB3">
        <w:rPr>
          <w:rFonts w:eastAsia="Book Antiqua" w:cs="Arial"/>
          <w:i/>
          <w:sz w:val="22"/>
          <w:szCs w:val="22"/>
          <w:lang w:val="es-ES_tradnl"/>
        </w:rPr>
        <w:t xml:space="preserve">sde </w:t>
      </w:r>
      <w:r w:rsidRPr="00F05DB3">
        <w:rPr>
          <w:rFonts w:eastAsia="Book Antiqua" w:cs="Arial"/>
          <w:i/>
          <w:spacing w:val="1"/>
          <w:sz w:val="22"/>
          <w:szCs w:val="22"/>
          <w:lang w:val="es-ES_tradnl"/>
        </w:rPr>
        <w:t>j</w:t>
      </w:r>
      <w:r w:rsidRPr="00F05DB3">
        <w:rPr>
          <w:rFonts w:eastAsia="Book Antiqua" w:cs="Arial"/>
          <w:i/>
          <w:spacing w:val="-1"/>
          <w:sz w:val="22"/>
          <w:szCs w:val="22"/>
          <w:lang w:val="es-ES_tradnl"/>
        </w:rPr>
        <w:t>u</w:t>
      </w:r>
      <w:r w:rsidRPr="00F05DB3">
        <w:rPr>
          <w:rFonts w:eastAsia="Book Antiqua" w:cs="Arial"/>
          <w:i/>
          <w:spacing w:val="1"/>
          <w:sz w:val="22"/>
          <w:szCs w:val="22"/>
          <w:lang w:val="es-ES_tradnl"/>
        </w:rPr>
        <w:t>n</w:t>
      </w:r>
      <w:r w:rsidRPr="00F05DB3">
        <w:rPr>
          <w:rFonts w:eastAsia="Book Antiqua" w:cs="Arial"/>
          <w:i/>
          <w:sz w:val="22"/>
          <w:szCs w:val="22"/>
          <w:lang w:val="es-ES_tradnl"/>
        </w:rPr>
        <w:t>io</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de 2008</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j</w:t>
      </w:r>
      <w:r w:rsidRPr="00F05DB3">
        <w:rPr>
          <w:rFonts w:eastAsia="Book Antiqua" w:cs="Arial"/>
          <w:i/>
          <w:spacing w:val="-1"/>
          <w:sz w:val="22"/>
          <w:szCs w:val="22"/>
          <w:lang w:val="es-ES_tradnl"/>
        </w:rPr>
        <w:t>u</w:t>
      </w:r>
      <w:r w:rsidRPr="00F05DB3">
        <w:rPr>
          <w:rFonts w:eastAsia="Book Antiqua" w:cs="Arial"/>
          <w:i/>
          <w:spacing w:val="-2"/>
          <w:sz w:val="22"/>
          <w:szCs w:val="22"/>
          <w:lang w:val="es-ES_tradnl"/>
        </w:rPr>
        <w:t>l</w:t>
      </w:r>
      <w:r w:rsidRPr="00F05DB3">
        <w:rPr>
          <w:rFonts w:eastAsia="Book Antiqua" w:cs="Arial"/>
          <w:i/>
          <w:sz w:val="22"/>
          <w:szCs w:val="22"/>
          <w:lang w:val="es-ES_tradnl"/>
        </w:rPr>
        <w:t>io</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de 2009</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 xml:space="preserve">y </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se</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co</w:t>
      </w:r>
      <w:r w:rsidRPr="00F05DB3">
        <w:rPr>
          <w:rFonts w:eastAsia="Book Antiqua" w:cs="Arial"/>
          <w:i/>
          <w:spacing w:val="-1"/>
          <w:sz w:val="22"/>
          <w:szCs w:val="22"/>
          <w:lang w:val="es-ES_tradnl"/>
        </w:rPr>
        <w:t>rr</w:t>
      </w:r>
      <w:r w:rsidRPr="00F05DB3">
        <w:rPr>
          <w:rFonts w:eastAsia="Book Antiqua" w:cs="Arial"/>
          <w:i/>
          <w:sz w:val="22"/>
          <w:szCs w:val="22"/>
          <w:lang w:val="es-ES_tradnl"/>
        </w:rPr>
        <w:t>es</w:t>
      </w:r>
      <w:r w:rsidRPr="00F05DB3">
        <w:rPr>
          <w:rFonts w:eastAsia="Book Antiqua" w:cs="Arial"/>
          <w:i/>
          <w:spacing w:val="-1"/>
          <w:sz w:val="22"/>
          <w:szCs w:val="22"/>
          <w:lang w:val="es-ES_tradnl"/>
        </w:rPr>
        <w:t>p</w:t>
      </w:r>
      <w:r w:rsidRPr="00F05DB3">
        <w:rPr>
          <w:rFonts w:eastAsia="Book Antiqua" w:cs="Arial"/>
          <w:i/>
          <w:sz w:val="22"/>
          <w:szCs w:val="22"/>
          <w:lang w:val="es-ES_tradnl"/>
        </w:rPr>
        <w:t>onde</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c</w:t>
      </w:r>
      <w:r w:rsidRPr="00F05DB3">
        <w:rPr>
          <w:rFonts w:eastAsia="Book Antiqua" w:cs="Arial"/>
          <w:i/>
          <w:spacing w:val="-3"/>
          <w:sz w:val="22"/>
          <w:szCs w:val="22"/>
          <w:lang w:val="es-ES_tradnl"/>
        </w:rPr>
        <w:t>o</w:t>
      </w:r>
      <w:r w:rsidRPr="00F05DB3">
        <w:rPr>
          <w:rFonts w:eastAsia="Book Antiqua" w:cs="Arial"/>
          <w:i/>
          <w:sz w:val="22"/>
          <w:szCs w:val="22"/>
          <w:lang w:val="es-ES_tradnl"/>
        </w:rPr>
        <w:t>n</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l</w:t>
      </w:r>
      <w:r w:rsidRPr="00F05DB3">
        <w:rPr>
          <w:rFonts w:eastAsia="Book Antiqua" w:cs="Arial"/>
          <w:i/>
          <w:spacing w:val="-2"/>
          <w:sz w:val="22"/>
          <w:szCs w:val="22"/>
          <w:lang w:val="es-ES_tradnl"/>
        </w:rPr>
        <w:t>a</w:t>
      </w:r>
      <w:r w:rsidRPr="00F05DB3">
        <w:rPr>
          <w:rFonts w:eastAsia="Book Antiqua" w:cs="Arial"/>
          <w:i/>
          <w:sz w:val="22"/>
          <w:szCs w:val="22"/>
          <w:lang w:val="es-ES_tradnl"/>
        </w:rPr>
        <w:t>s</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c</w:t>
      </w:r>
      <w:r w:rsidRPr="00F05DB3">
        <w:rPr>
          <w:rFonts w:eastAsia="Book Antiqua" w:cs="Arial"/>
          <w:i/>
          <w:spacing w:val="-1"/>
          <w:sz w:val="22"/>
          <w:szCs w:val="22"/>
          <w:lang w:val="es-ES_tradnl"/>
        </w:rPr>
        <w:t>u</w:t>
      </w:r>
      <w:r w:rsidRPr="00F05DB3">
        <w:rPr>
          <w:rFonts w:eastAsia="Book Antiqua" w:cs="Arial"/>
          <w:i/>
          <w:sz w:val="22"/>
          <w:szCs w:val="22"/>
          <w:lang w:val="es-ES_tradnl"/>
        </w:rPr>
        <w:t>otas im</w:t>
      </w:r>
      <w:r w:rsidRPr="00F05DB3">
        <w:rPr>
          <w:rFonts w:eastAsia="Book Antiqua" w:cs="Arial"/>
          <w:i/>
          <w:spacing w:val="-1"/>
          <w:sz w:val="22"/>
          <w:szCs w:val="22"/>
          <w:lang w:val="es-ES_tradnl"/>
        </w:rPr>
        <w:t>p</w:t>
      </w:r>
      <w:r w:rsidRPr="00F05DB3">
        <w:rPr>
          <w:rFonts w:eastAsia="Book Antiqua" w:cs="Arial"/>
          <w:i/>
          <w:sz w:val="22"/>
          <w:szCs w:val="22"/>
          <w:lang w:val="es-ES_tradnl"/>
        </w:rPr>
        <w:t>aga</w:t>
      </w:r>
      <w:r w:rsidRPr="00F05DB3">
        <w:rPr>
          <w:rFonts w:eastAsia="Book Antiqua" w:cs="Arial"/>
          <w:i/>
          <w:spacing w:val="-1"/>
          <w:sz w:val="22"/>
          <w:szCs w:val="22"/>
          <w:lang w:val="es-ES_tradnl"/>
        </w:rPr>
        <w:t>d</w:t>
      </w:r>
      <w:r w:rsidRPr="00F05DB3">
        <w:rPr>
          <w:rFonts w:eastAsia="Book Antiqua" w:cs="Arial"/>
          <w:i/>
          <w:sz w:val="22"/>
          <w:szCs w:val="22"/>
          <w:lang w:val="es-ES_tradnl"/>
        </w:rPr>
        <w:t>as</w:t>
      </w:r>
      <w:r w:rsidRPr="00F05DB3">
        <w:rPr>
          <w:rFonts w:eastAsia="Book Antiqua" w:cs="Arial"/>
          <w:i/>
          <w:spacing w:val="6"/>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d</w:t>
      </w:r>
      <w:r w:rsidRPr="00F05DB3">
        <w:rPr>
          <w:rFonts w:eastAsia="Book Antiqua" w:cs="Arial"/>
          <w:i/>
          <w:spacing w:val="-2"/>
          <w:sz w:val="22"/>
          <w:szCs w:val="22"/>
          <w:lang w:val="es-ES_tradnl"/>
        </w:rPr>
        <w:t>i</w:t>
      </w:r>
      <w:r w:rsidRPr="00F05DB3">
        <w:rPr>
          <w:rFonts w:eastAsia="Book Antiqua" w:cs="Arial"/>
          <w:i/>
          <w:sz w:val="22"/>
          <w:szCs w:val="22"/>
          <w:lang w:val="es-ES_tradnl"/>
        </w:rPr>
        <w:t>c</w:t>
      </w:r>
      <w:r w:rsidRPr="00F05DB3">
        <w:rPr>
          <w:rFonts w:eastAsia="Book Antiqua" w:cs="Arial"/>
          <w:i/>
          <w:spacing w:val="1"/>
          <w:sz w:val="22"/>
          <w:szCs w:val="22"/>
          <w:lang w:val="es-ES_tradnl"/>
        </w:rPr>
        <w:t>h</w:t>
      </w:r>
      <w:r w:rsidRPr="00F05DB3">
        <w:rPr>
          <w:rFonts w:eastAsia="Book Antiqua" w:cs="Arial"/>
          <w:i/>
          <w:sz w:val="22"/>
          <w:szCs w:val="22"/>
          <w:lang w:val="es-ES_tradnl"/>
        </w:rPr>
        <w:t xml:space="preserve">o </w:t>
      </w:r>
      <w:r w:rsidRPr="00F05DB3">
        <w:rPr>
          <w:rFonts w:eastAsia="Book Antiqua" w:cs="Arial"/>
          <w:i/>
          <w:spacing w:val="-1"/>
          <w:sz w:val="22"/>
          <w:szCs w:val="22"/>
          <w:lang w:val="es-ES_tradnl"/>
        </w:rPr>
        <w:t>p</w:t>
      </w:r>
      <w:r w:rsidRPr="00F05DB3">
        <w:rPr>
          <w:rFonts w:eastAsia="Book Antiqua" w:cs="Arial"/>
          <w:i/>
          <w:sz w:val="22"/>
          <w:szCs w:val="22"/>
          <w:lang w:val="es-ES_tradnl"/>
        </w:rPr>
        <w:t>e</w:t>
      </w:r>
      <w:r w:rsidRPr="00F05DB3">
        <w:rPr>
          <w:rFonts w:eastAsia="Book Antiqua" w:cs="Arial"/>
          <w:i/>
          <w:spacing w:val="-1"/>
          <w:sz w:val="22"/>
          <w:szCs w:val="22"/>
          <w:lang w:val="es-ES_tradnl"/>
        </w:rPr>
        <w:t>r</w:t>
      </w:r>
      <w:r w:rsidRPr="00F05DB3">
        <w:rPr>
          <w:rFonts w:eastAsia="Book Antiqua" w:cs="Arial"/>
          <w:i/>
          <w:sz w:val="22"/>
          <w:szCs w:val="22"/>
          <w:lang w:val="es-ES_tradnl"/>
        </w:rPr>
        <w:t>iodo</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5"/>
          <w:sz w:val="22"/>
          <w:szCs w:val="22"/>
          <w:lang w:val="es-ES_tradnl"/>
        </w:rPr>
        <w:t xml:space="preserve"> </w:t>
      </w:r>
      <w:r w:rsidRPr="00F05DB3">
        <w:rPr>
          <w:rFonts w:eastAsia="Book Antiqua" w:cs="Arial"/>
          <w:i/>
          <w:sz w:val="22"/>
          <w:szCs w:val="22"/>
          <w:lang w:val="es-ES_tradnl"/>
        </w:rPr>
        <w:t>t</w:t>
      </w:r>
      <w:r w:rsidRPr="00F05DB3">
        <w:rPr>
          <w:rFonts w:eastAsia="Book Antiqua" w:cs="Arial"/>
          <w:i/>
          <w:spacing w:val="-2"/>
          <w:sz w:val="22"/>
          <w:szCs w:val="22"/>
          <w:lang w:val="es-ES_tradnl"/>
        </w:rPr>
        <w:t>i</w:t>
      </w:r>
      <w:r w:rsidRPr="00F05DB3">
        <w:rPr>
          <w:rFonts w:eastAsia="Book Antiqua" w:cs="Arial"/>
          <w:i/>
          <w:sz w:val="22"/>
          <w:szCs w:val="22"/>
          <w:lang w:val="es-ES_tradnl"/>
        </w:rPr>
        <w:t>e</w:t>
      </w:r>
      <w:r w:rsidRPr="00F05DB3">
        <w:rPr>
          <w:rFonts w:eastAsia="Book Antiqua" w:cs="Arial"/>
          <w:i/>
          <w:spacing w:val="-1"/>
          <w:sz w:val="22"/>
          <w:szCs w:val="22"/>
          <w:lang w:val="es-ES_tradnl"/>
        </w:rPr>
        <w:t>mp</w:t>
      </w:r>
      <w:r w:rsidRPr="00F05DB3">
        <w:rPr>
          <w:rFonts w:eastAsia="Book Antiqua" w:cs="Arial"/>
          <w:i/>
          <w:sz w:val="22"/>
          <w:szCs w:val="22"/>
          <w:lang w:val="es-ES_tradnl"/>
        </w:rPr>
        <w:t>o.</w:t>
      </w:r>
      <w:r w:rsidRPr="00F05DB3">
        <w:rPr>
          <w:rFonts w:eastAsia="Book Antiqua" w:cs="Arial"/>
          <w:i/>
          <w:spacing w:val="5"/>
          <w:sz w:val="22"/>
          <w:szCs w:val="22"/>
          <w:lang w:val="es-ES_tradnl"/>
        </w:rPr>
        <w:t xml:space="preserve"> </w:t>
      </w:r>
      <w:r w:rsidRPr="00F05DB3">
        <w:rPr>
          <w:rFonts w:eastAsia="Book Antiqua" w:cs="Arial"/>
          <w:b/>
          <w:i/>
          <w:spacing w:val="-1"/>
          <w:sz w:val="22"/>
          <w:szCs w:val="22"/>
          <w:lang w:val="es-ES_tradnl"/>
        </w:rPr>
        <w:t>T</w:t>
      </w:r>
      <w:r w:rsidRPr="00F05DB3">
        <w:rPr>
          <w:rFonts w:eastAsia="Book Antiqua" w:cs="Arial"/>
          <w:b/>
          <w:i/>
          <w:sz w:val="22"/>
          <w:szCs w:val="22"/>
          <w:lang w:val="es-ES_tradnl"/>
        </w:rPr>
        <w:t>al</w:t>
      </w:r>
      <w:r w:rsidRPr="00F05DB3">
        <w:rPr>
          <w:rFonts w:eastAsia="Book Antiqua" w:cs="Arial"/>
          <w:b/>
          <w:i/>
          <w:spacing w:val="6"/>
          <w:sz w:val="22"/>
          <w:szCs w:val="22"/>
          <w:lang w:val="es-ES_tradnl"/>
        </w:rPr>
        <w:t xml:space="preserve"> </w:t>
      </w:r>
      <w:r w:rsidRPr="00F05DB3">
        <w:rPr>
          <w:rFonts w:eastAsia="Book Antiqua" w:cs="Arial"/>
          <w:b/>
          <w:i/>
          <w:sz w:val="22"/>
          <w:szCs w:val="22"/>
          <w:lang w:val="es-ES_tradnl"/>
        </w:rPr>
        <w:t>c</w:t>
      </w:r>
      <w:r w:rsidRPr="00F05DB3">
        <w:rPr>
          <w:rFonts w:eastAsia="Book Antiqua" w:cs="Arial"/>
          <w:b/>
          <w:i/>
          <w:spacing w:val="-2"/>
          <w:sz w:val="22"/>
          <w:szCs w:val="22"/>
          <w:lang w:val="es-ES_tradnl"/>
        </w:rPr>
        <w:t>o</w:t>
      </w:r>
      <w:r w:rsidRPr="00F05DB3">
        <w:rPr>
          <w:rFonts w:eastAsia="Book Antiqua" w:cs="Arial"/>
          <w:b/>
          <w:i/>
          <w:sz w:val="22"/>
          <w:szCs w:val="22"/>
          <w:lang w:val="es-ES_tradnl"/>
        </w:rPr>
        <w:t>m</w:t>
      </w:r>
      <w:r w:rsidRPr="00F05DB3">
        <w:rPr>
          <w:rFonts w:eastAsia="Book Antiqua" w:cs="Arial"/>
          <w:b/>
          <w:i/>
          <w:spacing w:val="-1"/>
          <w:sz w:val="22"/>
          <w:szCs w:val="22"/>
          <w:lang w:val="es-ES_tradnl"/>
        </w:rPr>
        <w:t>i</w:t>
      </w:r>
      <w:r w:rsidRPr="00F05DB3">
        <w:rPr>
          <w:rFonts w:eastAsia="Book Antiqua" w:cs="Arial"/>
          <w:b/>
          <w:i/>
          <w:sz w:val="22"/>
          <w:szCs w:val="22"/>
          <w:lang w:val="es-ES_tradnl"/>
        </w:rPr>
        <w:t>s</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es</w:t>
      </w:r>
      <w:r w:rsidRPr="00F05DB3">
        <w:rPr>
          <w:rFonts w:eastAsia="Book Antiqua" w:cs="Arial"/>
          <w:b/>
          <w:i/>
          <w:spacing w:val="-1"/>
          <w:sz w:val="22"/>
          <w:szCs w:val="22"/>
          <w:lang w:val="es-ES_tradnl"/>
        </w:rPr>
        <w:t>t</w:t>
      </w:r>
      <w:r w:rsidRPr="00F05DB3">
        <w:rPr>
          <w:rFonts w:eastAsia="Book Antiqua" w:cs="Arial"/>
          <w:b/>
          <w:i/>
          <w:sz w:val="22"/>
          <w:szCs w:val="22"/>
          <w:lang w:val="es-ES_tradnl"/>
        </w:rPr>
        <w:t>á cor</w:t>
      </w:r>
      <w:r w:rsidRPr="00F05DB3">
        <w:rPr>
          <w:rFonts w:eastAsia="Book Antiqua" w:cs="Arial"/>
          <w:b/>
          <w:i/>
          <w:spacing w:val="1"/>
          <w:sz w:val="22"/>
          <w:szCs w:val="22"/>
          <w:lang w:val="es-ES_tradnl"/>
        </w:rPr>
        <w:t>r</w:t>
      </w:r>
      <w:r w:rsidRPr="00F05DB3">
        <w:rPr>
          <w:rFonts w:eastAsia="Book Antiqua" w:cs="Arial"/>
          <w:b/>
          <w:i/>
          <w:sz w:val="22"/>
          <w:szCs w:val="22"/>
          <w:lang w:val="es-ES_tradnl"/>
        </w:rPr>
        <w:t>e</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t</w:t>
      </w:r>
      <w:r w:rsidRPr="00F05DB3">
        <w:rPr>
          <w:rFonts w:eastAsia="Book Antiqua" w:cs="Arial"/>
          <w:b/>
          <w:i/>
          <w:spacing w:val="-2"/>
          <w:sz w:val="22"/>
          <w:szCs w:val="22"/>
          <w:lang w:val="es-ES_tradnl"/>
        </w:rPr>
        <w:t>a</w:t>
      </w:r>
      <w:r w:rsidRPr="00F05DB3">
        <w:rPr>
          <w:rFonts w:eastAsia="Book Antiqua" w:cs="Arial"/>
          <w:b/>
          <w:i/>
          <w:sz w:val="22"/>
          <w:szCs w:val="22"/>
          <w:lang w:val="es-ES_tradnl"/>
        </w:rPr>
        <w:t>men</w:t>
      </w:r>
      <w:r w:rsidRPr="00F05DB3">
        <w:rPr>
          <w:rFonts w:eastAsia="Book Antiqua" w:cs="Arial"/>
          <w:b/>
          <w:i/>
          <w:spacing w:val="1"/>
          <w:sz w:val="22"/>
          <w:szCs w:val="22"/>
          <w:lang w:val="es-ES_tradnl"/>
        </w:rPr>
        <w:t>t</w:t>
      </w:r>
      <w:r w:rsidRPr="00F05DB3">
        <w:rPr>
          <w:rFonts w:eastAsia="Book Antiqua" w:cs="Arial"/>
          <w:b/>
          <w:i/>
          <w:sz w:val="22"/>
          <w:szCs w:val="22"/>
          <w:lang w:val="es-ES_tradnl"/>
        </w:rPr>
        <w:t>e a</w:t>
      </w:r>
      <w:r w:rsidRPr="00F05DB3">
        <w:rPr>
          <w:rFonts w:eastAsia="Book Antiqua" w:cs="Arial"/>
          <w:b/>
          <w:i/>
          <w:spacing w:val="-3"/>
          <w:sz w:val="22"/>
          <w:szCs w:val="22"/>
          <w:lang w:val="es-ES_tradnl"/>
        </w:rPr>
        <w:t>p</w:t>
      </w:r>
      <w:r w:rsidRPr="00F05DB3">
        <w:rPr>
          <w:rFonts w:eastAsia="Book Antiqua" w:cs="Arial"/>
          <w:b/>
          <w:i/>
          <w:spacing w:val="1"/>
          <w:sz w:val="22"/>
          <w:szCs w:val="22"/>
          <w:lang w:val="es-ES_tradnl"/>
        </w:rPr>
        <w:t>l</w:t>
      </w:r>
      <w:r w:rsidRPr="00F05DB3">
        <w:rPr>
          <w:rFonts w:eastAsia="Book Antiqua" w:cs="Arial"/>
          <w:b/>
          <w:i/>
          <w:spacing w:val="-2"/>
          <w:sz w:val="22"/>
          <w:szCs w:val="22"/>
          <w:lang w:val="es-ES_tradnl"/>
        </w:rPr>
        <w:t>i</w:t>
      </w:r>
      <w:r w:rsidRPr="00F05DB3">
        <w:rPr>
          <w:rFonts w:eastAsia="Book Antiqua" w:cs="Arial"/>
          <w:b/>
          <w:i/>
          <w:sz w:val="22"/>
          <w:szCs w:val="22"/>
          <w:lang w:val="es-ES_tradnl"/>
        </w:rPr>
        <w:t>cada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p</w:t>
      </w:r>
      <w:r w:rsidRPr="00F05DB3">
        <w:rPr>
          <w:rFonts w:eastAsia="Book Antiqua" w:cs="Arial"/>
          <w:b/>
          <w:i/>
          <w:spacing w:val="-1"/>
          <w:sz w:val="22"/>
          <w:szCs w:val="22"/>
          <w:lang w:val="es-ES_tradnl"/>
        </w:rPr>
        <w:t>u</w:t>
      </w:r>
      <w:r w:rsidRPr="00F05DB3">
        <w:rPr>
          <w:rFonts w:eastAsia="Book Antiqua" w:cs="Arial"/>
          <w:b/>
          <w:i/>
          <w:sz w:val="22"/>
          <w:szCs w:val="22"/>
          <w:lang w:val="es-ES_tradnl"/>
        </w:rPr>
        <w:t xml:space="preserve">es </w:t>
      </w:r>
      <w:r w:rsidRPr="00F05DB3">
        <w:rPr>
          <w:rFonts w:eastAsia="Book Antiqua" w:cs="Arial"/>
          <w:b/>
          <w:i/>
          <w:spacing w:val="1"/>
          <w:sz w:val="22"/>
          <w:szCs w:val="22"/>
          <w:lang w:val="es-ES_tradnl"/>
        </w:rPr>
        <w:t>l</w:t>
      </w:r>
      <w:r w:rsidRPr="00F05DB3">
        <w:rPr>
          <w:rFonts w:eastAsia="Book Antiqua" w:cs="Arial"/>
          <w:b/>
          <w:i/>
          <w:sz w:val="22"/>
          <w:szCs w:val="22"/>
          <w:lang w:val="es-ES_tradnl"/>
        </w:rPr>
        <w:t xml:space="preserve">a </w:t>
      </w:r>
      <w:r w:rsidRPr="00F05DB3">
        <w:rPr>
          <w:rFonts w:eastAsia="Book Antiqua" w:cs="Arial"/>
          <w:b/>
          <w:i/>
          <w:spacing w:val="-2"/>
          <w:sz w:val="22"/>
          <w:szCs w:val="22"/>
          <w:lang w:val="es-ES_tradnl"/>
        </w:rPr>
        <w:t>m</w:t>
      </w:r>
      <w:r w:rsidRPr="00F05DB3">
        <w:rPr>
          <w:rFonts w:eastAsia="Book Antiqua" w:cs="Arial"/>
          <w:b/>
          <w:i/>
          <w:spacing w:val="1"/>
          <w:sz w:val="22"/>
          <w:szCs w:val="22"/>
          <w:lang w:val="es-ES_tradnl"/>
        </w:rPr>
        <w:t>i</w:t>
      </w:r>
      <w:r w:rsidRPr="00F05DB3">
        <w:rPr>
          <w:rFonts w:eastAsia="Book Antiqua" w:cs="Arial"/>
          <w:b/>
          <w:i/>
          <w:sz w:val="22"/>
          <w:szCs w:val="22"/>
          <w:lang w:val="es-ES_tradnl"/>
        </w:rPr>
        <w:t>s</w:t>
      </w:r>
      <w:r w:rsidRPr="00F05DB3">
        <w:rPr>
          <w:rFonts w:eastAsia="Book Antiqua" w:cs="Arial"/>
          <w:b/>
          <w:i/>
          <w:spacing w:val="1"/>
          <w:sz w:val="22"/>
          <w:szCs w:val="22"/>
          <w:lang w:val="es-ES_tradnl"/>
        </w:rPr>
        <w:t>m</w:t>
      </w:r>
      <w:r w:rsidRPr="00F05DB3">
        <w:rPr>
          <w:rFonts w:eastAsia="Book Antiqua" w:cs="Arial"/>
          <w:b/>
          <w:i/>
          <w:sz w:val="22"/>
          <w:szCs w:val="22"/>
          <w:lang w:val="es-ES_tradnl"/>
        </w:rPr>
        <w:t>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cons</w:t>
      </w:r>
      <w:r w:rsidRPr="00F05DB3">
        <w:rPr>
          <w:rFonts w:eastAsia="Book Antiqua" w:cs="Arial"/>
          <w:b/>
          <w:i/>
          <w:spacing w:val="1"/>
          <w:sz w:val="22"/>
          <w:szCs w:val="22"/>
          <w:lang w:val="es-ES_tradnl"/>
        </w:rPr>
        <w:t>t</w:t>
      </w:r>
      <w:r w:rsidRPr="00F05DB3">
        <w:rPr>
          <w:rFonts w:eastAsia="Book Antiqua" w:cs="Arial"/>
          <w:b/>
          <w:i/>
          <w:sz w:val="22"/>
          <w:szCs w:val="22"/>
          <w:lang w:val="es-ES_tradnl"/>
        </w:rPr>
        <w:t>a de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for</w:t>
      </w:r>
      <w:r w:rsidRPr="00F05DB3">
        <w:rPr>
          <w:rFonts w:eastAsia="Book Antiqua" w:cs="Arial"/>
          <w:b/>
          <w:i/>
          <w:spacing w:val="1"/>
          <w:sz w:val="22"/>
          <w:szCs w:val="22"/>
          <w:lang w:val="es-ES_tradnl"/>
        </w:rPr>
        <w:t>m</w:t>
      </w:r>
      <w:r w:rsidRPr="00F05DB3">
        <w:rPr>
          <w:rFonts w:eastAsia="Book Antiqua" w:cs="Arial"/>
          <w:b/>
          <w:i/>
          <w:sz w:val="22"/>
          <w:szCs w:val="22"/>
          <w:lang w:val="es-ES_tradnl"/>
        </w:rPr>
        <w:t>a exp</w:t>
      </w:r>
      <w:r w:rsidRPr="00F05DB3">
        <w:rPr>
          <w:rFonts w:eastAsia="Book Antiqua" w:cs="Arial"/>
          <w:b/>
          <w:i/>
          <w:spacing w:val="-2"/>
          <w:sz w:val="22"/>
          <w:szCs w:val="22"/>
          <w:lang w:val="es-ES_tradnl"/>
        </w:rPr>
        <w:t>r</w:t>
      </w:r>
      <w:r w:rsidRPr="00F05DB3">
        <w:rPr>
          <w:rFonts w:eastAsia="Book Antiqua" w:cs="Arial"/>
          <w:b/>
          <w:i/>
          <w:sz w:val="22"/>
          <w:szCs w:val="22"/>
          <w:lang w:val="es-ES_tradnl"/>
        </w:rPr>
        <w:t>esa en el cont</w:t>
      </w:r>
      <w:r w:rsidRPr="00F05DB3">
        <w:rPr>
          <w:rFonts w:eastAsia="Book Antiqua" w:cs="Arial"/>
          <w:b/>
          <w:i/>
          <w:spacing w:val="1"/>
          <w:sz w:val="22"/>
          <w:szCs w:val="22"/>
          <w:lang w:val="es-ES_tradnl"/>
        </w:rPr>
        <w:t>r</w:t>
      </w:r>
      <w:r w:rsidRPr="00F05DB3">
        <w:rPr>
          <w:rFonts w:eastAsia="Book Antiqua" w:cs="Arial"/>
          <w:b/>
          <w:i/>
          <w:spacing w:val="-2"/>
          <w:sz w:val="22"/>
          <w:szCs w:val="22"/>
          <w:lang w:val="es-ES_tradnl"/>
        </w:rPr>
        <w:t>a</w:t>
      </w:r>
      <w:r w:rsidRPr="00F05DB3">
        <w:rPr>
          <w:rFonts w:eastAsia="Book Antiqua" w:cs="Arial"/>
          <w:b/>
          <w:i/>
          <w:spacing w:val="1"/>
          <w:sz w:val="22"/>
          <w:szCs w:val="22"/>
          <w:lang w:val="es-ES_tradnl"/>
        </w:rPr>
        <w:t>t</w:t>
      </w:r>
      <w:r w:rsidRPr="00F05DB3">
        <w:rPr>
          <w:rFonts w:eastAsia="Book Antiqua" w:cs="Arial"/>
          <w:b/>
          <w:i/>
          <w:sz w:val="22"/>
          <w:szCs w:val="22"/>
          <w:lang w:val="es-ES_tradnl"/>
        </w:rPr>
        <w:t>o</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 xml:space="preserve">de </w:t>
      </w:r>
      <w:r w:rsidRPr="00F05DB3">
        <w:rPr>
          <w:rFonts w:eastAsia="Book Antiqua" w:cs="Arial"/>
          <w:b/>
          <w:i/>
          <w:spacing w:val="-2"/>
          <w:sz w:val="22"/>
          <w:szCs w:val="22"/>
          <w:lang w:val="es-ES_tradnl"/>
        </w:rPr>
        <w:t>f</w:t>
      </w:r>
      <w:r w:rsidRPr="00F05DB3">
        <w:rPr>
          <w:rFonts w:eastAsia="Book Antiqua" w:cs="Arial"/>
          <w:b/>
          <w:i/>
          <w:spacing w:val="1"/>
          <w:sz w:val="22"/>
          <w:szCs w:val="22"/>
          <w:lang w:val="es-ES_tradnl"/>
        </w:rPr>
        <w:t>i</w:t>
      </w:r>
      <w:r w:rsidRPr="00F05DB3">
        <w:rPr>
          <w:rFonts w:eastAsia="Book Antiqua" w:cs="Arial"/>
          <w:b/>
          <w:i/>
          <w:sz w:val="22"/>
          <w:szCs w:val="22"/>
          <w:lang w:val="es-ES_tradnl"/>
        </w:rPr>
        <w:t>na</w:t>
      </w:r>
      <w:r w:rsidRPr="00F05DB3">
        <w:rPr>
          <w:rFonts w:eastAsia="Book Antiqua" w:cs="Arial"/>
          <w:b/>
          <w:i/>
          <w:spacing w:val="-1"/>
          <w:sz w:val="22"/>
          <w:szCs w:val="22"/>
          <w:lang w:val="es-ES_tradnl"/>
        </w:rPr>
        <w:t>n</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a</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pacing w:val="-3"/>
          <w:sz w:val="22"/>
          <w:szCs w:val="22"/>
          <w:lang w:val="es-ES_tradnl"/>
        </w:rPr>
        <w:t>ó</w:t>
      </w:r>
      <w:r w:rsidRPr="00F05DB3">
        <w:rPr>
          <w:rFonts w:eastAsia="Book Antiqua" w:cs="Arial"/>
          <w:b/>
          <w:i/>
          <w:sz w:val="22"/>
          <w:szCs w:val="22"/>
          <w:lang w:val="es-ES_tradnl"/>
        </w:rPr>
        <w:t>n</w:t>
      </w:r>
      <w:r w:rsidRPr="00F05DB3">
        <w:rPr>
          <w:rFonts w:eastAsia="Book Antiqua" w:cs="Arial"/>
          <w:b/>
          <w:i/>
          <w:spacing w:val="5"/>
          <w:sz w:val="22"/>
          <w:szCs w:val="22"/>
          <w:lang w:val="es-ES_tradnl"/>
        </w:rPr>
        <w:t xml:space="preserve"> </w:t>
      </w:r>
      <w:r w:rsidRPr="00F05DB3">
        <w:rPr>
          <w:rFonts w:eastAsia="Book Antiqua" w:cs="Arial"/>
          <w:i/>
          <w:spacing w:val="1"/>
          <w:sz w:val="22"/>
          <w:szCs w:val="22"/>
          <w:lang w:val="es-ES_tradnl"/>
        </w:rPr>
        <w:t>(</w:t>
      </w:r>
      <w:r w:rsidRPr="00F05DB3">
        <w:rPr>
          <w:rFonts w:eastAsia="Book Antiqua" w:cs="Arial"/>
          <w:i/>
          <w:sz w:val="22"/>
          <w:szCs w:val="22"/>
          <w:lang w:val="es-ES_tradnl"/>
        </w:rPr>
        <w:t>d</w:t>
      </w:r>
      <w:r w:rsidRPr="00F05DB3">
        <w:rPr>
          <w:rFonts w:eastAsia="Book Antiqua" w:cs="Arial"/>
          <w:i/>
          <w:spacing w:val="-1"/>
          <w:sz w:val="22"/>
          <w:szCs w:val="22"/>
          <w:lang w:val="es-ES_tradnl"/>
        </w:rPr>
        <w:t>o</w:t>
      </w:r>
      <w:r w:rsidRPr="00F05DB3">
        <w:rPr>
          <w:rFonts w:eastAsia="Book Antiqua" w:cs="Arial"/>
          <w:i/>
          <w:sz w:val="22"/>
          <w:szCs w:val="22"/>
          <w:lang w:val="es-ES_tradnl"/>
        </w:rPr>
        <w:t>c</w:t>
      </w:r>
      <w:r w:rsidRPr="00F05DB3">
        <w:rPr>
          <w:rFonts w:eastAsia="Book Antiqua" w:cs="Arial"/>
          <w:i/>
          <w:spacing w:val="-1"/>
          <w:sz w:val="22"/>
          <w:szCs w:val="22"/>
          <w:lang w:val="es-ES_tradnl"/>
        </w:rPr>
        <w:t>u</w:t>
      </w:r>
      <w:r w:rsidRPr="00F05DB3">
        <w:rPr>
          <w:rFonts w:eastAsia="Book Antiqua" w:cs="Arial"/>
          <w:i/>
          <w:sz w:val="22"/>
          <w:szCs w:val="22"/>
          <w:lang w:val="es-ES_tradnl"/>
        </w:rPr>
        <w:t>m</w:t>
      </w:r>
      <w:r w:rsidRPr="00F05DB3">
        <w:rPr>
          <w:rFonts w:eastAsia="Book Antiqua" w:cs="Arial"/>
          <w:i/>
          <w:spacing w:val="-3"/>
          <w:sz w:val="22"/>
          <w:szCs w:val="22"/>
          <w:lang w:val="es-ES_tradnl"/>
        </w:rPr>
        <w:t>e</w:t>
      </w:r>
      <w:r w:rsidRPr="00F05DB3">
        <w:rPr>
          <w:rFonts w:eastAsia="Book Antiqua" w:cs="Arial"/>
          <w:i/>
          <w:spacing w:val="1"/>
          <w:sz w:val="22"/>
          <w:szCs w:val="22"/>
          <w:lang w:val="es-ES_tradnl"/>
        </w:rPr>
        <w:t>n</w:t>
      </w:r>
      <w:r w:rsidRPr="00F05DB3">
        <w:rPr>
          <w:rFonts w:eastAsia="Book Antiqua" w:cs="Arial"/>
          <w:i/>
          <w:sz w:val="22"/>
          <w:szCs w:val="22"/>
          <w:lang w:val="es-ES_tradnl"/>
        </w:rPr>
        <w:t xml:space="preserve">to </w:t>
      </w:r>
      <w:proofErr w:type="spellStart"/>
      <w:r w:rsidRPr="00F05DB3">
        <w:rPr>
          <w:rFonts w:eastAsia="Book Antiqua" w:cs="Arial"/>
          <w:i/>
          <w:spacing w:val="-1"/>
          <w:sz w:val="22"/>
          <w:szCs w:val="22"/>
          <w:lang w:val="es-ES_tradnl"/>
        </w:rPr>
        <w:t>n</w:t>
      </w:r>
      <w:r w:rsidRPr="00F05DB3">
        <w:rPr>
          <w:rFonts w:eastAsia="Book Antiqua" w:cs="Arial"/>
          <w:i/>
          <w:sz w:val="22"/>
          <w:szCs w:val="22"/>
          <w:lang w:val="es-ES_tradnl"/>
        </w:rPr>
        <w:t>º</w:t>
      </w:r>
      <w:proofErr w:type="spellEnd"/>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3 d</w:t>
      </w:r>
      <w:r w:rsidRPr="00F05DB3">
        <w:rPr>
          <w:rFonts w:eastAsia="Book Antiqua" w:cs="Arial"/>
          <w:i/>
          <w:spacing w:val="-1"/>
          <w:sz w:val="22"/>
          <w:szCs w:val="22"/>
          <w:lang w:val="es-ES_tradnl"/>
        </w:rPr>
        <w:t>e</w:t>
      </w:r>
      <w:r w:rsidRPr="00F05DB3">
        <w:rPr>
          <w:rFonts w:eastAsia="Book Antiqua" w:cs="Arial"/>
          <w:i/>
          <w:spacing w:val="-3"/>
          <w:sz w:val="22"/>
          <w:szCs w:val="22"/>
          <w:lang w:val="es-ES_tradnl"/>
        </w:rPr>
        <w:t>m</w:t>
      </w:r>
      <w:r w:rsidRPr="00F05DB3">
        <w:rPr>
          <w:rFonts w:eastAsia="Book Antiqua" w:cs="Arial"/>
          <w:i/>
          <w:sz w:val="22"/>
          <w:szCs w:val="22"/>
          <w:lang w:val="es-ES_tradnl"/>
        </w:rPr>
        <w:t>a</w:t>
      </w:r>
      <w:r w:rsidRPr="00F05DB3">
        <w:rPr>
          <w:rFonts w:eastAsia="Book Antiqua" w:cs="Arial"/>
          <w:i/>
          <w:spacing w:val="1"/>
          <w:sz w:val="22"/>
          <w:szCs w:val="22"/>
          <w:lang w:val="es-ES_tradnl"/>
        </w:rPr>
        <w:t>n</w:t>
      </w:r>
      <w:r w:rsidRPr="00F05DB3">
        <w:rPr>
          <w:rFonts w:eastAsia="Book Antiqua" w:cs="Arial"/>
          <w:i/>
          <w:sz w:val="22"/>
          <w:szCs w:val="22"/>
          <w:lang w:val="es-ES_tradnl"/>
        </w:rPr>
        <w:t>da m</w:t>
      </w:r>
      <w:r w:rsidRPr="00F05DB3">
        <w:rPr>
          <w:rFonts w:eastAsia="Book Antiqua" w:cs="Arial"/>
          <w:i/>
          <w:spacing w:val="-1"/>
          <w:sz w:val="22"/>
          <w:szCs w:val="22"/>
          <w:lang w:val="es-ES_tradnl"/>
        </w:rPr>
        <w:t>on</w:t>
      </w:r>
      <w:r w:rsidRPr="00F05DB3">
        <w:rPr>
          <w:rFonts w:eastAsia="Book Antiqua" w:cs="Arial"/>
          <w:i/>
          <w:sz w:val="22"/>
          <w:szCs w:val="22"/>
          <w:lang w:val="es-ES_tradnl"/>
        </w:rPr>
        <w:t>ito</w:t>
      </w:r>
      <w:r w:rsidRPr="00F05DB3">
        <w:rPr>
          <w:rFonts w:eastAsia="Book Antiqua" w:cs="Arial"/>
          <w:i/>
          <w:spacing w:val="-1"/>
          <w:sz w:val="22"/>
          <w:szCs w:val="22"/>
          <w:lang w:val="es-ES_tradnl"/>
        </w:rPr>
        <w:t>r</w:t>
      </w:r>
      <w:r w:rsidRPr="00F05DB3">
        <w:rPr>
          <w:rFonts w:eastAsia="Book Antiqua" w:cs="Arial"/>
          <w:i/>
          <w:sz w:val="22"/>
          <w:szCs w:val="22"/>
          <w:lang w:val="es-ES_tradnl"/>
        </w:rPr>
        <w:t>io</w:t>
      </w:r>
      <w:r w:rsidRPr="00F05DB3">
        <w:rPr>
          <w:rFonts w:eastAsia="Book Antiqua" w:cs="Arial"/>
          <w:i/>
          <w:spacing w:val="1"/>
          <w:sz w:val="22"/>
          <w:szCs w:val="22"/>
          <w:lang w:val="es-ES_tradnl"/>
        </w:rPr>
        <w:t>)</w:t>
      </w:r>
      <w:r w:rsidRPr="00F05DB3">
        <w:rPr>
          <w:rFonts w:eastAsia="Book Antiqua" w:cs="Arial"/>
          <w:i/>
          <w:sz w:val="22"/>
          <w:szCs w:val="22"/>
          <w:lang w:val="es-ES_tradnl"/>
        </w:rPr>
        <w:t>,</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en co</w:t>
      </w:r>
      <w:r w:rsidRPr="00F05DB3">
        <w:rPr>
          <w:rFonts w:eastAsia="Book Antiqua" w:cs="Arial"/>
          <w:i/>
          <w:spacing w:val="1"/>
          <w:sz w:val="22"/>
          <w:szCs w:val="22"/>
          <w:lang w:val="es-ES_tradnl"/>
        </w:rPr>
        <w:t>n</w:t>
      </w:r>
      <w:r w:rsidRPr="00F05DB3">
        <w:rPr>
          <w:rFonts w:eastAsia="Book Antiqua" w:cs="Arial"/>
          <w:i/>
          <w:sz w:val="22"/>
          <w:szCs w:val="22"/>
          <w:lang w:val="es-ES_tradnl"/>
        </w:rPr>
        <w:t>creto</w:t>
      </w:r>
      <w:r w:rsidRPr="00F05DB3">
        <w:rPr>
          <w:rFonts w:eastAsia="Book Antiqua" w:cs="Arial"/>
          <w:i/>
          <w:spacing w:val="2"/>
          <w:sz w:val="22"/>
          <w:szCs w:val="22"/>
          <w:lang w:val="es-ES_tradnl"/>
        </w:rPr>
        <w:t xml:space="preserve"> </w:t>
      </w:r>
      <w:r w:rsidRPr="00F05DB3">
        <w:rPr>
          <w:rFonts w:eastAsia="Book Antiqua" w:cs="Arial"/>
          <w:i/>
          <w:spacing w:val="-3"/>
          <w:sz w:val="22"/>
          <w:szCs w:val="22"/>
          <w:lang w:val="es-ES_tradnl"/>
        </w:rPr>
        <w:t>e</w:t>
      </w:r>
      <w:r w:rsidRPr="00F05DB3">
        <w:rPr>
          <w:rFonts w:eastAsia="Book Antiqua" w:cs="Arial"/>
          <w:i/>
          <w:sz w:val="22"/>
          <w:szCs w:val="22"/>
          <w:lang w:val="es-ES_tradnl"/>
        </w:rPr>
        <w:t>n</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la</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co</w:t>
      </w:r>
      <w:r w:rsidRPr="00F05DB3">
        <w:rPr>
          <w:rFonts w:eastAsia="Book Antiqua" w:cs="Arial"/>
          <w:i/>
          <w:spacing w:val="1"/>
          <w:sz w:val="22"/>
          <w:szCs w:val="22"/>
          <w:lang w:val="es-ES_tradnl"/>
        </w:rPr>
        <w:t>n</w:t>
      </w:r>
      <w:r w:rsidRPr="00F05DB3">
        <w:rPr>
          <w:rFonts w:eastAsia="Book Antiqua" w:cs="Arial"/>
          <w:i/>
          <w:spacing w:val="-3"/>
          <w:sz w:val="22"/>
          <w:szCs w:val="22"/>
          <w:lang w:val="es-ES_tradnl"/>
        </w:rPr>
        <w:t>d</w:t>
      </w:r>
      <w:r w:rsidRPr="00F05DB3">
        <w:rPr>
          <w:rFonts w:eastAsia="Book Antiqua" w:cs="Arial"/>
          <w:i/>
          <w:sz w:val="22"/>
          <w:szCs w:val="22"/>
          <w:lang w:val="es-ES_tradnl"/>
        </w:rPr>
        <w:t>i</w:t>
      </w:r>
      <w:r w:rsidRPr="00F05DB3">
        <w:rPr>
          <w:rFonts w:eastAsia="Book Antiqua" w:cs="Arial"/>
          <w:i/>
          <w:spacing w:val="1"/>
          <w:sz w:val="22"/>
          <w:szCs w:val="22"/>
          <w:lang w:val="es-ES_tradnl"/>
        </w:rPr>
        <w:t>c</w:t>
      </w:r>
      <w:r w:rsidRPr="00F05DB3">
        <w:rPr>
          <w:rFonts w:eastAsia="Book Antiqua" w:cs="Arial"/>
          <w:i/>
          <w:sz w:val="22"/>
          <w:szCs w:val="22"/>
          <w:lang w:val="es-ES_tradnl"/>
        </w:rPr>
        <w:t>i</w:t>
      </w:r>
      <w:r w:rsidRPr="00F05DB3">
        <w:rPr>
          <w:rFonts w:eastAsia="Book Antiqua" w:cs="Arial"/>
          <w:i/>
          <w:spacing w:val="-2"/>
          <w:sz w:val="22"/>
          <w:szCs w:val="22"/>
          <w:lang w:val="es-ES_tradnl"/>
        </w:rPr>
        <w:t>ó</w:t>
      </w:r>
      <w:r w:rsidRPr="00F05DB3">
        <w:rPr>
          <w:rFonts w:eastAsia="Book Antiqua" w:cs="Arial"/>
          <w:i/>
          <w:sz w:val="22"/>
          <w:szCs w:val="22"/>
          <w:lang w:val="es-ES_tradnl"/>
        </w:rPr>
        <w:t>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general</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21</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(f</w:t>
      </w:r>
      <w:r w:rsidRPr="00F05DB3">
        <w:rPr>
          <w:rFonts w:eastAsia="Book Antiqua" w:cs="Arial"/>
          <w:i/>
          <w:spacing w:val="-3"/>
          <w:sz w:val="22"/>
          <w:szCs w:val="22"/>
          <w:lang w:val="es-ES_tradnl"/>
        </w:rPr>
        <w:t>o</w:t>
      </w:r>
      <w:r w:rsidRPr="00F05DB3">
        <w:rPr>
          <w:rFonts w:eastAsia="Book Antiqua" w:cs="Arial"/>
          <w:i/>
          <w:sz w:val="22"/>
          <w:szCs w:val="22"/>
          <w:lang w:val="es-ES_tradnl"/>
        </w:rPr>
        <w:t>l</w:t>
      </w:r>
      <w:r w:rsidRPr="00F05DB3">
        <w:rPr>
          <w:rFonts w:eastAsia="Book Antiqua" w:cs="Arial"/>
          <w:i/>
          <w:spacing w:val="1"/>
          <w:sz w:val="22"/>
          <w:szCs w:val="22"/>
          <w:lang w:val="es-ES_tradnl"/>
        </w:rPr>
        <w:t>i</w:t>
      </w:r>
      <w:r w:rsidRPr="00F05DB3">
        <w:rPr>
          <w:rFonts w:eastAsia="Book Antiqua" w:cs="Arial"/>
          <w:i/>
          <w:sz w:val="22"/>
          <w:szCs w:val="22"/>
          <w:lang w:val="es-ES_tradnl"/>
        </w:rPr>
        <w:t>o</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71)</w:t>
      </w:r>
      <w:r w:rsidRPr="00F05DB3">
        <w:rPr>
          <w:rFonts w:eastAsia="Book Antiqua" w:cs="Arial"/>
          <w:i/>
          <w:spacing w:val="8"/>
          <w:sz w:val="22"/>
          <w:szCs w:val="22"/>
          <w:lang w:val="es-ES_tradnl"/>
        </w:rPr>
        <w:t xml:space="preserve"> </w:t>
      </w:r>
      <w:r w:rsidRPr="00F05DB3">
        <w:rPr>
          <w:rFonts w:eastAsia="Book Antiqua" w:cs="Arial"/>
          <w:b/>
          <w:i/>
          <w:sz w:val="22"/>
          <w:szCs w:val="22"/>
          <w:lang w:val="es-ES_tradnl"/>
        </w:rPr>
        <w:t>en el</w:t>
      </w:r>
      <w:r w:rsidRPr="00F05DB3">
        <w:rPr>
          <w:rFonts w:eastAsia="Book Antiqua" w:cs="Arial"/>
          <w:b/>
          <w:i/>
          <w:spacing w:val="4"/>
          <w:sz w:val="22"/>
          <w:szCs w:val="22"/>
          <w:lang w:val="es-ES_tradnl"/>
        </w:rPr>
        <w:t xml:space="preserve"> </w:t>
      </w:r>
      <w:r w:rsidRPr="00F05DB3">
        <w:rPr>
          <w:rFonts w:eastAsia="Book Antiqua" w:cs="Arial"/>
          <w:b/>
          <w:i/>
          <w:sz w:val="22"/>
          <w:szCs w:val="22"/>
          <w:lang w:val="es-ES_tradnl"/>
        </w:rPr>
        <w:t>q</w:t>
      </w:r>
      <w:r w:rsidRPr="00F05DB3">
        <w:rPr>
          <w:rFonts w:eastAsia="Book Antiqua" w:cs="Arial"/>
          <w:b/>
          <w:i/>
          <w:spacing w:val="-1"/>
          <w:sz w:val="22"/>
          <w:szCs w:val="22"/>
          <w:lang w:val="es-ES_tradnl"/>
        </w:rPr>
        <w:t>u</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se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per</w:t>
      </w:r>
      <w:r w:rsidRPr="00F05DB3">
        <w:rPr>
          <w:rFonts w:eastAsia="Book Antiqua" w:cs="Arial"/>
          <w:b/>
          <w:i/>
          <w:spacing w:val="-2"/>
          <w:sz w:val="22"/>
          <w:szCs w:val="22"/>
          <w:lang w:val="es-ES_tradnl"/>
        </w:rPr>
        <w:t>m</w:t>
      </w:r>
      <w:r w:rsidRPr="00F05DB3">
        <w:rPr>
          <w:rFonts w:eastAsia="Book Antiqua" w:cs="Arial"/>
          <w:b/>
          <w:i/>
          <w:spacing w:val="1"/>
          <w:sz w:val="22"/>
          <w:szCs w:val="22"/>
          <w:lang w:val="es-ES_tradnl"/>
        </w:rPr>
        <w:t>it</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pacing w:val="-2"/>
          <w:sz w:val="22"/>
          <w:szCs w:val="22"/>
          <w:lang w:val="es-ES_tradnl"/>
        </w:rPr>
        <w:t>e</w:t>
      </w:r>
      <w:r w:rsidRPr="00F05DB3">
        <w:rPr>
          <w:rFonts w:eastAsia="Book Antiqua" w:cs="Arial"/>
          <w:b/>
          <w:i/>
          <w:sz w:val="22"/>
          <w:szCs w:val="22"/>
          <w:lang w:val="es-ES_tradnl"/>
        </w:rPr>
        <w:t>l cobro</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u</w:t>
      </w:r>
      <w:r w:rsidRPr="00F05DB3">
        <w:rPr>
          <w:rFonts w:eastAsia="Book Antiqua" w:cs="Arial"/>
          <w:b/>
          <w:i/>
          <w:spacing w:val="-1"/>
          <w:sz w:val="22"/>
          <w:szCs w:val="22"/>
          <w:lang w:val="es-ES_tradnl"/>
        </w:rPr>
        <w:t>n</w:t>
      </w:r>
      <w:r w:rsidRPr="00F05DB3">
        <w:rPr>
          <w:rFonts w:eastAsia="Book Antiqua" w:cs="Arial"/>
          <w:b/>
          <w:i/>
          <w:sz w:val="22"/>
          <w:szCs w:val="22"/>
          <w:lang w:val="es-ES_tradnl"/>
        </w:rPr>
        <w:t>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com</w:t>
      </w:r>
      <w:r w:rsidRPr="00F05DB3">
        <w:rPr>
          <w:rFonts w:eastAsia="Book Antiqua" w:cs="Arial"/>
          <w:b/>
          <w:i/>
          <w:spacing w:val="-1"/>
          <w:sz w:val="22"/>
          <w:szCs w:val="22"/>
          <w:lang w:val="es-ES_tradnl"/>
        </w:rPr>
        <w:t>i</w:t>
      </w:r>
      <w:r w:rsidRPr="00F05DB3">
        <w:rPr>
          <w:rFonts w:eastAsia="Book Antiqua" w:cs="Arial"/>
          <w:b/>
          <w:i/>
          <w:sz w:val="22"/>
          <w:szCs w:val="22"/>
          <w:lang w:val="es-ES_tradnl"/>
        </w:rPr>
        <w:t>s</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ges</w:t>
      </w:r>
      <w:r w:rsidRPr="00F05DB3">
        <w:rPr>
          <w:rFonts w:eastAsia="Book Antiqua" w:cs="Arial"/>
          <w:b/>
          <w:i/>
          <w:spacing w:val="1"/>
          <w:sz w:val="22"/>
          <w:szCs w:val="22"/>
          <w:lang w:val="es-ES_tradnl"/>
        </w:rPr>
        <w:t>ti</w:t>
      </w:r>
      <w:r w:rsidRPr="00F05DB3">
        <w:rPr>
          <w:rFonts w:eastAsia="Book Antiqua" w:cs="Arial"/>
          <w:b/>
          <w:i/>
          <w:sz w:val="22"/>
          <w:szCs w:val="22"/>
          <w:lang w:val="es-ES_tradnl"/>
        </w:rPr>
        <w:t>ón</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r</w:t>
      </w:r>
      <w:r w:rsidRPr="00F05DB3">
        <w:rPr>
          <w:rFonts w:eastAsia="Book Antiqua" w:cs="Arial"/>
          <w:b/>
          <w:i/>
          <w:spacing w:val="-2"/>
          <w:sz w:val="22"/>
          <w:szCs w:val="22"/>
          <w:lang w:val="es-ES_tradnl"/>
        </w:rPr>
        <w:t>e</w:t>
      </w:r>
      <w:r w:rsidRPr="00F05DB3">
        <w:rPr>
          <w:rFonts w:eastAsia="Book Antiqua" w:cs="Arial"/>
          <w:b/>
          <w:i/>
          <w:sz w:val="22"/>
          <w:szCs w:val="22"/>
          <w:lang w:val="es-ES_tradnl"/>
        </w:rPr>
        <w:t>c</w:t>
      </w:r>
      <w:r w:rsidRPr="00F05DB3">
        <w:rPr>
          <w:rFonts w:eastAsia="Book Antiqua" w:cs="Arial"/>
          <w:b/>
          <w:i/>
          <w:spacing w:val="1"/>
          <w:sz w:val="22"/>
          <w:szCs w:val="22"/>
          <w:lang w:val="es-ES_tradnl"/>
        </w:rPr>
        <w:t>l</w:t>
      </w:r>
      <w:r w:rsidRPr="00F05DB3">
        <w:rPr>
          <w:rFonts w:eastAsia="Book Antiqua" w:cs="Arial"/>
          <w:b/>
          <w:i/>
          <w:spacing w:val="-2"/>
          <w:sz w:val="22"/>
          <w:szCs w:val="22"/>
          <w:lang w:val="es-ES_tradnl"/>
        </w:rPr>
        <w:t>a</w:t>
      </w:r>
      <w:r w:rsidRPr="00F05DB3">
        <w:rPr>
          <w:rFonts w:eastAsia="Book Antiqua" w:cs="Arial"/>
          <w:b/>
          <w:i/>
          <w:sz w:val="22"/>
          <w:szCs w:val="22"/>
          <w:lang w:val="es-ES_tradnl"/>
        </w:rPr>
        <w:t>ma</w:t>
      </w:r>
      <w:r w:rsidRPr="00F05DB3">
        <w:rPr>
          <w:rFonts w:eastAsia="Book Antiqua" w:cs="Arial"/>
          <w:b/>
          <w:i/>
          <w:spacing w:val="-2"/>
          <w:sz w:val="22"/>
          <w:szCs w:val="22"/>
          <w:lang w:val="es-ES_tradnl"/>
        </w:rPr>
        <w:t>ci</w:t>
      </w:r>
      <w:r w:rsidRPr="00F05DB3">
        <w:rPr>
          <w:rFonts w:eastAsia="Book Antiqua" w:cs="Arial"/>
          <w:b/>
          <w:i/>
          <w:sz w:val="22"/>
          <w:szCs w:val="22"/>
          <w:lang w:val="es-ES_tradnl"/>
        </w:rPr>
        <w:t>ón</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pacing w:val="1"/>
          <w:sz w:val="22"/>
          <w:szCs w:val="22"/>
          <w:lang w:val="es-ES_tradnl"/>
        </w:rPr>
        <w:t>i</w:t>
      </w:r>
      <w:r w:rsidRPr="00F05DB3">
        <w:rPr>
          <w:rFonts w:eastAsia="Book Antiqua" w:cs="Arial"/>
          <w:b/>
          <w:i/>
          <w:sz w:val="22"/>
          <w:szCs w:val="22"/>
          <w:lang w:val="es-ES_tradnl"/>
        </w:rPr>
        <w:t>mpaga</w:t>
      </w:r>
      <w:r w:rsidRPr="00F05DB3">
        <w:rPr>
          <w:rFonts w:eastAsia="Book Antiqua" w:cs="Arial"/>
          <w:b/>
          <w:i/>
          <w:spacing w:val="-1"/>
          <w:sz w:val="22"/>
          <w:szCs w:val="22"/>
          <w:lang w:val="es-ES_tradnl"/>
        </w:rPr>
        <w:t>d</w:t>
      </w:r>
      <w:r w:rsidRPr="00F05DB3">
        <w:rPr>
          <w:rFonts w:eastAsia="Book Antiqua" w:cs="Arial"/>
          <w:b/>
          <w:i/>
          <w:sz w:val="22"/>
          <w:szCs w:val="22"/>
          <w:lang w:val="es-ES_tradnl"/>
        </w:rPr>
        <w:t>os</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p</w:t>
      </w:r>
      <w:r w:rsidRPr="00F05DB3">
        <w:rPr>
          <w:rFonts w:eastAsia="Book Antiqua" w:cs="Arial"/>
          <w:b/>
          <w:i/>
          <w:spacing w:val="-1"/>
          <w:sz w:val="22"/>
          <w:szCs w:val="22"/>
          <w:lang w:val="es-ES_tradnl"/>
        </w:rPr>
        <w:t>o</w:t>
      </w:r>
      <w:r w:rsidRPr="00F05DB3">
        <w:rPr>
          <w:rFonts w:eastAsia="Book Antiqua" w:cs="Arial"/>
          <w:b/>
          <w:i/>
          <w:sz w:val="22"/>
          <w:szCs w:val="22"/>
          <w:lang w:val="es-ES_tradnl"/>
        </w:rPr>
        <w:t xml:space="preserve">r </w:t>
      </w:r>
      <w:r w:rsidRPr="00F05DB3">
        <w:rPr>
          <w:rFonts w:eastAsia="Book Antiqua" w:cs="Arial"/>
          <w:b/>
          <w:i/>
          <w:spacing w:val="1"/>
          <w:sz w:val="22"/>
          <w:szCs w:val="22"/>
          <w:lang w:val="es-ES_tradnl"/>
        </w:rPr>
        <w:t>i</w:t>
      </w:r>
      <w:r w:rsidRPr="00F05DB3">
        <w:rPr>
          <w:rFonts w:eastAsia="Book Antiqua" w:cs="Arial"/>
          <w:b/>
          <w:i/>
          <w:sz w:val="22"/>
          <w:szCs w:val="22"/>
          <w:lang w:val="es-ES_tradnl"/>
        </w:rPr>
        <w:t>mpo</w:t>
      </w:r>
      <w:r w:rsidRPr="00F05DB3">
        <w:rPr>
          <w:rFonts w:eastAsia="Book Antiqua" w:cs="Arial"/>
          <w:b/>
          <w:i/>
          <w:spacing w:val="-2"/>
          <w:sz w:val="22"/>
          <w:szCs w:val="22"/>
          <w:lang w:val="es-ES_tradnl"/>
        </w:rPr>
        <w:t>r</w:t>
      </w:r>
      <w:r w:rsidRPr="00F05DB3">
        <w:rPr>
          <w:rFonts w:eastAsia="Book Antiqua" w:cs="Arial"/>
          <w:b/>
          <w:i/>
          <w:spacing w:val="1"/>
          <w:sz w:val="22"/>
          <w:szCs w:val="22"/>
          <w:lang w:val="es-ES_tradnl"/>
        </w:rPr>
        <w:t>t</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pacing w:val="-3"/>
          <w:sz w:val="22"/>
          <w:szCs w:val="22"/>
          <w:lang w:val="es-ES_tradnl"/>
        </w:rPr>
        <w:t>d</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pacing w:val="-2"/>
          <w:sz w:val="22"/>
          <w:szCs w:val="22"/>
          <w:lang w:val="es-ES_tradnl"/>
        </w:rPr>
        <w:t>3</w:t>
      </w:r>
      <w:r w:rsidRPr="00F05DB3">
        <w:rPr>
          <w:rFonts w:eastAsia="Book Antiqua" w:cs="Arial"/>
          <w:b/>
          <w:i/>
          <w:sz w:val="22"/>
          <w:szCs w:val="22"/>
          <w:lang w:val="es-ES_tradnl"/>
        </w:rPr>
        <w:t>5</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p</w:t>
      </w:r>
      <w:r w:rsidRPr="00F05DB3">
        <w:rPr>
          <w:rFonts w:eastAsia="Book Antiqua" w:cs="Arial"/>
          <w:b/>
          <w:i/>
          <w:spacing w:val="-1"/>
          <w:sz w:val="22"/>
          <w:szCs w:val="22"/>
          <w:lang w:val="es-ES_tradnl"/>
        </w:rPr>
        <w:t>o</w:t>
      </w:r>
      <w:r w:rsidRPr="00F05DB3">
        <w:rPr>
          <w:rFonts w:eastAsia="Book Antiqua" w:cs="Arial"/>
          <w:b/>
          <w:i/>
          <w:sz w:val="22"/>
          <w:szCs w:val="22"/>
          <w:lang w:val="es-ES_tradnl"/>
        </w:rPr>
        <w:t>r</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cu</w:t>
      </w:r>
      <w:r w:rsidRPr="00F05DB3">
        <w:rPr>
          <w:rFonts w:eastAsia="Book Antiqua" w:cs="Arial"/>
          <w:b/>
          <w:i/>
          <w:spacing w:val="-3"/>
          <w:sz w:val="22"/>
          <w:szCs w:val="22"/>
          <w:lang w:val="es-ES_tradnl"/>
        </w:rPr>
        <w:t>o</w:t>
      </w:r>
      <w:r w:rsidRPr="00F05DB3">
        <w:rPr>
          <w:rFonts w:eastAsia="Book Antiqua" w:cs="Arial"/>
          <w:b/>
          <w:i/>
          <w:spacing w:val="1"/>
          <w:sz w:val="22"/>
          <w:szCs w:val="22"/>
          <w:lang w:val="es-ES_tradnl"/>
        </w:rPr>
        <w:t>t</w:t>
      </w:r>
      <w:r w:rsidRPr="00F05DB3">
        <w:rPr>
          <w:rFonts w:eastAsia="Book Antiqua" w:cs="Arial"/>
          <w:b/>
          <w:i/>
          <w:sz w:val="22"/>
          <w:szCs w:val="22"/>
          <w:lang w:val="es-ES_tradnl"/>
        </w:rPr>
        <w:t>a</w:t>
      </w:r>
      <w:r w:rsidRPr="00F05DB3">
        <w:rPr>
          <w:rFonts w:eastAsia="Book Antiqua" w:cs="Arial"/>
          <w:b/>
          <w:i/>
          <w:spacing w:val="1"/>
          <w:sz w:val="22"/>
          <w:szCs w:val="22"/>
          <w:lang w:val="es-ES_tradnl"/>
        </w:rPr>
        <w:t xml:space="preserve"> i</w:t>
      </w:r>
      <w:r w:rsidRPr="00F05DB3">
        <w:rPr>
          <w:rFonts w:eastAsia="Book Antiqua" w:cs="Arial"/>
          <w:b/>
          <w:i/>
          <w:sz w:val="22"/>
          <w:szCs w:val="22"/>
          <w:lang w:val="es-ES_tradnl"/>
        </w:rPr>
        <w:t>mpaga</w:t>
      </w:r>
      <w:r w:rsidRPr="00F05DB3">
        <w:rPr>
          <w:rFonts w:eastAsia="Book Antiqua" w:cs="Arial"/>
          <w:b/>
          <w:i/>
          <w:spacing w:val="-3"/>
          <w:sz w:val="22"/>
          <w:szCs w:val="22"/>
          <w:lang w:val="es-ES_tradnl"/>
        </w:rPr>
        <w:t>d</w:t>
      </w:r>
      <w:r w:rsidRPr="00F05DB3">
        <w:rPr>
          <w:rFonts w:eastAsia="Book Antiqua" w:cs="Arial"/>
          <w:b/>
          <w:i/>
          <w:sz w:val="22"/>
          <w:szCs w:val="22"/>
          <w:lang w:val="es-ES_tradnl"/>
        </w:rPr>
        <w:t>a</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 xml:space="preserve">en </w:t>
      </w:r>
      <w:r w:rsidRPr="00F05DB3">
        <w:rPr>
          <w:rFonts w:eastAsia="Book Antiqua" w:cs="Arial"/>
          <w:b/>
          <w:i/>
          <w:spacing w:val="-2"/>
          <w:sz w:val="22"/>
          <w:szCs w:val="22"/>
          <w:lang w:val="es-ES_tradnl"/>
        </w:rPr>
        <w:t>e</w:t>
      </w:r>
      <w:r w:rsidRPr="00F05DB3">
        <w:rPr>
          <w:rFonts w:eastAsia="Book Antiqua" w:cs="Arial"/>
          <w:b/>
          <w:i/>
          <w:sz w:val="22"/>
          <w:szCs w:val="22"/>
          <w:lang w:val="es-ES_tradnl"/>
        </w:rPr>
        <w:t>l</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mo</w:t>
      </w:r>
      <w:r w:rsidRPr="00F05DB3">
        <w:rPr>
          <w:rFonts w:eastAsia="Book Antiqua" w:cs="Arial"/>
          <w:b/>
          <w:i/>
          <w:spacing w:val="-2"/>
          <w:sz w:val="22"/>
          <w:szCs w:val="22"/>
          <w:lang w:val="es-ES_tradnl"/>
        </w:rPr>
        <w:t>m</w:t>
      </w:r>
      <w:r w:rsidRPr="00F05DB3">
        <w:rPr>
          <w:rFonts w:eastAsia="Book Antiqua" w:cs="Arial"/>
          <w:b/>
          <w:i/>
          <w:sz w:val="22"/>
          <w:szCs w:val="22"/>
          <w:lang w:val="es-ES_tradnl"/>
        </w:rPr>
        <w:t>ento</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 xml:space="preserve">de </w:t>
      </w:r>
      <w:r w:rsidRPr="00F05DB3">
        <w:rPr>
          <w:rFonts w:eastAsia="Book Antiqua" w:cs="Arial"/>
          <w:b/>
          <w:i/>
          <w:spacing w:val="-2"/>
          <w:sz w:val="22"/>
          <w:szCs w:val="22"/>
          <w:lang w:val="es-ES_tradnl"/>
        </w:rPr>
        <w:t>l</w:t>
      </w:r>
      <w:r w:rsidRPr="00F05DB3">
        <w:rPr>
          <w:rFonts w:eastAsia="Book Antiqua" w:cs="Arial"/>
          <w:b/>
          <w:i/>
          <w:sz w:val="22"/>
          <w:szCs w:val="22"/>
          <w:lang w:val="es-ES_tradnl"/>
        </w:rPr>
        <w:t>a</w:t>
      </w:r>
      <w:r w:rsidRPr="00F05DB3">
        <w:rPr>
          <w:rFonts w:eastAsia="Book Antiqua" w:cs="Arial"/>
          <w:b/>
          <w:i/>
          <w:spacing w:val="3"/>
          <w:sz w:val="22"/>
          <w:szCs w:val="22"/>
          <w:lang w:val="es-ES_tradnl"/>
        </w:rPr>
        <w:t xml:space="preserve"> </w:t>
      </w:r>
      <w:r w:rsidRPr="00F05DB3">
        <w:rPr>
          <w:rFonts w:eastAsia="Book Antiqua" w:cs="Arial"/>
          <w:b/>
          <w:i/>
          <w:spacing w:val="-2"/>
          <w:sz w:val="22"/>
          <w:szCs w:val="22"/>
          <w:lang w:val="es-ES_tradnl"/>
        </w:rPr>
        <w:t>f</w:t>
      </w:r>
      <w:r w:rsidRPr="00F05DB3">
        <w:rPr>
          <w:rFonts w:eastAsia="Book Antiqua" w:cs="Arial"/>
          <w:b/>
          <w:i/>
          <w:spacing w:val="1"/>
          <w:sz w:val="22"/>
          <w:szCs w:val="22"/>
          <w:lang w:val="es-ES_tradnl"/>
        </w:rPr>
        <w:t>i</w:t>
      </w:r>
      <w:r w:rsidRPr="00F05DB3">
        <w:rPr>
          <w:rFonts w:eastAsia="Book Antiqua" w:cs="Arial"/>
          <w:b/>
          <w:i/>
          <w:spacing w:val="-2"/>
          <w:sz w:val="22"/>
          <w:szCs w:val="22"/>
          <w:lang w:val="es-ES_tradnl"/>
        </w:rPr>
        <w:t>r</w:t>
      </w:r>
      <w:r w:rsidRPr="00F05DB3">
        <w:rPr>
          <w:rFonts w:eastAsia="Book Antiqua" w:cs="Arial"/>
          <w:b/>
          <w:i/>
          <w:sz w:val="22"/>
          <w:szCs w:val="22"/>
          <w:lang w:val="es-ES_tradnl"/>
        </w:rPr>
        <w:t>ma</w:t>
      </w:r>
      <w:r w:rsidRPr="00F05DB3">
        <w:rPr>
          <w:rFonts w:eastAsia="Book Antiqua" w:cs="Arial"/>
          <w:b/>
          <w:i/>
          <w:spacing w:val="4"/>
          <w:sz w:val="22"/>
          <w:szCs w:val="22"/>
          <w:lang w:val="es-ES_tradnl"/>
        </w:rPr>
        <w:t xml:space="preserve"> </w:t>
      </w:r>
      <w:r w:rsidRPr="00F05DB3">
        <w:rPr>
          <w:rFonts w:eastAsia="Book Antiqua" w:cs="Arial"/>
          <w:b/>
          <w:i/>
          <w:spacing w:val="-3"/>
          <w:sz w:val="22"/>
          <w:szCs w:val="22"/>
          <w:lang w:val="es-ES_tradnl"/>
        </w:rPr>
        <w:t>d</w:t>
      </w:r>
      <w:r w:rsidRPr="00F05DB3">
        <w:rPr>
          <w:rFonts w:eastAsia="Book Antiqua" w:cs="Arial"/>
          <w:b/>
          <w:i/>
          <w:sz w:val="22"/>
          <w:szCs w:val="22"/>
          <w:lang w:val="es-ES_tradnl"/>
        </w:rPr>
        <w:t>el cont</w:t>
      </w:r>
      <w:r w:rsidRPr="00F05DB3">
        <w:rPr>
          <w:rFonts w:eastAsia="Book Antiqua" w:cs="Arial"/>
          <w:b/>
          <w:i/>
          <w:spacing w:val="1"/>
          <w:sz w:val="22"/>
          <w:szCs w:val="22"/>
          <w:lang w:val="es-ES_tradnl"/>
        </w:rPr>
        <w:t>r</w:t>
      </w:r>
      <w:r w:rsidRPr="00F05DB3">
        <w:rPr>
          <w:rFonts w:eastAsia="Book Antiqua" w:cs="Arial"/>
          <w:b/>
          <w:i/>
          <w:spacing w:val="-2"/>
          <w:sz w:val="22"/>
          <w:szCs w:val="22"/>
          <w:lang w:val="es-ES_tradnl"/>
        </w:rPr>
        <w:t>a</w:t>
      </w:r>
      <w:r w:rsidRPr="00F05DB3">
        <w:rPr>
          <w:rFonts w:eastAsia="Book Antiqua" w:cs="Arial"/>
          <w:b/>
          <w:i/>
          <w:spacing w:val="1"/>
          <w:sz w:val="22"/>
          <w:szCs w:val="22"/>
          <w:lang w:val="es-ES_tradnl"/>
        </w:rPr>
        <w:t>to</w:t>
      </w:r>
      <w:r w:rsidRPr="00F05DB3">
        <w:rPr>
          <w:rFonts w:eastAsia="Book Antiqua" w:cs="Arial"/>
          <w:i/>
          <w:sz w:val="22"/>
          <w:szCs w:val="22"/>
          <w:lang w:val="es-ES_tradnl"/>
        </w:rPr>
        <w:t>,</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a</w:t>
      </w:r>
      <w:r w:rsidRPr="00F05DB3">
        <w:rPr>
          <w:rFonts w:eastAsia="Book Antiqua" w:cs="Arial"/>
          <w:i/>
          <w:spacing w:val="-1"/>
          <w:sz w:val="22"/>
          <w:szCs w:val="22"/>
          <w:lang w:val="es-ES_tradnl"/>
        </w:rPr>
        <w:t>un</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las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mi</w:t>
      </w:r>
      <w:r w:rsidRPr="00F05DB3">
        <w:rPr>
          <w:rFonts w:eastAsia="Book Antiqua" w:cs="Arial"/>
          <w:i/>
          <w:spacing w:val="-2"/>
          <w:sz w:val="22"/>
          <w:szCs w:val="22"/>
          <w:lang w:val="es-ES_tradnl"/>
        </w:rPr>
        <w:t>s</w:t>
      </w:r>
      <w:r w:rsidRPr="00F05DB3">
        <w:rPr>
          <w:rFonts w:eastAsia="Book Antiqua" w:cs="Arial"/>
          <w:i/>
          <w:sz w:val="22"/>
          <w:szCs w:val="22"/>
          <w:lang w:val="es-ES_tradnl"/>
        </w:rPr>
        <w:t xml:space="preserve">mas </w:t>
      </w:r>
      <w:r w:rsidRPr="00F05DB3">
        <w:rPr>
          <w:rFonts w:eastAsia="Book Antiqua" w:cs="Arial"/>
          <w:i/>
          <w:spacing w:val="-1"/>
          <w:sz w:val="22"/>
          <w:szCs w:val="22"/>
          <w:lang w:val="es-ES_tradnl"/>
        </w:rPr>
        <w:t>pu</w:t>
      </w:r>
      <w:r w:rsidRPr="00F05DB3">
        <w:rPr>
          <w:rFonts w:eastAsia="Book Antiqua" w:cs="Arial"/>
          <w:i/>
          <w:sz w:val="22"/>
          <w:szCs w:val="22"/>
          <w:lang w:val="es-ES_tradnl"/>
        </w:rPr>
        <w:t>e</w:t>
      </w:r>
      <w:r w:rsidRPr="00F05DB3">
        <w:rPr>
          <w:rFonts w:eastAsia="Book Antiqua" w:cs="Arial"/>
          <w:i/>
          <w:spacing w:val="-1"/>
          <w:sz w:val="22"/>
          <w:szCs w:val="22"/>
          <w:lang w:val="es-ES_tradnl"/>
        </w:rPr>
        <w:t>d</w:t>
      </w:r>
      <w:r w:rsidRPr="00F05DB3">
        <w:rPr>
          <w:rFonts w:eastAsia="Book Antiqua" w:cs="Arial"/>
          <w:i/>
          <w:sz w:val="22"/>
          <w:szCs w:val="22"/>
          <w:lang w:val="es-ES_tradnl"/>
        </w:rPr>
        <w:t>en</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va</w:t>
      </w:r>
      <w:r w:rsidRPr="00F05DB3">
        <w:rPr>
          <w:rFonts w:eastAsia="Book Antiqua" w:cs="Arial"/>
          <w:i/>
          <w:spacing w:val="-1"/>
          <w:sz w:val="22"/>
          <w:szCs w:val="22"/>
          <w:lang w:val="es-ES_tradnl"/>
        </w:rPr>
        <w:t>r</w:t>
      </w:r>
      <w:r w:rsidRPr="00F05DB3">
        <w:rPr>
          <w:rFonts w:eastAsia="Book Antiqua" w:cs="Arial"/>
          <w:i/>
          <w:sz w:val="22"/>
          <w:szCs w:val="22"/>
          <w:lang w:val="es-ES_tradnl"/>
        </w:rPr>
        <w:t>iar</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seg</w:t>
      </w:r>
      <w:r w:rsidRPr="00F05DB3">
        <w:rPr>
          <w:rFonts w:eastAsia="Book Antiqua" w:cs="Arial"/>
          <w:i/>
          <w:spacing w:val="-2"/>
          <w:sz w:val="22"/>
          <w:szCs w:val="22"/>
          <w:lang w:val="es-ES_tradnl"/>
        </w:rPr>
        <w:t>ú</w:t>
      </w:r>
      <w:r w:rsidRPr="00F05DB3">
        <w:rPr>
          <w:rFonts w:eastAsia="Book Antiqua" w:cs="Arial"/>
          <w:i/>
          <w:sz w:val="22"/>
          <w:szCs w:val="22"/>
          <w:lang w:val="es-ES_tradnl"/>
        </w:rPr>
        <w:t>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lo</w:t>
      </w:r>
      <w:r w:rsidRPr="00F05DB3">
        <w:rPr>
          <w:rFonts w:eastAsia="Book Antiqua" w:cs="Arial"/>
          <w:i/>
          <w:spacing w:val="1"/>
          <w:sz w:val="22"/>
          <w:szCs w:val="22"/>
          <w:lang w:val="es-ES_tradnl"/>
        </w:rPr>
        <w:t xml:space="preserve"> </w:t>
      </w:r>
      <w:r w:rsidRPr="00F05DB3">
        <w:rPr>
          <w:rFonts w:eastAsia="Book Antiqua" w:cs="Arial"/>
          <w:i/>
          <w:spacing w:val="2"/>
          <w:sz w:val="22"/>
          <w:szCs w:val="22"/>
          <w:lang w:val="es-ES_tradnl"/>
        </w:rPr>
        <w:t>p</w:t>
      </w:r>
      <w:r w:rsidRPr="00F05DB3">
        <w:rPr>
          <w:rFonts w:eastAsia="Book Antiqua" w:cs="Arial"/>
          <w:i/>
          <w:spacing w:val="-1"/>
          <w:sz w:val="22"/>
          <w:szCs w:val="22"/>
          <w:lang w:val="es-ES_tradnl"/>
        </w:rPr>
        <w:t>u</w:t>
      </w:r>
      <w:r w:rsidRPr="00F05DB3">
        <w:rPr>
          <w:rFonts w:eastAsia="Book Antiqua" w:cs="Arial"/>
          <w:i/>
          <w:sz w:val="22"/>
          <w:szCs w:val="22"/>
          <w:lang w:val="es-ES_tradnl"/>
        </w:rPr>
        <w:t>b</w:t>
      </w:r>
      <w:r w:rsidRPr="00F05DB3">
        <w:rPr>
          <w:rFonts w:eastAsia="Book Antiqua" w:cs="Arial"/>
          <w:i/>
          <w:spacing w:val="1"/>
          <w:sz w:val="22"/>
          <w:szCs w:val="22"/>
          <w:lang w:val="es-ES_tradnl"/>
        </w:rPr>
        <w:t>l</w:t>
      </w:r>
      <w:r w:rsidRPr="00F05DB3">
        <w:rPr>
          <w:rFonts w:eastAsia="Book Antiqua" w:cs="Arial"/>
          <w:i/>
          <w:sz w:val="22"/>
          <w:szCs w:val="22"/>
          <w:lang w:val="es-ES_tradnl"/>
        </w:rPr>
        <w:t>i</w:t>
      </w:r>
      <w:r w:rsidRPr="00F05DB3">
        <w:rPr>
          <w:rFonts w:eastAsia="Book Antiqua" w:cs="Arial"/>
          <w:i/>
          <w:spacing w:val="1"/>
          <w:sz w:val="22"/>
          <w:szCs w:val="22"/>
          <w:lang w:val="es-ES_tradnl"/>
        </w:rPr>
        <w:t>c</w:t>
      </w:r>
      <w:r w:rsidRPr="00F05DB3">
        <w:rPr>
          <w:rFonts w:eastAsia="Book Antiqua" w:cs="Arial"/>
          <w:i/>
          <w:sz w:val="22"/>
          <w:szCs w:val="22"/>
          <w:lang w:val="es-ES_tradnl"/>
        </w:rPr>
        <w:t xml:space="preserve">ado </w:t>
      </w:r>
      <w:r w:rsidRPr="00F05DB3">
        <w:rPr>
          <w:rFonts w:eastAsia="Book Antiqua" w:cs="Arial"/>
          <w:i/>
          <w:spacing w:val="-1"/>
          <w:sz w:val="22"/>
          <w:szCs w:val="22"/>
          <w:lang w:val="es-ES_tradnl"/>
        </w:rPr>
        <w:t>p</w:t>
      </w:r>
      <w:r w:rsidRPr="00F05DB3">
        <w:rPr>
          <w:rFonts w:eastAsia="Book Antiqua" w:cs="Arial"/>
          <w:i/>
          <w:sz w:val="22"/>
          <w:szCs w:val="22"/>
          <w:lang w:val="es-ES_tradnl"/>
        </w:rPr>
        <w:t>or el ba</w:t>
      </w:r>
      <w:r w:rsidRPr="00F05DB3">
        <w:rPr>
          <w:rFonts w:eastAsia="Book Antiqua" w:cs="Arial"/>
          <w:i/>
          <w:spacing w:val="1"/>
          <w:sz w:val="22"/>
          <w:szCs w:val="22"/>
          <w:lang w:val="es-ES_tradnl"/>
        </w:rPr>
        <w:t>n</w:t>
      </w:r>
      <w:r w:rsidRPr="00F05DB3">
        <w:rPr>
          <w:rFonts w:eastAsia="Book Antiqua" w:cs="Arial"/>
          <w:i/>
          <w:sz w:val="22"/>
          <w:szCs w:val="22"/>
          <w:lang w:val="es-ES_tradnl"/>
        </w:rPr>
        <w:t>co</w:t>
      </w:r>
      <w:r w:rsidRPr="00F05DB3">
        <w:rPr>
          <w:rFonts w:eastAsia="Book Antiqua" w:cs="Arial"/>
          <w:i/>
          <w:spacing w:val="19"/>
          <w:sz w:val="22"/>
          <w:szCs w:val="22"/>
          <w:lang w:val="es-ES_tradnl"/>
        </w:rPr>
        <w:t xml:space="preserve"> </w:t>
      </w:r>
      <w:r w:rsidRPr="00F05DB3">
        <w:rPr>
          <w:rFonts w:eastAsia="Book Antiqua" w:cs="Arial"/>
          <w:i/>
          <w:spacing w:val="-3"/>
          <w:sz w:val="22"/>
          <w:szCs w:val="22"/>
          <w:lang w:val="es-ES_tradnl"/>
        </w:rPr>
        <w:t>e</w:t>
      </w:r>
      <w:r w:rsidRPr="00F05DB3">
        <w:rPr>
          <w:rFonts w:eastAsia="Book Antiqua" w:cs="Arial"/>
          <w:i/>
          <w:sz w:val="22"/>
          <w:szCs w:val="22"/>
          <w:lang w:val="es-ES_tradnl"/>
        </w:rPr>
        <w:t>n</w:t>
      </w:r>
      <w:r w:rsidRPr="00F05DB3">
        <w:rPr>
          <w:rFonts w:eastAsia="Book Antiqua" w:cs="Arial"/>
          <w:i/>
          <w:spacing w:val="20"/>
          <w:sz w:val="22"/>
          <w:szCs w:val="22"/>
          <w:lang w:val="es-ES_tradnl"/>
        </w:rPr>
        <w:t xml:space="preserve"> </w:t>
      </w:r>
      <w:r w:rsidRPr="00F05DB3">
        <w:rPr>
          <w:rFonts w:eastAsia="Book Antiqua" w:cs="Arial"/>
          <w:i/>
          <w:sz w:val="22"/>
          <w:szCs w:val="22"/>
          <w:lang w:val="es-ES_tradnl"/>
        </w:rPr>
        <w:t>su</w:t>
      </w:r>
      <w:r w:rsidRPr="00F05DB3">
        <w:rPr>
          <w:rFonts w:eastAsia="Book Antiqua" w:cs="Arial"/>
          <w:i/>
          <w:spacing w:val="18"/>
          <w:sz w:val="22"/>
          <w:szCs w:val="22"/>
          <w:lang w:val="es-ES_tradnl"/>
        </w:rPr>
        <w:t xml:space="preserve"> </w:t>
      </w:r>
      <w:r w:rsidRPr="00F05DB3">
        <w:rPr>
          <w:rFonts w:eastAsia="Book Antiqua" w:cs="Arial"/>
          <w:i/>
          <w:spacing w:val="1"/>
          <w:sz w:val="22"/>
          <w:szCs w:val="22"/>
          <w:lang w:val="es-ES_tradnl"/>
        </w:rPr>
        <w:t>f</w:t>
      </w:r>
      <w:r w:rsidRPr="00F05DB3">
        <w:rPr>
          <w:rFonts w:eastAsia="Book Antiqua" w:cs="Arial"/>
          <w:i/>
          <w:sz w:val="22"/>
          <w:szCs w:val="22"/>
          <w:lang w:val="es-ES_tradnl"/>
        </w:rPr>
        <w:t>o</w:t>
      </w:r>
      <w:r w:rsidRPr="00F05DB3">
        <w:rPr>
          <w:rFonts w:eastAsia="Book Antiqua" w:cs="Arial"/>
          <w:i/>
          <w:spacing w:val="-2"/>
          <w:sz w:val="22"/>
          <w:szCs w:val="22"/>
          <w:lang w:val="es-ES_tradnl"/>
        </w:rPr>
        <w:t>l</w:t>
      </w:r>
      <w:r w:rsidRPr="00F05DB3">
        <w:rPr>
          <w:rFonts w:eastAsia="Book Antiqua" w:cs="Arial"/>
          <w:i/>
          <w:sz w:val="22"/>
          <w:szCs w:val="22"/>
          <w:lang w:val="es-ES_tradnl"/>
        </w:rPr>
        <w:t>leto</w:t>
      </w:r>
      <w:r w:rsidRPr="00F05DB3">
        <w:rPr>
          <w:rFonts w:eastAsia="Book Antiqua" w:cs="Arial"/>
          <w:i/>
          <w:spacing w:val="19"/>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19"/>
          <w:sz w:val="22"/>
          <w:szCs w:val="22"/>
          <w:lang w:val="es-ES_tradnl"/>
        </w:rPr>
        <w:t xml:space="preserve"> </w:t>
      </w:r>
      <w:r w:rsidRPr="00F05DB3">
        <w:rPr>
          <w:rFonts w:eastAsia="Book Antiqua" w:cs="Arial"/>
          <w:i/>
          <w:sz w:val="22"/>
          <w:szCs w:val="22"/>
          <w:lang w:val="es-ES_tradnl"/>
        </w:rPr>
        <w:t>t</w:t>
      </w:r>
      <w:r w:rsidRPr="00F05DB3">
        <w:rPr>
          <w:rFonts w:eastAsia="Book Antiqua" w:cs="Arial"/>
          <w:i/>
          <w:spacing w:val="-2"/>
          <w:sz w:val="22"/>
          <w:szCs w:val="22"/>
          <w:lang w:val="es-ES_tradnl"/>
        </w:rPr>
        <w:t>a</w:t>
      </w:r>
      <w:r w:rsidRPr="00F05DB3">
        <w:rPr>
          <w:rFonts w:eastAsia="Book Antiqua" w:cs="Arial"/>
          <w:i/>
          <w:spacing w:val="-1"/>
          <w:sz w:val="22"/>
          <w:szCs w:val="22"/>
          <w:lang w:val="es-ES_tradnl"/>
        </w:rPr>
        <w:t>r</w:t>
      </w:r>
      <w:r w:rsidRPr="00F05DB3">
        <w:rPr>
          <w:rFonts w:eastAsia="Book Antiqua" w:cs="Arial"/>
          <w:i/>
          <w:sz w:val="22"/>
          <w:szCs w:val="22"/>
          <w:lang w:val="es-ES_tradnl"/>
        </w:rPr>
        <w:t>i</w:t>
      </w:r>
      <w:r w:rsidRPr="00F05DB3">
        <w:rPr>
          <w:rFonts w:eastAsia="Book Antiqua" w:cs="Arial"/>
          <w:i/>
          <w:spacing w:val="1"/>
          <w:sz w:val="22"/>
          <w:szCs w:val="22"/>
          <w:lang w:val="es-ES_tradnl"/>
        </w:rPr>
        <w:t>f</w:t>
      </w:r>
      <w:r w:rsidRPr="00F05DB3">
        <w:rPr>
          <w:rFonts w:eastAsia="Book Antiqua" w:cs="Arial"/>
          <w:i/>
          <w:sz w:val="22"/>
          <w:szCs w:val="22"/>
          <w:lang w:val="es-ES_tradnl"/>
        </w:rPr>
        <w:t>as,</w:t>
      </w:r>
      <w:r w:rsidRPr="00F05DB3">
        <w:rPr>
          <w:rFonts w:eastAsia="Book Antiqua" w:cs="Arial"/>
          <w:i/>
          <w:spacing w:val="23"/>
          <w:sz w:val="22"/>
          <w:szCs w:val="22"/>
          <w:lang w:val="es-ES_tradnl"/>
        </w:rPr>
        <w:t xml:space="preserve"> </w:t>
      </w:r>
      <w:r w:rsidRPr="00F05DB3">
        <w:rPr>
          <w:rFonts w:eastAsia="Book Antiqua" w:cs="Arial"/>
          <w:b/>
          <w:i/>
          <w:sz w:val="22"/>
          <w:szCs w:val="22"/>
          <w:lang w:val="es-ES_tradnl"/>
        </w:rPr>
        <w:t>p</w:t>
      </w:r>
      <w:r w:rsidRPr="00F05DB3">
        <w:rPr>
          <w:rFonts w:eastAsia="Book Antiqua" w:cs="Arial"/>
          <w:b/>
          <w:i/>
          <w:spacing w:val="-1"/>
          <w:sz w:val="22"/>
          <w:szCs w:val="22"/>
          <w:lang w:val="es-ES_tradnl"/>
        </w:rPr>
        <w:t>o</w:t>
      </w:r>
      <w:r w:rsidRPr="00F05DB3">
        <w:rPr>
          <w:rFonts w:eastAsia="Book Antiqua" w:cs="Arial"/>
          <w:b/>
          <w:i/>
          <w:sz w:val="22"/>
          <w:szCs w:val="22"/>
          <w:lang w:val="es-ES_tradnl"/>
        </w:rPr>
        <w:t>r</w:t>
      </w:r>
      <w:r w:rsidRPr="00F05DB3">
        <w:rPr>
          <w:rFonts w:eastAsia="Book Antiqua" w:cs="Arial"/>
          <w:b/>
          <w:i/>
          <w:spacing w:val="17"/>
          <w:sz w:val="22"/>
          <w:szCs w:val="22"/>
          <w:lang w:val="es-ES_tradnl"/>
        </w:rPr>
        <w:t xml:space="preserve"> </w:t>
      </w:r>
      <w:r w:rsidRPr="00F05DB3">
        <w:rPr>
          <w:rFonts w:eastAsia="Book Antiqua" w:cs="Arial"/>
          <w:b/>
          <w:i/>
          <w:spacing w:val="1"/>
          <w:sz w:val="22"/>
          <w:szCs w:val="22"/>
          <w:lang w:val="es-ES_tradnl"/>
        </w:rPr>
        <w:t>l</w:t>
      </w:r>
      <w:r w:rsidRPr="00F05DB3">
        <w:rPr>
          <w:rFonts w:eastAsia="Book Antiqua" w:cs="Arial"/>
          <w:b/>
          <w:i/>
          <w:sz w:val="22"/>
          <w:szCs w:val="22"/>
          <w:lang w:val="es-ES_tradnl"/>
        </w:rPr>
        <w:t>o</w:t>
      </w:r>
      <w:r w:rsidRPr="00F05DB3">
        <w:rPr>
          <w:rFonts w:eastAsia="Book Antiqua" w:cs="Arial"/>
          <w:b/>
          <w:i/>
          <w:spacing w:val="19"/>
          <w:sz w:val="22"/>
          <w:szCs w:val="22"/>
          <w:lang w:val="es-ES_tradnl"/>
        </w:rPr>
        <w:t xml:space="preserve"> </w:t>
      </w:r>
      <w:r w:rsidRPr="00F05DB3">
        <w:rPr>
          <w:rFonts w:eastAsia="Book Antiqua" w:cs="Arial"/>
          <w:b/>
          <w:i/>
          <w:sz w:val="22"/>
          <w:szCs w:val="22"/>
          <w:lang w:val="es-ES_tradnl"/>
        </w:rPr>
        <w:t>q</w:t>
      </w:r>
      <w:r w:rsidRPr="00F05DB3">
        <w:rPr>
          <w:rFonts w:eastAsia="Book Antiqua" w:cs="Arial"/>
          <w:b/>
          <w:i/>
          <w:spacing w:val="-1"/>
          <w:sz w:val="22"/>
          <w:szCs w:val="22"/>
          <w:lang w:val="es-ES_tradnl"/>
        </w:rPr>
        <w:t>u</w:t>
      </w:r>
      <w:r w:rsidRPr="00F05DB3">
        <w:rPr>
          <w:rFonts w:eastAsia="Book Antiqua" w:cs="Arial"/>
          <w:b/>
          <w:i/>
          <w:sz w:val="22"/>
          <w:szCs w:val="22"/>
          <w:lang w:val="es-ES_tradnl"/>
        </w:rPr>
        <w:t>e</w:t>
      </w:r>
      <w:r w:rsidRPr="00F05DB3">
        <w:rPr>
          <w:rFonts w:eastAsia="Book Antiqua" w:cs="Arial"/>
          <w:b/>
          <w:i/>
          <w:spacing w:val="19"/>
          <w:sz w:val="22"/>
          <w:szCs w:val="22"/>
          <w:lang w:val="es-ES_tradnl"/>
        </w:rPr>
        <w:t xml:space="preserve"> </w:t>
      </w:r>
      <w:r w:rsidRPr="00F05DB3">
        <w:rPr>
          <w:rFonts w:eastAsia="Book Antiqua" w:cs="Arial"/>
          <w:b/>
          <w:i/>
          <w:sz w:val="22"/>
          <w:szCs w:val="22"/>
          <w:lang w:val="es-ES_tradnl"/>
        </w:rPr>
        <w:t>su</w:t>
      </w:r>
      <w:r w:rsidRPr="00F05DB3">
        <w:rPr>
          <w:rFonts w:eastAsia="Book Antiqua" w:cs="Arial"/>
          <w:b/>
          <w:i/>
          <w:spacing w:val="19"/>
          <w:sz w:val="22"/>
          <w:szCs w:val="22"/>
          <w:lang w:val="es-ES_tradnl"/>
        </w:rPr>
        <w:t xml:space="preserve"> </w:t>
      </w:r>
      <w:r w:rsidRPr="00F05DB3">
        <w:rPr>
          <w:rFonts w:eastAsia="Book Antiqua" w:cs="Arial"/>
          <w:b/>
          <w:i/>
          <w:sz w:val="22"/>
          <w:szCs w:val="22"/>
          <w:lang w:val="es-ES_tradnl"/>
        </w:rPr>
        <w:t>r</w:t>
      </w:r>
      <w:r w:rsidRPr="00F05DB3">
        <w:rPr>
          <w:rFonts w:eastAsia="Book Antiqua" w:cs="Arial"/>
          <w:b/>
          <w:i/>
          <w:spacing w:val="-2"/>
          <w:sz w:val="22"/>
          <w:szCs w:val="22"/>
          <w:lang w:val="es-ES_tradnl"/>
        </w:rPr>
        <w:t>e</w:t>
      </w:r>
      <w:r w:rsidRPr="00F05DB3">
        <w:rPr>
          <w:rFonts w:eastAsia="Book Antiqua" w:cs="Arial"/>
          <w:b/>
          <w:i/>
          <w:sz w:val="22"/>
          <w:szCs w:val="22"/>
          <w:lang w:val="es-ES_tradnl"/>
        </w:rPr>
        <w:t>c</w:t>
      </w:r>
      <w:r w:rsidRPr="00F05DB3">
        <w:rPr>
          <w:rFonts w:eastAsia="Book Antiqua" w:cs="Arial"/>
          <w:b/>
          <w:i/>
          <w:spacing w:val="-1"/>
          <w:sz w:val="22"/>
          <w:szCs w:val="22"/>
          <w:lang w:val="es-ES_tradnl"/>
        </w:rPr>
        <w:t>l</w:t>
      </w:r>
      <w:r w:rsidRPr="00F05DB3">
        <w:rPr>
          <w:rFonts w:eastAsia="Book Antiqua" w:cs="Arial"/>
          <w:b/>
          <w:i/>
          <w:sz w:val="22"/>
          <w:szCs w:val="22"/>
          <w:lang w:val="es-ES_tradnl"/>
        </w:rPr>
        <w:t>ama</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18"/>
          <w:sz w:val="22"/>
          <w:szCs w:val="22"/>
          <w:lang w:val="es-ES_tradnl"/>
        </w:rPr>
        <w:t xml:space="preserve"> </w:t>
      </w:r>
      <w:r w:rsidRPr="00F05DB3">
        <w:rPr>
          <w:rFonts w:eastAsia="Book Antiqua" w:cs="Arial"/>
          <w:b/>
          <w:i/>
          <w:sz w:val="22"/>
          <w:szCs w:val="22"/>
          <w:lang w:val="es-ES_tradnl"/>
        </w:rPr>
        <w:t>es</w:t>
      </w:r>
      <w:r w:rsidRPr="00F05DB3">
        <w:rPr>
          <w:rFonts w:eastAsia="Book Antiqua" w:cs="Arial"/>
          <w:b/>
          <w:i/>
          <w:spacing w:val="20"/>
          <w:sz w:val="22"/>
          <w:szCs w:val="22"/>
          <w:lang w:val="es-ES_tradnl"/>
        </w:rPr>
        <w:t xml:space="preserve"> </w:t>
      </w:r>
      <w:r w:rsidRPr="00F05DB3">
        <w:rPr>
          <w:rFonts w:eastAsia="Book Antiqua" w:cs="Arial"/>
          <w:b/>
          <w:i/>
          <w:sz w:val="22"/>
          <w:szCs w:val="22"/>
          <w:lang w:val="es-ES_tradnl"/>
        </w:rPr>
        <w:t>c</w:t>
      </w:r>
      <w:r w:rsidRPr="00F05DB3">
        <w:rPr>
          <w:rFonts w:eastAsia="Book Antiqua" w:cs="Arial"/>
          <w:b/>
          <w:i/>
          <w:spacing w:val="-2"/>
          <w:sz w:val="22"/>
          <w:szCs w:val="22"/>
          <w:lang w:val="es-ES_tradnl"/>
        </w:rPr>
        <w:t>o</w:t>
      </w:r>
      <w:r w:rsidRPr="00F05DB3">
        <w:rPr>
          <w:rFonts w:eastAsia="Book Antiqua" w:cs="Arial"/>
          <w:b/>
          <w:i/>
          <w:sz w:val="22"/>
          <w:szCs w:val="22"/>
          <w:lang w:val="es-ES_tradnl"/>
        </w:rPr>
        <w:t>r</w:t>
      </w:r>
      <w:r w:rsidRPr="00F05DB3">
        <w:rPr>
          <w:rFonts w:eastAsia="Book Antiqua" w:cs="Arial"/>
          <w:b/>
          <w:i/>
          <w:spacing w:val="1"/>
          <w:sz w:val="22"/>
          <w:szCs w:val="22"/>
          <w:lang w:val="es-ES_tradnl"/>
        </w:rPr>
        <w:t>r</w:t>
      </w:r>
      <w:r w:rsidRPr="00F05DB3">
        <w:rPr>
          <w:rFonts w:eastAsia="Book Antiqua" w:cs="Arial"/>
          <w:b/>
          <w:i/>
          <w:sz w:val="22"/>
          <w:szCs w:val="22"/>
          <w:lang w:val="es-ES_tradnl"/>
        </w:rPr>
        <w:t>e</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t</w:t>
      </w:r>
      <w:r w:rsidRPr="00F05DB3">
        <w:rPr>
          <w:rFonts w:eastAsia="Book Antiqua" w:cs="Arial"/>
          <w:b/>
          <w:i/>
          <w:sz w:val="22"/>
          <w:szCs w:val="22"/>
          <w:lang w:val="es-ES_tradnl"/>
        </w:rPr>
        <w:t>a al</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es</w:t>
      </w:r>
      <w:r w:rsidRPr="00F05DB3">
        <w:rPr>
          <w:rFonts w:eastAsia="Book Antiqua" w:cs="Arial"/>
          <w:b/>
          <w:i/>
          <w:spacing w:val="1"/>
          <w:sz w:val="22"/>
          <w:szCs w:val="22"/>
          <w:lang w:val="es-ES_tradnl"/>
        </w:rPr>
        <w:t>t</w:t>
      </w:r>
      <w:r w:rsidRPr="00F05DB3">
        <w:rPr>
          <w:rFonts w:eastAsia="Book Antiqua" w:cs="Arial"/>
          <w:b/>
          <w:i/>
          <w:spacing w:val="-2"/>
          <w:sz w:val="22"/>
          <w:szCs w:val="22"/>
          <w:lang w:val="es-ES_tradnl"/>
        </w:rPr>
        <w:t>a</w:t>
      </w:r>
      <w:r w:rsidRPr="00F05DB3">
        <w:rPr>
          <w:rFonts w:eastAsia="Book Antiqua" w:cs="Arial"/>
          <w:b/>
          <w:i/>
          <w:sz w:val="22"/>
          <w:szCs w:val="22"/>
          <w:lang w:val="es-ES_tradnl"/>
        </w:rPr>
        <w:t>r</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amp</w:t>
      </w:r>
      <w:r w:rsidRPr="00F05DB3">
        <w:rPr>
          <w:rFonts w:eastAsia="Book Antiqua" w:cs="Arial"/>
          <w:b/>
          <w:i/>
          <w:spacing w:val="-2"/>
          <w:sz w:val="22"/>
          <w:szCs w:val="22"/>
          <w:lang w:val="es-ES_tradnl"/>
        </w:rPr>
        <w:t>a</w:t>
      </w:r>
      <w:r w:rsidRPr="00F05DB3">
        <w:rPr>
          <w:rFonts w:eastAsia="Book Antiqua" w:cs="Arial"/>
          <w:b/>
          <w:i/>
          <w:sz w:val="22"/>
          <w:szCs w:val="22"/>
          <w:lang w:val="es-ES_tradnl"/>
        </w:rPr>
        <w:t>rada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en</w:t>
      </w:r>
      <w:r w:rsidRPr="00F05DB3">
        <w:rPr>
          <w:rFonts w:eastAsia="Book Antiqua" w:cs="Arial"/>
          <w:b/>
          <w:i/>
          <w:spacing w:val="2"/>
          <w:sz w:val="22"/>
          <w:szCs w:val="22"/>
          <w:lang w:val="es-ES_tradnl"/>
        </w:rPr>
        <w:t xml:space="preserve"> </w:t>
      </w:r>
      <w:r w:rsidRPr="00F05DB3">
        <w:rPr>
          <w:rFonts w:eastAsia="Book Antiqua" w:cs="Arial"/>
          <w:b/>
          <w:i/>
          <w:spacing w:val="1"/>
          <w:sz w:val="22"/>
          <w:szCs w:val="22"/>
          <w:lang w:val="es-ES_tradnl"/>
        </w:rPr>
        <w:t>l</w:t>
      </w:r>
      <w:r w:rsidRPr="00F05DB3">
        <w:rPr>
          <w:rFonts w:eastAsia="Book Antiqua" w:cs="Arial"/>
          <w:b/>
          <w:i/>
          <w:sz w:val="22"/>
          <w:szCs w:val="22"/>
          <w:lang w:val="es-ES_tradnl"/>
        </w:rPr>
        <w:t>a p</w:t>
      </w:r>
      <w:r w:rsidRPr="00F05DB3">
        <w:rPr>
          <w:rFonts w:eastAsia="Book Antiqua" w:cs="Arial"/>
          <w:b/>
          <w:i/>
          <w:spacing w:val="-1"/>
          <w:sz w:val="22"/>
          <w:szCs w:val="22"/>
          <w:lang w:val="es-ES_tradnl"/>
        </w:rPr>
        <w:t>ó</w:t>
      </w:r>
      <w:r w:rsidRPr="00F05DB3">
        <w:rPr>
          <w:rFonts w:eastAsia="Book Antiqua" w:cs="Arial"/>
          <w:b/>
          <w:i/>
          <w:spacing w:val="1"/>
          <w:sz w:val="22"/>
          <w:szCs w:val="22"/>
          <w:lang w:val="es-ES_tradnl"/>
        </w:rPr>
        <w:t>li</w:t>
      </w:r>
      <w:r w:rsidRPr="00F05DB3">
        <w:rPr>
          <w:rFonts w:eastAsia="Book Antiqua" w:cs="Arial"/>
          <w:b/>
          <w:i/>
          <w:sz w:val="22"/>
          <w:szCs w:val="22"/>
          <w:lang w:val="es-ES_tradnl"/>
        </w:rPr>
        <w:t>za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pacing w:val="-2"/>
          <w:sz w:val="22"/>
          <w:szCs w:val="22"/>
          <w:lang w:val="es-ES_tradnl"/>
        </w:rPr>
        <w:t>f</w:t>
      </w:r>
      <w:r w:rsidRPr="00F05DB3">
        <w:rPr>
          <w:rFonts w:eastAsia="Book Antiqua" w:cs="Arial"/>
          <w:b/>
          <w:i/>
          <w:spacing w:val="1"/>
          <w:sz w:val="22"/>
          <w:szCs w:val="22"/>
          <w:lang w:val="es-ES_tradnl"/>
        </w:rPr>
        <w:t>i</w:t>
      </w:r>
      <w:r w:rsidRPr="00F05DB3">
        <w:rPr>
          <w:rFonts w:eastAsia="Book Antiqua" w:cs="Arial"/>
          <w:b/>
          <w:i/>
          <w:sz w:val="22"/>
          <w:szCs w:val="22"/>
          <w:lang w:val="es-ES_tradnl"/>
        </w:rPr>
        <w:t>na</w:t>
      </w:r>
      <w:r w:rsidRPr="00F05DB3">
        <w:rPr>
          <w:rFonts w:eastAsia="Book Antiqua" w:cs="Arial"/>
          <w:b/>
          <w:i/>
          <w:spacing w:val="-1"/>
          <w:sz w:val="22"/>
          <w:szCs w:val="22"/>
          <w:lang w:val="es-ES_tradnl"/>
        </w:rPr>
        <w:t>n</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a</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y</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se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cor</w:t>
      </w:r>
      <w:r w:rsidRPr="00F05DB3">
        <w:rPr>
          <w:rFonts w:eastAsia="Book Antiqua" w:cs="Arial"/>
          <w:b/>
          <w:i/>
          <w:spacing w:val="1"/>
          <w:sz w:val="22"/>
          <w:szCs w:val="22"/>
          <w:lang w:val="es-ES_tradnl"/>
        </w:rPr>
        <w:t>r</w:t>
      </w:r>
      <w:r w:rsidRPr="00F05DB3">
        <w:rPr>
          <w:rFonts w:eastAsia="Book Antiqua" w:cs="Arial"/>
          <w:b/>
          <w:i/>
          <w:sz w:val="22"/>
          <w:szCs w:val="22"/>
          <w:lang w:val="es-ES_tradnl"/>
        </w:rPr>
        <w:t>espo</w:t>
      </w:r>
      <w:r w:rsidRPr="00F05DB3">
        <w:rPr>
          <w:rFonts w:eastAsia="Book Antiqua" w:cs="Arial"/>
          <w:b/>
          <w:i/>
          <w:spacing w:val="-1"/>
          <w:sz w:val="22"/>
          <w:szCs w:val="22"/>
          <w:lang w:val="es-ES_tradnl"/>
        </w:rPr>
        <w:t>n</w:t>
      </w:r>
      <w:r w:rsidRPr="00F05DB3">
        <w:rPr>
          <w:rFonts w:eastAsia="Book Antiqua" w:cs="Arial"/>
          <w:b/>
          <w:i/>
          <w:spacing w:val="-3"/>
          <w:sz w:val="22"/>
          <w:szCs w:val="22"/>
          <w:lang w:val="es-ES_tradnl"/>
        </w:rPr>
        <w:t>d</w:t>
      </w:r>
      <w:r w:rsidRPr="00F05DB3">
        <w:rPr>
          <w:rFonts w:eastAsia="Book Antiqua" w:cs="Arial"/>
          <w:b/>
          <w:i/>
          <w:sz w:val="22"/>
          <w:szCs w:val="22"/>
          <w:lang w:val="es-ES_tradnl"/>
        </w:rPr>
        <w:t>e</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 xml:space="preserve">con </w:t>
      </w:r>
      <w:r w:rsidRPr="00F05DB3">
        <w:rPr>
          <w:rFonts w:eastAsia="Book Antiqua" w:cs="Arial"/>
          <w:b/>
          <w:i/>
          <w:spacing w:val="1"/>
          <w:sz w:val="22"/>
          <w:szCs w:val="22"/>
          <w:lang w:val="es-ES_tradnl"/>
        </w:rPr>
        <w:t>l</w:t>
      </w:r>
      <w:r w:rsidRPr="00F05DB3">
        <w:rPr>
          <w:rFonts w:eastAsia="Book Antiqua" w:cs="Arial"/>
          <w:b/>
          <w:i/>
          <w:sz w:val="22"/>
          <w:szCs w:val="22"/>
          <w:lang w:val="es-ES_tradnl"/>
        </w:rPr>
        <w:t>as</w:t>
      </w:r>
      <w:r w:rsidRPr="00F05DB3">
        <w:rPr>
          <w:rFonts w:eastAsia="Book Antiqua" w:cs="Arial"/>
          <w:b/>
          <w:i/>
          <w:spacing w:val="39"/>
          <w:sz w:val="22"/>
          <w:szCs w:val="22"/>
          <w:lang w:val="es-ES_tradnl"/>
        </w:rPr>
        <w:t xml:space="preserve"> </w:t>
      </w:r>
      <w:r w:rsidRPr="00F05DB3">
        <w:rPr>
          <w:rFonts w:eastAsia="Book Antiqua" w:cs="Arial"/>
          <w:b/>
          <w:i/>
          <w:sz w:val="22"/>
          <w:szCs w:val="22"/>
          <w:lang w:val="es-ES_tradnl"/>
        </w:rPr>
        <w:t>cu</w:t>
      </w:r>
      <w:r w:rsidRPr="00F05DB3">
        <w:rPr>
          <w:rFonts w:eastAsia="Book Antiqua" w:cs="Arial"/>
          <w:b/>
          <w:i/>
          <w:spacing w:val="-3"/>
          <w:sz w:val="22"/>
          <w:szCs w:val="22"/>
          <w:lang w:val="es-ES_tradnl"/>
        </w:rPr>
        <w:t>o</w:t>
      </w:r>
      <w:r w:rsidRPr="00F05DB3">
        <w:rPr>
          <w:rFonts w:eastAsia="Book Antiqua" w:cs="Arial"/>
          <w:b/>
          <w:i/>
          <w:spacing w:val="1"/>
          <w:sz w:val="22"/>
          <w:szCs w:val="22"/>
          <w:lang w:val="es-ES_tradnl"/>
        </w:rPr>
        <w:t>t</w:t>
      </w:r>
      <w:r w:rsidRPr="00F05DB3">
        <w:rPr>
          <w:rFonts w:eastAsia="Book Antiqua" w:cs="Arial"/>
          <w:b/>
          <w:i/>
          <w:sz w:val="22"/>
          <w:szCs w:val="22"/>
          <w:lang w:val="es-ES_tradnl"/>
        </w:rPr>
        <w:t>as</w:t>
      </w:r>
      <w:r w:rsidRPr="00F05DB3">
        <w:rPr>
          <w:rFonts w:eastAsia="Book Antiqua" w:cs="Arial"/>
          <w:b/>
          <w:i/>
          <w:spacing w:val="36"/>
          <w:sz w:val="22"/>
          <w:szCs w:val="22"/>
          <w:lang w:val="es-ES_tradnl"/>
        </w:rPr>
        <w:t xml:space="preserve"> </w:t>
      </w:r>
      <w:r w:rsidRPr="00F05DB3">
        <w:rPr>
          <w:rFonts w:eastAsia="Book Antiqua" w:cs="Arial"/>
          <w:b/>
          <w:i/>
          <w:spacing w:val="1"/>
          <w:sz w:val="22"/>
          <w:szCs w:val="22"/>
          <w:lang w:val="es-ES_tradnl"/>
        </w:rPr>
        <w:t>i</w:t>
      </w:r>
      <w:r w:rsidRPr="00F05DB3">
        <w:rPr>
          <w:rFonts w:eastAsia="Book Antiqua" w:cs="Arial"/>
          <w:b/>
          <w:i/>
          <w:sz w:val="22"/>
          <w:szCs w:val="22"/>
          <w:lang w:val="es-ES_tradnl"/>
        </w:rPr>
        <w:t>m</w:t>
      </w:r>
      <w:r w:rsidRPr="00F05DB3">
        <w:rPr>
          <w:rFonts w:eastAsia="Book Antiqua" w:cs="Arial"/>
          <w:b/>
          <w:i/>
          <w:spacing w:val="-2"/>
          <w:sz w:val="22"/>
          <w:szCs w:val="22"/>
          <w:lang w:val="es-ES_tradnl"/>
        </w:rPr>
        <w:t>p</w:t>
      </w:r>
      <w:r w:rsidRPr="00F05DB3">
        <w:rPr>
          <w:rFonts w:eastAsia="Book Antiqua" w:cs="Arial"/>
          <w:b/>
          <w:i/>
          <w:sz w:val="22"/>
          <w:szCs w:val="22"/>
          <w:lang w:val="es-ES_tradnl"/>
        </w:rPr>
        <w:t>aga</w:t>
      </w:r>
      <w:r w:rsidRPr="00F05DB3">
        <w:rPr>
          <w:rFonts w:eastAsia="Book Antiqua" w:cs="Arial"/>
          <w:b/>
          <w:i/>
          <w:spacing w:val="-1"/>
          <w:sz w:val="22"/>
          <w:szCs w:val="22"/>
          <w:lang w:val="es-ES_tradnl"/>
        </w:rPr>
        <w:t>d</w:t>
      </w:r>
      <w:r w:rsidRPr="00F05DB3">
        <w:rPr>
          <w:rFonts w:eastAsia="Book Antiqua" w:cs="Arial"/>
          <w:b/>
          <w:i/>
          <w:sz w:val="22"/>
          <w:szCs w:val="22"/>
          <w:lang w:val="es-ES_tradnl"/>
        </w:rPr>
        <w:t>a</w:t>
      </w:r>
      <w:r w:rsidRPr="00F05DB3">
        <w:rPr>
          <w:rFonts w:eastAsia="Book Antiqua" w:cs="Arial"/>
          <w:b/>
          <w:i/>
          <w:spacing w:val="38"/>
          <w:sz w:val="22"/>
          <w:szCs w:val="22"/>
          <w:lang w:val="es-ES_tradnl"/>
        </w:rPr>
        <w:t xml:space="preserve"> </w:t>
      </w:r>
      <w:r w:rsidRPr="00F05DB3">
        <w:rPr>
          <w:rFonts w:eastAsia="Book Antiqua" w:cs="Arial"/>
          <w:b/>
          <w:i/>
          <w:sz w:val="22"/>
          <w:szCs w:val="22"/>
          <w:lang w:val="es-ES_tradnl"/>
        </w:rPr>
        <w:t>a</w:t>
      </w:r>
      <w:r w:rsidRPr="00F05DB3">
        <w:rPr>
          <w:rFonts w:eastAsia="Book Antiqua" w:cs="Arial"/>
          <w:b/>
          <w:i/>
          <w:spacing w:val="-3"/>
          <w:sz w:val="22"/>
          <w:szCs w:val="22"/>
          <w:lang w:val="es-ES_tradnl"/>
        </w:rPr>
        <w:t>n</w:t>
      </w:r>
      <w:r w:rsidRPr="00F05DB3">
        <w:rPr>
          <w:rFonts w:eastAsia="Book Antiqua" w:cs="Arial"/>
          <w:b/>
          <w:i/>
          <w:spacing w:val="1"/>
          <w:sz w:val="22"/>
          <w:szCs w:val="22"/>
          <w:lang w:val="es-ES_tradnl"/>
        </w:rPr>
        <w:t>t</w:t>
      </w:r>
      <w:r w:rsidRPr="00F05DB3">
        <w:rPr>
          <w:rFonts w:eastAsia="Book Antiqua" w:cs="Arial"/>
          <w:b/>
          <w:i/>
          <w:sz w:val="22"/>
          <w:szCs w:val="22"/>
          <w:lang w:val="es-ES_tradnl"/>
        </w:rPr>
        <w:t>es</w:t>
      </w:r>
      <w:r w:rsidRPr="00F05DB3">
        <w:rPr>
          <w:rFonts w:eastAsia="Book Antiqua" w:cs="Arial"/>
          <w:b/>
          <w:i/>
          <w:spacing w:val="39"/>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36"/>
          <w:sz w:val="22"/>
          <w:szCs w:val="22"/>
          <w:lang w:val="es-ES_tradnl"/>
        </w:rPr>
        <w:t xml:space="preserve"> </w:t>
      </w:r>
      <w:r w:rsidRPr="00F05DB3">
        <w:rPr>
          <w:rFonts w:eastAsia="Book Antiqua" w:cs="Arial"/>
          <w:b/>
          <w:i/>
          <w:spacing w:val="1"/>
          <w:sz w:val="22"/>
          <w:szCs w:val="22"/>
          <w:lang w:val="es-ES_tradnl"/>
        </w:rPr>
        <w:t>l</w:t>
      </w:r>
      <w:r w:rsidRPr="00F05DB3">
        <w:rPr>
          <w:rFonts w:eastAsia="Book Antiqua" w:cs="Arial"/>
          <w:b/>
          <w:i/>
          <w:sz w:val="22"/>
          <w:szCs w:val="22"/>
          <w:lang w:val="es-ES_tradnl"/>
        </w:rPr>
        <w:t>a</w:t>
      </w:r>
      <w:r w:rsidRPr="00F05DB3">
        <w:rPr>
          <w:rFonts w:eastAsia="Book Antiqua" w:cs="Arial"/>
          <w:b/>
          <w:i/>
          <w:spacing w:val="38"/>
          <w:sz w:val="22"/>
          <w:szCs w:val="22"/>
          <w:lang w:val="es-ES_tradnl"/>
        </w:rPr>
        <w:t xml:space="preserve"> </w:t>
      </w:r>
      <w:r w:rsidRPr="00F05DB3">
        <w:rPr>
          <w:rFonts w:eastAsia="Book Antiqua" w:cs="Arial"/>
          <w:b/>
          <w:i/>
          <w:spacing w:val="-2"/>
          <w:sz w:val="22"/>
          <w:szCs w:val="22"/>
          <w:lang w:val="es-ES_tradnl"/>
        </w:rPr>
        <w:t>r</w:t>
      </w:r>
      <w:r w:rsidRPr="00F05DB3">
        <w:rPr>
          <w:rFonts w:eastAsia="Book Antiqua" w:cs="Arial"/>
          <w:b/>
          <w:i/>
          <w:sz w:val="22"/>
          <w:szCs w:val="22"/>
          <w:lang w:val="es-ES_tradnl"/>
        </w:rPr>
        <w:t>eso</w:t>
      </w:r>
      <w:r w:rsidRPr="00F05DB3">
        <w:rPr>
          <w:rFonts w:eastAsia="Book Antiqua" w:cs="Arial"/>
          <w:b/>
          <w:i/>
          <w:spacing w:val="1"/>
          <w:sz w:val="22"/>
          <w:szCs w:val="22"/>
          <w:lang w:val="es-ES_tradnl"/>
        </w:rPr>
        <w:t>l</w:t>
      </w:r>
      <w:r w:rsidRPr="00F05DB3">
        <w:rPr>
          <w:rFonts w:eastAsia="Book Antiqua" w:cs="Arial"/>
          <w:b/>
          <w:i/>
          <w:spacing w:val="-3"/>
          <w:sz w:val="22"/>
          <w:szCs w:val="22"/>
          <w:lang w:val="es-ES_tradnl"/>
        </w:rPr>
        <w:t>u</w:t>
      </w:r>
      <w:r w:rsidRPr="00F05DB3">
        <w:rPr>
          <w:rFonts w:eastAsia="Book Antiqua" w:cs="Arial"/>
          <w:b/>
          <w:i/>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38"/>
          <w:sz w:val="22"/>
          <w:szCs w:val="22"/>
          <w:lang w:val="es-ES_tradnl"/>
        </w:rPr>
        <w:t xml:space="preserve"> </w:t>
      </w:r>
      <w:r w:rsidRPr="00F05DB3">
        <w:rPr>
          <w:rFonts w:eastAsia="Book Antiqua" w:cs="Arial"/>
          <w:b/>
          <w:i/>
          <w:sz w:val="22"/>
          <w:szCs w:val="22"/>
          <w:lang w:val="es-ES_tradnl"/>
        </w:rPr>
        <w:t>d</w:t>
      </w:r>
      <w:r w:rsidRPr="00F05DB3">
        <w:rPr>
          <w:rFonts w:eastAsia="Book Antiqua" w:cs="Arial"/>
          <w:b/>
          <w:i/>
          <w:spacing w:val="-3"/>
          <w:sz w:val="22"/>
          <w:szCs w:val="22"/>
          <w:lang w:val="es-ES_tradnl"/>
        </w:rPr>
        <w:t>e</w:t>
      </w:r>
      <w:r w:rsidRPr="00F05DB3">
        <w:rPr>
          <w:rFonts w:eastAsia="Book Antiqua" w:cs="Arial"/>
          <w:b/>
          <w:i/>
          <w:sz w:val="22"/>
          <w:szCs w:val="22"/>
          <w:lang w:val="es-ES_tradnl"/>
        </w:rPr>
        <w:t>l</w:t>
      </w:r>
      <w:r w:rsidRPr="00F05DB3">
        <w:rPr>
          <w:rFonts w:eastAsia="Book Antiqua" w:cs="Arial"/>
          <w:b/>
          <w:i/>
          <w:spacing w:val="37"/>
          <w:sz w:val="22"/>
          <w:szCs w:val="22"/>
          <w:lang w:val="es-ES_tradnl"/>
        </w:rPr>
        <w:t xml:space="preserve"> </w:t>
      </w:r>
      <w:r w:rsidRPr="00F05DB3">
        <w:rPr>
          <w:rFonts w:eastAsia="Book Antiqua" w:cs="Arial"/>
          <w:b/>
          <w:i/>
          <w:sz w:val="22"/>
          <w:szCs w:val="22"/>
          <w:lang w:val="es-ES_tradnl"/>
        </w:rPr>
        <w:t>cont</w:t>
      </w:r>
      <w:r w:rsidRPr="00F05DB3">
        <w:rPr>
          <w:rFonts w:eastAsia="Book Antiqua" w:cs="Arial"/>
          <w:b/>
          <w:i/>
          <w:spacing w:val="1"/>
          <w:sz w:val="22"/>
          <w:szCs w:val="22"/>
          <w:lang w:val="es-ES_tradnl"/>
        </w:rPr>
        <w:t>r</w:t>
      </w:r>
      <w:r w:rsidRPr="00F05DB3">
        <w:rPr>
          <w:rFonts w:eastAsia="Book Antiqua" w:cs="Arial"/>
          <w:b/>
          <w:i/>
          <w:spacing w:val="-2"/>
          <w:sz w:val="22"/>
          <w:szCs w:val="22"/>
          <w:lang w:val="es-ES_tradnl"/>
        </w:rPr>
        <w:t>a</w:t>
      </w:r>
      <w:r w:rsidRPr="00F05DB3">
        <w:rPr>
          <w:rFonts w:eastAsia="Book Antiqua" w:cs="Arial"/>
          <w:b/>
          <w:i/>
          <w:spacing w:val="1"/>
          <w:sz w:val="22"/>
          <w:szCs w:val="22"/>
          <w:lang w:val="es-ES_tradnl"/>
        </w:rPr>
        <w:t>t</w:t>
      </w:r>
      <w:r w:rsidRPr="00F05DB3">
        <w:rPr>
          <w:rFonts w:eastAsia="Book Antiqua" w:cs="Arial"/>
          <w:b/>
          <w:i/>
          <w:sz w:val="22"/>
          <w:szCs w:val="22"/>
          <w:lang w:val="es-ES_tradnl"/>
        </w:rPr>
        <w:t>o</w:t>
      </w:r>
      <w:r w:rsidRPr="00F05DB3">
        <w:rPr>
          <w:rFonts w:eastAsia="Book Antiqua" w:cs="Arial"/>
          <w:b/>
          <w:i/>
          <w:spacing w:val="38"/>
          <w:sz w:val="22"/>
          <w:szCs w:val="22"/>
          <w:lang w:val="es-ES_tradnl"/>
        </w:rPr>
        <w:t xml:space="preserve"> </w:t>
      </w:r>
      <w:r w:rsidRPr="00F05DB3">
        <w:rPr>
          <w:rFonts w:eastAsia="Book Antiqua" w:cs="Arial"/>
          <w:b/>
          <w:i/>
          <w:sz w:val="22"/>
          <w:szCs w:val="22"/>
          <w:lang w:val="es-ES_tradnl"/>
        </w:rPr>
        <w:t>r</w:t>
      </w:r>
      <w:r w:rsidRPr="00F05DB3">
        <w:rPr>
          <w:rFonts w:eastAsia="Book Antiqua" w:cs="Arial"/>
          <w:b/>
          <w:i/>
          <w:spacing w:val="-2"/>
          <w:sz w:val="22"/>
          <w:szCs w:val="22"/>
          <w:lang w:val="es-ES_tradnl"/>
        </w:rPr>
        <w:t>e</w:t>
      </w:r>
      <w:r w:rsidRPr="00F05DB3">
        <w:rPr>
          <w:rFonts w:eastAsia="Book Antiqua" w:cs="Arial"/>
          <w:b/>
          <w:i/>
          <w:sz w:val="22"/>
          <w:szCs w:val="22"/>
          <w:lang w:val="es-ES_tradnl"/>
        </w:rPr>
        <w:t>a</w:t>
      </w:r>
      <w:r w:rsidRPr="00F05DB3">
        <w:rPr>
          <w:rFonts w:eastAsia="Book Antiqua" w:cs="Arial"/>
          <w:b/>
          <w:i/>
          <w:spacing w:val="-2"/>
          <w:sz w:val="22"/>
          <w:szCs w:val="22"/>
          <w:lang w:val="es-ES_tradnl"/>
        </w:rPr>
        <w:t>l</w:t>
      </w:r>
      <w:r w:rsidRPr="00F05DB3">
        <w:rPr>
          <w:rFonts w:eastAsia="Book Antiqua" w:cs="Arial"/>
          <w:b/>
          <w:i/>
          <w:spacing w:val="1"/>
          <w:sz w:val="22"/>
          <w:szCs w:val="22"/>
          <w:lang w:val="es-ES_tradnl"/>
        </w:rPr>
        <w:t>i</w:t>
      </w:r>
      <w:r w:rsidRPr="00F05DB3">
        <w:rPr>
          <w:rFonts w:eastAsia="Book Antiqua" w:cs="Arial"/>
          <w:b/>
          <w:i/>
          <w:sz w:val="22"/>
          <w:szCs w:val="22"/>
          <w:lang w:val="es-ES_tradnl"/>
        </w:rPr>
        <w:t>zada p</w:t>
      </w:r>
      <w:r w:rsidRPr="00F05DB3">
        <w:rPr>
          <w:rFonts w:eastAsia="Book Antiqua" w:cs="Arial"/>
          <w:b/>
          <w:i/>
          <w:spacing w:val="-1"/>
          <w:sz w:val="22"/>
          <w:szCs w:val="22"/>
          <w:lang w:val="es-ES_tradnl"/>
        </w:rPr>
        <w:t>o</w:t>
      </w:r>
      <w:r w:rsidRPr="00F05DB3">
        <w:rPr>
          <w:rFonts w:eastAsia="Book Antiqua" w:cs="Arial"/>
          <w:b/>
          <w:i/>
          <w:sz w:val="22"/>
          <w:szCs w:val="22"/>
          <w:lang w:val="es-ES_tradnl"/>
        </w:rPr>
        <w:t xml:space="preserve">r </w:t>
      </w:r>
      <w:r w:rsidRPr="00F05DB3">
        <w:rPr>
          <w:rFonts w:eastAsia="Book Antiqua" w:cs="Arial"/>
          <w:b/>
          <w:i/>
          <w:spacing w:val="39"/>
          <w:sz w:val="22"/>
          <w:szCs w:val="22"/>
          <w:lang w:val="es-ES_tradnl"/>
        </w:rPr>
        <w:t xml:space="preserve"> </w:t>
      </w:r>
      <w:r w:rsidRPr="00F05DB3">
        <w:rPr>
          <w:rFonts w:eastAsia="Book Antiqua" w:cs="Arial"/>
          <w:b/>
          <w:i/>
          <w:spacing w:val="-2"/>
          <w:sz w:val="22"/>
          <w:szCs w:val="22"/>
          <w:lang w:val="es-ES_tradnl"/>
        </w:rPr>
        <w:t>l</w:t>
      </w:r>
      <w:r w:rsidRPr="00F05DB3">
        <w:rPr>
          <w:rFonts w:eastAsia="Book Antiqua" w:cs="Arial"/>
          <w:b/>
          <w:i/>
          <w:sz w:val="22"/>
          <w:szCs w:val="22"/>
          <w:lang w:val="es-ES_tradnl"/>
        </w:rPr>
        <w:t xml:space="preserve">a </w:t>
      </w:r>
      <w:r w:rsidRPr="00F05DB3">
        <w:rPr>
          <w:rFonts w:eastAsia="Book Antiqua" w:cs="Arial"/>
          <w:b/>
          <w:i/>
          <w:spacing w:val="39"/>
          <w:sz w:val="22"/>
          <w:szCs w:val="22"/>
          <w:lang w:val="es-ES_tradnl"/>
        </w:rPr>
        <w:t xml:space="preserve"> </w:t>
      </w:r>
      <w:r w:rsidRPr="00F05DB3">
        <w:rPr>
          <w:rFonts w:eastAsia="Book Antiqua" w:cs="Arial"/>
          <w:b/>
          <w:i/>
          <w:sz w:val="22"/>
          <w:szCs w:val="22"/>
          <w:lang w:val="es-ES_tradnl"/>
        </w:rPr>
        <w:t>e</w:t>
      </w:r>
      <w:r w:rsidRPr="00F05DB3">
        <w:rPr>
          <w:rFonts w:eastAsia="Book Antiqua" w:cs="Arial"/>
          <w:b/>
          <w:i/>
          <w:spacing w:val="-3"/>
          <w:sz w:val="22"/>
          <w:szCs w:val="22"/>
          <w:lang w:val="es-ES_tradnl"/>
        </w:rPr>
        <w:t>n</w:t>
      </w:r>
      <w:r w:rsidRPr="00F05DB3">
        <w:rPr>
          <w:rFonts w:eastAsia="Book Antiqua" w:cs="Arial"/>
          <w:b/>
          <w:i/>
          <w:spacing w:val="1"/>
          <w:sz w:val="22"/>
          <w:szCs w:val="22"/>
          <w:lang w:val="es-ES_tradnl"/>
        </w:rPr>
        <w:t>ti</w:t>
      </w:r>
      <w:r w:rsidRPr="00F05DB3">
        <w:rPr>
          <w:rFonts w:eastAsia="Book Antiqua" w:cs="Arial"/>
          <w:b/>
          <w:i/>
          <w:sz w:val="22"/>
          <w:szCs w:val="22"/>
          <w:lang w:val="es-ES_tradnl"/>
        </w:rPr>
        <w:t xml:space="preserve">dad </w:t>
      </w:r>
      <w:r w:rsidRPr="00F05DB3">
        <w:rPr>
          <w:rFonts w:eastAsia="Book Antiqua" w:cs="Arial"/>
          <w:b/>
          <w:i/>
          <w:spacing w:val="35"/>
          <w:sz w:val="22"/>
          <w:szCs w:val="22"/>
          <w:lang w:val="es-ES_tradnl"/>
        </w:rPr>
        <w:t xml:space="preserve"> </w:t>
      </w:r>
      <w:r w:rsidRPr="00F05DB3">
        <w:rPr>
          <w:rFonts w:eastAsia="Book Antiqua" w:cs="Arial"/>
          <w:b/>
          <w:i/>
          <w:sz w:val="22"/>
          <w:szCs w:val="22"/>
          <w:lang w:val="es-ES_tradnl"/>
        </w:rPr>
        <w:t xml:space="preserve">de </w:t>
      </w:r>
      <w:r w:rsidRPr="00F05DB3">
        <w:rPr>
          <w:rFonts w:eastAsia="Book Antiqua" w:cs="Arial"/>
          <w:b/>
          <w:i/>
          <w:spacing w:val="36"/>
          <w:sz w:val="22"/>
          <w:szCs w:val="22"/>
          <w:lang w:val="es-ES_tradnl"/>
        </w:rPr>
        <w:t xml:space="preserve"> </w:t>
      </w:r>
      <w:r w:rsidRPr="00F05DB3">
        <w:rPr>
          <w:rFonts w:eastAsia="Book Antiqua" w:cs="Arial"/>
          <w:b/>
          <w:i/>
          <w:sz w:val="22"/>
          <w:szCs w:val="22"/>
          <w:lang w:val="es-ES_tradnl"/>
        </w:rPr>
        <w:t>c</w:t>
      </w:r>
      <w:r w:rsidRPr="00F05DB3">
        <w:rPr>
          <w:rFonts w:eastAsia="Book Antiqua" w:cs="Arial"/>
          <w:b/>
          <w:i/>
          <w:spacing w:val="1"/>
          <w:sz w:val="22"/>
          <w:szCs w:val="22"/>
          <w:lang w:val="es-ES_tradnl"/>
        </w:rPr>
        <w:t>r</w:t>
      </w:r>
      <w:r w:rsidRPr="00F05DB3">
        <w:rPr>
          <w:rFonts w:eastAsia="Book Antiqua" w:cs="Arial"/>
          <w:b/>
          <w:i/>
          <w:spacing w:val="-2"/>
          <w:sz w:val="22"/>
          <w:szCs w:val="22"/>
          <w:lang w:val="es-ES_tradnl"/>
        </w:rPr>
        <w:t>é</w:t>
      </w:r>
      <w:r w:rsidRPr="00F05DB3">
        <w:rPr>
          <w:rFonts w:eastAsia="Book Antiqua" w:cs="Arial"/>
          <w:b/>
          <w:i/>
          <w:sz w:val="22"/>
          <w:szCs w:val="22"/>
          <w:lang w:val="es-ES_tradnl"/>
        </w:rPr>
        <w:t>di</w:t>
      </w:r>
      <w:r w:rsidRPr="00F05DB3">
        <w:rPr>
          <w:rFonts w:eastAsia="Book Antiqua" w:cs="Arial"/>
          <w:b/>
          <w:i/>
          <w:spacing w:val="1"/>
          <w:sz w:val="22"/>
          <w:szCs w:val="22"/>
          <w:lang w:val="es-ES_tradnl"/>
        </w:rPr>
        <w:t>t</w:t>
      </w:r>
      <w:r w:rsidRPr="00F05DB3">
        <w:rPr>
          <w:rFonts w:eastAsia="Book Antiqua" w:cs="Arial"/>
          <w:b/>
          <w:i/>
          <w:spacing w:val="2"/>
          <w:sz w:val="22"/>
          <w:szCs w:val="22"/>
          <w:lang w:val="es-ES_tradnl"/>
        </w:rPr>
        <w:t>o</w:t>
      </w:r>
      <w:r w:rsidRPr="00F05DB3">
        <w:rPr>
          <w:rFonts w:eastAsia="Book Antiqua" w:cs="Arial"/>
          <w:i/>
          <w:sz w:val="22"/>
          <w:szCs w:val="22"/>
          <w:lang w:val="es-ES_tradnl"/>
        </w:rPr>
        <w:t>”.</w:t>
      </w:r>
      <w:r w:rsidRPr="00F05DB3">
        <w:rPr>
          <w:rFonts w:eastAsia="Book Antiqua" w:cs="Arial"/>
          <w:i/>
          <w:spacing w:val="36"/>
          <w:sz w:val="22"/>
          <w:szCs w:val="22"/>
          <w:lang w:val="es-ES_tradnl"/>
        </w:rPr>
        <w:t xml:space="preserve"> </w:t>
      </w:r>
    </w:p>
    <w:p w14:paraId="6E4E710E" w14:textId="77777777" w:rsidR="00F35455" w:rsidRPr="00F05DB3" w:rsidRDefault="00F35455" w:rsidP="00F35455">
      <w:pPr>
        <w:tabs>
          <w:tab w:val="left" w:pos="660"/>
        </w:tabs>
        <w:spacing w:before="57" w:line="360" w:lineRule="auto"/>
        <w:ind w:right="73"/>
        <w:rPr>
          <w:rFonts w:eastAsia="Book Antiqua" w:cs="Arial"/>
          <w:sz w:val="22"/>
          <w:szCs w:val="22"/>
          <w:lang w:val="es-ES"/>
        </w:rPr>
      </w:pPr>
    </w:p>
    <w:p w14:paraId="52541521" w14:textId="77777777" w:rsidR="00F35455" w:rsidRPr="00F05DB3" w:rsidRDefault="00F35455" w:rsidP="00F35455">
      <w:pPr>
        <w:widowControl w:val="0"/>
        <w:spacing w:after="210" w:line="360" w:lineRule="auto"/>
        <w:jc w:val="center"/>
        <w:rPr>
          <w:rFonts w:eastAsia="Calibri" w:cs="Arial"/>
          <w:b/>
          <w:bCs/>
          <w:sz w:val="22"/>
          <w:szCs w:val="22"/>
          <w:lang w:val="es-ES_tradnl" w:eastAsia="en-US"/>
        </w:rPr>
      </w:pPr>
      <w:r w:rsidRPr="00F05DB3">
        <w:rPr>
          <w:rFonts w:cs="Arial"/>
          <w:b/>
          <w:sz w:val="22"/>
          <w:szCs w:val="22"/>
          <w:lang w:val="es-ES_tradnl"/>
        </w:rPr>
        <w:t>-VII-</w:t>
      </w:r>
    </w:p>
    <w:p w14:paraId="4604023D" w14:textId="77777777" w:rsidR="00037101" w:rsidRPr="00F05DB3" w:rsidRDefault="00F35455" w:rsidP="00F35455">
      <w:pPr>
        <w:widowControl w:val="0"/>
        <w:spacing w:after="210" w:line="360" w:lineRule="auto"/>
        <w:jc w:val="center"/>
        <w:rPr>
          <w:rFonts w:cs="Arial"/>
          <w:b/>
          <w:sz w:val="22"/>
          <w:szCs w:val="22"/>
          <w:highlight w:val="yellow"/>
          <w:lang w:val="es-ES_tradnl"/>
        </w:rPr>
      </w:pPr>
      <w:r w:rsidRPr="00F05DB3">
        <w:rPr>
          <w:rFonts w:cs="Arial"/>
          <w:b/>
          <w:bCs/>
          <w:sz w:val="22"/>
          <w:szCs w:val="22"/>
          <w:lang w:val="es-ES_tradnl"/>
        </w:rPr>
        <w:t xml:space="preserve">Validez de la cláusula relativa a </w:t>
      </w:r>
      <w:r w:rsidRPr="00F05DB3">
        <w:rPr>
          <w:rFonts w:cs="Arial"/>
          <w:b/>
          <w:bCs/>
          <w:sz w:val="22"/>
          <w:szCs w:val="22"/>
          <w:highlight w:val="yellow"/>
          <w:lang w:val="es-ES_tradnl"/>
        </w:rPr>
        <w:t xml:space="preserve">[completar título según cláusula/comisión </w:t>
      </w:r>
      <w:r w:rsidR="00132009" w:rsidRPr="00F05DB3">
        <w:rPr>
          <w:rFonts w:cs="Arial"/>
          <w:b/>
          <w:sz w:val="22"/>
          <w:szCs w:val="22"/>
          <w:highlight w:val="yellow"/>
          <w:lang w:val="es-ES_tradnl"/>
        </w:rPr>
        <w:t>V</w:t>
      </w:r>
    </w:p>
    <w:p w14:paraId="4F0ACCC9" w14:textId="77777777" w:rsidR="00037101" w:rsidRPr="00F05DB3" w:rsidRDefault="00037101" w:rsidP="00F35455">
      <w:pPr>
        <w:widowControl w:val="0"/>
        <w:spacing w:after="210" w:line="360" w:lineRule="auto"/>
        <w:jc w:val="center"/>
        <w:rPr>
          <w:rFonts w:cs="Arial"/>
          <w:b/>
          <w:sz w:val="22"/>
          <w:szCs w:val="22"/>
          <w:highlight w:val="yellow"/>
          <w:lang w:val="es-ES_tradnl"/>
        </w:rPr>
      </w:pPr>
    </w:p>
    <w:p w14:paraId="4E3CA644" w14:textId="7A8BE864" w:rsidR="00132009" w:rsidRPr="00F05DB3" w:rsidRDefault="00037101" w:rsidP="00F35455">
      <w:pPr>
        <w:widowControl w:val="0"/>
        <w:spacing w:after="210" w:line="360" w:lineRule="auto"/>
        <w:jc w:val="center"/>
        <w:rPr>
          <w:rFonts w:cs="Arial"/>
          <w:b/>
          <w:sz w:val="22"/>
          <w:szCs w:val="22"/>
          <w:lang w:val="es-ES_tradnl"/>
        </w:rPr>
      </w:pPr>
      <w:r w:rsidRPr="00F05DB3">
        <w:rPr>
          <w:rFonts w:cs="Arial"/>
          <w:b/>
          <w:sz w:val="22"/>
          <w:szCs w:val="22"/>
          <w:highlight w:val="yellow"/>
          <w:lang w:val="es-ES_tradnl"/>
        </w:rPr>
        <w:t>-V</w:t>
      </w:r>
      <w:r w:rsidR="00132009" w:rsidRPr="00F05DB3">
        <w:rPr>
          <w:rFonts w:cs="Arial"/>
          <w:b/>
          <w:sz w:val="22"/>
          <w:szCs w:val="22"/>
          <w:highlight w:val="yellow"/>
          <w:lang w:val="es-ES_tradnl"/>
        </w:rPr>
        <w:t>III-</w:t>
      </w:r>
    </w:p>
    <w:p w14:paraId="07C34CB5" w14:textId="77777777" w:rsidR="00132009" w:rsidRPr="00F05DB3" w:rsidRDefault="00132009" w:rsidP="00132009">
      <w:pPr>
        <w:widowControl w:val="0"/>
        <w:autoSpaceDE w:val="0"/>
        <w:autoSpaceDN w:val="0"/>
        <w:adjustRightInd w:val="0"/>
        <w:spacing w:after="210" w:line="360" w:lineRule="auto"/>
        <w:jc w:val="center"/>
        <w:rPr>
          <w:rFonts w:cs="Arial"/>
          <w:b/>
          <w:sz w:val="22"/>
          <w:szCs w:val="22"/>
          <w:lang w:val="es-ES_tradnl"/>
        </w:rPr>
      </w:pPr>
      <w:r w:rsidRPr="00F05DB3">
        <w:rPr>
          <w:rFonts w:cs="Arial"/>
          <w:b/>
          <w:sz w:val="22"/>
          <w:szCs w:val="22"/>
          <w:lang w:val="es-ES_tradnl"/>
        </w:rPr>
        <w:t>Prescripción de la acción de restitución</w:t>
      </w:r>
    </w:p>
    <w:p w14:paraId="393748F7" w14:textId="77777777" w:rsidR="00037101" w:rsidRPr="00F05DB3" w:rsidRDefault="00037101" w:rsidP="00037101">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F05DB3">
        <w:rPr>
          <w:rFonts w:cs="Arial"/>
          <w:b/>
          <w:sz w:val="22"/>
          <w:szCs w:val="22"/>
          <w:lang w:val="es-ES_tradnl"/>
        </w:rPr>
        <w:t>Usura</w:t>
      </w:r>
    </w:p>
    <w:p w14:paraId="18F6FBAF"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 xml:space="preserve">Si se considera que el Contrato es nulo por usurario, la parte Demandante solo podría obtener la restitución de los intereses abonados </w:t>
      </w:r>
      <w:r w:rsidRPr="00F05DB3">
        <w:rPr>
          <w:rFonts w:cs="Arial"/>
          <w:bCs/>
          <w:sz w:val="22"/>
          <w:szCs w:val="22"/>
          <w:u w:val="single"/>
          <w:lang w:val="es-ES_tradnl"/>
        </w:rPr>
        <w:t xml:space="preserve">durante los cinco años anteriores a su demanda o, en </w:t>
      </w:r>
      <w:r w:rsidRPr="00F05DB3">
        <w:rPr>
          <w:rFonts w:cs="Arial"/>
          <w:bCs/>
          <w:sz w:val="22"/>
          <w:szCs w:val="22"/>
          <w:u w:val="single"/>
          <w:lang w:val="es-ES_tradnl"/>
        </w:rPr>
        <w:lastRenderedPageBreak/>
        <w:t>su caso, a su reclamación extrajudicial</w:t>
      </w:r>
      <w:r w:rsidRPr="00F05DB3">
        <w:rPr>
          <w:rFonts w:cs="Arial"/>
          <w:bCs/>
          <w:sz w:val="22"/>
          <w:szCs w:val="22"/>
          <w:lang w:val="es-ES_tradnl"/>
        </w:rPr>
        <w:t>.</w:t>
      </w:r>
    </w:p>
    <w:p w14:paraId="562214C8" w14:textId="77777777" w:rsidR="00037101" w:rsidRPr="00F05DB3" w:rsidRDefault="00037101" w:rsidP="00037101">
      <w:pPr>
        <w:widowControl w:val="0"/>
        <w:autoSpaceDE w:val="0"/>
        <w:autoSpaceDN w:val="0"/>
        <w:adjustRightInd w:val="0"/>
        <w:spacing w:after="210" w:line="360" w:lineRule="auto"/>
        <w:rPr>
          <w:rFonts w:cs="Arial"/>
          <w:bCs/>
          <w:i/>
          <w:sz w:val="22"/>
          <w:szCs w:val="22"/>
          <w:lang w:val="es-ES_tradnl"/>
        </w:rPr>
      </w:pPr>
      <w:r w:rsidRPr="00F05DB3">
        <w:rPr>
          <w:rFonts w:cs="Arial"/>
          <w:bCs/>
          <w:sz w:val="22"/>
          <w:szCs w:val="22"/>
          <w:lang w:val="es-ES_tradnl"/>
        </w:rPr>
        <w:t xml:space="preserve">Es evidente que, cuando atendemos puramente a Derecho interno español, el art. 1969 CC impone que, con carácter general, el </w:t>
      </w:r>
      <w:proofErr w:type="spellStart"/>
      <w:r w:rsidRPr="00F05DB3">
        <w:rPr>
          <w:rFonts w:cs="Arial"/>
          <w:bCs/>
          <w:i/>
          <w:sz w:val="22"/>
          <w:szCs w:val="22"/>
          <w:lang w:val="es-ES_tradnl"/>
        </w:rPr>
        <w:t>dies</w:t>
      </w:r>
      <w:proofErr w:type="spellEnd"/>
      <w:r w:rsidRPr="00F05DB3">
        <w:rPr>
          <w:rFonts w:cs="Arial"/>
          <w:bCs/>
          <w:i/>
          <w:sz w:val="22"/>
          <w:szCs w:val="22"/>
          <w:lang w:val="es-ES_tradnl"/>
        </w:rPr>
        <w:t xml:space="preserve"> a quo </w:t>
      </w:r>
      <w:r w:rsidRPr="00F05DB3">
        <w:rPr>
          <w:rFonts w:cs="Arial"/>
          <w:bCs/>
          <w:sz w:val="22"/>
          <w:szCs w:val="22"/>
          <w:lang w:val="es-ES_tradnl"/>
        </w:rPr>
        <w:t>deba ser entendido de forma objetiva.</w:t>
      </w:r>
    </w:p>
    <w:p w14:paraId="74841CF0"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 xml:space="preserve">Así lo han interpretado numerosas Audiencias Provinciales que ya han determinado que el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ha de fijarse </w:t>
      </w:r>
      <w:r w:rsidRPr="00F05DB3">
        <w:rPr>
          <w:rFonts w:cs="Arial"/>
          <w:bCs/>
          <w:sz w:val="22"/>
          <w:szCs w:val="22"/>
          <w:u w:val="single"/>
          <w:lang w:val="es-ES_tradnl"/>
        </w:rPr>
        <w:t>en el momento del pago de los intereses declarados usurarios</w:t>
      </w:r>
      <w:r w:rsidRPr="00F05DB3">
        <w:rPr>
          <w:rFonts w:cs="Arial"/>
          <w:bCs/>
          <w:sz w:val="22"/>
          <w:szCs w:val="22"/>
          <w:lang w:val="es-ES_tradnl"/>
        </w:rPr>
        <w:t>, motivo por el que sólo procedería devolver, en su caso, los intereses pagados con 5 años de antelación a la reclamación extrajudicial.</w:t>
      </w:r>
    </w:p>
    <w:p w14:paraId="0B570CB1" w14:textId="77777777" w:rsidR="00037101" w:rsidRPr="00F05DB3" w:rsidRDefault="00037101" w:rsidP="00037101">
      <w:pPr>
        <w:widowControl w:val="0"/>
        <w:autoSpaceDE w:val="0"/>
        <w:autoSpaceDN w:val="0"/>
        <w:adjustRightInd w:val="0"/>
        <w:spacing w:after="210" w:line="360" w:lineRule="auto"/>
        <w:rPr>
          <w:rFonts w:cs="Arial"/>
          <w:i/>
          <w:iCs/>
          <w:sz w:val="22"/>
          <w:szCs w:val="22"/>
          <w:lang w:val="es-ES_tradnl"/>
        </w:rPr>
      </w:pPr>
      <w:r w:rsidRPr="00F05DB3">
        <w:rPr>
          <w:rFonts w:cs="Arial"/>
          <w:bCs/>
          <w:sz w:val="22"/>
          <w:szCs w:val="22"/>
          <w:lang w:val="es-ES_tradnl"/>
        </w:rPr>
        <w:t xml:space="preserve">La </w:t>
      </w:r>
      <w:r w:rsidRPr="00F05DB3">
        <w:rPr>
          <w:rFonts w:cs="Arial"/>
          <w:b/>
          <w:sz w:val="22"/>
          <w:szCs w:val="22"/>
          <w:lang w:val="es-ES_tradnl"/>
        </w:rPr>
        <w:t>Audiencia Provincial de Zaragoza</w:t>
      </w:r>
      <w:r w:rsidRPr="00F05DB3">
        <w:rPr>
          <w:rFonts w:cs="Arial"/>
          <w:bCs/>
          <w:sz w:val="22"/>
          <w:szCs w:val="22"/>
          <w:lang w:val="es-ES_tradnl"/>
        </w:rPr>
        <w:t xml:space="preserve"> (sección 4ª)</w:t>
      </w:r>
      <w:r w:rsidRPr="00F05DB3">
        <w:rPr>
          <w:rStyle w:val="Refdenotaalpie"/>
          <w:rFonts w:cs="Arial"/>
          <w:bCs/>
          <w:sz w:val="22"/>
          <w:szCs w:val="22"/>
          <w:lang w:val="es-ES_tradnl"/>
        </w:rPr>
        <w:footnoteReference w:id="65"/>
      </w:r>
      <w:r w:rsidRPr="00F05DB3">
        <w:rPr>
          <w:rFonts w:cs="Arial"/>
          <w:bCs/>
          <w:sz w:val="22"/>
          <w:szCs w:val="22"/>
          <w:lang w:val="es-ES_tradnl"/>
        </w:rPr>
        <w:t xml:space="preserve"> rechaza de pleno que el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se deba fijar en el momento de la declaración de nulidad de la acción declarativa indicando que “</w:t>
      </w:r>
      <w:r w:rsidRPr="00F05DB3">
        <w:rPr>
          <w:rFonts w:cs="Arial"/>
          <w:i/>
          <w:iCs/>
          <w:sz w:val="22"/>
          <w:szCs w:val="22"/>
          <w:lang w:val="es-ES_tradnl"/>
        </w:rPr>
        <w:t>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ejecución aunque no se contemplara en el fallo. Esto hoy en el estado de la cuestión no es aceptable y no es factible declarar unos efectos que ya están prescritos</w:t>
      </w:r>
      <w:r w:rsidRPr="00F05DB3">
        <w:rPr>
          <w:rFonts w:cs="Arial"/>
          <w:sz w:val="22"/>
          <w:szCs w:val="22"/>
          <w:lang w:val="es-ES_tradnl"/>
        </w:rPr>
        <w:t>”</w:t>
      </w:r>
      <w:r w:rsidRPr="00F05DB3">
        <w:rPr>
          <w:rFonts w:cs="Arial"/>
          <w:i/>
          <w:iCs/>
          <w:sz w:val="22"/>
          <w:szCs w:val="22"/>
          <w:lang w:val="es-ES_tradnl"/>
        </w:rPr>
        <w:t xml:space="preserve">. </w:t>
      </w:r>
    </w:p>
    <w:p w14:paraId="258E8C30"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68A4D584"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 xml:space="preserve">Por su parte, la </w:t>
      </w:r>
      <w:r w:rsidRPr="00F05DB3">
        <w:rPr>
          <w:rFonts w:cs="Arial"/>
          <w:b/>
          <w:sz w:val="22"/>
          <w:szCs w:val="22"/>
          <w:lang w:val="es-ES_tradnl"/>
        </w:rPr>
        <w:t>Audiencia Provincial de A Coruña</w:t>
      </w:r>
      <w:r w:rsidRPr="00F05DB3">
        <w:rPr>
          <w:rFonts w:cs="Arial"/>
          <w:bCs/>
          <w:sz w:val="22"/>
          <w:szCs w:val="22"/>
          <w:lang w:val="es-ES_tradnl"/>
        </w:rPr>
        <w:t xml:space="preserve"> (sección 3ª)</w:t>
      </w:r>
      <w:r w:rsidRPr="00F05DB3">
        <w:rPr>
          <w:rStyle w:val="Refdenotaalpie"/>
          <w:rFonts w:cs="Arial"/>
          <w:bCs/>
          <w:sz w:val="22"/>
          <w:szCs w:val="22"/>
          <w:lang w:val="es-ES_tradnl"/>
        </w:rPr>
        <w:footnoteReference w:id="66"/>
      </w:r>
      <w:r w:rsidRPr="00F05DB3">
        <w:rPr>
          <w:rFonts w:cs="Arial"/>
          <w:bCs/>
          <w:sz w:val="22"/>
          <w:szCs w:val="22"/>
          <w:lang w:val="es-ES_tradnl"/>
        </w:rPr>
        <w:t xml:space="preserve"> considera de igual modo que no se puede ser fijado dicho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en el momento de la sentencia declarativa ya que “</w:t>
      </w:r>
      <w:r w:rsidRPr="00F05DB3">
        <w:rPr>
          <w:rFonts w:cs="Arial"/>
          <w:bCs/>
          <w:i/>
          <w:iCs/>
          <w:sz w:val="22"/>
          <w:szCs w:val="22"/>
          <w:lang w:val="es-ES_tradnl"/>
        </w:rPr>
        <w:t xml:space="preserve">La </w:t>
      </w:r>
      <w:r w:rsidRPr="00F05DB3">
        <w:rPr>
          <w:rFonts w:cs="Arial"/>
          <w:i/>
          <w:iCs/>
          <w:sz w:val="22"/>
          <w:szCs w:val="22"/>
          <w:lang w:val="es-ES_tradnl"/>
        </w:rPr>
        <w:t xml:space="preserve">represión legal de la usura está regulada en la ley de 1908, </w:t>
      </w:r>
      <w:r w:rsidRPr="00F05DB3">
        <w:rPr>
          <w:rFonts w:cs="Arial"/>
          <w:i/>
          <w:iCs/>
          <w:sz w:val="22"/>
          <w:szCs w:val="22"/>
          <w:u w:val="single"/>
          <w:lang w:val="es-ES_tradnl"/>
        </w:rPr>
        <w:t>y desde la primera liquidación se sabe cuál es el interés aplicado</w:t>
      </w:r>
      <w:r w:rsidRPr="00F05DB3">
        <w:rPr>
          <w:rFonts w:cs="Arial"/>
          <w:i/>
          <w:iCs/>
          <w:sz w:val="22"/>
          <w:szCs w:val="22"/>
          <w:lang w:val="es-ES_tradnl"/>
        </w:rPr>
        <w:t>. Las sentencias 149/2020, de 4 de marzo (</w:t>
      </w:r>
      <w:proofErr w:type="spellStart"/>
      <w:r w:rsidRPr="00F05DB3">
        <w:rPr>
          <w:rFonts w:cs="Arial"/>
          <w:i/>
          <w:iCs/>
          <w:sz w:val="22"/>
          <w:szCs w:val="22"/>
          <w:lang w:val="es-ES_tradnl"/>
        </w:rPr>
        <w:t>Roj</w:t>
      </w:r>
      <w:proofErr w:type="spellEnd"/>
      <w:r w:rsidRPr="00F05DB3">
        <w:rPr>
          <w:rFonts w:cs="Arial"/>
          <w:i/>
          <w:iCs/>
          <w:sz w:val="22"/>
          <w:szCs w:val="22"/>
          <w:lang w:val="es-ES_tradnl"/>
        </w:rPr>
        <w:t>: STS 600/2020, recurso 4813/2019) y 628/2015, de 25 de noviembre (</w:t>
      </w:r>
      <w:proofErr w:type="spellStart"/>
      <w:r w:rsidRPr="00F05DB3">
        <w:rPr>
          <w:rFonts w:cs="Arial"/>
          <w:i/>
          <w:iCs/>
          <w:sz w:val="22"/>
          <w:szCs w:val="22"/>
          <w:lang w:val="es-ES_tradnl"/>
        </w:rPr>
        <w:t>Roj</w:t>
      </w:r>
      <w:proofErr w:type="spellEnd"/>
      <w:r w:rsidRPr="00F05DB3">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F05DB3">
        <w:rPr>
          <w:rFonts w:cs="Arial"/>
          <w:i/>
          <w:iCs/>
          <w:sz w:val="22"/>
          <w:szCs w:val="22"/>
          <w:lang w:val="es-ES_tradnl"/>
        </w:rPr>
        <w:t>revolving</w:t>
      </w:r>
      <w:proofErr w:type="spellEnd"/>
      <w:r w:rsidRPr="00F05DB3">
        <w:rPr>
          <w:rFonts w:cs="Arial"/>
          <w:i/>
          <w:iCs/>
          <w:sz w:val="22"/>
          <w:szCs w:val="22"/>
          <w:lang w:val="es-ES_tradnl"/>
        </w:rPr>
        <w:t xml:space="preserve"> que enjuician; lo que se descarta en el caso de la sentencia 367/2022, de 4 de mayo (</w:t>
      </w:r>
      <w:proofErr w:type="spellStart"/>
      <w:r w:rsidRPr="00F05DB3">
        <w:rPr>
          <w:rFonts w:cs="Arial"/>
          <w:i/>
          <w:iCs/>
          <w:sz w:val="22"/>
          <w:szCs w:val="22"/>
          <w:lang w:val="es-ES_tradnl"/>
        </w:rPr>
        <w:t>Roj</w:t>
      </w:r>
      <w:proofErr w:type="spellEnd"/>
      <w:r w:rsidRPr="00F05DB3">
        <w:rPr>
          <w:rFonts w:cs="Arial"/>
          <w:i/>
          <w:iCs/>
          <w:sz w:val="22"/>
          <w:szCs w:val="22"/>
          <w:lang w:val="es-ES_tradnl"/>
        </w:rPr>
        <w:t xml:space="preserve">: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w:t>
      </w:r>
      <w:r w:rsidRPr="00F05DB3">
        <w:rPr>
          <w:rFonts w:cs="Arial"/>
          <w:i/>
          <w:iCs/>
          <w:sz w:val="22"/>
          <w:szCs w:val="22"/>
          <w:lang w:val="es-ES_tradnl"/>
        </w:rPr>
        <w:lastRenderedPageBreak/>
        <w:t>restitutorios a los pagos realizados con posterioridad al 16 de enero de 2016</w:t>
      </w:r>
      <w:r w:rsidRPr="00F05DB3">
        <w:rPr>
          <w:rFonts w:cs="Arial"/>
          <w:sz w:val="22"/>
          <w:szCs w:val="22"/>
          <w:lang w:val="es-ES_tradnl"/>
        </w:rPr>
        <w:t>”.</w:t>
      </w:r>
    </w:p>
    <w:p w14:paraId="16A01F1E"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 xml:space="preserve">Por su parte, la </w:t>
      </w:r>
      <w:r w:rsidRPr="00F05DB3">
        <w:rPr>
          <w:rFonts w:cs="Arial"/>
          <w:b/>
          <w:sz w:val="22"/>
          <w:szCs w:val="22"/>
          <w:lang w:val="es-ES_tradnl"/>
        </w:rPr>
        <w:t>Audiencia Provincial de Palma de Mallorca</w:t>
      </w:r>
      <w:r w:rsidRPr="00F05DB3">
        <w:rPr>
          <w:rFonts w:cs="Arial"/>
          <w:bCs/>
          <w:sz w:val="22"/>
          <w:szCs w:val="22"/>
          <w:lang w:val="es-ES_tradnl"/>
        </w:rPr>
        <w:t>, sección 3ª</w:t>
      </w:r>
      <w:r w:rsidRPr="00F05DB3">
        <w:rPr>
          <w:rStyle w:val="Refdenotaalpie"/>
          <w:rFonts w:cs="Arial"/>
          <w:bCs/>
          <w:sz w:val="22"/>
          <w:szCs w:val="22"/>
          <w:lang w:val="es-ES_tradnl"/>
        </w:rPr>
        <w:footnoteReference w:id="67"/>
      </w:r>
      <w:r w:rsidRPr="00F05DB3">
        <w:rPr>
          <w:rFonts w:cs="Arial"/>
          <w:bCs/>
          <w:sz w:val="22"/>
          <w:szCs w:val="22"/>
          <w:lang w:val="es-ES_tradnl"/>
        </w:rPr>
        <w:t xml:space="preserve">, una vez ha descartado que el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se debe fijar en la fecha de la sentencia que declara la nulidad de la acción declarativa, se inclina por fijar dicho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en el momento del pago de cada recibo con el siguiente razonamiento: “</w:t>
      </w:r>
      <w:r w:rsidRPr="00F05DB3">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F05DB3">
        <w:rPr>
          <w:rFonts w:cs="Arial"/>
          <w:i/>
          <w:iCs/>
          <w:sz w:val="22"/>
          <w:szCs w:val="22"/>
          <w:lang w:val="es-ES_tradnl"/>
        </w:rPr>
        <w:t>revolving</w:t>
      </w:r>
      <w:proofErr w:type="spellEnd"/>
      <w:r w:rsidRPr="00F05DB3">
        <w:rPr>
          <w:rFonts w:cs="Arial"/>
          <w:i/>
          <w:iCs/>
          <w:sz w:val="22"/>
          <w:szCs w:val="22"/>
          <w:lang w:val="es-ES_tradnl"/>
        </w:rPr>
        <w:t xml:space="preserve">, </w:t>
      </w:r>
      <w:r w:rsidRPr="00F05DB3">
        <w:rPr>
          <w:rFonts w:cs="Arial"/>
          <w:i/>
          <w:iCs/>
          <w:sz w:val="22"/>
          <w:szCs w:val="22"/>
          <w:u w:val="single"/>
          <w:lang w:val="es-ES_tradnl"/>
        </w:rPr>
        <w:t>la acción ha nacido y se puede ejercitar desde el día en que el prestatario abonó esos intereses, teniendo en cuenta que, en este tipo de Contratos los intereses remuneratorios se van pagando mensualmente</w:t>
      </w:r>
      <w:r w:rsidRPr="00F05DB3">
        <w:rPr>
          <w:rFonts w:cs="Arial"/>
          <w:i/>
          <w:iCs/>
          <w:sz w:val="22"/>
          <w:szCs w:val="22"/>
          <w:lang w:val="es-ES_tradnl"/>
        </w:rPr>
        <w:t xml:space="preserve"> cuando el prestatario satisface las cuotas de amortización. Fundamenta este argumento en el artículo 1969 </w:t>
      </w:r>
      <w:proofErr w:type="spellStart"/>
      <w:r w:rsidRPr="00F05DB3">
        <w:rPr>
          <w:rFonts w:cs="Arial"/>
          <w:i/>
          <w:iCs/>
          <w:sz w:val="22"/>
          <w:szCs w:val="22"/>
          <w:lang w:val="es-ES_tradnl"/>
        </w:rPr>
        <w:t>Cc.</w:t>
      </w:r>
      <w:proofErr w:type="spellEnd"/>
      <w:r w:rsidRPr="00F05DB3">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en relación a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 en un momento posterior (por ejemplo, la nulidad del Contrato), ya que la obligación de restitución nace antes, concretamente en el momento en que el prestatario ha abonado esos intereses remuneratorios” (MARÍN LÓPEZ, M.J.: La prescripción de la acción de restitución de… Revista CESCO, </w:t>
      </w:r>
      <w:proofErr w:type="spellStart"/>
      <w:r w:rsidRPr="00F05DB3">
        <w:rPr>
          <w:rFonts w:cs="Arial"/>
          <w:i/>
          <w:iCs/>
          <w:sz w:val="22"/>
          <w:szCs w:val="22"/>
          <w:lang w:val="es-ES_tradnl"/>
        </w:rPr>
        <w:t>nº</w:t>
      </w:r>
      <w:proofErr w:type="spellEnd"/>
      <w:r w:rsidRPr="00F05DB3">
        <w:rPr>
          <w:rFonts w:cs="Arial"/>
          <w:i/>
          <w:iCs/>
          <w:sz w:val="22"/>
          <w:szCs w:val="22"/>
          <w:lang w:val="es-ES_tradnl"/>
        </w:rPr>
        <w:t xml:space="preserve"> 38/2021). En consecuencia, 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 corresponde ahora establecer el plazo de prescripción</w:t>
      </w:r>
      <w:r w:rsidRPr="00F05DB3">
        <w:rPr>
          <w:rFonts w:cs="Arial"/>
          <w:sz w:val="22"/>
          <w:szCs w:val="22"/>
          <w:lang w:val="es-ES_tradnl"/>
        </w:rPr>
        <w:t>”.</w:t>
      </w:r>
    </w:p>
    <w:p w14:paraId="17D68689" w14:textId="77777777" w:rsidR="00037101" w:rsidRPr="00F05DB3" w:rsidRDefault="00037101" w:rsidP="00037101">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F05DB3">
        <w:rPr>
          <w:rFonts w:eastAsia="Calibri" w:cs="Arial"/>
          <w:b/>
          <w:bCs/>
          <w:sz w:val="22"/>
          <w:szCs w:val="22"/>
          <w:lang w:val="es-ES_tradnl" w:eastAsia="en-US"/>
        </w:rPr>
        <w:t>Transparencia</w:t>
      </w:r>
    </w:p>
    <w:p w14:paraId="1BF3F7EF" w14:textId="77777777" w:rsidR="00037101" w:rsidRPr="00F05DB3" w:rsidRDefault="00037101" w:rsidP="00037101">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F05DB3">
        <w:rPr>
          <w:rFonts w:cs="Arial"/>
          <w:bCs/>
          <w:sz w:val="22"/>
          <w:szCs w:val="22"/>
          <w:lang w:val="es-ES_tradnl"/>
        </w:rPr>
        <w:t xml:space="preserve">Por lo que respecta a la acción restitutoria por falta de transparencia y </w:t>
      </w:r>
      <w:proofErr w:type="spellStart"/>
      <w:r w:rsidRPr="00F05DB3">
        <w:rPr>
          <w:rFonts w:cs="Arial"/>
          <w:bCs/>
          <w:sz w:val="22"/>
          <w:szCs w:val="22"/>
          <w:lang w:val="es-ES_tradnl"/>
        </w:rPr>
        <w:t>abusividad</w:t>
      </w:r>
      <w:proofErr w:type="spellEnd"/>
      <w:r w:rsidRPr="00F05DB3">
        <w:rPr>
          <w:rFonts w:cs="Arial"/>
          <w:bCs/>
          <w:sz w:val="22"/>
          <w:szCs w:val="22"/>
          <w:lang w:val="es-ES_tradnl"/>
        </w:rPr>
        <w:t xml:space="preserve">, resulta preciso fijar un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797B4E35" w14:textId="77777777" w:rsidR="00037101" w:rsidRPr="00F05DB3" w:rsidRDefault="00037101" w:rsidP="00037101">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F05DB3">
        <w:rPr>
          <w:rFonts w:cs="Arial"/>
          <w:bCs/>
          <w:sz w:val="22"/>
          <w:szCs w:val="22"/>
          <w:lang w:val="es-ES_tradnl"/>
        </w:rPr>
        <w:t xml:space="preserve">Pues bien, el hito que sirve de base para fijar ese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subjetivo a casos como el que nos ocupa, en el que pueda hablarse de conocimiento potencial o razonable por parte del </w:t>
      </w:r>
      <w:r w:rsidRPr="00F05DB3">
        <w:rPr>
          <w:rFonts w:cs="Arial"/>
          <w:bCs/>
          <w:sz w:val="22"/>
          <w:szCs w:val="22"/>
          <w:lang w:val="es-ES_tradnl"/>
        </w:rPr>
        <w:lastRenderedPageBreak/>
        <w:t xml:space="preserve">consumidor, lo podemos encuadrar desde el año 2015 con la sentencia de usura, o, como tarde, a partir del </w:t>
      </w:r>
      <w:r w:rsidRPr="00F05DB3">
        <w:rPr>
          <w:rFonts w:cs="Arial"/>
          <w:b/>
          <w:sz w:val="22"/>
          <w:szCs w:val="22"/>
          <w:u w:val="single"/>
          <w:lang w:val="es-ES_tradnl"/>
        </w:rPr>
        <w:t xml:space="preserve">25 de mayo de 2017, </w:t>
      </w:r>
      <w:bookmarkStart w:id="26" w:name="_Hlk160179379"/>
      <w:r w:rsidRPr="00F05DB3">
        <w:rPr>
          <w:rFonts w:cs="Arial"/>
          <w:b/>
          <w:sz w:val="22"/>
          <w:szCs w:val="22"/>
          <w:u w:val="single"/>
          <w:lang w:val="es-ES_tradnl"/>
        </w:rPr>
        <w:t>fecha de la publicación en el BOE de la creación de 54 Juzgados especializados para conocer de reclamaciones relativas a cláusulas bancarias</w:t>
      </w:r>
      <w:bookmarkEnd w:id="26"/>
      <w:r w:rsidRPr="00F05DB3">
        <w:rPr>
          <w:rFonts w:cs="Arial"/>
          <w:bCs/>
          <w:sz w:val="22"/>
          <w:szCs w:val="22"/>
          <w:lang w:val="es-ES_tradnl"/>
        </w:rPr>
        <w:t>.</w:t>
      </w:r>
    </w:p>
    <w:p w14:paraId="0A7444EA" w14:textId="77777777" w:rsidR="00037101" w:rsidRPr="00F05DB3" w:rsidRDefault="00037101" w:rsidP="00037101">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F05DB3">
        <w:rPr>
          <w:rFonts w:cs="Arial"/>
          <w:sz w:val="22"/>
          <w:szCs w:val="22"/>
          <w:lang w:val="es-ES_tradnl"/>
        </w:rPr>
        <w:t>Este acontecimiento, junto con todos los eventos que han tenido lugar con anterioridad (</w:t>
      </w:r>
      <w:r w:rsidRPr="00F05DB3">
        <w:rPr>
          <w:rFonts w:cs="Arial"/>
          <w:sz w:val="22"/>
          <w:szCs w:val="22"/>
          <w:lang w:val="es-ES"/>
        </w:rPr>
        <w:t>sentencia del Tribunal Supremo, núm. 241/2013, de 9 de mayo</w:t>
      </w:r>
      <w:r w:rsidRPr="00F05DB3">
        <w:rPr>
          <w:rFonts w:cs="Arial"/>
          <w:sz w:val="22"/>
          <w:szCs w:val="22"/>
          <w:lang w:val="es-ES_tradnl"/>
        </w:rPr>
        <w:t xml:space="preserve">, sentencia del Tribunal Supremo, núm. 4810/2015, de 5 de noviembre, difusión de noticias, despachos de abogados especializados en reclamaciones bancarias, publicaciones en la web del Poder Judicial, creación de plataformas de consumidores afectados, etc.) han creado las condiciones necesarias para afirmar que, a dicha fecha, un consumidor medio ya sabe o podría haber sabido que las cláusulas de su contrato financiero también podrían ser abusivas. </w:t>
      </w:r>
      <w:r w:rsidRPr="00F05DB3">
        <w:rPr>
          <w:rFonts w:cs="Arial"/>
          <w:b/>
          <w:bCs/>
          <w:sz w:val="22"/>
          <w:szCs w:val="22"/>
          <w:u w:val="single"/>
          <w:lang w:val="es-ES_tradnl"/>
        </w:rPr>
        <w:t>El plazo de prescripción de 5 años ya puede empezar a correr</w:t>
      </w:r>
      <w:r w:rsidRPr="00F05DB3">
        <w:rPr>
          <w:rFonts w:cs="Arial"/>
          <w:sz w:val="22"/>
          <w:szCs w:val="22"/>
          <w:lang w:val="es-ES_tradnl"/>
        </w:rPr>
        <w:t>.</w:t>
      </w:r>
    </w:p>
    <w:p w14:paraId="298469A6" w14:textId="77777777" w:rsidR="00037101" w:rsidRPr="00F05DB3" w:rsidRDefault="00037101" w:rsidP="00037101">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F05DB3">
        <w:rPr>
          <w:rFonts w:cs="Arial"/>
          <w:bCs/>
          <w:sz w:val="22"/>
          <w:szCs w:val="22"/>
          <w:lang w:val="es-ES_tradnl"/>
        </w:rPr>
        <w:t xml:space="preserve">Por todo ello, </w:t>
      </w:r>
      <w:r w:rsidRPr="00F05DB3">
        <w:rPr>
          <w:rFonts w:cs="Arial"/>
          <w:b/>
          <w:sz w:val="22"/>
          <w:szCs w:val="22"/>
          <w:u w:val="single"/>
          <w:lang w:val="es-ES_tradnl"/>
        </w:rPr>
        <w:t xml:space="preserve">el </w:t>
      </w:r>
      <w:proofErr w:type="spellStart"/>
      <w:r w:rsidRPr="00F05DB3">
        <w:rPr>
          <w:rFonts w:cs="Arial"/>
          <w:b/>
          <w:i/>
          <w:iCs/>
          <w:sz w:val="22"/>
          <w:szCs w:val="22"/>
          <w:u w:val="single"/>
          <w:lang w:val="es-ES_tradnl"/>
        </w:rPr>
        <w:t>dies</w:t>
      </w:r>
      <w:proofErr w:type="spellEnd"/>
      <w:r w:rsidRPr="00F05DB3">
        <w:rPr>
          <w:rFonts w:cs="Arial"/>
          <w:b/>
          <w:i/>
          <w:iCs/>
          <w:sz w:val="22"/>
          <w:szCs w:val="22"/>
          <w:u w:val="single"/>
          <w:lang w:val="es-ES_tradnl"/>
        </w:rPr>
        <w:t xml:space="preserve"> a quo</w:t>
      </w:r>
      <w:r w:rsidRPr="00F05DB3">
        <w:rPr>
          <w:rFonts w:cs="Arial"/>
          <w:bCs/>
          <w:sz w:val="22"/>
          <w:szCs w:val="22"/>
          <w:lang w:val="es-ES_tradnl"/>
        </w:rPr>
        <w:t xml:space="preserve"> del plazo de prescripción de la acción restitutoria por falta de transparencia o </w:t>
      </w:r>
      <w:proofErr w:type="spellStart"/>
      <w:r w:rsidRPr="00F05DB3">
        <w:rPr>
          <w:rFonts w:cs="Arial"/>
          <w:bCs/>
          <w:sz w:val="22"/>
          <w:szCs w:val="22"/>
          <w:lang w:val="es-ES_tradnl"/>
        </w:rPr>
        <w:t>abusividad</w:t>
      </w:r>
      <w:proofErr w:type="spellEnd"/>
      <w:r w:rsidRPr="00F05DB3">
        <w:rPr>
          <w:rFonts w:cs="Arial"/>
          <w:bCs/>
          <w:sz w:val="22"/>
          <w:szCs w:val="22"/>
          <w:lang w:val="es-ES_tradnl"/>
        </w:rPr>
        <w:t xml:space="preserve"> </w:t>
      </w:r>
      <w:r w:rsidRPr="00F05DB3">
        <w:rPr>
          <w:rFonts w:cs="Arial"/>
          <w:b/>
          <w:sz w:val="22"/>
          <w:szCs w:val="22"/>
          <w:u w:val="single"/>
          <w:lang w:val="es-ES_tradnl"/>
        </w:rPr>
        <w:t>deberá fijarse a partir de la publicación en el BOE el 25 de mayo de 2017 de la creación de 54 Juzgados especializados</w:t>
      </w:r>
      <w:r w:rsidRPr="00F05DB3">
        <w:rPr>
          <w:rFonts w:cs="Arial"/>
          <w:bCs/>
          <w:sz w:val="22"/>
          <w:szCs w:val="22"/>
          <w:lang w:val="es-ES_tradnl"/>
        </w:rPr>
        <w:t xml:space="preserve">, por constituir un hito con una entidad suficiente, junto con todos los eventos que han ocurrido con anterioridad, como para que un </w:t>
      </w:r>
      <w:r w:rsidRPr="00F05DB3">
        <w:rPr>
          <w:rFonts w:cs="Arial"/>
          <w:b/>
          <w:bCs/>
          <w:sz w:val="22"/>
          <w:szCs w:val="22"/>
          <w:u w:val="single"/>
          <w:lang w:val="es-ES_tradnl"/>
        </w:rPr>
        <w:t>consumidor pueda conocer con carácter general la entidad del desembolso injustificado realizado en aplicación de la cláusula discutida</w:t>
      </w:r>
      <w:r w:rsidRPr="00F05DB3">
        <w:rPr>
          <w:rFonts w:cs="Arial"/>
          <w:bCs/>
          <w:sz w:val="22"/>
          <w:szCs w:val="22"/>
          <w:lang w:val="es-ES_tradnl"/>
        </w:rPr>
        <w:t>.</w:t>
      </w:r>
    </w:p>
    <w:p w14:paraId="303240A1" w14:textId="77777777" w:rsidR="00037101" w:rsidRPr="00F05DB3" w:rsidRDefault="00037101" w:rsidP="00132009">
      <w:pPr>
        <w:widowControl w:val="0"/>
        <w:autoSpaceDE w:val="0"/>
        <w:autoSpaceDN w:val="0"/>
        <w:adjustRightInd w:val="0"/>
        <w:spacing w:after="210" w:line="360" w:lineRule="auto"/>
        <w:jc w:val="center"/>
        <w:rPr>
          <w:rFonts w:cs="Arial"/>
          <w:b/>
          <w:bCs/>
          <w:caps/>
          <w:sz w:val="22"/>
          <w:szCs w:val="22"/>
          <w:lang w:val="es-ES_tradnl"/>
        </w:rPr>
      </w:pPr>
    </w:p>
    <w:p w14:paraId="7715E85D" w14:textId="77777777" w:rsidR="00037101" w:rsidRPr="00F05DB3" w:rsidRDefault="00037101" w:rsidP="00132009">
      <w:pPr>
        <w:widowControl w:val="0"/>
        <w:autoSpaceDE w:val="0"/>
        <w:autoSpaceDN w:val="0"/>
        <w:adjustRightInd w:val="0"/>
        <w:spacing w:after="210" w:line="360" w:lineRule="auto"/>
        <w:jc w:val="center"/>
        <w:rPr>
          <w:rFonts w:cs="Arial"/>
          <w:b/>
          <w:bCs/>
          <w:caps/>
          <w:sz w:val="22"/>
          <w:szCs w:val="22"/>
          <w:lang w:val="es-ES_tradnl"/>
        </w:rPr>
      </w:pPr>
    </w:p>
    <w:p w14:paraId="6B68A0E0" w14:textId="77777777" w:rsidR="00037101" w:rsidRPr="00F05DB3" w:rsidRDefault="00037101" w:rsidP="00132009">
      <w:pPr>
        <w:widowControl w:val="0"/>
        <w:autoSpaceDE w:val="0"/>
        <w:autoSpaceDN w:val="0"/>
        <w:adjustRightInd w:val="0"/>
        <w:spacing w:after="210" w:line="360" w:lineRule="auto"/>
        <w:jc w:val="center"/>
        <w:rPr>
          <w:rFonts w:cs="Arial"/>
          <w:b/>
          <w:bCs/>
          <w:caps/>
          <w:sz w:val="22"/>
          <w:szCs w:val="22"/>
          <w:lang w:val="es-ES_tradnl"/>
        </w:rPr>
      </w:pPr>
    </w:p>
    <w:p w14:paraId="619E723C" w14:textId="77777777" w:rsidR="00037101" w:rsidRPr="00F05DB3" w:rsidRDefault="00037101" w:rsidP="00132009">
      <w:pPr>
        <w:widowControl w:val="0"/>
        <w:autoSpaceDE w:val="0"/>
        <w:autoSpaceDN w:val="0"/>
        <w:adjustRightInd w:val="0"/>
        <w:spacing w:after="210" w:line="360" w:lineRule="auto"/>
        <w:jc w:val="center"/>
        <w:rPr>
          <w:rFonts w:cs="Arial"/>
          <w:b/>
          <w:bCs/>
          <w:caps/>
          <w:sz w:val="22"/>
          <w:szCs w:val="22"/>
          <w:lang w:val="es-ES_tradnl"/>
        </w:rPr>
      </w:pPr>
    </w:p>
    <w:p w14:paraId="4F63D94C" w14:textId="11E38CD5" w:rsidR="00132009" w:rsidRPr="00F05DB3" w:rsidRDefault="00132009" w:rsidP="00132009">
      <w:pPr>
        <w:widowControl w:val="0"/>
        <w:autoSpaceDE w:val="0"/>
        <w:autoSpaceDN w:val="0"/>
        <w:adjustRightInd w:val="0"/>
        <w:spacing w:after="210" w:line="360" w:lineRule="auto"/>
        <w:jc w:val="center"/>
        <w:rPr>
          <w:rFonts w:cs="Arial"/>
          <w:b/>
          <w:bCs/>
          <w:caps/>
          <w:sz w:val="22"/>
          <w:szCs w:val="22"/>
          <w:lang w:val="es-ES_tradnl"/>
        </w:rPr>
      </w:pPr>
      <w:r w:rsidRPr="00F05DB3">
        <w:rPr>
          <w:rFonts w:cs="Arial"/>
          <w:b/>
          <w:bCs/>
          <w:caps/>
          <w:sz w:val="22"/>
          <w:szCs w:val="22"/>
          <w:lang w:val="es-ES_tradnl"/>
        </w:rPr>
        <w:t>-vii-</w:t>
      </w:r>
    </w:p>
    <w:p w14:paraId="44941944" w14:textId="77777777" w:rsidR="00132009" w:rsidRPr="00F05DB3" w:rsidRDefault="00132009" w:rsidP="00132009">
      <w:pPr>
        <w:widowControl w:val="0"/>
        <w:autoSpaceDE w:val="0"/>
        <w:autoSpaceDN w:val="0"/>
        <w:adjustRightInd w:val="0"/>
        <w:spacing w:after="210" w:line="360" w:lineRule="auto"/>
        <w:jc w:val="center"/>
        <w:rPr>
          <w:rFonts w:cs="Arial"/>
          <w:b/>
          <w:bCs/>
          <w:caps/>
          <w:sz w:val="22"/>
          <w:szCs w:val="22"/>
          <w:lang w:val="es-ES_tradnl"/>
        </w:rPr>
      </w:pPr>
      <w:r w:rsidRPr="00F05DB3">
        <w:rPr>
          <w:rFonts w:cs="Arial"/>
          <w:b/>
          <w:bCs/>
          <w:caps/>
          <w:sz w:val="22"/>
          <w:szCs w:val="22"/>
          <w:lang w:val="es-ES_tradnl"/>
        </w:rPr>
        <w:t>C</w:t>
      </w:r>
      <w:r w:rsidRPr="00F05DB3">
        <w:rPr>
          <w:rFonts w:cs="Arial"/>
          <w:b/>
          <w:bCs/>
          <w:sz w:val="22"/>
          <w:szCs w:val="22"/>
          <w:lang w:val="es-ES_tradnl"/>
        </w:rPr>
        <w:t>ostas</w:t>
      </w:r>
    </w:p>
    <w:p w14:paraId="009A2BAF"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highlight w:val="green"/>
          <w:lang w:val="es-ES"/>
        </w:rPr>
        <w:t xml:space="preserve"> [PARA CASO VERDE]</w:t>
      </w:r>
      <w:r w:rsidRPr="00F05DB3">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58A9438" w14:textId="77777777" w:rsidR="00132009" w:rsidRPr="00F05DB3" w:rsidRDefault="00132009" w:rsidP="00132009">
      <w:pPr>
        <w:spacing w:line="360" w:lineRule="auto"/>
        <w:rPr>
          <w:rFonts w:eastAsia="Times New Roman" w:cs="Arial"/>
          <w:sz w:val="22"/>
          <w:szCs w:val="22"/>
          <w:lang w:val="es-ES"/>
        </w:rPr>
      </w:pPr>
    </w:p>
    <w:p w14:paraId="2064F24D"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highlight w:val="cyan"/>
          <w:lang w:val="es-ES"/>
        </w:rPr>
        <w:t>[Si la demanda es posterior a la STS 15/02]</w:t>
      </w:r>
      <w:r w:rsidRPr="00F05DB3">
        <w:rPr>
          <w:rFonts w:eastAsia="Times New Roman" w:cs="Arial"/>
          <w:sz w:val="22"/>
          <w:szCs w:val="22"/>
          <w:lang w:val="es-ES"/>
        </w:rPr>
        <w:t xml:space="preserve"> En este punto resulta preciso llamar la atención del Juzgador sobre la </w:t>
      </w:r>
      <w:r w:rsidRPr="00F05DB3">
        <w:rPr>
          <w:rFonts w:eastAsia="Times New Roman" w:cs="Arial"/>
          <w:b/>
          <w:bCs/>
          <w:sz w:val="22"/>
          <w:szCs w:val="22"/>
          <w:u w:val="single"/>
          <w:lang w:val="es-ES"/>
        </w:rPr>
        <w:t>temeridad y mala fe manifiesta</w:t>
      </w:r>
      <w:r w:rsidRPr="00F05DB3">
        <w:rPr>
          <w:rFonts w:eastAsia="Times New Roman" w:cs="Arial"/>
          <w:sz w:val="22"/>
          <w:szCs w:val="22"/>
          <w:lang w:val="es-ES"/>
        </w:rPr>
        <w:t xml:space="preserve"> de la parte Demandante, al iniciar un procedimiento cuando de antemano es plenamente </w:t>
      </w:r>
      <w:r w:rsidRPr="00F05DB3">
        <w:rPr>
          <w:rFonts w:eastAsia="Times New Roman" w:cs="Arial"/>
          <w:b/>
          <w:bCs/>
          <w:sz w:val="22"/>
          <w:szCs w:val="22"/>
          <w:u w:val="single"/>
          <w:lang w:val="es-ES"/>
        </w:rPr>
        <w:t xml:space="preserve">conocedora de que la TAE objeto del </w:t>
      </w:r>
      <w:r w:rsidRPr="00F05DB3">
        <w:rPr>
          <w:rFonts w:eastAsia="Times New Roman" w:cs="Arial"/>
          <w:b/>
          <w:bCs/>
          <w:sz w:val="22"/>
          <w:szCs w:val="22"/>
          <w:u w:val="single"/>
          <w:lang w:val="es-ES"/>
        </w:rPr>
        <w:lastRenderedPageBreak/>
        <w:t>contrato no es usuraria</w:t>
      </w:r>
      <w:r w:rsidRPr="00F05DB3">
        <w:rPr>
          <w:rFonts w:eastAsia="Times New Roman" w:cs="Arial"/>
          <w:sz w:val="22"/>
          <w:szCs w:val="22"/>
          <w:lang w:val="es-ES"/>
        </w:rPr>
        <w:t>, de conformidad con la</w:t>
      </w:r>
      <w:r w:rsidRPr="00F05DB3">
        <w:rPr>
          <w:rFonts w:eastAsia="Times New Roman" w:cs="Arial"/>
          <w:color w:val="FF0000"/>
          <w:sz w:val="22"/>
          <w:szCs w:val="22"/>
          <w:lang w:val="es-ES"/>
        </w:rPr>
        <w:t xml:space="preserve"> </w:t>
      </w:r>
      <w:r w:rsidRPr="00F05DB3">
        <w:rPr>
          <w:rFonts w:eastAsia="Times New Roman" w:cs="Arial"/>
          <w:sz w:val="22"/>
          <w:szCs w:val="22"/>
          <w:lang w:val="es-ES"/>
        </w:rPr>
        <w:t>doctrina ya asentada por el Tribunal Supremo en su sentencia de 15 de febrero de 2023, anteriormente desarrollada.</w:t>
      </w:r>
    </w:p>
    <w:p w14:paraId="5BB03DA0" w14:textId="77777777" w:rsidR="00132009" w:rsidRPr="00F05DB3" w:rsidRDefault="00132009" w:rsidP="00132009">
      <w:pPr>
        <w:spacing w:line="360" w:lineRule="auto"/>
        <w:rPr>
          <w:rFonts w:eastAsia="Times New Roman" w:cs="Arial"/>
          <w:sz w:val="22"/>
          <w:szCs w:val="22"/>
          <w:lang w:val="es-ES"/>
        </w:rPr>
      </w:pPr>
    </w:p>
    <w:p w14:paraId="1339122C"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De esta forma, </w:t>
      </w:r>
      <w:r w:rsidRPr="00F05DB3">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F05DB3">
        <w:rPr>
          <w:rFonts w:eastAsia="Times New Roman" w:cs="Arial"/>
          <w:sz w:val="22"/>
          <w:szCs w:val="22"/>
          <w:lang w:val="es-ES"/>
        </w:rPr>
        <w:t xml:space="preserve">, cuando </w:t>
      </w:r>
      <w:r w:rsidRPr="00F05DB3">
        <w:rPr>
          <w:rFonts w:eastAsia="Times New Roman" w:cs="Arial"/>
          <w:sz w:val="22"/>
          <w:szCs w:val="22"/>
          <w:highlight w:val="yellow"/>
          <w:lang w:val="es-ES"/>
        </w:rPr>
        <w:t>la parte Demandante ha interpuesto la demanda con fecha  *******,</w:t>
      </w:r>
      <w:r w:rsidRPr="00F05DB3">
        <w:rPr>
          <w:rFonts w:eastAsia="Times New Roman" w:cs="Arial"/>
          <w:sz w:val="22"/>
          <w:szCs w:val="22"/>
          <w:lang w:val="es-ES"/>
        </w:rPr>
        <w:t xml:space="preserve"> es decir, </w:t>
      </w:r>
      <w:r w:rsidRPr="00F05DB3">
        <w:rPr>
          <w:rFonts w:eastAsia="Times New Roman" w:cs="Arial"/>
          <w:sz w:val="22"/>
          <w:szCs w:val="22"/>
          <w:highlight w:val="yellow"/>
          <w:lang w:val="es-ES"/>
        </w:rPr>
        <w:t>X</w:t>
      </w:r>
      <w:r w:rsidRPr="00F05DB3">
        <w:rPr>
          <w:rFonts w:eastAsia="Times New Roman" w:cs="Arial"/>
          <w:sz w:val="22"/>
          <w:szCs w:val="22"/>
          <w:lang w:val="es-ES"/>
        </w:rPr>
        <w:t xml:space="preserve"> meses después de la mencionada sentencia del Alto Tribunal, en la que, como decimos, se fija, criterios para realizar el juicio de usura.</w:t>
      </w:r>
    </w:p>
    <w:p w14:paraId="0F7ADCCE" w14:textId="77777777" w:rsidR="00132009" w:rsidRPr="00F05DB3" w:rsidRDefault="00132009" w:rsidP="00132009">
      <w:pPr>
        <w:spacing w:line="360" w:lineRule="auto"/>
        <w:rPr>
          <w:rFonts w:eastAsia="Times New Roman" w:cs="Arial"/>
          <w:sz w:val="22"/>
          <w:szCs w:val="22"/>
          <w:lang w:val="es-ES"/>
        </w:rPr>
      </w:pPr>
    </w:p>
    <w:p w14:paraId="777594DD" w14:textId="77777777" w:rsidR="00132009" w:rsidRPr="00F05DB3" w:rsidRDefault="00132009" w:rsidP="00132009">
      <w:pPr>
        <w:spacing w:line="360" w:lineRule="auto"/>
        <w:rPr>
          <w:rFonts w:eastAsia="Times New Roman" w:cs="Arial"/>
          <w:sz w:val="22"/>
          <w:szCs w:val="22"/>
          <w:lang w:val="es-ES"/>
        </w:rPr>
      </w:pPr>
    </w:p>
    <w:p w14:paraId="74DCCDCE" w14:textId="3AB0F07A"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highlight w:val="cyan"/>
          <w:lang w:val="es-ES"/>
        </w:rPr>
        <w:t xml:space="preserve">[Si la demanda es </w:t>
      </w:r>
      <w:r w:rsidR="00E55478" w:rsidRPr="00F05DB3">
        <w:rPr>
          <w:rFonts w:eastAsia="Times New Roman" w:cs="Arial"/>
          <w:sz w:val="22"/>
          <w:szCs w:val="22"/>
          <w:highlight w:val="cyan"/>
          <w:lang w:val="es-ES"/>
        </w:rPr>
        <w:t>anterior</w:t>
      </w:r>
      <w:r w:rsidRPr="00F05DB3">
        <w:rPr>
          <w:rFonts w:eastAsia="Times New Roman" w:cs="Arial"/>
          <w:sz w:val="22"/>
          <w:szCs w:val="22"/>
          <w:highlight w:val="cyan"/>
          <w:lang w:val="es-ES"/>
        </w:rPr>
        <w:t xml:space="preserve"> a la STS 15/02]</w:t>
      </w:r>
      <w:r w:rsidRPr="00F05DB3">
        <w:rPr>
          <w:rFonts w:eastAsia="Times New Roman" w:cs="Arial"/>
          <w:sz w:val="22"/>
          <w:szCs w:val="22"/>
          <w:lang w:val="es-ES"/>
        </w:rPr>
        <w:t xml:space="preserve"> En este punto resulta preciso llamar la atención del Juzgador sobre la </w:t>
      </w:r>
      <w:r w:rsidRPr="00F05DB3">
        <w:rPr>
          <w:rFonts w:eastAsia="Times New Roman" w:cs="Arial"/>
          <w:b/>
          <w:bCs/>
          <w:sz w:val="22"/>
          <w:szCs w:val="22"/>
          <w:u w:val="single"/>
          <w:lang w:val="es-ES"/>
        </w:rPr>
        <w:t>temeridad y mala fe manifiesta</w:t>
      </w:r>
      <w:r w:rsidRPr="00F05DB3">
        <w:rPr>
          <w:rFonts w:eastAsia="Times New Roman" w:cs="Arial"/>
          <w:sz w:val="22"/>
          <w:szCs w:val="22"/>
          <w:lang w:val="es-ES"/>
        </w:rPr>
        <w:t xml:space="preserve"> de la parte Demandante, al mantener un procedimiento, habiendo tenido la opción de desistir del mismo, cuando es plenamente </w:t>
      </w:r>
      <w:r w:rsidRPr="00F05DB3">
        <w:rPr>
          <w:rFonts w:eastAsia="Times New Roman" w:cs="Arial"/>
          <w:b/>
          <w:bCs/>
          <w:sz w:val="22"/>
          <w:szCs w:val="22"/>
          <w:u w:val="single"/>
          <w:lang w:val="es-ES"/>
        </w:rPr>
        <w:t>conocedora de que la TAE objeto del contrato no es usuraria</w:t>
      </w:r>
      <w:r w:rsidRPr="00F05DB3">
        <w:rPr>
          <w:rFonts w:eastAsia="Times New Roman" w:cs="Arial"/>
          <w:sz w:val="22"/>
          <w:szCs w:val="22"/>
          <w:lang w:val="es-ES"/>
        </w:rPr>
        <w:t>, de conformidad con la</w:t>
      </w:r>
      <w:r w:rsidRPr="00F05DB3">
        <w:rPr>
          <w:rFonts w:eastAsia="Times New Roman" w:cs="Arial"/>
          <w:color w:val="FF0000"/>
          <w:sz w:val="22"/>
          <w:szCs w:val="22"/>
          <w:lang w:val="es-ES"/>
        </w:rPr>
        <w:t xml:space="preserve"> </w:t>
      </w:r>
      <w:r w:rsidRPr="00F05DB3">
        <w:rPr>
          <w:rFonts w:eastAsia="Times New Roman" w:cs="Arial"/>
          <w:sz w:val="22"/>
          <w:szCs w:val="22"/>
          <w:lang w:val="es-ES"/>
        </w:rPr>
        <w:t>doctrina ya asentada por el Tribunal Supremo en su sentencia de 15 de febrero de 2023, anteriormente desarrollada.</w:t>
      </w:r>
    </w:p>
    <w:p w14:paraId="55D04ADA" w14:textId="77777777" w:rsidR="00132009" w:rsidRPr="00F05DB3" w:rsidRDefault="00132009" w:rsidP="00132009">
      <w:pPr>
        <w:spacing w:line="360" w:lineRule="auto"/>
        <w:rPr>
          <w:rFonts w:eastAsia="Times New Roman" w:cs="Arial"/>
          <w:sz w:val="22"/>
          <w:szCs w:val="22"/>
          <w:lang w:val="es-ES"/>
        </w:rPr>
      </w:pPr>
    </w:p>
    <w:p w14:paraId="32D46024"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De esta forma, </w:t>
      </w:r>
      <w:r w:rsidRPr="00F05DB3">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F05DB3">
        <w:rPr>
          <w:rFonts w:eastAsia="Times New Roman" w:cs="Arial"/>
          <w:sz w:val="22"/>
          <w:szCs w:val="22"/>
          <w:lang w:val="es-ES"/>
        </w:rPr>
        <w:t>.</w:t>
      </w:r>
    </w:p>
    <w:p w14:paraId="187921D8" w14:textId="77777777" w:rsidR="00132009" w:rsidRPr="00F05DB3" w:rsidRDefault="00132009" w:rsidP="00132009">
      <w:pPr>
        <w:spacing w:line="360" w:lineRule="auto"/>
        <w:rPr>
          <w:rFonts w:eastAsia="Times New Roman" w:cs="Arial"/>
          <w:sz w:val="22"/>
          <w:szCs w:val="22"/>
          <w:lang w:val="es-ES"/>
        </w:rPr>
      </w:pPr>
    </w:p>
    <w:p w14:paraId="7A1409FF"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highlight w:val="cyan"/>
          <w:lang w:val="es-ES"/>
        </w:rPr>
        <w:t>-----------continúa caso verde -------------</w:t>
      </w:r>
    </w:p>
    <w:p w14:paraId="6DD0741E" w14:textId="77777777" w:rsidR="00132009" w:rsidRPr="00F05DB3" w:rsidRDefault="00132009" w:rsidP="00132009">
      <w:pPr>
        <w:spacing w:line="360" w:lineRule="auto"/>
        <w:rPr>
          <w:rFonts w:eastAsia="Times New Roman" w:cs="Arial"/>
          <w:sz w:val="22"/>
          <w:szCs w:val="22"/>
          <w:lang w:val="es-ES"/>
        </w:rPr>
      </w:pPr>
    </w:p>
    <w:p w14:paraId="3407E905"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F05DB3">
        <w:rPr>
          <w:rFonts w:eastAsia="Times New Roman" w:cs="Arial"/>
          <w:b/>
          <w:bCs/>
          <w:sz w:val="22"/>
          <w:szCs w:val="22"/>
          <w:lang w:val="es-ES"/>
        </w:rPr>
        <w:t>no puede calificarse de usuario</w:t>
      </w:r>
      <w:r w:rsidRPr="00F05DB3">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2E8339DD" w14:textId="77777777" w:rsidR="00132009" w:rsidRPr="00F05DB3" w:rsidRDefault="00132009" w:rsidP="00132009">
      <w:pPr>
        <w:spacing w:line="360" w:lineRule="auto"/>
        <w:rPr>
          <w:rFonts w:eastAsia="Times New Roman" w:cs="Arial"/>
          <w:sz w:val="22"/>
          <w:szCs w:val="22"/>
          <w:lang w:val="es-ES"/>
        </w:rPr>
      </w:pPr>
    </w:p>
    <w:p w14:paraId="7B4F8CFA"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A título de ejemplo, podemos citar la </w:t>
      </w:r>
      <w:r w:rsidRPr="00F05DB3">
        <w:rPr>
          <w:rFonts w:eastAsia="Times New Roman" w:cs="Arial"/>
          <w:b/>
          <w:bCs/>
          <w:sz w:val="22"/>
          <w:szCs w:val="22"/>
          <w:lang w:val="es-ES"/>
        </w:rPr>
        <w:t>Sentencia de la Sección 28ª de la Audiencia Provincial de Madrid, núm. 472/2023, de 27 de junio (Rec. 1177/2021)</w:t>
      </w:r>
      <w:r w:rsidRPr="00F05DB3">
        <w:rPr>
          <w:rFonts w:eastAsia="Times New Roman" w:cs="Arial"/>
          <w:sz w:val="22"/>
          <w:szCs w:val="22"/>
          <w:lang w:val="es-ES"/>
        </w:rPr>
        <w:t>, la cual establece lo siguiente:</w:t>
      </w:r>
    </w:p>
    <w:p w14:paraId="35E04DC7" w14:textId="77777777" w:rsidR="00132009" w:rsidRPr="00F05DB3" w:rsidRDefault="00132009" w:rsidP="00132009">
      <w:pPr>
        <w:pStyle w:val="Prrafodelista"/>
        <w:spacing w:line="360" w:lineRule="auto"/>
        <w:ind w:left="567"/>
        <w:rPr>
          <w:rFonts w:eastAsia="Times New Roman" w:cs="Arial"/>
          <w:sz w:val="22"/>
          <w:szCs w:val="22"/>
          <w:lang w:val="es-ES"/>
        </w:rPr>
      </w:pPr>
    </w:p>
    <w:p w14:paraId="7914A7FA" w14:textId="77777777" w:rsidR="00132009" w:rsidRPr="00F05DB3" w:rsidRDefault="00132009" w:rsidP="00132009">
      <w:pPr>
        <w:pStyle w:val="Prrafodelista"/>
        <w:spacing w:line="360" w:lineRule="auto"/>
        <w:ind w:left="567"/>
        <w:rPr>
          <w:rFonts w:eastAsia="Times New Roman" w:cs="Arial"/>
          <w:sz w:val="22"/>
          <w:szCs w:val="22"/>
          <w:lang w:val="es-ES"/>
        </w:rPr>
      </w:pPr>
      <w:r w:rsidRPr="00F05DB3">
        <w:rPr>
          <w:rFonts w:eastAsia="Times New Roman" w:cs="Arial"/>
          <w:sz w:val="22"/>
          <w:szCs w:val="22"/>
          <w:lang w:val="es-ES"/>
        </w:rPr>
        <w:t>“</w:t>
      </w:r>
      <w:r w:rsidRPr="00F05DB3">
        <w:rPr>
          <w:rFonts w:eastAsia="Times New Roman" w:cs="Arial"/>
          <w:i/>
          <w:iCs/>
          <w:sz w:val="22"/>
          <w:szCs w:val="22"/>
          <w:lang w:val="es-ES"/>
        </w:rPr>
        <w:t xml:space="preserve">No procede atender a la petición de no imposición de las costas procesales de primera instancia </w:t>
      </w:r>
      <w:r w:rsidRPr="00F05DB3">
        <w:rPr>
          <w:rFonts w:eastAsia="Times New Roman" w:cs="Arial"/>
          <w:b/>
          <w:bCs/>
          <w:i/>
          <w:iCs/>
          <w:sz w:val="22"/>
          <w:szCs w:val="22"/>
          <w:u w:val="single"/>
          <w:lang w:val="es-ES"/>
        </w:rPr>
        <w:t>al no poder apreciarse la concurrencia de dudas de hecho o de derecho pues, atendiendo a la fecha de presentación de la demanda</w:t>
      </w:r>
      <w:r w:rsidRPr="00F05DB3">
        <w:rPr>
          <w:rFonts w:eastAsia="Times New Roman" w:cs="Arial"/>
          <w:i/>
          <w:iCs/>
          <w:sz w:val="22"/>
          <w:szCs w:val="22"/>
          <w:lang w:val="es-ES"/>
        </w:rPr>
        <w:t xml:space="preserve">, cuando ya se había dictado la STS de 4 de marzo de 2020, y especialmente a que en la fecha de </w:t>
      </w:r>
      <w:r w:rsidRPr="00F05DB3">
        <w:rPr>
          <w:rFonts w:eastAsia="Times New Roman" w:cs="Arial"/>
          <w:i/>
          <w:iCs/>
          <w:sz w:val="22"/>
          <w:szCs w:val="22"/>
          <w:lang w:val="es-ES"/>
        </w:rPr>
        <w:lastRenderedPageBreak/>
        <w:t xml:space="preserve">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F05DB3">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F05DB3">
        <w:rPr>
          <w:rFonts w:eastAsia="Times New Roman" w:cs="Arial"/>
          <w:sz w:val="22"/>
          <w:szCs w:val="22"/>
          <w:lang w:val="es-ES"/>
        </w:rPr>
        <w:t>” [El subrayado y la negrita es nuestro].</w:t>
      </w:r>
    </w:p>
    <w:p w14:paraId="287D161C" w14:textId="77777777" w:rsidR="00132009" w:rsidRPr="00F05DB3" w:rsidRDefault="00132009" w:rsidP="00132009">
      <w:pPr>
        <w:pStyle w:val="Prrafodelista"/>
        <w:spacing w:line="360" w:lineRule="auto"/>
        <w:ind w:left="567"/>
        <w:rPr>
          <w:rFonts w:eastAsia="Times New Roman" w:cs="Arial"/>
          <w:sz w:val="22"/>
          <w:szCs w:val="22"/>
          <w:lang w:val="es-ES"/>
        </w:rPr>
      </w:pPr>
    </w:p>
    <w:p w14:paraId="61C6066A"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Por otro lado, la </w:t>
      </w:r>
      <w:r w:rsidRPr="00F05DB3">
        <w:rPr>
          <w:rFonts w:eastAsia="Times New Roman" w:cs="Arial"/>
          <w:b/>
          <w:bCs/>
          <w:sz w:val="22"/>
          <w:szCs w:val="22"/>
          <w:lang w:val="es-ES"/>
        </w:rPr>
        <w:t>Sección 3ª de la Audiencia Provincial de A Coruña, en su sentencia núm. 238/2023, de 14 de junio (Rec. 438/2022)</w:t>
      </w:r>
      <w:r w:rsidRPr="00F05DB3">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04F0ECF9" w14:textId="77777777" w:rsidR="00132009" w:rsidRPr="00F05DB3" w:rsidRDefault="00132009" w:rsidP="00132009">
      <w:pPr>
        <w:pStyle w:val="Prrafodelista"/>
        <w:spacing w:line="360" w:lineRule="auto"/>
        <w:ind w:left="567"/>
        <w:rPr>
          <w:rFonts w:eastAsia="Times New Roman" w:cs="Arial"/>
          <w:sz w:val="22"/>
          <w:szCs w:val="22"/>
          <w:lang w:val="es-ES"/>
        </w:rPr>
      </w:pPr>
    </w:p>
    <w:p w14:paraId="29BFC57B" w14:textId="77777777" w:rsidR="00132009" w:rsidRPr="00F05DB3" w:rsidRDefault="00132009" w:rsidP="00132009">
      <w:pPr>
        <w:pStyle w:val="Prrafodelista"/>
        <w:spacing w:line="360" w:lineRule="auto"/>
        <w:ind w:left="567"/>
        <w:rPr>
          <w:rFonts w:eastAsia="Times New Roman" w:cs="Arial"/>
          <w:i/>
          <w:iCs/>
          <w:sz w:val="22"/>
          <w:szCs w:val="22"/>
          <w:lang w:val="es-ES"/>
        </w:rPr>
      </w:pPr>
      <w:r w:rsidRPr="00F05DB3">
        <w:rPr>
          <w:rFonts w:eastAsia="Times New Roman" w:cs="Arial"/>
          <w:sz w:val="22"/>
          <w:szCs w:val="22"/>
          <w:lang w:val="es-ES"/>
        </w:rPr>
        <w:t>“</w:t>
      </w:r>
      <w:r w:rsidRPr="00F05DB3">
        <w:rPr>
          <w:rFonts w:eastAsia="Times New Roman" w:cs="Arial"/>
          <w:b/>
          <w:bCs/>
          <w:i/>
          <w:iCs/>
          <w:sz w:val="22"/>
          <w:szCs w:val="22"/>
          <w:u w:val="single"/>
          <w:lang w:val="es-ES"/>
        </w:rPr>
        <w:t xml:space="preserve">El criterio del T.S. se fijó con </w:t>
      </w:r>
      <w:proofErr w:type="spellStart"/>
      <w:r w:rsidRPr="00F05DB3">
        <w:rPr>
          <w:rFonts w:eastAsia="Times New Roman" w:cs="Arial"/>
          <w:b/>
          <w:bCs/>
          <w:i/>
          <w:iCs/>
          <w:sz w:val="22"/>
          <w:szCs w:val="22"/>
          <w:u w:val="single"/>
          <w:lang w:val="es-ES"/>
        </w:rPr>
        <w:t>ulterioridad</w:t>
      </w:r>
      <w:proofErr w:type="spellEnd"/>
      <w:r w:rsidRPr="00F05DB3">
        <w:rPr>
          <w:rFonts w:eastAsia="Times New Roman" w:cs="Arial"/>
          <w:b/>
          <w:bCs/>
          <w:i/>
          <w:iCs/>
          <w:sz w:val="22"/>
          <w:szCs w:val="22"/>
          <w:u w:val="single"/>
          <w:lang w:val="es-ES"/>
        </w:rPr>
        <w:t xml:space="preserve"> al planteamiento de la litis</w:t>
      </w:r>
      <w:r w:rsidRPr="00F05DB3">
        <w:rPr>
          <w:rFonts w:eastAsia="Times New Roman" w:cs="Arial"/>
          <w:i/>
          <w:iCs/>
          <w:sz w:val="22"/>
          <w:szCs w:val="22"/>
          <w:lang w:val="es-ES"/>
        </w:rPr>
        <w:t xml:space="preserve"> y dictado de la sentencia, siendo correcto el razonamiento de que existían "serias dudas de derecho".</w:t>
      </w:r>
    </w:p>
    <w:p w14:paraId="3D07BBED" w14:textId="77777777" w:rsidR="00132009" w:rsidRPr="00F05DB3" w:rsidRDefault="00132009" w:rsidP="00132009">
      <w:pPr>
        <w:pStyle w:val="Prrafodelista"/>
        <w:spacing w:line="360" w:lineRule="auto"/>
        <w:ind w:left="567"/>
        <w:rPr>
          <w:rFonts w:eastAsia="Times New Roman" w:cs="Arial"/>
          <w:i/>
          <w:iCs/>
          <w:sz w:val="22"/>
          <w:szCs w:val="22"/>
          <w:lang w:val="es-ES"/>
        </w:rPr>
      </w:pPr>
    </w:p>
    <w:p w14:paraId="6CC14E6F" w14:textId="77777777" w:rsidR="00132009" w:rsidRPr="00F05DB3" w:rsidRDefault="00132009" w:rsidP="00132009">
      <w:pPr>
        <w:pStyle w:val="Prrafodelista"/>
        <w:spacing w:line="360" w:lineRule="auto"/>
        <w:ind w:left="567"/>
        <w:rPr>
          <w:rFonts w:eastAsia="Times New Roman" w:cs="Arial"/>
          <w:sz w:val="22"/>
          <w:szCs w:val="22"/>
          <w:lang w:val="es-ES"/>
        </w:rPr>
      </w:pPr>
      <w:r w:rsidRPr="00F05DB3">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F05DB3">
        <w:rPr>
          <w:rFonts w:eastAsia="Times New Roman" w:cs="Arial"/>
          <w:sz w:val="22"/>
          <w:szCs w:val="22"/>
          <w:lang w:val="es-ES"/>
        </w:rPr>
        <w:t>” [El subrayado y la negrita es nuestro].</w:t>
      </w:r>
    </w:p>
    <w:p w14:paraId="4EEAE246" w14:textId="77777777" w:rsidR="00132009" w:rsidRPr="00F05DB3" w:rsidRDefault="00132009" w:rsidP="00132009">
      <w:pPr>
        <w:spacing w:line="360" w:lineRule="auto"/>
        <w:rPr>
          <w:rFonts w:eastAsia="Times New Roman" w:cs="Arial"/>
          <w:sz w:val="22"/>
          <w:szCs w:val="22"/>
          <w:lang w:val="es-ES"/>
        </w:rPr>
      </w:pPr>
    </w:p>
    <w:p w14:paraId="23F76B47"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65DB4015" w14:textId="77777777" w:rsidR="00132009" w:rsidRPr="00F05DB3" w:rsidRDefault="00132009" w:rsidP="00132009">
      <w:pPr>
        <w:rPr>
          <w:rFonts w:cs="Arial"/>
          <w:sz w:val="22"/>
          <w:szCs w:val="22"/>
          <w:lang w:val="es-ES"/>
        </w:rPr>
      </w:pPr>
    </w:p>
    <w:p w14:paraId="273655CC"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6A8649B9" w14:textId="77777777" w:rsidR="00132009" w:rsidRPr="00F05DB3" w:rsidRDefault="00132009" w:rsidP="00132009">
      <w:pPr>
        <w:spacing w:line="360" w:lineRule="auto"/>
        <w:rPr>
          <w:rFonts w:eastAsia="Times New Roman" w:cs="Arial"/>
          <w:sz w:val="22"/>
          <w:szCs w:val="22"/>
          <w:lang w:val="es-ES"/>
        </w:rPr>
      </w:pPr>
    </w:p>
    <w:p w14:paraId="3CC73D83"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No obstante lo anterior, y para el improbable caso en el que se estimase esta acción de transparencia, de igual modo solicitamos la aplicación de </w:t>
      </w:r>
      <w:r w:rsidRPr="00F05DB3">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F05DB3">
        <w:rPr>
          <w:rFonts w:eastAsia="Times New Roman" w:cs="Arial"/>
          <w:sz w:val="22"/>
          <w:szCs w:val="22"/>
          <w:lang w:val="es-ES"/>
        </w:rPr>
        <w:t xml:space="preserve">. </w:t>
      </w:r>
    </w:p>
    <w:p w14:paraId="428F955E" w14:textId="77777777" w:rsidR="00132009" w:rsidRPr="00F05DB3" w:rsidRDefault="00132009" w:rsidP="00132009">
      <w:pPr>
        <w:spacing w:line="360" w:lineRule="auto"/>
        <w:rPr>
          <w:rFonts w:eastAsia="Times New Roman" w:cs="Arial"/>
          <w:sz w:val="22"/>
          <w:szCs w:val="22"/>
          <w:lang w:val="es-ES"/>
        </w:rPr>
      </w:pPr>
    </w:p>
    <w:p w14:paraId="19621BA1"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lastRenderedPageBreak/>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63CAB937" w14:textId="77777777" w:rsidR="00132009" w:rsidRPr="00F05DB3" w:rsidRDefault="00132009" w:rsidP="00132009">
      <w:pPr>
        <w:spacing w:line="360" w:lineRule="auto"/>
        <w:rPr>
          <w:rFonts w:eastAsia="Times New Roman" w:cs="Arial"/>
          <w:sz w:val="22"/>
          <w:szCs w:val="22"/>
          <w:lang w:val="es-ES"/>
        </w:rPr>
      </w:pPr>
    </w:p>
    <w:p w14:paraId="733068FD" w14:textId="77777777" w:rsidR="00132009" w:rsidRPr="00F05DB3" w:rsidRDefault="00132009" w:rsidP="00132009">
      <w:pPr>
        <w:spacing w:line="360" w:lineRule="auto"/>
        <w:rPr>
          <w:rFonts w:eastAsia="Times New Roman" w:cs="Arial"/>
          <w:sz w:val="22"/>
          <w:szCs w:val="22"/>
          <w:lang w:val="es-ES_tradnl"/>
        </w:rPr>
      </w:pPr>
      <w:r w:rsidRPr="00F05DB3">
        <w:rPr>
          <w:rFonts w:eastAsia="Times New Roman" w:cs="Arial"/>
          <w:sz w:val="22"/>
          <w:szCs w:val="22"/>
          <w:lang w:val="es-ES_tradnl"/>
        </w:rPr>
        <w:t>A título de ejemplo, y con ánimo de no ser exhaustivos, podemos citar, por su relevancia la siguiente resolución, que resulta muy ilustrativa:</w:t>
      </w:r>
    </w:p>
    <w:p w14:paraId="2338B556"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51916ECC" w14:textId="77777777" w:rsidR="00132009" w:rsidRPr="00F05DB3"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F05DB3">
        <w:rPr>
          <w:rFonts w:eastAsia="Times New Roman" w:cs="Arial"/>
          <w:b/>
          <w:bCs/>
          <w:sz w:val="22"/>
          <w:szCs w:val="22"/>
          <w:lang w:val="es-ES_tradnl"/>
        </w:rPr>
        <w:t>Sentencia de la Sección 19ª de la Audiencia Provincial de Madrid, núm. 315/2023, de 14 de junio (Rec. 800/2022):</w:t>
      </w:r>
    </w:p>
    <w:p w14:paraId="535457AF"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65B4AAAA" w14:textId="77777777" w:rsidR="00132009" w:rsidRPr="00F05DB3" w:rsidRDefault="00132009" w:rsidP="00132009">
      <w:pPr>
        <w:pStyle w:val="Prrafodelista"/>
        <w:spacing w:line="360" w:lineRule="auto"/>
        <w:ind w:left="851"/>
        <w:rPr>
          <w:rFonts w:eastAsia="Times New Roman" w:cs="Arial"/>
          <w:sz w:val="22"/>
          <w:szCs w:val="22"/>
          <w:lang w:val="es-ES_tradnl"/>
        </w:rPr>
      </w:pPr>
      <w:r w:rsidRPr="00F05DB3">
        <w:rPr>
          <w:rFonts w:eastAsia="Times New Roman" w:cs="Arial"/>
          <w:sz w:val="22"/>
          <w:szCs w:val="22"/>
          <w:lang w:val="es-ES"/>
        </w:rPr>
        <w:t>“</w:t>
      </w:r>
      <w:r w:rsidRPr="00F05DB3">
        <w:rPr>
          <w:rFonts w:eastAsia="Times New Roman" w:cs="Arial"/>
          <w:i/>
          <w:iCs/>
          <w:sz w:val="22"/>
          <w:szCs w:val="22"/>
          <w:lang w:val="es-ES"/>
        </w:rPr>
        <w:t xml:space="preserve">En lo que se refiere a las costas procesales, no procede efectuar expreso pronunciamiento en ambas instancias, </w:t>
      </w:r>
      <w:r w:rsidRPr="00F05DB3">
        <w:rPr>
          <w:rFonts w:eastAsia="Times New Roman" w:cs="Arial"/>
          <w:b/>
          <w:bCs/>
          <w:i/>
          <w:iCs/>
          <w:sz w:val="22"/>
          <w:szCs w:val="22"/>
          <w:u w:val="single"/>
          <w:lang w:val="es-ES"/>
        </w:rPr>
        <w:t>puesto que se trata de una cuestión sobre la que existen diversos criterios entre los tribunales</w:t>
      </w:r>
      <w:r w:rsidRPr="00F05DB3">
        <w:rPr>
          <w:rFonts w:eastAsia="Times New Roman" w:cs="Arial"/>
          <w:i/>
          <w:iCs/>
          <w:sz w:val="22"/>
          <w:szCs w:val="22"/>
          <w:lang w:val="es-ES"/>
        </w:rPr>
        <w:t>, apreciándose la existencia de serias dudas de hecho o de derecho</w:t>
      </w:r>
      <w:r w:rsidRPr="00F05DB3">
        <w:rPr>
          <w:rFonts w:eastAsia="Times New Roman" w:cs="Arial"/>
          <w:sz w:val="22"/>
          <w:szCs w:val="22"/>
          <w:lang w:val="es-ES"/>
        </w:rPr>
        <w:t>” [El subrayado y la negrita es nuestro].</w:t>
      </w:r>
    </w:p>
    <w:p w14:paraId="5F0430A5" w14:textId="77777777" w:rsidR="00132009" w:rsidRPr="00F05DB3" w:rsidRDefault="00132009" w:rsidP="00132009">
      <w:pPr>
        <w:spacing w:line="360" w:lineRule="auto"/>
        <w:rPr>
          <w:rFonts w:eastAsia="Times New Roman" w:cs="Arial"/>
          <w:sz w:val="22"/>
          <w:szCs w:val="22"/>
          <w:lang w:val="es-ES_tradnl"/>
        </w:rPr>
      </w:pPr>
    </w:p>
    <w:p w14:paraId="3ECB1191" w14:textId="77777777" w:rsidR="00132009" w:rsidRPr="00F05DB3" w:rsidRDefault="00132009" w:rsidP="00132009">
      <w:pPr>
        <w:spacing w:line="360" w:lineRule="auto"/>
        <w:rPr>
          <w:rFonts w:eastAsia="Times New Roman" w:cs="Arial"/>
          <w:sz w:val="22"/>
          <w:szCs w:val="22"/>
          <w:lang w:val="es-ES_tradnl"/>
        </w:rPr>
      </w:pPr>
      <w:r w:rsidRPr="00F05DB3">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0F6DC989" w14:textId="77777777" w:rsidR="00132009" w:rsidRPr="00F05DB3" w:rsidRDefault="00132009" w:rsidP="00132009">
      <w:pPr>
        <w:spacing w:line="360" w:lineRule="auto"/>
        <w:rPr>
          <w:rFonts w:eastAsia="Times New Roman" w:cs="Arial"/>
          <w:sz w:val="22"/>
          <w:szCs w:val="22"/>
          <w:lang w:val="es-ES_tradnl"/>
        </w:rPr>
      </w:pPr>
    </w:p>
    <w:p w14:paraId="36B079DB" w14:textId="2DF207C9" w:rsidR="00132009" w:rsidRPr="00F05DB3" w:rsidRDefault="00132009" w:rsidP="00132009">
      <w:pPr>
        <w:spacing w:line="360" w:lineRule="auto"/>
        <w:rPr>
          <w:rFonts w:eastAsia="Times New Roman" w:cs="Arial"/>
          <w:sz w:val="22"/>
          <w:szCs w:val="22"/>
          <w:lang w:val="es-ES"/>
        </w:rPr>
      </w:pPr>
      <w:r w:rsidRPr="00F05DB3">
        <w:rPr>
          <w:rFonts w:eastAsia="Times New Roman" w:cs="Arial"/>
          <w:b/>
          <w:bCs/>
          <w:sz w:val="22"/>
          <w:szCs w:val="22"/>
          <w:highlight w:val="green"/>
          <w:lang w:val="es-ES"/>
        </w:rPr>
        <w:t>[para caso rojo]</w:t>
      </w:r>
      <w:r w:rsidRPr="00F05DB3">
        <w:rPr>
          <w:rFonts w:eastAsia="Times New Roman" w:cs="Arial"/>
          <w:b/>
          <w:bCs/>
          <w:sz w:val="22"/>
          <w:szCs w:val="22"/>
          <w:lang w:val="es-ES"/>
        </w:rPr>
        <w:t xml:space="preserve">  </w:t>
      </w:r>
      <w:r w:rsidRPr="00F05DB3">
        <w:rPr>
          <w:rFonts w:eastAsia="Times New Roman" w:cs="Arial"/>
          <w:sz w:val="22"/>
          <w:szCs w:val="22"/>
          <w:lang w:val="es-ES"/>
        </w:rPr>
        <w:t>En aplicación del criterio del vencimiento objetivo del art. 394 LEC, y dado que procede la íntegra desestimación de la demanda interpuesta de contrario, las costas habrán de ser impuestas a la parte actora.</w:t>
      </w:r>
    </w:p>
    <w:p w14:paraId="2B3F9649" w14:textId="77777777" w:rsidR="00132009" w:rsidRPr="00F05DB3" w:rsidRDefault="00132009" w:rsidP="00132009">
      <w:pPr>
        <w:spacing w:line="360" w:lineRule="auto"/>
        <w:rPr>
          <w:rFonts w:eastAsia="Times New Roman" w:cs="Arial"/>
          <w:sz w:val="22"/>
          <w:szCs w:val="22"/>
          <w:lang w:val="es-ES"/>
        </w:rPr>
      </w:pPr>
    </w:p>
    <w:p w14:paraId="41752C30"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Subsidiariamente y únicamente para el hipotético supuesto de que este Ilustre Juzgado estime que el contrato es usurario y/o adolece de falta de transparencia, </w:t>
      </w:r>
      <w:r w:rsidRPr="00F05DB3">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472CF3B8" w14:textId="77777777" w:rsidR="00132009" w:rsidRPr="00F05DB3" w:rsidRDefault="00132009" w:rsidP="00132009">
      <w:pPr>
        <w:spacing w:line="360" w:lineRule="auto"/>
        <w:rPr>
          <w:rFonts w:eastAsia="Times New Roman" w:cs="Arial"/>
          <w:sz w:val="22"/>
          <w:szCs w:val="22"/>
          <w:lang w:val="es-ES"/>
        </w:rPr>
      </w:pPr>
    </w:p>
    <w:p w14:paraId="228EC239"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59BDB928" w14:textId="77777777" w:rsidR="00132009" w:rsidRPr="00F05DB3" w:rsidRDefault="00132009" w:rsidP="00132009">
      <w:pPr>
        <w:spacing w:line="360" w:lineRule="auto"/>
        <w:rPr>
          <w:rFonts w:eastAsia="Times New Roman" w:cs="Arial"/>
          <w:sz w:val="22"/>
          <w:szCs w:val="22"/>
          <w:lang w:val="es-ES"/>
        </w:rPr>
      </w:pPr>
    </w:p>
    <w:p w14:paraId="5E751310" w14:textId="77777777" w:rsidR="00132009" w:rsidRPr="00F05DB3" w:rsidRDefault="00132009" w:rsidP="00132009">
      <w:pPr>
        <w:spacing w:line="360" w:lineRule="auto"/>
        <w:rPr>
          <w:rFonts w:eastAsia="Times New Roman" w:cs="Arial"/>
          <w:sz w:val="22"/>
          <w:szCs w:val="22"/>
          <w:lang w:val="es-ES_tradnl"/>
        </w:rPr>
      </w:pPr>
      <w:r w:rsidRPr="00F05DB3">
        <w:rPr>
          <w:rFonts w:eastAsia="Times New Roman" w:cs="Arial"/>
          <w:sz w:val="22"/>
          <w:szCs w:val="22"/>
          <w:lang w:val="es-ES_tradnl"/>
        </w:rPr>
        <w:lastRenderedPageBreak/>
        <w:t>A título de ejemplo, y con ánimo de no ser exhaustivos, podemos citar las siguientes resoluciones que resultan muy ilustrativas a estos efectos:</w:t>
      </w:r>
    </w:p>
    <w:p w14:paraId="4C693D5B" w14:textId="77777777" w:rsidR="00132009" w:rsidRPr="00F05DB3" w:rsidRDefault="00132009" w:rsidP="00132009">
      <w:pPr>
        <w:spacing w:line="360" w:lineRule="auto"/>
        <w:rPr>
          <w:rFonts w:eastAsia="Times New Roman" w:cs="Arial"/>
          <w:b/>
          <w:bCs/>
          <w:sz w:val="22"/>
          <w:szCs w:val="22"/>
          <w:lang w:val="es-ES_tradnl"/>
        </w:rPr>
      </w:pPr>
    </w:p>
    <w:p w14:paraId="7C639F27" w14:textId="77777777" w:rsidR="00132009" w:rsidRPr="00F05DB3"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F05DB3">
        <w:rPr>
          <w:rFonts w:eastAsia="Times New Roman" w:cs="Arial"/>
          <w:b/>
          <w:bCs/>
          <w:sz w:val="22"/>
          <w:szCs w:val="22"/>
          <w:lang w:val="es-ES_tradnl"/>
        </w:rPr>
        <w:t>Sentencia de la Sección 9ª de la Audiencia Provincial de Madrid, núm. 380/2023, de 19 de junio (Rec. 1183/2022):</w:t>
      </w:r>
    </w:p>
    <w:p w14:paraId="14DD85DE"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1165624E" w14:textId="77777777" w:rsidR="00132009" w:rsidRPr="00F05DB3" w:rsidRDefault="00132009" w:rsidP="00132009">
      <w:pPr>
        <w:pStyle w:val="Prrafodelista"/>
        <w:spacing w:line="360" w:lineRule="auto"/>
        <w:ind w:left="851"/>
        <w:rPr>
          <w:rFonts w:eastAsia="Times New Roman" w:cs="Arial"/>
          <w:i/>
          <w:iCs/>
          <w:sz w:val="22"/>
          <w:szCs w:val="22"/>
          <w:lang w:val="es-ES"/>
        </w:rPr>
      </w:pPr>
      <w:r w:rsidRPr="00F05DB3">
        <w:rPr>
          <w:rFonts w:eastAsia="Times New Roman" w:cs="Arial"/>
          <w:sz w:val="22"/>
          <w:szCs w:val="22"/>
          <w:lang w:val="es-ES"/>
        </w:rPr>
        <w:t>“</w:t>
      </w:r>
      <w:r w:rsidRPr="00F05DB3">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F05DB3">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F05DB3">
        <w:rPr>
          <w:rFonts w:eastAsia="Times New Roman" w:cs="Arial"/>
          <w:i/>
          <w:iCs/>
          <w:sz w:val="22"/>
          <w:szCs w:val="22"/>
          <w:lang w:val="es-ES"/>
        </w:rPr>
        <w:t>.</w:t>
      </w:r>
    </w:p>
    <w:p w14:paraId="7978F6D7" w14:textId="77777777" w:rsidR="00132009" w:rsidRPr="00F05DB3" w:rsidRDefault="00132009" w:rsidP="00132009">
      <w:pPr>
        <w:pStyle w:val="Prrafodelista"/>
        <w:spacing w:line="360" w:lineRule="auto"/>
        <w:ind w:left="851"/>
        <w:rPr>
          <w:rFonts w:eastAsia="Times New Roman" w:cs="Arial"/>
          <w:i/>
          <w:iCs/>
          <w:sz w:val="22"/>
          <w:szCs w:val="22"/>
          <w:lang w:val="es-ES"/>
        </w:rPr>
      </w:pPr>
    </w:p>
    <w:p w14:paraId="30A29243" w14:textId="77777777" w:rsidR="00132009" w:rsidRPr="00F05DB3" w:rsidRDefault="00132009" w:rsidP="00132009">
      <w:pPr>
        <w:pStyle w:val="Prrafodelista"/>
        <w:spacing w:line="360" w:lineRule="auto"/>
        <w:ind w:left="851"/>
        <w:rPr>
          <w:rFonts w:eastAsia="Times New Roman" w:cs="Arial"/>
          <w:i/>
          <w:iCs/>
          <w:sz w:val="22"/>
          <w:szCs w:val="22"/>
          <w:lang w:val="es-ES"/>
        </w:rPr>
      </w:pPr>
      <w:r w:rsidRPr="00F05DB3">
        <w:rPr>
          <w:rFonts w:eastAsia="Times New Roman" w:cs="Arial"/>
          <w:i/>
          <w:iCs/>
          <w:sz w:val="22"/>
          <w:szCs w:val="22"/>
          <w:lang w:val="es-ES"/>
        </w:rPr>
        <w:t>(…)</w:t>
      </w:r>
    </w:p>
    <w:p w14:paraId="67D1ED6D" w14:textId="77777777" w:rsidR="00132009" w:rsidRPr="00F05DB3" w:rsidRDefault="00132009" w:rsidP="00132009">
      <w:pPr>
        <w:pStyle w:val="Prrafodelista"/>
        <w:spacing w:line="360" w:lineRule="auto"/>
        <w:ind w:left="851"/>
        <w:rPr>
          <w:rFonts w:eastAsia="Times New Roman" w:cs="Arial"/>
          <w:i/>
          <w:iCs/>
          <w:sz w:val="22"/>
          <w:szCs w:val="22"/>
          <w:lang w:val="es-ES"/>
        </w:rPr>
      </w:pPr>
    </w:p>
    <w:p w14:paraId="7B8E6DAC" w14:textId="77777777" w:rsidR="00132009" w:rsidRPr="00F05DB3" w:rsidRDefault="00132009" w:rsidP="00132009">
      <w:pPr>
        <w:pStyle w:val="Prrafodelista"/>
        <w:spacing w:line="360" w:lineRule="auto"/>
        <w:ind w:left="851"/>
        <w:rPr>
          <w:rFonts w:eastAsia="Times New Roman" w:cs="Arial"/>
          <w:sz w:val="22"/>
          <w:szCs w:val="22"/>
          <w:lang w:val="es-ES"/>
        </w:rPr>
      </w:pPr>
      <w:r w:rsidRPr="00F05DB3">
        <w:rPr>
          <w:rFonts w:eastAsia="Times New Roman" w:cs="Arial"/>
          <w:i/>
          <w:iCs/>
          <w:sz w:val="22"/>
          <w:szCs w:val="22"/>
          <w:lang w:val="es-ES"/>
        </w:rPr>
        <w:t xml:space="preserve">En el caso que nos ocupa, </w:t>
      </w:r>
      <w:r w:rsidRPr="00F05DB3">
        <w:rPr>
          <w:rFonts w:eastAsia="Times New Roman" w:cs="Arial"/>
          <w:b/>
          <w:bCs/>
          <w:i/>
          <w:iCs/>
          <w:sz w:val="22"/>
          <w:szCs w:val="22"/>
          <w:u w:val="single"/>
          <w:lang w:val="es-ES"/>
        </w:rPr>
        <w:t xml:space="preserve">el tratamiento de la usura en las tarjetas de crédito bajo la modalidad </w:t>
      </w:r>
      <w:proofErr w:type="spellStart"/>
      <w:r w:rsidRPr="00F05DB3">
        <w:rPr>
          <w:rFonts w:eastAsia="Times New Roman" w:cs="Arial"/>
          <w:b/>
          <w:bCs/>
          <w:i/>
          <w:iCs/>
          <w:sz w:val="22"/>
          <w:szCs w:val="22"/>
          <w:u w:val="single"/>
          <w:lang w:val="es-ES"/>
        </w:rPr>
        <w:t>revolving</w:t>
      </w:r>
      <w:proofErr w:type="spellEnd"/>
      <w:r w:rsidRPr="00F05DB3">
        <w:rPr>
          <w:rFonts w:eastAsia="Times New Roman" w:cs="Arial"/>
          <w:b/>
          <w:bCs/>
          <w:i/>
          <w:iCs/>
          <w:sz w:val="22"/>
          <w:szCs w:val="22"/>
          <w:u w:val="single"/>
          <w:lang w:val="es-ES"/>
        </w:rPr>
        <w:t xml:space="preserve"> ha experimentado una continuada evolución jurisprudencial</w:t>
      </w:r>
      <w:r w:rsidRPr="00F05DB3">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F05DB3">
        <w:rPr>
          <w:rFonts w:eastAsia="Times New Roman" w:cs="Arial"/>
          <w:i/>
          <w:iCs/>
          <w:sz w:val="22"/>
          <w:szCs w:val="22"/>
          <w:lang w:val="es-ES"/>
        </w:rPr>
        <w:t>nº</w:t>
      </w:r>
      <w:proofErr w:type="spellEnd"/>
      <w:r w:rsidRPr="00F05DB3">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F05DB3">
        <w:rPr>
          <w:rFonts w:eastAsia="Times New Roman" w:cs="Arial"/>
          <w:sz w:val="22"/>
          <w:szCs w:val="22"/>
          <w:lang w:val="es-ES"/>
        </w:rPr>
        <w:t>” [El subrayado y la negrita es nuestro].</w:t>
      </w:r>
    </w:p>
    <w:p w14:paraId="22126216" w14:textId="77777777" w:rsidR="00132009" w:rsidRPr="00F05DB3" w:rsidRDefault="00132009" w:rsidP="00132009">
      <w:pPr>
        <w:pStyle w:val="Prrafodelista"/>
        <w:spacing w:line="360" w:lineRule="auto"/>
        <w:ind w:left="851"/>
        <w:rPr>
          <w:rFonts w:eastAsia="Times New Roman" w:cs="Arial"/>
          <w:i/>
          <w:iCs/>
          <w:sz w:val="22"/>
          <w:szCs w:val="22"/>
          <w:lang w:val="es-ES"/>
        </w:rPr>
      </w:pPr>
    </w:p>
    <w:p w14:paraId="3649B08C" w14:textId="77777777" w:rsidR="00132009" w:rsidRPr="00F05DB3"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F05DB3">
        <w:rPr>
          <w:rFonts w:eastAsia="Times New Roman" w:cs="Arial"/>
          <w:b/>
          <w:bCs/>
          <w:sz w:val="22"/>
          <w:szCs w:val="22"/>
          <w:lang w:val="es-ES_tradnl"/>
        </w:rPr>
        <w:t>Sentencia de la Sección 14ª de la Audiencia Provincial de Madrid, de 15 de junio, (Rec. 857/2022):</w:t>
      </w:r>
    </w:p>
    <w:p w14:paraId="4406BA6F"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512B0A6B" w14:textId="77777777" w:rsidR="00132009" w:rsidRPr="00F05DB3" w:rsidRDefault="00132009" w:rsidP="00132009">
      <w:pPr>
        <w:pStyle w:val="Prrafodelista"/>
        <w:spacing w:line="360" w:lineRule="auto"/>
        <w:ind w:left="851"/>
        <w:rPr>
          <w:rFonts w:eastAsia="Times New Roman" w:cs="Arial"/>
          <w:sz w:val="22"/>
          <w:szCs w:val="22"/>
          <w:lang w:val="es-ES_tradnl"/>
        </w:rPr>
      </w:pPr>
      <w:r w:rsidRPr="00F05DB3">
        <w:rPr>
          <w:rFonts w:eastAsia="Times New Roman" w:cs="Arial"/>
          <w:sz w:val="22"/>
          <w:szCs w:val="22"/>
          <w:lang w:val="es-ES"/>
        </w:rPr>
        <w:t>“</w:t>
      </w:r>
      <w:r w:rsidRPr="00F05DB3">
        <w:rPr>
          <w:rFonts w:eastAsia="Times New Roman" w:cs="Arial"/>
          <w:i/>
          <w:iCs/>
          <w:sz w:val="22"/>
          <w:szCs w:val="22"/>
          <w:lang w:val="es-ES"/>
        </w:rPr>
        <w:t xml:space="preserve">Por lo que se refiere a las costas procesales, respecto de las causadas en primera instancia, no obstante desestimarse la demanda inicial, </w:t>
      </w:r>
      <w:r w:rsidRPr="00F05DB3">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F05DB3">
        <w:rPr>
          <w:rFonts w:eastAsia="Times New Roman" w:cs="Arial"/>
          <w:i/>
          <w:iCs/>
          <w:sz w:val="22"/>
          <w:szCs w:val="22"/>
          <w:lang w:val="es-ES"/>
        </w:rPr>
        <w:t xml:space="preserve">, dudas de derecho </w:t>
      </w:r>
      <w:r w:rsidRPr="00F05DB3">
        <w:rPr>
          <w:rFonts w:eastAsia="Times New Roman" w:cs="Arial"/>
          <w:i/>
          <w:iCs/>
          <w:sz w:val="22"/>
          <w:szCs w:val="22"/>
          <w:lang w:val="es-ES"/>
        </w:rPr>
        <w:lastRenderedPageBreak/>
        <w:t>que concurrían en el momento del dictado de la sentencia de primera instancia y de interponerse el recurso de apelación</w:t>
      </w:r>
      <w:r w:rsidRPr="00F05DB3">
        <w:rPr>
          <w:rFonts w:eastAsia="Times New Roman" w:cs="Arial"/>
          <w:sz w:val="22"/>
          <w:szCs w:val="22"/>
          <w:lang w:val="es-ES"/>
        </w:rPr>
        <w:t>” [El subrayado y la negrita es nuestro].</w:t>
      </w:r>
    </w:p>
    <w:p w14:paraId="7B3B7965"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33ACFF51" w14:textId="77777777" w:rsidR="00132009" w:rsidRPr="00F05DB3"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F05DB3">
        <w:rPr>
          <w:rFonts w:eastAsia="Times New Roman" w:cs="Arial"/>
          <w:b/>
          <w:bCs/>
          <w:sz w:val="22"/>
          <w:szCs w:val="22"/>
          <w:lang w:val="es-ES_tradnl"/>
        </w:rPr>
        <w:t>Sentencia de la Sección 19ª de la Audiencia Provincial de Madrid, núm. 315/2023, de 14 de junio (Rec. 800/2022):</w:t>
      </w:r>
    </w:p>
    <w:p w14:paraId="0ECBA85C"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36069469" w14:textId="77777777" w:rsidR="00132009" w:rsidRPr="00F05DB3" w:rsidRDefault="00132009" w:rsidP="00132009">
      <w:pPr>
        <w:pStyle w:val="Prrafodelista"/>
        <w:spacing w:line="360" w:lineRule="auto"/>
        <w:ind w:left="851"/>
        <w:rPr>
          <w:rFonts w:eastAsia="Times New Roman" w:cs="Arial"/>
          <w:sz w:val="22"/>
          <w:szCs w:val="22"/>
          <w:lang w:val="es-ES_tradnl"/>
        </w:rPr>
      </w:pPr>
      <w:r w:rsidRPr="00F05DB3">
        <w:rPr>
          <w:rFonts w:eastAsia="Times New Roman" w:cs="Arial"/>
          <w:sz w:val="22"/>
          <w:szCs w:val="22"/>
          <w:lang w:val="es-ES"/>
        </w:rPr>
        <w:t>“</w:t>
      </w:r>
      <w:r w:rsidRPr="00F05DB3">
        <w:rPr>
          <w:rFonts w:eastAsia="Times New Roman" w:cs="Arial"/>
          <w:i/>
          <w:iCs/>
          <w:sz w:val="22"/>
          <w:szCs w:val="22"/>
          <w:lang w:val="es-ES"/>
        </w:rPr>
        <w:t xml:space="preserve">En lo que se refiere a las costas procesales, no procede efectuar expreso pronunciamiento en ambas instancias, </w:t>
      </w:r>
      <w:r w:rsidRPr="00F05DB3">
        <w:rPr>
          <w:rFonts w:eastAsia="Times New Roman" w:cs="Arial"/>
          <w:b/>
          <w:bCs/>
          <w:i/>
          <w:iCs/>
          <w:sz w:val="22"/>
          <w:szCs w:val="22"/>
          <w:u w:val="single"/>
          <w:lang w:val="es-ES"/>
        </w:rPr>
        <w:t>puesto que se trata de una cuestión sobre la que existen diversos criterios entre los tribunales</w:t>
      </w:r>
      <w:r w:rsidRPr="00F05DB3">
        <w:rPr>
          <w:rFonts w:eastAsia="Times New Roman" w:cs="Arial"/>
          <w:i/>
          <w:iCs/>
          <w:sz w:val="22"/>
          <w:szCs w:val="22"/>
          <w:lang w:val="es-ES"/>
        </w:rPr>
        <w:t>, apreciándose la existencia de serias dudas de hecho o de derecho</w:t>
      </w:r>
      <w:r w:rsidRPr="00F05DB3">
        <w:rPr>
          <w:rFonts w:eastAsia="Times New Roman" w:cs="Arial"/>
          <w:sz w:val="22"/>
          <w:szCs w:val="22"/>
          <w:lang w:val="es-ES"/>
        </w:rPr>
        <w:t>” [El subrayado y la negrita es nuestro].</w:t>
      </w:r>
    </w:p>
    <w:p w14:paraId="35784275" w14:textId="77777777" w:rsidR="00132009" w:rsidRPr="00F05DB3" w:rsidRDefault="00132009" w:rsidP="00132009">
      <w:pPr>
        <w:spacing w:line="360" w:lineRule="auto"/>
        <w:rPr>
          <w:rFonts w:eastAsia="Times New Roman" w:cs="Arial"/>
          <w:sz w:val="22"/>
          <w:szCs w:val="22"/>
          <w:lang w:val="es-ES_tradnl"/>
        </w:rPr>
      </w:pPr>
    </w:p>
    <w:p w14:paraId="619A52D3" w14:textId="77777777" w:rsidR="00132009" w:rsidRPr="00F05DB3" w:rsidRDefault="00132009" w:rsidP="00132009">
      <w:pPr>
        <w:spacing w:line="360" w:lineRule="auto"/>
        <w:rPr>
          <w:rFonts w:eastAsia="Times New Roman" w:cs="Arial"/>
          <w:sz w:val="22"/>
          <w:szCs w:val="22"/>
          <w:lang w:val="es-ES_tradnl"/>
        </w:rPr>
      </w:pPr>
      <w:r w:rsidRPr="00F05DB3">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78685E10" w14:textId="77777777" w:rsidR="00132009" w:rsidRPr="00F05DB3" w:rsidRDefault="00132009" w:rsidP="00132009">
      <w:pPr>
        <w:spacing w:line="360" w:lineRule="auto"/>
        <w:rPr>
          <w:rFonts w:eastAsia="Times New Roman" w:cs="Arial"/>
          <w:sz w:val="22"/>
          <w:szCs w:val="22"/>
          <w:lang w:val="es-ES_tradnl"/>
        </w:rPr>
      </w:pPr>
    </w:p>
    <w:p w14:paraId="25AC6A86" w14:textId="77777777" w:rsidR="00143AE0" w:rsidRPr="00F05DB3" w:rsidRDefault="00143AE0" w:rsidP="001E13CE">
      <w:pPr>
        <w:spacing w:after="210" w:line="360" w:lineRule="auto"/>
        <w:rPr>
          <w:rFonts w:cs="Arial"/>
          <w:sz w:val="22"/>
          <w:szCs w:val="22"/>
          <w:lang w:val="es-ES_tradnl"/>
        </w:rPr>
      </w:pPr>
      <w:r w:rsidRPr="00F05DB3">
        <w:rPr>
          <w:rFonts w:cs="Arial"/>
          <w:sz w:val="22"/>
          <w:szCs w:val="22"/>
          <w:lang w:val="es-ES_tradnl"/>
        </w:rPr>
        <w:t xml:space="preserve">En virtud de todo lo anterior, </w:t>
      </w:r>
    </w:p>
    <w:p w14:paraId="627F516C" w14:textId="63E8219F" w:rsidR="00143AE0" w:rsidRPr="00F05DB3" w:rsidRDefault="00143AE0" w:rsidP="001E13CE">
      <w:pPr>
        <w:spacing w:after="210" w:line="360" w:lineRule="auto"/>
        <w:rPr>
          <w:rFonts w:cs="Arial"/>
          <w:sz w:val="22"/>
          <w:szCs w:val="22"/>
          <w:lang w:val="es-ES"/>
        </w:rPr>
      </w:pPr>
      <w:r w:rsidRPr="00F05DB3">
        <w:rPr>
          <w:rFonts w:cs="Arial"/>
          <w:b/>
          <w:smallCaps/>
          <w:sz w:val="22"/>
          <w:szCs w:val="22"/>
          <w:lang w:val="es-ES_tradnl"/>
        </w:rPr>
        <w:t>AL JUZGADO SUPLICO</w:t>
      </w:r>
      <w:r w:rsidRPr="00F05DB3">
        <w:rPr>
          <w:rFonts w:cs="Arial"/>
          <w:smallCaps/>
          <w:sz w:val="22"/>
          <w:szCs w:val="22"/>
          <w:lang w:val="es-ES_tradnl"/>
        </w:rPr>
        <w:t xml:space="preserve"> </w:t>
      </w:r>
      <w:r w:rsidRPr="00F05DB3">
        <w:rPr>
          <w:rFonts w:cs="Arial"/>
          <w:sz w:val="22"/>
          <w:szCs w:val="22"/>
          <w:lang w:val="es-ES_tradnl"/>
        </w:rPr>
        <w:t>que, teniendo por presentado este escrito junto con sus documentos y copia de todo ello,</w:t>
      </w:r>
      <w:r w:rsidRPr="00F05DB3">
        <w:rPr>
          <w:rFonts w:cs="Arial"/>
          <w:smallCaps/>
          <w:sz w:val="22"/>
          <w:szCs w:val="22"/>
          <w:lang w:val="es-ES_tradnl"/>
        </w:rPr>
        <w:t xml:space="preserve"> </w:t>
      </w:r>
      <w:r w:rsidRPr="00F05DB3">
        <w:rPr>
          <w:rFonts w:cs="Arial"/>
          <w:sz w:val="22"/>
          <w:szCs w:val="22"/>
          <w:lang w:val="es-ES_tradnl"/>
        </w:rPr>
        <w:t xml:space="preserve">se sirva admitirlo, tenga por contestada en tiempo y forma legal la demanda formulada por la representación de </w:t>
      </w:r>
      <w:r w:rsidR="003D3A41" w:rsidRPr="00F05DB3">
        <w:rPr>
          <w:rFonts w:cs="Arial"/>
          <w:b/>
          <w:bCs/>
          <w:sz w:val="22"/>
          <w:szCs w:val="22"/>
          <w:highlight w:val="yellow"/>
          <w:lang w:val="es-ES_tradnl"/>
        </w:rPr>
        <w:t xml:space="preserve">D./Dña. </w:t>
      </w:r>
      <w:r w:rsidRPr="00F05DB3">
        <w:rPr>
          <w:rFonts w:cs="Arial"/>
          <w:b/>
          <w:bCs/>
          <w:sz w:val="22"/>
          <w:szCs w:val="22"/>
          <w:highlight w:val="yellow"/>
          <w:lang w:val="es-ES"/>
        </w:rPr>
        <w:t>*NOMBRE DEMANDANTE*</w:t>
      </w:r>
      <w:r w:rsidRPr="00F05DB3">
        <w:rPr>
          <w:rFonts w:cs="Arial"/>
          <w:sz w:val="22"/>
          <w:szCs w:val="22"/>
          <w:lang w:val="es-ES_tradnl"/>
        </w:rPr>
        <w:t>, y previos los trámites legales oportunos, dicte sentencia por la que se desestime íntegramente la Demanda,</w:t>
      </w:r>
      <w:r w:rsidRPr="00F05DB3">
        <w:rPr>
          <w:rFonts w:cs="Arial"/>
          <w:sz w:val="22"/>
          <w:szCs w:val="22"/>
          <w:lang w:val="es-ES"/>
        </w:rPr>
        <w:t xml:space="preserve"> con expresa condena en costas a la </w:t>
      </w:r>
      <w:r w:rsidR="00EE6E18" w:rsidRPr="00F05DB3">
        <w:rPr>
          <w:rFonts w:cs="Arial"/>
          <w:sz w:val="22"/>
          <w:szCs w:val="22"/>
          <w:lang w:val="es-ES"/>
        </w:rPr>
        <w:t>parte Demandante</w:t>
      </w:r>
      <w:r w:rsidRPr="00F05DB3">
        <w:rPr>
          <w:rFonts w:cs="Arial"/>
          <w:sz w:val="22"/>
          <w:szCs w:val="22"/>
          <w:lang w:val="es-ES"/>
        </w:rPr>
        <w:t>.</w:t>
      </w:r>
    </w:p>
    <w:p w14:paraId="7523D5CD" w14:textId="77777777" w:rsidR="00360DB2" w:rsidRPr="00BF1333" w:rsidRDefault="00360DB2" w:rsidP="00360DB2">
      <w:pPr>
        <w:spacing w:after="210" w:line="360" w:lineRule="auto"/>
        <w:rPr>
          <w:rFonts w:cs="Arial"/>
          <w:sz w:val="22"/>
          <w:szCs w:val="22"/>
          <w:lang w:val="es-ES"/>
        </w:rPr>
      </w:pPr>
      <w:r w:rsidRPr="00BF1333">
        <w:rPr>
          <w:rFonts w:cs="Arial"/>
          <w:b/>
          <w:sz w:val="22"/>
          <w:szCs w:val="22"/>
          <w:lang w:val="es-ES"/>
        </w:rPr>
        <w:t xml:space="preserve">PRIMER OTROSÍ DIGO, </w:t>
      </w:r>
      <w:r w:rsidRPr="00BF1333">
        <w:rPr>
          <w:rFonts w:cs="Arial"/>
          <w:sz w:val="22"/>
          <w:szCs w:val="22"/>
          <w:lang w:val="es-ES"/>
        </w:rPr>
        <w:t xml:space="preserve">que de conformidad con lo establecido en el artículo 129 bis de la LEC, venimos a </w:t>
      </w:r>
      <w:r w:rsidRPr="00BF1333">
        <w:rPr>
          <w:rFonts w:cs="Arial"/>
          <w:b/>
          <w:sz w:val="22"/>
          <w:szCs w:val="22"/>
          <w:lang w:val="es-ES"/>
        </w:rPr>
        <w:t>solicitar la celebración de la audiencia previa</w:t>
      </w:r>
      <w:r w:rsidRPr="00BF1333">
        <w:rPr>
          <w:rFonts w:cs="Arial"/>
          <w:sz w:val="22"/>
          <w:szCs w:val="22"/>
          <w:lang w:val="es-ES"/>
        </w:rPr>
        <w:t xml:space="preserve"> </w:t>
      </w:r>
      <w:r w:rsidRPr="00BF1333">
        <w:rPr>
          <w:rFonts w:cs="Arial"/>
          <w:b/>
          <w:sz w:val="22"/>
          <w:szCs w:val="22"/>
          <w:lang w:val="es-ES"/>
        </w:rPr>
        <w:t>de forma telemática</w:t>
      </w:r>
      <w:r w:rsidRPr="00BF1333">
        <w:rPr>
          <w:rFonts w:cs="Arial"/>
          <w:sz w:val="22"/>
          <w:szCs w:val="22"/>
          <w:lang w:val="es-ES"/>
        </w:rPr>
        <w:t xml:space="preserve">, manifestando esta parte que su letrado y procurador disponen de los medios técnicos precisos para ello. </w:t>
      </w:r>
    </w:p>
    <w:p w14:paraId="7ACE0883" w14:textId="77777777" w:rsidR="00360DB2" w:rsidRPr="00BF1333" w:rsidRDefault="00360DB2" w:rsidP="00360DB2">
      <w:pPr>
        <w:spacing w:after="210" w:line="360" w:lineRule="auto"/>
        <w:rPr>
          <w:rFonts w:cs="Arial"/>
          <w:sz w:val="22"/>
          <w:szCs w:val="22"/>
          <w:lang w:val="es-ES"/>
        </w:rPr>
      </w:pPr>
      <w:r w:rsidRPr="00BF1333">
        <w:rPr>
          <w:rFonts w:cs="Arial"/>
          <w:b/>
          <w:sz w:val="22"/>
          <w:szCs w:val="22"/>
          <w:lang w:val="es-ES"/>
        </w:rPr>
        <w:t>AL JUZGADO SUPLICO</w:t>
      </w:r>
      <w:r w:rsidRPr="00BF1333">
        <w:rPr>
          <w:rFonts w:cs="Arial"/>
          <w:sz w:val="22"/>
          <w:szCs w:val="22"/>
          <w:lang w:val="es-ES"/>
        </w:rPr>
        <w:t>, que tenga por realizada la anterior manifestación a los efectos oportunos.</w:t>
      </w:r>
    </w:p>
    <w:p w14:paraId="4D299149" w14:textId="77777777" w:rsidR="00360DB2" w:rsidRPr="00BF1333" w:rsidRDefault="00360DB2" w:rsidP="00360DB2">
      <w:pPr>
        <w:spacing w:after="210" w:line="360" w:lineRule="auto"/>
        <w:rPr>
          <w:rFonts w:cs="Arial"/>
          <w:sz w:val="22"/>
          <w:szCs w:val="22"/>
          <w:lang w:val="es-ES"/>
        </w:rPr>
      </w:pPr>
      <w:r w:rsidRPr="00BF1333">
        <w:rPr>
          <w:rFonts w:cs="Arial"/>
          <w:b/>
          <w:sz w:val="22"/>
          <w:szCs w:val="22"/>
          <w:lang w:val="es-ES"/>
        </w:rPr>
        <w:t>SEGUNDO OTROSÍ DIGO</w:t>
      </w:r>
      <w:r w:rsidRPr="00BF1333">
        <w:rPr>
          <w:rFonts w:cs="Arial"/>
          <w:sz w:val="22"/>
          <w:szCs w:val="22"/>
          <w:lang w:val="es-ES"/>
        </w:rPr>
        <w:t xml:space="preserve">, que para el supuesto que se acceda a la celebración telemática de la audiencia previa, aportamos los datos de contacto del letrado y procurador: </w:t>
      </w:r>
    </w:p>
    <w:p w14:paraId="4EB7758F" w14:textId="77777777" w:rsidR="00360DB2" w:rsidRPr="00BF1333" w:rsidRDefault="00360DB2" w:rsidP="00360DB2">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BF1333">
        <w:rPr>
          <w:rFonts w:eastAsia="Arial Unicode MS" w:cs="Arial"/>
          <w:spacing w:val="0"/>
          <w:sz w:val="22"/>
          <w:szCs w:val="22"/>
          <w:lang w:val="es-ES" w:eastAsia="en-GB"/>
        </w:rPr>
        <w:t xml:space="preserve">Letrado: </w:t>
      </w:r>
      <w:hyperlink r:id="rId20" w:history="1">
        <w:r w:rsidRPr="00BF1333">
          <w:rPr>
            <w:rFonts w:eastAsia="Arial Unicode MS" w:cs="Arial"/>
            <w:sz w:val="22"/>
            <w:szCs w:val="22"/>
            <w:lang w:eastAsia="en-GB"/>
          </w:rPr>
          <w:t>ENLACESWIZINK@lexer.es</w:t>
        </w:r>
      </w:hyperlink>
      <w:r w:rsidRPr="00BF1333">
        <w:rPr>
          <w:rFonts w:eastAsia="Arial Unicode MS" w:cs="Arial"/>
          <w:sz w:val="22"/>
          <w:szCs w:val="22"/>
          <w:lang w:eastAsia="en-GB"/>
        </w:rPr>
        <w:t xml:space="preserve"> ; </w:t>
      </w:r>
      <w:r w:rsidRPr="00BF1333">
        <w:rPr>
          <w:rFonts w:eastAsia="Arial Unicode MS" w:cs="Arial"/>
          <w:spacing w:val="0"/>
          <w:sz w:val="22"/>
          <w:szCs w:val="22"/>
          <w:lang w:val="es-ES" w:eastAsia="en-GB"/>
        </w:rPr>
        <w:t>917.004.099 (Extensiones: 2009, 2644 o 1931)</w:t>
      </w:r>
    </w:p>
    <w:p w14:paraId="6F25D932" w14:textId="77777777" w:rsidR="00360DB2" w:rsidRPr="00BF1333" w:rsidRDefault="00360DB2" w:rsidP="00360DB2">
      <w:pPr>
        <w:pStyle w:val="Textoindependiente21"/>
        <w:spacing w:before="100" w:beforeAutospacing="1" w:after="100" w:afterAutospacing="1" w:line="360" w:lineRule="auto"/>
        <w:ind w:left="0"/>
        <w:rPr>
          <w:rFonts w:ascii="Book Antiqua" w:hAnsi="Book Antiqua"/>
          <w:spacing w:val="0"/>
          <w:sz w:val="22"/>
          <w:szCs w:val="22"/>
          <w:lang w:val="es-ES"/>
        </w:rPr>
      </w:pPr>
      <w:r w:rsidRPr="00BF1333">
        <w:rPr>
          <w:rFonts w:eastAsia="Arial Unicode MS" w:cs="Arial"/>
          <w:spacing w:val="0"/>
          <w:sz w:val="22"/>
          <w:szCs w:val="22"/>
          <w:lang w:val="es-ES" w:eastAsia="en-GB"/>
        </w:rPr>
        <w:t xml:space="preserve">Procurador:  </w:t>
      </w:r>
      <w:hyperlink r:id="rId21" w:history="1">
        <w:r w:rsidRPr="00BF1333">
          <w:rPr>
            <w:rFonts w:eastAsia="Arial Unicode MS" w:cs="Arial"/>
            <w:sz w:val="22"/>
            <w:szCs w:val="22"/>
            <w:lang w:eastAsia="en-GB"/>
          </w:rPr>
          <w:t>externos@lexer.es</w:t>
        </w:r>
      </w:hyperlink>
      <w:r w:rsidRPr="00BF1333">
        <w:rPr>
          <w:rFonts w:eastAsia="Arial Unicode MS" w:cs="Arial"/>
          <w:sz w:val="22"/>
          <w:szCs w:val="22"/>
          <w:lang w:eastAsia="en-GB"/>
        </w:rPr>
        <w:t xml:space="preserve"> ; </w:t>
      </w:r>
      <w:r w:rsidRPr="00BF1333">
        <w:rPr>
          <w:rFonts w:eastAsia="Arial Unicode MS" w:cs="Arial"/>
          <w:spacing w:val="0"/>
          <w:sz w:val="22"/>
          <w:szCs w:val="22"/>
          <w:lang w:val="es-ES" w:eastAsia="en-GB"/>
        </w:rPr>
        <w:t xml:space="preserve"> 963.925.421 (Extensión: 2640)</w:t>
      </w:r>
    </w:p>
    <w:p w14:paraId="1A0A42BC" w14:textId="77777777" w:rsidR="00360DB2" w:rsidRPr="00BF1333" w:rsidRDefault="00360DB2" w:rsidP="00360DB2">
      <w:pPr>
        <w:spacing w:after="210" w:line="360" w:lineRule="auto"/>
        <w:rPr>
          <w:rFonts w:cs="Arial"/>
          <w:sz w:val="22"/>
          <w:szCs w:val="22"/>
          <w:lang w:val="es-ES"/>
        </w:rPr>
      </w:pPr>
      <w:r w:rsidRPr="00BF1333">
        <w:rPr>
          <w:rFonts w:cs="Arial"/>
          <w:b/>
          <w:sz w:val="22"/>
          <w:szCs w:val="22"/>
          <w:lang w:val="es-ES"/>
        </w:rPr>
        <w:lastRenderedPageBreak/>
        <w:t>AL JUZGADO SUPLICO</w:t>
      </w:r>
      <w:r w:rsidRPr="00BF1333">
        <w:rPr>
          <w:rFonts w:cs="Arial"/>
          <w:sz w:val="22"/>
          <w:szCs w:val="22"/>
          <w:lang w:val="es-ES"/>
        </w:rPr>
        <w:t>, que tenga por realizada la anterior manifestación a los efectos oportunos.</w:t>
      </w:r>
    </w:p>
    <w:p w14:paraId="16AEEB9C" w14:textId="77777777" w:rsidR="00360DB2" w:rsidRPr="00BF1333" w:rsidRDefault="00360DB2" w:rsidP="00360DB2">
      <w:pPr>
        <w:spacing w:after="210" w:line="360" w:lineRule="auto"/>
        <w:rPr>
          <w:rFonts w:cs="Arial"/>
          <w:b/>
          <w:sz w:val="22"/>
          <w:szCs w:val="22"/>
          <w:lang w:val="es-ES"/>
        </w:rPr>
      </w:pPr>
      <w:r w:rsidRPr="00BF1333">
        <w:rPr>
          <w:rFonts w:cs="Arial"/>
          <w:b/>
          <w:sz w:val="22"/>
          <w:szCs w:val="22"/>
          <w:lang w:val="es-ES"/>
        </w:rPr>
        <w:t>TERCER OTROSÍ DIGO</w:t>
      </w:r>
      <w:r w:rsidRPr="00BF1333">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F9173D2" w14:textId="77777777" w:rsidR="00360DB2" w:rsidRPr="00BF1333" w:rsidRDefault="00360DB2" w:rsidP="00360DB2">
      <w:pPr>
        <w:spacing w:after="210" w:line="360" w:lineRule="auto"/>
        <w:rPr>
          <w:rFonts w:cs="Arial"/>
          <w:sz w:val="22"/>
          <w:szCs w:val="22"/>
          <w:lang w:val="es-ES"/>
        </w:rPr>
      </w:pPr>
      <w:r w:rsidRPr="00BF1333">
        <w:rPr>
          <w:rFonts w:cs="Arial"/>
          <w:b/>
          <w:sz w:val="22"/>
          <w:szCs w:val="22"/>
          <w:lang w:val="es-ES"/>
        </w:rPr>
        <w:t>AL JUZGADO SUPLICO</w:t>
      </w:r>
      <w:r w:rsidRPr="00BF1333">
        <w:rPr>
          <w:rFonts w:cs="Arial"/>
          <w:sz w:val="22"/>
          <w:szCs w:val="22"/>
          <w:lang w:val="es-ES"/>
        </w:rPr>
        <w:t>, que tenga por realizada la anterior manifestación a los efectos oportunos.</w:t>
      </w:r>
    </w:p>
    <w:p w14:paraId="0FBA36A5" w14:textId="2C9C3E64" w:rsidR="00E55478" w:rsidRPr="00F05DB3" w:rsidRDefault="00143AE0" w:rsidP="001E13CE">
      <w:pPr>
        <w:spacing w:after="210" w:line="360" w:lineRule="auto"/>
        <w:rPr>
          <w:rFonts w:cs="Arial"/>
          <w:sz w:val="22"/>
          <w:szCs w:val="22"/>
          <w:highlight w:val="yellow"/>
          <w:lang w:val="es-ES_tradnl"/>
        </w:rPr>
      </w:pPr>
      <w:r w:rsidRPr="00F05DB3">
        <w:rPr>
          <w:rFonts w:cs="Arial"/>
          <w:sz w:val="22"/>
          <w:szCs w:val="22"/>
          <w:lang w:val="es-ES_tradnl"/>
        </w:rPr>
        <w:t xml:space="preserve">Es Justicia que pido en </w:t>
      </w:r>
      <w:r w:rsidR="0027283A">
        <w:rPr>
          <w:rFonts w:cs="Arial"/>
          <w:sz w:val="22"/>
          <w:szCs w:val="22"/>
          <w:highlight w:val="yellow"/>
          <w:lang w:val="es-ES_tradnl"/>
        </w:rPr>
        <w:fldChar w:fldCharType="begin"/>
      </w:r>
      <w:r w:rsidR="0027283A">
        <w:rPr>
          <w:rFonts w:cs="Arial"/>
          <w:sz w:val="22"/>
          <w:szCs w:val="22"/>
          <w:highlight w:val="yellow"/>
          <w:lang w:val="es-ES_tradnl"/>
        </w:rPr>
        <w:instrText>juzgado_poblacionjuz__1</w:instrText>
      </w:r>
      <w:r w:rsidR="0027283A">
        <w:rPr>
          <w:rFonts w:cs="Arial"/>
          <w:sz w:val="22"/>
          <w:szCs w:val="22"/>
          <w:highlight w:val="yellow"/>
          <w:lang w:val="es-ES_tradnl"/>
        </w:rPr>
        <w:fldChar w:fldCharType="separate"/>
      </w:r>
      <w:r w:rsidR="0027283A">
        <w:rPr>
          <w:rFonts w:cs="Arial"/>
          <w:noProof/>
          <w:sz w:val="22"/>
          <w:szCs w:val="22"/>
          <w:highlight w:val="yellow"/>
          <w:lang w:val="es-ES_tradnl"/>
        </w:rPr>
        <w:t>«Juzgados_Población»</w:t>
      </w:r>
      <w:r w:rsidR="0027283A">
        <w:rPr>
          <w:rFonts w:cs="Arial"/>
          <w:sz w:val="22"/>
          <w:szCs w:val="22"/>
          <w:highlight w:val="yellow"/>
          <w:lang w:val="es-ES_tradnl"/>
        </w:rPr>
        <w:fldChar w:fldCharType="end"/>
      </w:r>
      <w:r w:rsidRPr="00F05DB3">
        <w:rPr>
          <w:rFonts w:cs="Arial"/>
          <w:sz w:val="22"/>
          <w:szCs w:val="22"/>
          <w:highlight w:val="yellow"/>
          <w:lang w:val="es-ES_tradnl"/>
        </w:rPr>
        <w:t>,</w:t>
      </w:r>
      <w:r w:rsidR="001101EC" w:rsidRPr="00F05DB3">
        <w:rPr>
          <w:rFonts w:cs="Arial"/>
          <w:sz w:val="22"/>
          <w:szCs w:val="22"/>
          <w:highlight w:val="yellow"/>
          <w:lang w:val="es-ES_tradnl"/>
        </w:rPr>
        <w:t xml:space="preserve"> a </w:t>
      </w:r>
      <w:r w:rsidR="0027283A">
        <w:rPr>
          <w:rFonts w:cs="Arial"/>
          <w:sz w:val="22"/>
          <w:szCs w:val="22"/>
          <w:highlight w:val="yellow"/>
          <w:lang w:val="es-ES_tradnl"/>
        </w:rPr>
        <w:fldChar w:fldCharType="begin"/>
      </w:r>
      <w:r w:rsidR="0027283A">
        <w:rPr>
          <w:rFonts w:cs="Arial"/>
          <w:sz w:val="22"/>
          <w:szCs w:val="22"/>
          <w:highlight w:val="yellow"/>
          <w:lang w:val="es-ES_tradnl"/>
        </w:rPr>
        <w:instrText>director_fechaimpresionlarga</w:instrText>
      </w:r>
      <w:r w:rsidR="0027283A">
        <w:rPr>
          <w:rFonts w:cs="Arial"/>
          <w:sz w:val="22"/>
          <w:szCs w:val="22"/>
          <w:highlight w:val="yellow"/>
          <w:lang w:val="es-ES_tradnl"/>
        </w:rPr>
        <w:fldChar w:fldCharType="separate"/>
      </w:r>
      <w:r w:rsidR="0027283A">
        <w:rPr>
          <w:rFonts w:cs="Arial"/>
          <w:noProof/>
          <w:sz w:val="22"/>
          <w:szCs w:val="22"/>
          <w:highlight w:val="yellow"/>
          <w:lang w:val="es-ES_tradnl"/>
        </w:rPr>
        <w:t>«Empresa_Fecha_Impresión_Larga»</w:t>
      </w:r>
      <w:r w:rsidR="0027283A">
        <w:rPr>
          <w:rFonts w:cs="Arial"/>
          <w:sz w:val="22"/>
          <w:szCs w:val="22"/>
          <w:highlight w:val="yellow"/>
          <w:lang w:val="es-ES_tradnl"/>
        </w:rPr>
        <w:fldChar w:fldCharType="end"/>
      </w:r>
    </w:p>
    <w:p w14:paraId="31644391" w14:textId="1B3D72F7" w:rsidR="00E55478" w:rsidRPr="00F05DB3" w:rsidRDefault="00E55478" w:rsidP="001E13CE">
      <w:pPr>
        <w:spacing w:after="210" w:line="360" w:lineRule="auto"/>
        <w:rPr>
          <w:rFonts w:cs="Arial"/>
          <w:sz w:val="22"/>
          <w:szCs w:val="22"/>
          <w:highlight w:val="yellow"/>
          <w:lang w:val="es-ES_tradnl"/>
        </w:rPr>
      </w:pPr>
    </w:p>
    <w:p w14:paraId="21C539F9" w14:textId="77777777" w:rsidR="00143AE0" w:rsidRPr="00030EAF" w:rsidRDefault="00143AE0" w:rsidP="001E13CE">
      <w:pPr>
        <w:spacing w:after="210" w:line="360" w:lineRule="auto"/>
        <w:rPr>
          <w:rFonts w:cs="Arial"/>
          <w:sz w:val="22"/>
          <w:szCs w:val="22"/>
          <w:lang w:val="es-ES"/>
        </w:rPr>
      </w:pPr>
      <w:r w:rsidRPr="00030EAF">
        <w:rPr>
          <w:rFonts w:cs="Arial"/>
          <w:sz w:val="22"/>
          <w:szCs w:val="22"/>
          <w:lang w:val="es-ES"/>
        </w:rPr>
        <w:t>______________________</w:t>
      </w:r>
      <w:r w:rsidRPr="00030EAF">
        <w:rPr>
          <w:rFonts w:cs="Arial"/>
          <w:sz w:val="22"/>
          <w:szCs w:val="22"/>
          <w:lang w:val="es-ES"/>
        </w:rPr>
        <w:tab/>
      </w:r>
      <w:r w:rsidRPr="00030EAF">
        <w:rPr>
          <w:rFonts w:cs="Arial"/>
          <w:sz w:val="22"/>
          <w:szCs w:val="22"/>
          <w:lang w:val="es-ES"/>
        </w:rPr>
        <w:tab/>
      </w:r>
      <w:r w:rsidRPr="00030EAF">
        <w:rPr>
          <w:rFonts w:cs="Arial"/>
          <w:sz w:val="22"/>
          <w:szCs w:val="22"/>
          <w:lang w:val="es-ES"/>
        </w:rPr>
        <w:tab/>
      </w:r>
      <w:r w:rsidRPr="00030EAF">
        <w:rPr>
          <w:rFonts w:cs="Arial"/>
          <w:sz w:val="22"/>
          <w:szCs w:val="22"/>
          <w:lang w:val="es-ES"/>
        </w:rPr>
        <w:tab/>
        <w:t>____________________________</w:t>
      </w:r>
    </w:p>
    <w:p w14:paraId="264DC453" w14:textId="41E83E47" w:rsidR="00143AE0" w:rsidRPr="00F05DB3" w:rsidRDefault="00143AE0" w:rsidP="001E13CE">
      <w:pPr>
        <w:spacing w:after="210" w:line="360" w:lineRule="auto"/>
        <w:rPr>
          <w:rFonts w:cs="Arial"/>
          <w:sz w:val="22"/>
          <w:szCs w:val="22"/>
          <w:lang w:val="es-ES_tradnl"/>
        </w:rPr>
      </w:pPr>
      <w:r w:rsidRPr="00030EAF">
        <w:rPr>
          <w:rFonts w:cs="Arial"/>
          <w:sz w:val="22"/>
          <w:szCs w:val="22"/>
          <w:lang w:val="es-ES"/>
        </w:rPr>
        <w:t xml:space="preserve">Ldo. </w:t>
      </w:r>
      <w:r w:rsidR="00E55478" w:rsidRPr="00030EAF">
        <w:rPr>
          <w:rFonts w:cs="Arial"/>
          <w:sz w:val="22"/>
          <w:szCs w:val="22"/>
          <w:lang w:val="es-ES"/>
        </w:rPr>
        <w:t>David Castillejo Río</w:t>
      </w:r>
      <w:r w:rsidRPr="00030EAF">
        <w:rPr>
          <w:rFonts w:cs="Arial"/>
          <w:sz w:val="22"/>
          <w:szCs w:val="22"/>
          <w:lang w:val="es-ES"/>
        </w:rPr>
        <w:tab/>
      </w:r>
      <w:r w:rsidR="00923C6D" w:rsidRPr="00030EAF">
        <w:rPr>
          <w:rFonts w:cs="Arial"/>
          <w:sz w:val="22"/>
          <w:szCs w:val="22"/>
          <w:lang w:val="es-ES"/>
        </w:rPr>
        <w:t xml:space="preserve">                    </w:t>
      </w:r>
      <w:r w:rsidR="00E55478" w:rsidRPr="00030EAF">
        <w:rPr>
          <w:rFonts w:cs="Arial"/>
          <w:sz w:val="22"/>
          <w:szCs w:val="22"/>
          <w:lang w:val="es-ES"/>
        </w:rPr>
        <w:t xml:space="preserve">          </w:t>
      </w:r>
      <w:r w:rsidR="00923C6D" w:rsidRPr="00030EAF">
        <w:rPr>
          <w:rFonts w:cs="Arial"/>
          <w:sz w:val="22"/>
          <w:szCs w:val="22"/>
          <w:lang w:val="es-ES"/>
        </w:rPr>
        <w:t xml:space="preserve">      </w:t>
      </w:r>
      <w:proofErr w:type="spellStart"/>
      <w:r w:rsidRPr="00030EAF">
        <w:rPr>
          <w:rFonts w:cs="Arial"/>
          <w:sz w:val="22"/>
          <w:szCs w:val="22"/>
          <w:lang w:val="es-ES"/>
        </w:rPr>
        <w:t>Proc</w:t>
      </w:r>
      <w:proofErr w:type="spellEnd"/>
      <w:r w:rsidRPr="00030EAF">
        <w:rPr>
          <w:rFonts w:cs="Arial"/>
          <w:sz w:val="22"/>
          <w:szCs w:val="22"/>
          <w:lang w:val="es-ES"/>
        </w:rPr>
        <w:t xml:space="preserve">. </w:t>
      </w:r>
      <w:r w:rsidRPr="00F05DB3">
        <w:rPr>
          <w:rFonts w:cs="Arial"/>
          <w:sz w:val="22"/>
          <w:szCs w:val="22"/>
          <w:highlight w:val="yellow"/>
          <w:lang w:val="es-ES_tradnl"/>
        </w:rPr>
        <w:t xml:space="preserve">Gemma </w:t>
      </w:r>
      <w:proofErr w:type="spellStart"/>
      <w:r w:rsidRPr="00F05DB3">
        <w:rPr>
          <w:rFonts w:cs="Arial"/>
          <w:sz w:val="22"/>
          <w:szCs w:val="22"/>
          <w:highlight w:val="yellow"/>
          <w:lang w:val="es-ES_tradnl"/>
        </w:rPr>
        <w:t>Donderis</w:t>
      </w:r>
      <w:proofErr w:type="spellEnd"/>
      <w:r w:rsidRPr="00F05DB3">
        <w:rPr>
          <w:rFonts w:cs="Arial"/>
          <w:sz w:val="22"/>
          <w:szCs w:val="22"/>
          <w:highlight w:val="yellow"/>
          <w:lang w:val="es-ES_tradnl"/>
        </w:rPr>
        <w:t xml:space="preserve"> de Salazar</w:t>
      </w:r>
    </w:p>
    <w:p w14:paraId="72C6F29B" w14:textId="7EA11FF6" w:rsidR="000E6D43" w:rsidRPr="00F05DB3" w:rsidRDefault="00143AE0" w:rsidP="001101EC">
      <w:pPr>
        <w:spacing w:after="210" w:line="360" w:lineRule="auto"/>
        <w:rPr>
          <w:rFonts w:cs="Arial"/>
          <w:sz w:val="22"/>
          <w:szCs w:val="22"/>
          <w:lang w:val="es-ES_tradnl"/>
        </w:rPr>
      </w:pPr>
      <w:r w:rsidRPr="00F05DB3">
        <w:rPr>
          <w:rFonts w:cs="Arial"/>
          <w:sz w:val="22"/>
          <w:szCs w:val="22"/>
          <w:lang w:val="es-ES_tradnl"/>
        </w:rPr>
        <w:t xml:space="preserve">Por mi compañero: </w:t>
      </w:r>
    </w:p>
    <w:sectPr w:rsidR="000E6D43" w:rsidRPr="00F05DB3" w:rsidSect="00A77DCD">
      <w:headerReference w:type="default" r:id="rId22"/>
      <w:footerReference w:type="default" r:id="rId23"/>
      <w:footerReference w:type="first" r:id="rId24"/>
      <w:pgSz w:w="11907" w:h="16840" w:code="9"/>
      <w:pgMar w:top="992" w:right="1418" w:bottom="851" w:left="1418"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4" w:author="Aitana Bermudez Bermudez" w:date="2024-03-13T19:14:00Z" w:initials="AB">
    <w:p w14:paraId="14F36155" w14:textId="5D989628" w:rsidR="00037101" w:rsidRDefault="00037101" w:rsidP="00037101">
      <w:pPr>
        <w:pStyle w:val="Textocomentario"/>
      </w:pPr>
      <w:r>
        <w:rPr>
          <w:rStyle w:val="Refdecomentario"/>
        </w:rPr>
        <w:annotationRef/>
      </w:r>
      <w:r w:rsidR="00F05DB3">
        <w:t xml:space="preserve">SUMA DE TODAS LAS COLUMNAS DE COMISIONES (no desglosar). Si se cobra seguro, incluir tambien añadiendo matiz “y seguro”.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4F3615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4F36155" w16cid:durableId="76F495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370F9E" w14:textId="77777777" w:rsidR="00A77DCD" w:rsidRDefault="00A77DCD">
      <w:pPr>
        <w:spacing w:line="240" w:lineRule="auto"/>
      </w:pPr>
      <w:r>
        <w:separator/>
      </w:r>
    </w:p>
  </w:endnote>
  <w:endnote w:type="continuationSeparator" w:id="0">
    <w:p w14:paraId="5E402406" w14:textId="77777777" w:rsidR="00A77DCD" w:rsidRDefault="00A77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B1018" w14:textId="77777777" w:rsidR="00864B43" w:rsidRPr="009138B9" w:rsidRDefault="00864B43" w:rsidP="009138B9">
    <w:pPr>
      <w:pStyle w:val="Piedepgina"/>
    </w:pPr>
  </w:p>
  <w:p w14:paraId="31F54B07" w14:textId="175FB7EF" w:rsidR="00864B43" w:rsidRPr="009138B9" w:rsidRDefault="00864B43" w:rsidP="009138B9">
    <w:pPr>
      <w:pStyle w:val="Piedepgina"/>
    </w:pPr>
    <w:r w:rsidRPr="009138B9">
      <w:tab/>
    </w:r>
    <w:r w:rsidRPr="009138B9">
      <w:tab/>
    </w:r>
    <w:sdt>
      <w:sdtPr>
        <w:alias w:val="Firm name"/>
        <w:tag w:val="FirmName"/>
        <w:id w:val="709307967"/>
        <w:placeholder>
          <w:docPart w:val="CF86E23CB37A465EBC639FE9B25D90F7"/>
        </w:placeholder>
        <w:text/>
      </w:sdtPr>
      <w:sdtEndPr/>
      <w:sdtContent/>
    </w:sdt>
  </w:p>
  <w:p w14:paraId="05806C5D" w14:textId="77777777" w:rsidR="00864B43" w:rsidRDefault="00864B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3212B" w14:textId="77777777" w:rsidR="00864B43" w:rsidRPr="009138B9" w:rsidRDefault="00864B43" w:rsidP="009138B9">
    <w:pPr>
      <w:pStyle w:val="Piedepgina"/>
    </w:pPr>
  </w:p>
  <w:p w14:paraId="124C277F" w14:textId="56F323BD" w:rsidR="00864B43" w:rsidRPr="009138B9" w:rsidRDefault="00EB3376" w:rsidP="009138B9">
    <w:pPr>
      <w:pStyle w:val="Piedepgina"/>
    </w:pPr>
    <w:sdt>
      <w:sdtPr>
        <w:alias w:val="DocID"/>
        <w:tag w:val="DocID"/>
        <w:id w:val="1215853606"/>
        <w:placeholder>
          <w:docPart w:val="4C8BB62B576A419E9E493DABF7D2A81B"/>
        </w:placeholder>
        <w:text/>
      </w:sdtPr>
      <w:sdtEndPr/>
      <w:sdtContent>
        <w:r w:rsidR="00864B43">
          <w:t xml:space="preserve">\\1089364 4133-6679-9686 v 11 </w:t>
        </w:r>
        <w:proofErr w:type="spellStart"/>
        <w:r w:rsidR="00864B43">
          <w:t>abril</w:t>
        </w:r>
        <w:proofErr w:type="spellEnd"/>
        <w:r w:rsidR="00864B43">
          <w:t xml:space="preserve"> 2023 4133-6679-9686 v</w:t>
        </w:r>
      </w:sdtContent>
    </w:sdt>
    <w:r w:rsidR="00864B43" w:rsidRPr="009138B9">
      <w:tab/>
    </w:r>
    <w:r w:rsidR="00864B43" w:rsidRPr="009138B9">
      <w:tab/>
    </w:r>
    <w:sdt>
      <w:sdtPr>
        <w:alias w:val="Firm name"/>
        <w:tag w:val="FirmName"/>
        <w:id w:val="1092979271"/>
        <w:placeholder>
          <w:docPart w:val="4C8BB62B576A419E9E493DABF7D2A81B"/>
        </w:placeholder>
        <w:text/>
      </w:sdtPr>
      <w:sdtEndPr/>
      <w:sdtContent>
        <w:r w:rsidR="00864B43">
          <w:t>Hogan Lovells</w:t>
        </w:r>
      </w:sdtContent>
    </w:sdt>
  </w:p>
  <w:p w14:paraId="7422BDBB" w14:textId="77777777" w:rsidR="00864B43" w:rsidRDefault="00864B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F71EA7" w14:textId="77777777" w:rsidR="00A77DCD" w:rsidRPr="00586325" w:rsidRDefault="00A77DCD" w:rsidP="00586325">
      <w:pPr>
        <w:pStyle w:val="Piedepgina"/>
      </w:pPr>
      <w:r>
        <w:continuationSeparator/>
      </w:r>
    </w:p>
  </w:footnote>
  <w:footnote w:type="continuationSeparator" w:id="0">
    <w:p w14:paraId="447F963F" w14:textId="77777777" w:rsidR="00A77DCD" w:rsidRDefault="00A77DCD" w:rsidP="00586325">
      <w:pPr>
        <w:pStyle w:val="Piedepgina"/>
      </w:pPr>
      <w:r>
        <w:continuationSeparator/>
      </w:r>
    </w:p>
  </w:footnote>
  <w:footnote w:id="1">
    <w:p w14:paraId="0945359D" w14:textId="77777777" w:rsidR="00864B43" w:rsidRPr="001876DE" w:rsidRDefault="00864B43" w:rsidP="00132009">
      <w:pPr>
        <w:pStyle w:val="Textonotapie"/>
        <w:rPr>
          <w:lang w:val="es-ES_tradnl"/>
        </w:rPr>
      </w:pPr>
      <w:r>
        <w:rPr>
          <w:rStyle w:val="Refdenotaalpie"/>
        </w:rPr>
        <w:footnoteRef/>
      </w:r>
      <w:r w:rsidRPr="001876DE">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ECLI:ES:TS:2023:4549</w:t>
      </w:r>
    </w:p>
  </w:footnote>
  <w:footnote w:id="2">
    <w:p w14:paraId="60730DFF" w14:textId="77777777" w:rsidR="00864B43" w:rsidRPr="001876DE" w:rsidRDefault="00864B43" w:rsidP="00132009">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3">
    <w:p w14:paraId="1D78006D" w14:textId="77777777" w:rsidR="00037101" w:rsidRPr="00B1623D" w:rsidRDefault="00037101" w:rsidP="00037101">
      <w:pPr>
        <w:pStyle w:val="Textonotapie"/>
        <w:tabs>
          <w:tab w:val="clear" w:pos="720"/>
        </w:tabs>
        <w:ind w:left="0" w:firstLine="0"/>
        <w:rPr>
          <w:lang w:val="es-ES"/>
        </w:rPr>
      </w:pPr>
      <w:r>
        <w:rPr>
          <w:rStyle w:val="Refdenotaalpie"/>
        </w:rPr>
        <w:footnoteRef/>
      </w:r>
      <w:r w:rsidRPr="00B1623D">
        <w:rPr>
          <w:lang w:val="es-ES"/>
        </w:rPr>
        <w:t xml:space="preserve"> Sanchez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Junio 2023, p 1/19</w:t>
      </w:r>
    </w:p>
  </w:footnote>
  <w:footnote w:id="4">
    <w:p w14:paraId="4EA8F393" w14:textId="77777777" w:rsidR="00037101" w:rsidRPr="00B1623D" w:rsidRDefault="00037101" w:rsidP="00037101">
      <w:pPr>
        <w:pStyle w:val="Textonotapie"/>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p>
  </w:footnote>
  <w:footnote w:id="5">
    <w:p w14:paraId="429532E2" w14:textId="77777777" w:rsidR="00037101" w:rsidRPr="00626344" w:rsidRDefault="00037101" w:rsidP="00037101">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Link: </w:t>
      </w:r>
      <w:hyperlink r:id="rId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6">
    <w:p w14:paraId="70CDD1D4" w14:textId="77777777" w:rsidR="00037101" w:rsidRPr="00B1623D" w:rsidRDefault="00037101" w:rsidP="00037101">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r w:rsidRPr="00102FE6">
        <w:rPr>
          <w:lang w:val="es-ES_tradnl"/>
        </w:rPr>
        <w:t xml:space="preserve">Link: </w:t>
      </w:r>
      <w:hyperlink r:id="rId2" w:history="1">
        <w:r w:rsidRPr="004F6052">
          <w:rPr>
            <w:rStyle w:val="Hipervnculo"/>
            <w:lang w:val="es-ES_tradnl"/>
          </w:rPr>
          <w:t>https://app.vlex.com/vid/actual-litigiosidad-credito-revolving-973974595</w:t>
        </w:r>
      </w:hyperlink>
      <w:r>
        <w:rPr>
          <w:lang w:val="es-ES_tradnl"/>
        </w:rPr>
        <w:t xml:space="preserve"> </w:t>
      </w:r>
    </w:p>
  </w:footnote>
  <w:footnote w:id="7">
    <w:p w14:paraId="6A5CB41F" w14:textId="77777777" w:rsidR="00864B43" w:rsidRPr="00E56CEE" w:rsidRDefault="00864B43" w:rsidP="00F35455">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A Coruña, </w:t>
      </w:r>
      <w:proofErr w:type="spellStart"/>
      <w:r w:rsidRPr="00E56CEE">
        <w:rPr>
          <w:rFonts w:cs="Arial"/>
          <w:sz w:val="18"/>
          <w:szCs w:val="18"/>
        </w:rPr>
        <w:t>Sección</w:t>
      </w:r>
      <w:proofErr w:type="spellEnd"/>
      <w:r w:rsidRPr="00E56CEE">
        <w:rPr>
          <w:rFonts w:cs="Arial"/>
          <w:sz w:val="18"/>
          <w:szCs w:val="18"/>
        </w:rPr>
        <w:t xml:space="preserve"> 4ª,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667/2023, de 25 de </w:t>
      </w:r>
      <w:proofErr w:type="spellStart"/>
      <w:r w:rsidRPr="00E56CEE">
        <w:rPr>
          <w:rFonts w:cs="Arial"/>
          <w:sz w:val="18"/>
          <w:szCs w:val="18"/>
        </w:rPr>
        <w:t>octubre</w:t>
      </w:r>
      <w:proofErr w:type="spellEnd"/>
      <w:r w:rsidRPr="00E56CEE">
        <w:rPr>
          <w:rFonts w:cs="Arial"/>
          <w:sz w:val="18"/>
          <w:szCs w:val="18"/>
        </w:rPr>
        <w:t xml:space="preserve">, rec. 672/2022.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2005.</w:t>
      </w:r>
    </w:p>
  </w:footnote>
  <w:footnote w:id="8">
    <w:p w14:paraId="0176ED38" w14:textId="77777777" w:rsidR="00864B43" w:rsidRPr="00E56CEE" w:rsidRDefault="00864B43" w:rsidP="00F35455">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Palma de Mallorca, </w:t>
      </w:r>
      <w:proofErr w:type="spellStart"/>
      <w:r w:rsidRPr="00E56CEE">
        <w:rPr>
          <w:rFonts w:cs="Arial"/>
          <w:sz w:val="18"/>
          <w:szCs w:val="18"/>
        </w:rPr>
        <w:t>Sección</w:t>
      </w:r>
      <w:proofErr w:type="spellEnd"/>
      <w:r w:rsidRPr="00E56CEE">
        <w:rPr>
          <w:rFonts w:cs="Arial"/>
          <w:sz w:val="18"/>
          <w:szCs w:val="18"/>
        </w:rPr>
        <w:t xml:space="preserve"> 5ª,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843/2023, de 20 de </w:t>
      </w:r>
      <w:proofErr w:type="spellStart"/>
      <w:r w:rsidRPr="00E56CEE">
        <w:rPr>
          <w:rFonts w:cs="Arial"/>
          <w:sz w:val="18"/>
          <w:szCs w:val="18"/>
        </w:rPr>
        <w:t>diciembre</w:t>
      </w:r>
      <w:proofErr w:type="spellEnd"/>
      <w:r w:rsidRPr="00E56CEE">
        <w:rPr>
          <w:rFonts w:cs="Arial"/>
          <w:sz w:val="18"/>
          <w:szCs w:val="18"/>
        </w:rPr>
        <w:t xml:space="preserve">, rec. 675/2023.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9">
    <w:p w14:paraId="4A773CA8" w14:textId="77777777" w:rsidR="00864B43" w:rsidRDefault="00864B43" w:rsidP="00F35455">
      <w:pPr>
        <w:pStyle w:val="Textonotapie"/>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León, </w:t>
      </w:r>
      <w:proofErr w:type="spellStart"/>
      <w:r w:rsidRPr="00E56CEE">
        <w:rPr>
          <w:rFonts w:cs="Arial"/>
          <w:sz w:val="18"/>
          <w:szCs w:val="18"/>
        </w:rPr>
        <w:t>Sección</w:t>
      </w:r>
      <w:proofErr w:type="spellEnd"/>
      <w:r w:rsidRPr="00E56CEE">
        <w:rPr>
          <w:rFonts w:cs="Arial"/>
          <w:sz w:val="18"/>
          <w:szCs w:val="18"/>
        </w:rPr>
        <w:t xml:space="preserve"> </w:t>
      </w:r>
      <w:r w:rsidRPr="00E56CEE">
        <w:rPr>
          <w:rFonts w:eastAsiaTheme="minorEastAsia" w:cs="Arial"/>
          <w:sz w:val="18"/>
          <w:szCs w:val="18"/>
          <w:lang w:eastAsia="es-ES_tradnl"/>
        </w:rPr>
        <w:t xml:space="preserve">2ª, </w:t>
      </w:r>
      <w:proofErr w:type="spellStart"/>
      <w:r w:rsidRPr="00F909AC">
        <w:rPr>
          <w:rFonts w:eastAsiaTheme="minorEastAsia" w:cs="Arial"/>
          <w:sz w:val="18"/>
          <w:szCs w:val="18"/>
          <w:lang w:eastAsia="es-ES_tradnl"/>
        </w:rPr>
        <w:t>núm</w:t>
      </w:r>
      <w:proofErr w:type="spellEnd"/>
      <w:r w:rsidRPr="00F909AC">
        <w:rPr>
          <w:rFonts w:eastAsiaTheme="minorEastAsia" w:cs="Arial"/>
          <w:sz w:val="18"/>
          <w:szCs w:val="18"/>
          <w:lang w:eastAsia="es-ES_tradnl"/>
        </w:rPr>
        <w:t>.</w:t>
      </w:r>
      <w:r w:rsidRPr="00E56CEE">
        <w:rPr>
          <w:rFonts w:eastAsiaTheme="minorEastAsia" w:cs="Arial"/>
          <w:sz w:val="18"/>
          <w:szCs w:val="18"/>
          <w:lang w:eastAsia="es-ES_tradnl"/>
        </w:rPr>
        <w:t xml:space="preserve"> 51/2023, de 8 de </w:t>
      </w:r>
      <w:proofErr w:type="spellStart"/>
      <w:r w:rsidRPr="00E56CEE">
        <w:rPr>
          <w:rFonts w:eastAsiaTheme="minorEastAsia" w:cs="Arial"/>
          <w:sz w:val="18"/>
          <w:szCs w:val="18"/>
          <w:lang w:eastAsia="es-ES_tradnl"/>
        </w:rPr>
        <w:t>febrero</w:t>
      </w:r>
      <w:proofErr w:type="spellEnd"/>
      <w:r w:rsidRPr="00E56CEE">
        <w:rPr>
          <w:rFonts w:eastAsiaTheme="minorEastAsia" w:cs="Arial"/>
          <w:sz w:val="18"/>
          <w:szCs w:val="18"/>
          <w:lang w:eastAsia="es-ES_tradnl"/>
        </w:rPr>
        <w:t xml:space="preserve">, rec. 46/2022.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0">
    <w:p w14:paraId="5B5EE587" w14:textId="77777777" w:rsidR="00864B43" w:rsidRPr="00117577" w:rsidRDefault="00864B43" w:rsidP="00F35455">
      <w:pPr>
        <w:pStyle w:val="Textonotapie"/>
        <w:rPr>
          <w:rFonts w:cs="Arial"/>
          <w:sz w:val="18"/>
          <w:szCs w:val="18"/>
        </w:rPr>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Sevilla, </w:t>
      </w:r>
      <w:proofErr w:type="spellStart"/>
      <w:r w:rsidRPr="00117577">
        <w:rPr>
          <w:rFonts w:cs="Arial"/>
          <w:sz w:val="18"/>
          <w:szCs w:val="18"/>
        </w:rPr>
        <w:t>Sección</w:t>
      </w:r>
      <w:proofErr w:type="spellEnd"/>
      <w:r w:rsidRPr="00117577">
        <w:rPr>
          <w:rFonts w:cs="Arial"/>
          <w:sz w:val="18"/>
          <w:szCs w:val="18"/>
        </w:rPr>
        <w:t xml:space="preserve"> 5ª, </w:t>
      </w:r>
      <w:proofErr w:type="spellStart"/>
      <w:r w:rsidRPr="00E13639">
        <w:rPr>
          <w:rFonts w:cs="Arial"/>
          <w:sz w:val="18"/>
          <w:szCs w:val="18"/>
        </w:rPr>
        <w:t>núm</w:t>
      </w:r>
      <w:proofErr w:type="spellEnd"/>
      <w:r w:rsidRPr="00117577">
        <w:rPr>
          <w:rFonts w:cs="Arial"/>
          <w:sz w:val="18"/>
          <w:szCs w:val="18"/>
        </w:rPr>
        <w:t xml:space="preserve">. 489/2023, de 20 de </w:t>
      </w:r>
      <w:proofErr w:type="spellStart"/>
      <w:r w:rsidRPr="00117577">
        <w:rPr>
          <w:rFonts w:cs="Arial"/>
          <w:sz w:val="18"/>
          <w:szCs w:val="18"/>
        </w:rPr>
        <w:t>octubre</w:t>
      </w:r>
      <w:proofErr w:type="spellEnd"/>
      <w:r w:rsidRPr="00117577">
        <w:rPr>
          <w:rFonts w:cs="Arial"/>
          <w:sz w:val="18"/>
          <w:szCs w:val="18"/>
        </w:rPr>
        <w:t xml:space="preserve"> rec. 1417/2021.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2002.</w:t>
      </w:r>
    </w:p>
  </w:footnote>
  <w:footnote w:id="11">
    <w:p w14:paraId="629851F2" w14:textId="77777777" w:rsidR="00864B43" w:rsidRDefault="00864B43" w:rsidP="00F35455">
      <w:pPr>
        <w:pStyle w:val="Textonotapie"/>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Mérida, </w:t>
      </w:r>
      <w:proofErr w:type="spellStart"/>
      <w:r w:rsidRPr="00117577">
        <w:rPr>
          <w:rFonts w:cs="Arial"/>
          <w:sz w:val="18"/>
          <w:szCs w:val="18"/>
        </w:rPr>
        <w:t>Sección</w:t>
      </w:r>
      <w:proofErr w:type="spellEnd"/>
      <w:r w:rsidRPr="00117577">
        <w:rPr>
          <w:rFonts w:cs="Arial"/>
          <w:sz w:val="18"/>
          <w:szCs w:val="18"/>
        </w:rPr>
        <w:t xml:space="preserve"> 3ª, </w:t>
      </w:r>
      <w:proofErr w:type="spellStart"/>
      <w:r w:rsidRPr="00E13639">
        <w:rPr>
          <w:rFonts w:cs="Arial"/>
          <w:sz w:val="18"/>
          <w:szCs w:val="18"/>
        </w:rPr>
        <w:t>núm</w:t>
      </w:r>
      <w:proofErr w:type="spellEnd"/>
      <w:r w:rsidRPr="00E13639">
        <w:rPr>
          <w:rFonts w:cs="Arial"/>
          <w:sz w:val="18"/>
          <w:szCs w:val="18"/>
        </w:rPr>
        <w:t>.</w:t>
      </w:r>
      <w:r w:rsidRPr="00117577">
        <w:rPr>
          <w:rFonts w:cs="Arial"/>
          <w:sz w:val="18"/>
          <w:szCs w:val="18"/>
        </w:rPr>
        <w:t xml:space="preserve"> 136/2023, de 31 de mayo, rec. 935/2022.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2004.</w:t>
      </w:r>
    </w:p>
  </w:footnote>
  <w:footnote w:id="12">
    <w:p w14:paraId="550A56E6" w14:textId="77777777" w:rsidR="00864B43" w:rsidRPr="00F81424" w:rsidRDefault="00864B43" w:rsidP="00F35455">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10ª, </w:t>
      </w:r>
      <w:proofErr w:type="spellStart"/>
      <w:r w:rsidRPr="00F81424">
        <w:rPr>
          <w:rFonts w:cs="Arial"/>
          <w:sz w:val="18"/>
          <w:szCs w:val="18"/>
        </w:rPr>
        <w:t>núm</w:t>
      </w:r>
      <w:proofErr w:type="spellEnd"/>
      <w:r w:rsidRPr="00F81424">
        <w:rPr>
          <w:rFonts w:cs="Arial"/>
          <w:sz w:val="18"/>
          <w:szCs w:val="18"/>
        </w:rPr>
        <w:t xml:space="preserve">. 317/2023, de 19 de mayo, rec. 1442/2022. y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20ª, </w:t>
      </w:r>
      <w:proofErr w:type="spellStart"/>
      <w:r w:rsidRPr="00A51D71">
        <w:rPr>
          <w:rFonts w:cs="Arial"/>
          <w:sz w:val="18"/>
          <w:szCs w:val="18"/>
        </w:rPr>
        <w:t>núm</w:t>
      </w:r>
      <w:proofErr w:type="spellEnd"/>
      <w:r w:rsidRPr="00A51D71">
        <w:rPr>
          <w:rFonts w:cs="Arial"/>
          <w:sz w:val="18"/>
          <w:szCs w:val="18"/>
        </w:rPr>
        <w:t>.</w:t>
      </w:r>
      <w:r w:rsidRPr="00F81424">
        <w:rPr>
          <w:rFonts w:cs="Arial"/>
          <w:sz w:val="18"/>
          <w:szCs w:val="18"/>
        </w:rPr>
        <w:t xml:space="preserve"> 378/2023, de 21 de </w:t>
      </w:r>
      <w:proofErr w:type="spellStart"/>
      <w:r w:rsidRPr="00F81424">
        <w:rPr>
          <w:rFonts w:cs="Arial"/>
          <w:sz w:val="18"/>
          <w:szCs w:val="18"/>
        </w:rPr>
        <w:t>septiembre</w:t>
      </w:r>
      <w:proofErr w:type="spellEnd"/>
      <w:r w:rsidRPr="00F81424">
        <w:rPr>
          <w:rFonts w:cs="Arial"/>
          <w:sz w:val="18"/>
          <w:szCs w:val="18"/>
        </w:rPr>
        <w:t xml:space="preserve">, rec. 908/2002.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junio</w:t>
      </w:r>
      <w:proofErr w:type="spellEnd"/>
      <w:r w:rsidRPr="00F81424">
        <w:rPr>
          <w:rFonts w:cs="Arial"/>
          <w:sz w:val="18"/>
          <w:szCs w:val="18"/>
        </w:rPr>
        <w:t xml:space="preserve"> de 1997.</w:t>
      </w:r>
    </w:p>
  </w:footnote>
  <w:footnote w:id="13">
    <w:p w14:paraId="08B48CC6" w14:textId="77777777" w:rsidR="00864B43" w:rsidRPr="00F81424" w:rsidRDefault="00864B43" w:rsidP="00F35455">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Burgos, </w:t>
      </w:r>
      <w:proofErr w:type="spellStart"/>
      <w:r w:rsidRPr="00F81424">
        <w:rPr>
          <w:rFonts w:cs="Arial"/>
          <w:sz w:val="18"/>
          <w:szCs w:val="18"/>
        </w:rPr>
        <w:t>Sección</w:t>
      </w:r>
      <w:proofErr w:type="spellEnd"/>
      <w:r w:rsidRPr="00F81424">
        <w:rPr>
          <w:rFonts w:cs="Arial"/>
          <w:sz w:val="18"/>
          <w:szCs w:val="18"/>
        </w:rPr>
        <w:t xml:space="preserve"> 3ª, </w:t>
      </w:r>
      <w:proofErr w:type="spellStart"/>
      <w:r w:rsidRPr="00F81424">
        <w:rPr>
          <w:rFonts w:cs="Arial"/>
          <w:sz w:val="18"/>
          <w:szCs w:val="18"/>
        </w:rPr>
        <w:t>núm</w:t>
      </w:r>
      <w:proofErr w:type="spellEnd"/>
      <w:r w:rsidRPr="00F81424">
        <w:rPr>
          <w:rFonts w:cs="Arial"/>
          <w:sz w:val="18"/>
          <w:szCs w:val="18"/>
        </w:rPr>
        <w:t xml:space="preserve">. 217/2023, de 19 de </w:t>
      </w:r>
      <w:proofErr w:type="spellStart"/>
      <w:r w:rsidRPr="00F81424">
        <w:rPr>
          <w:rFonts w:cs="Arial"/>
          <w:sz w:val="18"/>
          <w:szCs w:val="18"/>
        </w:rPr>
        <w:t>julio</w:t>
      </w:r>
      <w:proofErr w:type="spellEnd"/>
      <w:r w:rsidRPr="00F81424">
        <w:rPr>
          <w:rFonts w:cs="Arial"/>
          <w:sz w:val="18"/>
          <w:szCs w:val="18"/>
        </w:rPr>
        <w:t xml:space="preserve">, rec. 138/2023.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21 de </w:t>
      </w:r>
      <w:proofErr w:type="spellStart"/>
      <w:r w:rsidRPr="00F81424">
        <w:rPr>
          <w:rFonts w:cs="Arial"/>
          <w:sz w:val="18"/>
          <w:szCs w:val="18"/>
        </w:rPr>
        <w:t>marzo</w:t>
      </w:r>
      <w:proofErr w:type="spellEnd"/>
      <w:r w:rsidRPr="00F81424">
        <w:rPr>
          <w:rFonts w:cs="Arial"/>
          <w:sz w:val="18"/>
          <w:szCs w:val="18"/>
        </w:rPr>
        <w:t xml:space="preserve"> de 2000.</w:t>
      </w:r>
    </w:p>
  </w:footnote>
  <w:footnote w:id="14">
    <w:p w14:paraId="11894BE5" w14:textId="77777777" w:rsidR="00864B43" w:rsidRDefault="00864B43" w:rsidP="00F35455">
      <w:pPr>
        <w:pStyle w:val="Textonotapie"/>
        <w:spacing w:line="240" w:lineRule="auto"/>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León, </w:t>
      </w:r>
      <w:proofErr w:type="spellStart"/>
      <w:r w:rsidRPr="00F81424">
        <w:rPr>
          <w:rFonts w:cs="Arial"/>
          <w:sz w:val="18"/>
          <w:szCs w:val="18"/>
        </w:rPr>
        <w:t>Sección</w:t>
      </w:r>
      <w:proofErr w:type="spellEnd"/>
      <w:r w:rsidRPr="00F81424">
        <w:rPr>
          <w:rFonts w:cs="Arial"/>
          <w:sz w:val="18"/>
          <w:szCs w:val="18"/>
        </w:rPr>
        <w:t xml:space="preserve"> 1ª, </w:t>
      </w:r>
      <w:proofErr w:type="spellStart"/>
      <w:r w:rsidRPr="00F81424">
        <w:rPr>
          <w:rFonts w:cs="Arial"/>
          <w:sz w:val="18"/>
          <w:szCs w:val="18"/>
        </w:rPr>
        <w:t>núm</w:t>
      </w:r>
      <w:proofErr w:type="spellEnd"/>
      <w:r w:rsidRPr="00F81424">
        <w:rPr>
          <w:rFonts w:cs="Arial"/>
          <w:sz w:val="18"/>
          <w:szCs w:val="18"/>
        </w:rPr>
        <w:t xml:space="preserve">. 386/2023, de 5 de </w:t>
      </w:r>
      <w:proofErr w:type="spellStart"/>
      <w:r w:rsidRPr="00F81424">
        <w:rPr>
          <w:rFonts w:cs="Arial"/>
          <w:sz w:val="18"/>
          <w:szCs w:val="18"/>
        </w:rPr>
        <w:t>julio</w:t>
      </w:r>
      <w:proofErr w:type="spellEnd"/>
      <w:r w:rsidRPr="00F81424">
        <w:rPr>
          <w:rFonts w:cs="Arial"/>
          <w:sz w:val="18"/>
          <w:szCs w:val="18"/>
        </w:rPr>
        <w:t xml:space="preserve">, rec. 61/2023.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diciembre</w:t>
      </w:r>
      <w:proofErr w:type="spellEnd"/>
      <w:r w:rsidRPr="00F81424">
        <w:rPr>
          <w:rFonts w:cs="Arial"/>
          <w:sz w:val="18"/>
          <w:szCs w:val="18"/>
        </w:rPr>
        <w:t xml:space="preserve"> de 2000.</w:t>
      </w:r>
    </w:p>
  </w:footnote>
  <w:footnote w:id="15">
    <w:p w14:paraId="5B313A00" w14:textId="77777777" w:rsidR="00864B43" w:rsidRDefault="00864B43" w:rsidP="00F35455">
      <w:pPr>
        <w:pStyle w:val="Textonotapie"/>
      </w:pPr>
    </w:p>
  </w:footnote>
  <w:footnote w:id="16">
    <w:p w14:paraId="0A8AF97B" w14:textId="77777777" w:rsidR="00864B43" w:rsidRPr="00F81424" w:rsidRDefault="00864B43" w:rsidP="00F35455">
      <w:pPr>
        <w:pStyle w:val="Textonotapie"/>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Cádiz, </w:t>
      </w:r>
      <w:proofErr w:type="spellStart"/>
      <w:r w:rsidRPr="00F81424">
        <w:rPr>
          <w:rFonts w:cs="Arial"/>
          <w:sz w:val="18"/>
          <w:szCs w:val="18"/>
        </w:rPr>
        <w:t>sección</w:t>
      </w:r>
      <w:proofErr w:type="spellEnd"/>
      <w:r w:rsidRPr="00F81424">
        <w:rPr>
          <w:rFonts w:cs="Arial"/>
          <w:sz w:val="18"/>
          <w:szCs w:val="18"/>
        </w:rPr>
        <w:t xml:space="preserve"> 8ª, </w:t>
      </w:r>
      <w:proofErr w:type="spellStart"/>
      <w:r w:rsidRPr="00F81424">
        <w:rPr>
          <w:rFonts w:cs="Arial"/>
          <w:sz w:val="18"/>
          <w:szCs w:val="18"/>
        </w:rPr>
        <w:t>núm</w:t>
      </w:r>
      <w:proofErr w:type="spellEnd"/>
      <w:r w:rsidRPr="00F81424">
        <w:rPr>
          <w:rFonts w:cs="Arial"/>
          <w:sz w:val="18"/>
          <w:szCs w:val="18"/>
        </w:rPr>
        <w:t xml:space="preserve">. 138/2023 de 24 de mayo, rec. 468/2022.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1992.</w:t>
      </w:r>
    </w:p>
  </w:footnote>
  <w:footnote w:id="17">
    <w:p w14:paraId="1091913E" w14:textId="77777777" w:rsidR="00864B43" w:rsidRPr="00F144A4" w:rsidRDefault="00864B43" w:rsidP="00F35455">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18ª, </w:t>
      </w:r>
      <w:proofErr w:type="spellStart"/>
      <w:r w:rsidRPr="00F144A4">
        <w:rPr>
          <w:rFonts w:cs="Arial"/>
          <w:sz w:val="18"/>
          <w:szCs w:val="18"/>
        </w:rPr>
        <w:t>núm</w:t>
      </w:r>
      <w:proofErr w:type="spellEnd"/>
      <w:r w:rsidRPr="00F144A4">
        <w:rPr>
          <w:rFonts w:cs="Arial"/>
          <w:sz w:val="18"/>
          <w:szCs w:val="18"/>
        </w:rPr>
        <w:t xml:space="preserve">. 396/2023, de 19 de </w:t>
      </w:r>
      <w:proofErr w:type="spellStart"/>
      <w:r w:rsidRPr="00F144A4">
        <w:rPr>
          <w:rFonts w:cs="Arial"/>
          <w:sz w:val="18"/>
          <w:szCs w:val="18"/>
        </w:rPr>
        <w:t>octubre</w:t>
      </w:r>
      <w:proofErr w:type="spellEnd"/>
      <w:r w:rsidRPr="00F144A4">
        <w:rPr>
          <w:rFonts w:cs="Arial"/>
          <w:sz w:val="18"/>
          <w:szCs w:val="18"/>
        </w:rPr>
        <w:t xml:space="preserve">, rec. 1442/2022. y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378/2023, de 21 de </w:t>
      </w:r>
      <w:proofErr w:type="spellStart"/>
      <w:r w:rsidRPr="00F144A4">
        <w:rPr>
          <w:rFonts w:cs="Arial"/>
          <w:sz w:val="18"/>
          <w:szCs w:val="18"/>
        </w:rPr>
        <w:t>septiembre</w:t>
      </w:r>
      <w:proofErr w:type="spellEnd"/>
      <w:r w:rsidRPr="00F144A4">
        <w:rPr>
          <w:rFonts w:cs="Arial"/>
          <w:sz w:val="18"/>
          <w:szCs w:val="18"/>
        </w:rPr>
        <w:t xml:space="preserve">, rec. 974/2002. </w:t>
      </w:r>
      <w:proofErr w:type="spellStart"/>
      <w:r w:rsidRPr="00F144A4">
        <w:rPr>
          <w:rFonts w:cs="Arial"/>
          <w:sz w:val="18"/>
          <w:szCs w:val="18"/>
        </w:rPr>
        <w:t>Validación</w:t>
      </w:r>
      <w:proofErr w:type="spellEnd"/>
      <w:r w:rsidRPr="00F144A4">
        <w:rPr>
          <w:rFonts w:cs="Arial"/>
          <w:sz w:val="18"/>
          <w:szCs w:val="18"/>
        </w:rPr>
        <w:t xml:space="preserve"> del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F144A4">
        <w:rPr>
          <w:rFonts w:cs="Arial"/>
          <w:sz w:val="18"/>
          <w:szCs w:val="18"/>
        </w:rPr>
        <w:t>septiembre</w:t>
      </w:r>
      <w:proofErr w:type="spellEnd"/>
      <w:r w:rsidRPr="00F144A4">
        <w:rPr>
          <w:rFonts w:cs="Arial"/>
          <w:sz w:val="18"/>
          <w:szCs w:val="18"/>
        </w:rPr>
        <w:t xml:space="preserve"> de 2001.</w:t>
      </w:r>
    </w:p>
  </w:footnote>
  <w:footnote w:id="18">
    <w:p w14:paraId="3B7DBBC9" w14:textId="77777777" w:rsidR="00864B43" w:rsidRPr="00F144A4" w:rsidRDefault="00864B43" w:rsidP="00F35455">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19">
    <w:p w14:paraId="6199D3B3" w14:textId="77777777" w:rsidR="00864B43" w:rsidRDefault="00864B43" w:rsidP="00F35455">
      <w:pPr>
        <w:pStyle w:val="Textonotapie"/>
        <w:tabs>
          <w:tab w:val="clear" w:pos="720"/>
          <w:tab w:val="left" w:pos="0"/>
        </w:tabs>
        <w:ind w:left="0" w:firstLine="0"/>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20">
    <w:p w14:paraId="655B7761" w14:textId="77777777" w:rsidR="00864B43" w:rsidRPr="00E64D9A" w:rsidRDefault="00864B43" w:rsidP="00F35455">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Madrid, </w:t>
      </w:r>
      <w:proofErr w:type="spellStart"/>
      <w:r w:rsidRPr="00E64D9A">
        <w:rPr>
          <w:rFonts w:cs="Arial"/>
          <w:sz w:val="18"/>
          <w:szCs w:val="18"/>
        </w:rPr>
        <w:t>Sección</w:t>
      </w:r>
      <w:proofErr w:type="spellEnd"/>
      <w:r w:rsidRPr="00E64D9A">
        <w:rPr>
          <w:rFonts w:cs="Arial"/>
          <w:sz w:val="18"/>
          <w:szCs w:val="18"/>
        </w:rPr>
        <w:t xml:space="preserve"> 20ª, num. 428/2023, de 16 de </w:t>
      </w:r>
      <w:proofErr w:type="spellStart"/>
      <w:r w:rsidRPr="00E64D9A">
        <w:rPr>
          <w:rFonts w:cs="Arial"/>
          <w:sz w:val="18"/>
          <w:szCs w:val="18"/>
        </w:rPr>
        <w:t>octubre</w:t>
      </w:r>
      <w:proofErr w:type="spellEnd"/>
      <w:r w:rsidRPr="00E64D9A">
        <w:rPr>
          <w:rFonts w:cs="Arial"/>
          <w:sz w:val="18"/>
          <w:szCs w:val="18"/>
        </w:rPr>
        <w:t xml:space="preserve">, rec. 833/2022 y </w:t>
      </w:r>
      <w:proofErr w:type="spellStart"/>
      <w:r w:rsidRPr="00E64D9A">
        <w:rPr>
          <w:rFonts w:cs="Arial"/>
          <w:sz w:val="18"/>
          <w:szCs w:val="18"/>
        </w:rPr>
        <w:t>Sentencia</w:t>
      </w:r>
      <w:proofErr w:type="spellEnd"/>
      <w:r w:rsidRPr="00E64D9A">
        <w:rPr>
          <w:rFonts w:cs="Arial"/>
          <w:sz w:val="18"/>
          <w:szCs w:val="18"/>
        </w:rPr>
        <w:t xml:space="preserve"> de la Audiencia Provincial de León, </w:t>
      </w:r>
      <w:proofErr w:type="spellStart"/>
      <w:r w:rsidRPr="00E64D9A">
        <w:rPr>
          <w:rFonts w:cs="Arial"/>
          <w:sz w:val="18"/>
          <w:szCs w:val="18"/>
        </w:rPr>
        <w:t>Sección</w:t>
      </w:r>
      <w:proofErr w:type="spellEnd"/>
      <w:r w:rsidRPr="00E64D9A">
        <w:rPr>
          <w:rFonts w:cs="Arial"/>
          <w:sz w:val="18"/>
          <w:szCs w:val="18"/>
        </w:rPr>
        <w:t xml:space="preserve"> 1ª, de 13 de </w:t>
      </w:r>
      <w:proofErr w:type="spellStart"/>
      <w:r w:rsidRPr="00E64D9A">
        <w:rPr>
          <w:rFonts w:cs="Arial"/>
          <w:sz w:val="18"/>
          <w:szCs w:val="18"/>
        </w:rPr>
        <w:t>junio</w:t>
      </w:r>
      <w:proofErr w:type="spellEnd"/>
      <w:r w:rsidRPr="00E64D9A">
        <w:rPr>
          <w:rFonts w:cs="Arial"/>
          <w:sz w:val="18"/>
          <w:szCs w:val="18"/>
        </w:rPr>
        <w:t xml:space="preserve">, </w:t>
      </w:r>
      <w:proofErr w:type="spellStart"/>
      <w:r w:rsidRPr="00E64D9A">
        <w:rPr>
          <w:rFonts w:cs="Arial"/>
          <w:sz w:val="18"/>
          <w:szCs w:val="18"/>
        </w:rPr>
        <w:t>núm</w:t>
      </w:r>
      <w:proofErr w:type="spellEnd"/>
      <w:r w:rsidRPr="00E64D9A">
        <w:rPr>
          <w:rFonts w:cs="Arial"/>
          <w:sz w:val="18"/>
          <w:szCs w:val="18"/>
        </w:rPr>
        <w:t xml:space="preserve">. 348/2023, rec. 1032/2022.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D377F9">
        <w:rPr>
          <w:rFonts w:cs="Arial"/>
          <w:sz w:val="18"/>
          <w:szCs w:val="18"/>
        </w:rPr>
        <w:t>octubre</w:t>
      </w:r>
      <w:proofErr w:type="spellEnd"/>
      <w:r w:rsidRPr="00E64D9A">
        <w:rPr>
          <w:rFonts w:cs="Arial"/>
          <w:sz w:val="18"/>
          <w:szCs w:val="18"/>
        </w:rPr>
        <w:t xml:space="preserve"> de 2003</w:t>
      </w:r>
    </w:p>
  </w:footnote>
  <w:footnote w:id="21">
    <w:p w14:paraId="00FFC006" w14:textId="77777777" w:rsidR="00864B43" w:rsidRPr="00E64D9A" w:rsidRDefault="00864B43" w:rsidP="00F35455">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Sevilla, </w:t>
      </w:r>
      <w:proofErr w:type="spellStart"/>
      <w:r w:rsidRPr="00E64D9A">
        <w:rPr>
          <w:rFonts w:cs="Arial"/>
          <w:sz w:val="18"/>
          <w:szCs w:val="18"/>
        </w:rPr>
        <w:t>Sección</w:t>
      </w:r>
      <w:proofErr w:type="spellEnd"/>
      <w:r w:rsidRPr="00E64D9A">
        <w:rPr>
          <w:rFonts w:cs="Arial"/>
          <w:sz w:val="18"/>
          <w:szCs w:val="18"/>
        </w:rPr>
        <w:t xml:space="preserve"> 5ª, </w:t>
      </w:r>
      <w:proofErr w:type="spellStart"/>
      <w:r w:rsidRPr="00E64D9A">
        <w:rPr>
          <w:rFonts w:cs="Arial"/>
          <w:sz w:val="18"/>
          <w:szCs w:val="18"/>
        </w:rPr>
        <w:t>núm</w:t>
      </w:r>
      <w:proofErr w:type="spellEnd"/>
      <w:r w:rsidRPr="00E64D9A">
        <w:rPr>
          <w:rFonts w:cs="Arial"/>
          <w:sz w:val="18"/>
          <w:szCs w:val="18"/>
        </w:rPr>
        <w:t xml:space="preserve">. 554/2023, de 28 de </w:t>
      </w:r>
      <w:proofErr w:type="spellStart"/>
      <w:r w:rsidRPr="00E64D9A">
        <w:rPr>
          <w:rFonts w:cs="Arial"/>
          <w:sz w:val="18"/>
          <w:szCs w:val="18"/>
        </w:rPr>
        <w:t>noviembre</w:t>
      </w:r>
      <w:proofErr w:type="spellEnd"/>
      <w:r w:rsidRPr="00E64D9A">
        <w:rPr>
          <w:rFonts w:cs="Arial"/>
          <w:sz w:val="18"/>
          <w:szCs w:val="18"/>
        </w:rPr>
        <w:t xml:space="preserve">, rec. 8372/201. </w:t>
      </w:r>
      <w:proofErr w:type="spellStart"/>
      <w:r w:rsidRPr="00E64D9A">
        <w:rPr>
          <w:rFonts w:cs="Arial"/>
          <w:sz w:val="18"/>
          <w:szCs w:val="18"/>
        </w:rPr>
        <w:t>Validación</w:t>
      </w:r>
      <w:proofErr w:type="spellEnd"/>
      <w:r w:rsidRPr="00E64D9A">
        <w:rPr>
          <w:rFonts w:cs="Arial"/>
          <w:sz w:val="18"/>
          <w:szCs w:val="18"/>
        </w:rPr>
        <w:t xml:space="preserve"> de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E64D9A">
        <w:rPr>
          <w:rFonts w:cs="Arial"/>
          <w:sz w:val="18"/>
          <w:szCs w:val="18"/>
        </w:rPr>
        <w:t>marzo</w:t>
      </w:r>
      <w:proofErr w:type="spellEnd"/>
      <w:r w:rsidRPr="00E64D9A">
        <w:rPr>
          <w:rFonts w:cs="Arial"/>
          <w:sz w:val="18"/>
          <w:szCs w:val="18"/>
        </w:rPr>
        <w:t xml:space="preserve"> de 2005.</w:t>
      </w:r>
    </w:p>
  </w:footnote>
  <w:footnote w:id="22">
    <w:p w14:paraId="6E765C5A" w14:textId="77777777" w:rsidR="00864B43" w:rsidRDefault="00864B43" w:rsidP="00F35455">
      <w:pPr>
        <w:pStyle w:val="Textonotapie"/>
        <w:tabs>
          <w:tab w:val="clear" w:pos="720"/>
          <w:tab w:val="left" w:pos="0"/>
        </w:tabs>
        <w:ind w:left="0" w:firstLine="0"/>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Almería, </w:t>
      </w:r>
      <w:proofErr w:type="spellStart"/>
      <w:r w:rsidRPr="00E64D9A">
        <w:rPr>
          <w:rFonts w:cs="Arial"/>
          <w:sz w:val="18"/>
          <w:szCs w:val="18"/>
        </w:rPr>
        <w:t>Sección</w:t>
      </w:r>
      <w:proofErr w:type="spellEnd"/>
      <w:r w:rsidRPr="00E64D9A">
        <w:rPr>
          <w:rFonts w:cs="Arial"/>
          <w:sz w:val="18"/>
          <w:szCs w:val="18"/>
        </w:rPr>
        <w:t xml:space="preserve"> 1ª, </w:t>
      </w:r>
      <w:proofErr w:type="spellStart"/>
      <w:r w:rsidRPr="00E64D9A">
        <w:rPr>
          <w:rFonts w:cs="Arial"/>
          <w:sz w:val="18"/>
          <w:szCs w:val="18"/>
        </w:rPr>
        <w:t>núm</w:t>
      </w:r>
      <w:proofErr w:type="spellEnd"/>
      <w:r w:rsidRPr="00E64D9A">
        <w:rPr>
          <w:rFonts w:cs="Arial"/>
          <w:sz w:val="18"/>
          <w:szCs w:val="18"/>
        </w:rPr>
        <w:t xml:space="preserve">. 1082/2023, de 15 de </w:t>
      </w:r>
      <w:proofErr w:type="spellStart"/>
      <w:r w:rsidRPr="00E64D9A">
        <w:rPr>
          <w:rFonts w:cs="Arial"/>
          <w:sz w:val="18"/>
          <w:szCs w:val="18"/>
        </w:rPr>
        <w:t>julio</w:t>
      </w:r>
      <w:proofErr w:type="spellEnd"/>
      <w:r w:rsidRPr="00E64D9A">
        <w:rPr>
          <w:rFonts w:cs="Arial"/>
          <w:sz w:val="18"/>
          <w:szCs w:val="18"/>
        </w:rPr>
        <w:t xml:space="preserve">, rec. 1530/2022.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15 de </w:t>
      </w:r>
      <w:proofErr w:type="spellStart"/>
      <w:r w:rsidRPr="00E64D9A">
        <w:rPr>
          <w:rFonts w:cs="Arial"/>
          <w:sz w:val="18"/>
          <w:szCs w:val="18"/>
        </w:rPr>
        <w:t>julio</w:t>
      </w:r>
      <w:proofErr w:type="spellEnd"/>
      <w:r w:rsidRPr="00E64D9A">
        <w:rPr>
          <w:rFonts w:cs="Arial"/>
          <w:sz w:val="18"/>
          <w:szCs w:val="18"/>
        </w:rPr>
        <w:t xml:space="preserve"> de 2006.</w:t>
      </w:r>
    </w:p>
  </w:footnote>
  <w:footnote w:id="23">
    <w:p w14:paraId="4DC1CF0C"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Cáceres,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1/2023, de 19 de </w:t>
      </w:r>
      <w:proofErr w:type="spellStart"/>
      <w:r w:rsidRPr="00F43538">
        <w:rPr>
          <w:rFonts w:cs="Arial"/>
          <w:sz w:val="18"/>
          <w:szCs w:val="18"/>
        </w:rPr>
        <w:t>enero</w:t>
      </w:r>
      <w:proofErr w:type="spellEnd"/>
      <w:r w:rsidRPr="00F43538">
        <w:rPr>
          <w:rFonts w:cs="Arial"/>
          <w:sz w:val="18"/>
          <w:szCs w:val="18"/>
        </w:rPr>
        <w:t xml:space="preserve"> rec. 805/2022.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15 de </w:t>
      </w:r>
      <w:proofErr w:type="spellStart"/>
      <w:r w:rsidRPr="00F43538">
        <w:rPr>
          <w:rFonts w:cs="Arial"/>
          <w:sz w:val="18"/>
          <w:szCs w:val="18"/>
        </w:rPr>
        <w:t>febrero</w:t>
      </w:r>
      <w:proofErr w:type="spellEnd"/>
      <w:r w:rsidRPr="00F43538">
        <w:rPr>
          <w:rFonts w:cs="Arial"/>
          <w:sz w:val="18"/>
          <w:szCs w:val="18"/>
        </w:rPr>
        <w:t xml:space="preserve"> de 2009.</w:t>
      </w:r>
    </w:p>
  </w:footnote>
  <w:footnote w:id="24">
    <w:p w14:paraId="1F30E963"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20ª, </w:t>
      </w:r>
      <w:proofErr w:type="spellStart"/>
      <w:r w:rsidRPr="00F43538">
        <w:rPr>
          <w:rFonts w:cs="Arial"/>
          <w:sz w:val="18"/>
          <w:szCs w:val="18"/>
        </w:rPr>
        <w:t>núm</w:t>
      </w:r>
      <w:proofErr w:type="spellEnd"/>
      <w:r w:rsidRPr="00F43538">
        <w:rPr>
          <w:rFonts w:cs="Arial"/>
          <w:sz w:val="18"/>
          <w:szCs w:val="18"/>
        </w:rPr>
        <w:t xml:space="preserve">. 518/2023, de 15 de </w:t>
      </w:r>
      <w:proofErr w:type="spellStart"/>
      <w:r w:rsidRPr="00F43538">
        <w:rPr>
          <w:rFonts w:cs="Arial"/>
          <w:sz w:val="18"/>
          <w:szCs w:val="18"/>
        </w:rPr>
        <w:t>diciembre</w:t>
      </w:r>
      <w:proofErr w:type="spellEnd"/>
      <w:r w:rsidRPr="00F43538">
        <w:rPr>
          <w:rFonts w:cs="Arial"/>
          <w:sz w:val="18"/>
          <w:szCs w:val="18"/>
        </w:rPr>
        <w:t xml:space="preserve">, rec. 2/2023 y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10ª,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293/2023, de 10 de </w:t>
      </w:r>
      <w:r w:rsidRPr="00B51A06">
        <w:rPr>
          <w:rFonts w:cs="Arial"/>
          <w:sz w:val="18"/>
          <w:szCs w:val="18"/>
        </w:rPr>
        <w:t>mayo rec</w:t>
      </w:r>
      <w:r w:rsidRPr="00F43538">
        <w:rPr>
          <w:rFonts w:cs="Arial"/>
          <w:sz w:val="18"/>
          <w:szCs w:val="18"/>
        </w:rPr>
        <w:t xml:space="preserve">. 1159/2022.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abril</w:t>
      </w:r>
      <w:proofErr w:type="spellEnd"/>
      <w:r w:rsidRPr="00F43538">
        <w:rPr>
          <w:rFonts w:cs="Arial"/>
          <w:sz w:val="18"/>
          <w:szCs w:val="18"/>
        </w:rPr>
        <w:t xml:space="preserve"> de 2010.</w:t>
      </w:r>
    </w:p>
  </w:footnote>
  <w:footnote w:id="25">
    <w:p w14:paraId="32762F44"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Huelva, </w:t>
      </w:r>
      <w:proofErr w:type="spellStart"/>
      <w:r w:rsidRPr="00F43538">
        <w:rPr>
          <w:rFonts w:cs="Arial"/>
          <w:sz w:val="18"/>
          <w:szCs w:val="18"/>
        </w:rPr>
        <w:t>Sección</w:t>
      </w:r>
      <w:proofErr w:type="spellEnd"/>
      <w:r w:rsidRPr="00F43538">
        <w:rPr>
          <w:rFonts w:cs="Arial"/>
          <w:sz w:val="18"/>
          <w:szCs w:val="18"/>
        </w:rPr>
        <w:t xml:space="preserve"> 2ª, </w:t>
      </w:r>
      <w:proofErr w:type="spellStart"/>
      <w:r w:rsidRPr="00F43538">
        <w:rPr>
          <w:rFonts w:cs="Arial"/>
          <w:sz w:val="18"/>
          <w:szCs w:val="18"/>
        </w:rPr>
        <w:t>núm</w:t>
      </w:r>
      <w:proofErr w:type="spellEnd"/>
      <w:r w:rsidRPr="00F43538">
        <w:rPr>
          <w:rFonts w:cs="Arial"/>
          <w:sz w:val="18"/>
          <w:szCs w:val="18"/>
        </w:rPr>
        <w:t xml:space="preserve">. 833/2023, de 21 de </w:t>
      </w:r>
      <w:proofErr w:type="spellStart"/>
      <w:r w:rsidRPr="00F43538">
        <w:rPr>
          <w:rFonts w:cs="Arial"/>
          <w:sz w:val="18"/>
          <w:szCs w:val="18"/>
        </w:rPr>
        <w:t>diciembre</w:t>
      </w:r>
      <w:proofErr w:type="spellEnd"/>
      <w:r w:rsidRPr="00F43538">
        <w:rPr>
          <w:rFonts w:cs="Arial"/>
          <w:sz w:val="18"/>
          <w:szCs w:val="18"/>
        </w:rPr>
        <w:t xml:space="preserve">, rec. 1476/2022.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enero</w:t>
      </w:r>
      <w:proofErr w:type="spellEnd"/>
      <w:r w:rsidRPr="00F43538">
        <w:rPr>
          <w:rFonts w:cs="Arial"/>
          <w:sz w:val="18"/>
          <w:szCs w:val="18"/>
        </w:rPr>
        <w:t xml:space="preserve"> de 2011.</w:t>
      </w:r>
    </w:p>
  </w:footnote>
  <w:footnote w:id="26">
    <w:p w14:paraId="7B00154C"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Ávila,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F43538">
        <w:rPr>
          <w:rFonts w:cs="Arial"/>
          <w:sz w:val="18"/>
          <w:szCs w:val="18"/>
        </w:rPr>
        <w:t>núm</w:t>
      </w:r>
      <w:proofErr w:type="spellEnd"/>
      <w:r w:rsidRPr="00F43538">
        <w:rPr>
          <w:rFonts w:cs="Arial"/>
          <w:sz w:val="18"/>
          <w:szCs w:val="18"/>
        </w:rPr>
        <w:t xml:space="preserve">. 130/2023, de 19 de </w:t>
      </w:r>
      <w:proofErr w:type="spellStart"/>
      <w:r w:rsidRPr="00F43538">
        <w:rPr>
          <w:rFonts w:cs="Arial"/>
          <w:sz w:val="18"/>
          <w:szCs w:val="18"/>
        </w:rPr>
        <w:t>abril</w:t>
      </w:r>
      <w:proofErr w:type="spellEnd"/>
      <w:r w:rsidRPr="00F43538">
        <w:rPr>
          <w:rFonts w:cs="Arial"/>
          <w:sz w:val="18"/>
          <w:szCs w:val="18"/>
        </w:rPr>
        <w:t xml:space="preserve">, rec. 65/2003.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febrero</w:t>
      </w:r>
      <w:proofErr w:type="spellEnd"/>
      <w:r w:rsidRPr="00F43538">
        <w:rPr>
          <w:rFonts w:cs="Arial"/>
          <w:sz w:val="18"/>
          <w:szCs w:val="18"/>
        </w:rPr>
        <w:t xml:space="preserve"> de 2012.</w:t>
      </w:r>
    </w:p>
  </w:footnote>
  <w:footnote w:id="27">
    <w:p w14:paraId="4D3DFD65" w14:textId="77777777" w:rsidR="00864B43" w:rsidRDefault="00864B43" w:rsidP="00F35455">
      <w:pPr>
        <w:pStyle w:val="Textonotapie"/>
        <w:tabs>
          <w:tab w:val="clear" w:pos="720"/>
          <w:tab w:val="left" w:pos="0"/>
        </w:tabs>
        <w:ind w:left="0" w:firstLine="0"/>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Teruel,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111/2023, de 5 de </w:t>
      </w:r>
      <w:proofErr w:type="spellStart"/>
      <w:r w:rsidRPr="00F43538">
        <w:rPr>
          <w:rFonts w:cs="Arial"/>
          <w:sz w:val="18"/>
          <w:szCs w:val="18"/>
        </w:rPr>
        <w:t>octubre</w:t>
      </w:r>
      <w:proofErr w:type="spellEnd"/>
      <w:r w:rsidRPr="00F43538">
        <w:rPr>
          <w:rFonts w:cs="Arial"/>
          <w:sz w:val="18"/>
          <w:szCs w:val="18"/>
        </w:rPr>
        <w:t xml:space="preserve">, rec. 108/2023.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2 de </w:t>
      </w:r>
      <w:proofErr w:type="spellStart"/>
      <w:r w:rsidRPr="00F43538">
        <w:rPr>
          <w:rFonts w:cs="Arial"/>
          <w:sz w:val="18"/>
          <w:szCs w:val="18"/>
        </w:rPr>
        <w:t>diciembre</w:t>
      </w:r>
      <w:proofErr w:type="spellEnd"/>
      <w:r w:rsidRPr="00F43538">
        <w:rPr>
          <w:rFonts w:cs="Arial"/>
          <w:sz w:val="18"/>
          <w:szCs w:val="18"/>
        </w:rPr>
        <w:t xml:space="preserve"> de 2013.</w:t>
      </w:r>
    </w:p>
  </w:footnote>
  <w:footnote w:id="28">
    <w:p w14:paraId="03FFBB6F" w14:textId="77777777" w:rsidR="00037101" w:rsidRPr="00626344" w:rsidRDefault="00037101" w:rsidP="00037101">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29">
    <w:p w14:paraId="38ECDF35" w14:textId="77777777" w:rsidR="00864B43" w:rsidRPr="001876DE" w:rsidRDefault="00864B43" w:rsidP="00132009">
      <w:pPr>
        <w:pStyle w:val="Textonotapie"/>
        <w:rPr>
          <w:lang w:val="es-ES_tradnl"/>
        </w:rPr>
      </w:pPr>
      <w:r>
        <w:rPr>
          <w:rStyle w:val="Refdenotaalpie"/>
        </w:rPr>
        <w:footnoteRef/>
      </w:r>
      <w:r w:rsidRPr="001876DE">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ECLI:ES:TS:2023:4549</w:t>
      </w:r>
    </w:p>
  </w:footnote>
  <w:footnote w:id="30">
    <w:p w14:paraId="723BB97C" w14:textId="77777777" w:rsidR="00864B43" w:rsidRPr="00BD1A23" w:rsidRDefault="00864B43" w:rsidP="00132009">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31">
    <w:p w14:paraId="7847C3F4" w14:textId="77777777" w:rsidR="00864B43" w:rsidRPr="0041663E" w:rsidRDefault="00864B43"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32">
    <w:p w14:paraId="743555DB" w14:textId="77777777" w:rsidR="00864B43" w:rsidRPr="00DC40EB" w:rsidRDefault="00864B43" w:rsidP="00132009">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33">
    <w:p w14:paraId="3D2BBA41" w14:textId="77777777" w:rsidR="00864B43" w:rsidRPr="00E268FE" w:rsidRDefault="00864B43" w:rsidP="00132009">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34">
    <w:p w14:paraId="519527A7" w14:textId="77777777" w:rsidR="00864B43" w:rsidRPr="004E1CD5" w:rsidRDefault="00864B43" w:rsidP="00132009">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35">
    <w:p w14:paraId="621F1BEA" w14:textId="77777777" w:rsidR="00864B43" w:rsidRPr="00CB2A0D" w:rsidRDefault="00864B43" w:rsidP="00132009">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36">
    <w:p w14:paraId="446450DE" w14:textId="77777777" w:rsidR="00864B43" w:rsidRPr="00CB2A0D" w:rsidRDefault="00864B43" w:rsidP="00132009">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37">
    <w:p w14:paraId="577F29C4" w14:textId="77777777" w:rsidR="00864B43" w:rsidRPr="0041663E" w:rsidRDefault="00864B43"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r>
        <w:rPr>
          <w:lang w:val="es-ES_tradnl"/>
        </w:rPr>
        <w:t>M.Marín</w:t>
      </w:r>
      <w:proofErr w:type="spell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3"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38">
    <w:p w14:paraId="44722B3B" w14:textId="77777777" w:rsidR="00864B43" w:rsidRPr="0041663E" w:rsidRDefault="00864B43"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obstante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39">
    <w:p w14:paraId="6AF146E7" w14:textId="77777777" w:rsidR="00864B43" w:rsidRPr="0041663E" w:rsidRDefault="00864B43" w:rsidP="00132009">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40">
    <w:p w14:paraId="2744D349" w14:textId="77777777" w:rsidR="00037101" w:rsidRPr="0004782D" w:rsidRDefault="00037101" w:rsidP="00037101">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41">
    <w:p w14:paraId="166A6CB7" w14:textId="77777777" w:rsidR="00037101" w:rsidRPr="0041663E" w:rsidRDefault="00037101" w:rsidP="00037101">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42">
    <w:p w14:paraId="0BD9701E" w14:textId="77777777" w:rsidR="00037101" w:rsidRPr="0041663E" w:rsidRDefault="00037101" w:rsidP="00037101">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43">
    <w:p w14:paraId="2FAED4E3" w14:textId="77777777" w:rsidR="00037101" w:rsidRPr="00CB2A0D" w:rsidRDefault="00037101" w:rsidP="00037101">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44">
    <w:p w14:paraId="6129E5D3" w14:textId="77777777" w:rsidR="00037101" w:rsidRPr="0041663E" w:rsidRDefault="00037101" w:rsidP="00037101">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r>
        <w:rPr>
          <w:lang w:val="es-ES"/>
        </w:rPr>
        <w:t>M.Marin</w:t>
      </w:r>
      <w:proofErr w:type="spellEnd"/>
      <w:r>
        <w:rPr>
          <w:lang w:val="es-ES"/>
        </w:rPr>
        <w:t xml:space="preserve"> </w:t>
      </w:r>
      <w:r>
        <w:rPr>
          <w:lang w:val="es-ES_tradnl"/>
        </w:rPr>
        <w:t xml:space="preserve">Pag 76 y siguientes. Articulo CESCO </w:t>
      </w:r>
      <w:hyperlink r:id="rId4"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5">
    <w:p w14:paraId="1F62B5EF" w14:textId="77777777" w:rsidR="00037101" w:rsidRPr="00CB2A0D" w:rsidRDefault="00037101" w:rsidP="00037101">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46">
    <w:p w14:paraId="28EA42FB" w14:textId="77777777" w:rsidR="00037101" w:rsidRPr="008C6AF4" w:rsidRDefault="00037101" w:rsidP="00037101">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47">
    <w:p w14:paraId="3E1850A7" w14:textId="77777777" w:rsidR="00037101" w:rsidRPr="0041663E" w:rsidRDefault="00037101" w:rsidP="00037101">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r>
        <w:rPr>
          <w:lang w:val="es-ES"/>
        </w:rPr>
        <w:t>M.Marín</w:t>
      </w:r>
      <w:proofErr w:type="spellEnd"/>
      <w:r>
        <w:rPr>
          <w:lang w:val="es-ES"/>
        </w:rPr>
        <w:t xml:space="preserve"> en su artículo publicado en CESCO </w:t>
      </w:r>
      <w:hyperlink r:id="rId5"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48">
    <w:p w14:paraId="45DAFCB8" w14:textId="77777777" w:rsidR="00037101" w:rsidRPr="0041663E" w:rsidRDefault="00037101" w:rsidP="00037101">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6"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9">
    <w:p w14:paraId="7D1E07D1" w14:textId="77777777" w:rsidR="00037101" w:rsidRPr="0041663E" w:rsidRDefault="00037101" w:rsidP="00037101">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50">
    <w:p w14:paraId="041EC920" w14:textId="77777777" w:rsidR="00037101" w:rsidRPr="0041663E" w:rsidRDefault="00037101" w:rsidP="00037101">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51">
    <w:p w14:paraId="2C168F31" w14:textId="77777777" w:rsidR="00037101" w:rsidRPr="0041663E" w:rsidRDefault="00037101" w:rsidP="00037101">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52">
    <w:p w14:paraId="788017F9" w14:textId="77777777" w:rsidR="00037101" w:rsidRPr="008430E3" w:rsidRDefault="00037101" w:rsidP="00037101">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53">
    <w:p w14:paraId="6524AF1B" w14:textId="77777777" w:rsidR="00037101" w:rsidRPr="000F5CF8" w:rsidRDefault="00037101" w:rsidP="00037101">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54">
    <w:p w14:paraId="4B5E7E31" w14:textId="77777777" w:rsidR="00037101" w:rsidRPr="00543339" w:rsidRDefault="00037101" w:rsidP="00037101">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55">
    <w:p w14:paraId="031C0069" w14:textId="77777777" w:rsidR="00037101" w:rsidRPr="00626344" w:rsidRDefault="00037101" w:rsidP="00037101">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1"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1"/>
      <w:r w:rsidRPr="00626344">
        <w:rPr>
          <w:lang w:val="es-ES_tradnl"/>
        </w:rPr>
        <w:t xml:space="preserve">. Link: </w:t>
      </w:r>
      <w:hyperlink r:id="rId7"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6">
    <w:p w14:paraId="582D190A" w14:textId="77777777" w:rsidR="00037101" w:rsidRPr="00B1623D" w:rsidRDefault="00037101" w:rsidP="00037101">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57">
    <w:p w14:paraId="552676A3" w14:textId="77777777" w:rsidR="00037101" w:rsidRPr="00BC379A" w:rsidRDefault="00037101" w:rsidP="00037101">
      <w:pPr>
        <w:pStyle w:val="Textonotapie"/>
        <w:tabs>
          <w:tab w:val="clear" w:pos="720"/>
          <w:tab w:val="left" w:pos="993"/>
        </w:tabs>
        <w:ind w:left="0" w:firstLine="0"/>
        <w:rPr>
          <w:lang w:val="es-ES_tradnl"/>
        </w:rPr>
      </w:pPr>
      <w:r>
        <w:rPr>
          <w:rStyle w:val="Refdenotaalpie"/>
        </w:rPr>
        <w:footnoteRef/>
      </w:r>
      <w:hyperlink r:id="rId8"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58">
    <w:p w14:paraId="7554EA5C" w14:textId="77777777" w:rsidR="00EB3376" w:rsidRPr="00F801FE" w:rsidRDefault="00EB3376" w:rsidP="00EB3376">
      <w:pPr>
        <w:pStyle w:val="Textonotapie"/>
        <w:tabs>
          <w:tab w:val="clear" w:pos="720"/>
          <w:tab w:val="left" w:pos="993"/>
        </w:tabs>
        <w:ind w:left="0" w:firstLine="0"/>
        <w:rPr>
          <w:b/>
          <w:bCs/>
          <w:lang w:val="es-ES_tradnl"/>
        </w:rPr>
      </w:pPr>
      <w:r>
        <w:rPr>
          <w:rStyle w:val="Refdenotaalpie"/>
        </w:rPr>
        <w:footnoteRef/>
      </w:r>
      <w:r w:rsidRPr="00F801FE">
        <w:rPr>
          <w:lang w:val="es-ES_tradnl"/>
        </w:rPr>
        <w:t xml:space="preserve"> </w:t>
      </w:r>
      <w:bookmarkStart w:id="23"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3"/>
      <w:r w:rsidRPr="004D4E72">
        <w:rPr>
          <w:lang w:val="es-ES_tradnl"/>
        </w:rPr>
        <w:t>.</w:t>
      </w:r>
    </w:p>
  </w:footnote>
  <w:footnote w:id="59">
    <w:p w14:paraId="55AFC34E" w14:textId="77777777" w:rsidR="00EB3376" w:rsidRPr="00F801FE" w:rsidRDefault="00EB3376" w:rsidP="00EB3376">
      <w:pPr>
        <w:pStyle w:val="Textonotapie"/>
        <w:tabs>
          <w:tab w:val="clear" w:pos="720"/>
          <w:tab w:val="left" w:pos="851"/>
        </w:tabs>
        <w:ind w:left="0" w:firstLine="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60">
    <w:p w14:paraId="296D0FD6" w14:textId="77777777" w:rsidR="00864B43" w:rsidRPr="005115E4" w:rsidRDefault="00864B43" w:rsidP="00F3545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r w:rsidRPr="001D2A75">
        <w:rPr>
          <w:rFonts w:eastAsia="Book Antiqua" w:cs="Arial"/>
          <w:sz w:val="22"/>
          <w:szCs w:val="22"/>
          <w:lang w:val="es-ES_tradnl"/>
        </w:rPr>
        <w:t>.</w:t>
      </w:r>
      <w:r w:rsidRPr="007F45B0">
        <w:rPr>
          <w:rFonts w:eastAsia="Book Antiqua" w:cs="Arial"/>
          <w:sz w:val="18"/>
          <w:szCs w:val="18"/>
          <w:lang w:val="es-ES_tradnl"/>
        </w:rPr>
        <w:t>ECLI:ES:TS:2019:3315 Sala de lo Civil  Nº de Resolución: 566/2019  Municipio: Madrid  Ponente: PEDRO JOSE VELA TORRES  Nº Recurso: 725/2017</w:t>
      </w:r>
    </w:p>
  </w:footnote>
  <w:footnote w:id="61">
    <w:p w14:paraId="58054854" w14:textId="77777777" w:rsidR="00864B43" w:rsidRPr="005115E4" w:rsidRDefault="00864B43" w:rsidP="00F35455">
      <w:pPr>
        <w:pStyle w:val="Textonotapie"/>
        <w:rPr>
          <w:rFonts w:cs="Arial"/>
          <w:lang w:val="es-ES"/>
        </w:rPr>
      </w:pPr>
    </w:p>
  </w:footnote>
  <w:footnote w:id="62">
    <w:p w14:paraId="5DB49236" w14:textId="77777777" w:rsidR="00864B43" w:rsidRDefault="00864B43" w:rsidP="00F3545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ECLI:ES:APSO:2018:6  Nº de Resolución: 5/2018 Municipio: Soria  Ponente: JOSE MANUEL SANCHEZ SISCART  Nº Recurso: 5/2018</w:t>
      </w:r>
    </w:p>
  </w:footnote>
  <w:footnote w:id="63">
    <w:p w14:paraId="7359F755" w14:textId="77777777" w:rsidR="00864B43" w:rsidRDefault="00864B43" w:rsidP="00F3545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ECLI:ES:APV:2012:750  Nº de Resolución: 23/2012  Municipio: Valencia  Ponente: ALEJANDRO FRANCISCO GIMENEZ MURRIA  Nº Recurso: 749/2011</w:t>
      </w:r>
    </w:p>
  </w:footnote>
  <w:footnote w:id="64">
    <w:p w14:paraId="5D72704A" w14:textId="77777777" w:rsidR="00864B43" w:rsidRPr="007F45B0" w:rsidRDefault="00864B43" w:rsidP="00F3545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ECLI:ES:APMU:2012:2717  Nº de Resolución: 386/2012  Municipio: Cartagena  Ponente: MIGUEL ANGEL LARROSA AMANTE  Nº Recurso: 412/2012</w:t>
      </w:r>
    </w:p>
    <w:p w14:paraId="0A4A9CD4" w14:textId="77777777" w:rsidR="00864B43" w:rsidRDefault="00864B43" w:rsidP="00F35455">
      <w:pPr>
        <w:pStyle w:val="Textonotapie"/>
        <w:tabs>
          <w:tab w:val="clear" w:pos="720"/>
          <w:tab w:val="left" w:pos="0"/>
        </w:tabs>
        <w:ind w:left="0"/>
        <w:rPr>
          <w:rFonts w:cs="Arial"/>
          <w:sz w:val="18"/>
          <w:szCs w:val="18"/>
          <w:lang w:val="es-ES_tradnl"/>
        </w:rPr>
      </w:pPr>
    </w:p>
  </w:footnote>
  <w:footnote w:id="65">
    <w:p w14:paraId="57D5D853" w14:textId="77777777" w:rsidR="00037101" w:rsidRDefault="00037101" w:rsidP="00037101">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66">
    <w:p w14:paraId="41D8CBE2" w14:textId="77777777" w:rsidR="00037101" w:rsidRDefault="00037101" w:rsidP="00037101">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67">
    <w:p w14:paraId="35126DE0" w14:textId="77777777" w:rsidR="00037101" w:rsidRDefault="00037101" w:rsidP="00037101">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121DF92D" w:rsidR="00864B43" w:rsidRDefault="00864B43" w:rsidP="008660CB">
    <w:pPr>
      <w:pStyle w:val="Encabezado"/>
      <w:jc w:val="center"/>
    </w:pPr>
    <w:r>
      <w:t xml:space="preserve">- </w:t>
    </w:r>
    <w:r>
      <w:fldChar w:fldCharType="begin"/>
    </w:r>
    <w:r>
      <w:instrText xml:space="preserve"> PAGE  \* MERGEFORMAT </w:instrText>
    </w:r>
    <w:r>
      <w:fldChar w:fldCharType="separate"/>
    </w:r>
    <w:r w:rsidR="00F05DB3">
      <w:rPr>
        <w:noProof/>
      </w:rPr>
      <w:t>38</w:t>
    </w:r>
    <w:r>
      <w:fldChar w:fldCharType="end"/>
    </w:r>
    <w:r>
      <w:t xml:space="preserve"> -</w:t>
    </w:r>
  </w:p>
  <w:p w14:paraId="1C25F6AC" w14:textId="77777777" w:rsidR="00864B43" w:rsidRDefault="00864B43" w:rsidP="008660CB">
    <w:pPr>
      <w:pStyle w:val="Encabezado"/>
      <w:jc w:val="left"/>
    </w:pPr>
  </w:p>
  <w:p w14:paraId="7774DD6D" w14:textId="77777777" w:rsidR="00864B43" w:rsidRDefault="00864B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0F2275"/>
    <w:multiLevelType w:val="hybridMultilevel"/>
    <w:tmpl w:val="8BCEF048"/>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6"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7"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ACB1B61"/>
    <w:multiLevelType w:val="hybridMultilevel"/>
    <w:tmpl w:val="F7AAC05C"/>
    <w:lvl w:ilvl="0" w:tplc="DF86C1F2">
      <w:start w:val="4"/>
      <w:numFmt w:val="bullet"/>
      <w:lvlText w:val="-"/>
      <w:lvlJc w:val="left"/>
      <w:pPr>
        <w:ind w:left="1080" w:hanging="360"/>
      </w:pPr>
      <w:rPr>
        <w:rFonts w:ascii="Calibri" w:eastAsia="Calibr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20"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2"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3"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4"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5"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6"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8"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934968577">
    <w:abstractNumId w:val="2"/>
  </w:num>
  <w:num w:numId="2" w16cid:durableId="1958219710">
    <w:abstractNumId w:val="6"/>
  </w:num>
  <w:num w:numId="3" w16cid:durableId="905142044">
    <w:abstractNumId w:val="16"/>
  </w:num>
  <w:num w:numId="4" w16cid:durableId="1049693828">
    <w:abstractNumId w:val="4"/>
  </w:num>
  <w:num w:numId="5" w16cid:durableId="352272403">
    <w:abstractNumId w:val="10"/>
  </w:num>
  <w:num w:numId="6" w16cid:durableId="809176645">
    <w:abstractNumId w:val="5"/>
  </w:num>
  <w:num w:numId="7" w16cid:durableId="456997575">
    <w:abstractNumId w:val="21"/>
  </w:num>
  <w:num w:numId="8" w16cid:durableId="1438599747">
    <w:abstractNumId w:val="24"/>
  </w:num>
  <w:num w:numId="9" w16cid:durableId="1770195634">
    <w:abstractNumId w:val="22"/>
  </w:num>
  <w:num w:numId="10" w16cid:durableId="1299333913">
    <w:abstractNumId w:val="11"/>
  </w:num>
  <w:num w:numId="11" w16cid:durableId="874998290">
    <w:abstractNumId w:val="14"/>
  </w:num>
  <w:num w:numId="12" w16cid:durableId="1739018331">
    <w:abstractNumId w:val="3"/>
  </w:num>
  <w:num w:numId="13" w16cid:durableId="3767099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459298636">
    <w:abstractNumId w:val="25"/>
  </w:num>
  <w:num w:numId="15" w16cid:durableId="137378831">
    <w:abstractNumId w:val="8"/>
  </w:num>
  <w:num w:numId="16" w16cid:durableId="1859077345">
    <w:abstractNumId w:val="17"/>
  </w:num>
  <w:num w:numId="17" w16cid:durableId="2130782295">
    <w:abstractNumId w:val="26"/>
  </w:num>
  <w:num w:numId="18" w16cid:durableId="366485869">
    <w:abstractNumId w:val="9"/>
  </w:num>
  <w:num w:numId="19" w16cid:durableId="1902474700">
    <w:abstractNumId w:val="0"/>
  </w:num>
  <w:num w:numId="20" w16cid:durableId="988096746">
    <w:abstractNumId w:val="15"/>
  </w:num>
  <w:num w:numId="21" w16cid:durableId="608853844">
    <w:abstractNumId w:val="19"/>
  </w:num>
  <w:num w:numId="22" w16cid:durableId="2094006788">
    <w:abstractNumId w:val="18"/>
  </w:num>
  <w:num w:numId="23" w16cid:durableId="161438608">
    <w:abstractNumId w:val="23"/>
  </w:num>
  <w:num w:numId="24" w16cid:durableId="1992782403">
    <w:abstractNumId w:val="29"/>
  </w:num>
  <w:num w:numId="25" w16cid:durableId="1663242016">
    <w:abstractNumId w:val="7"/>
  </w:num>
  <w:num w:numId="26" w16cid:durableId="2034839269">
    <w:abstractNumId w:val="28"/>
  </w:num>
  <w:num w:numId="27" w16cid:durableId="536312527">
    <w:abstractNumId w:val="1"/>
  </w:num>
  <w:num w:numId="28" w16cid:durableId="661081877">
    <w:abstractNumId w:val="20"/>
  </w:num>
  <w:num w:numId="29" w16cid:durableId="156850393">
    <w:abstractNumId w:val="2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itana Bermudez Bermudez">
    <w15:presenceInfo w15:providerId="AD" w15:userId="S-1-5-21-3187138935-3618888681-1948819262-1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74DD"/>
    <w:rsid w:val="00017A68"/>
    <w:rsid w:val="000201F8"/>
    <w:rsid w:val="00020689"/>
    <w:rsid w:val="00021011"/>
    <w:rsid w:val="000222FA"/>
    <w:rsid w:val="0002403F"/>
    <w:rsid w:val="0002441E"/>
    <w:rsid w:val="00026A76"/>
    <w:rsid w:val="000303C4"/>
    <w:rsid w:val="00030EAF"/>
    <w:rsid w:val="00037101"/>
    <w:rsid w:val="00040E28"/>
    <w:rsid w:val="00041450"/>
    <w:rsid w:val="00042C53"/>
    <w:rsid w:val="00043A80"/>
    <w:rsid w:val="0004544B"/>
    <w:rsid w:val="00047AEB"/>
    <w:rsid w:val="00052730"/>
    <w:rsid w:val="00052C96"/>
    <w:rsid w:val="000624A9"/>
    <w:rsid w:val="00064621"/>
    <w:rsid w:val="00071E3B"/>
    <w:rsid w:val="00083E24"/>
    <w:rsid w:val="000903CA"/>
    <w:rsid w:val="00091813"/>
    <w:rsid w:val="00092B22"/>
    <w:rsid w:val="00093079"/>
    <w:rsid w:val="0009381F"/>
    <w:rsid w:val="00093909"/>
    <w:rsid w:val="0009508A"/>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F529B"/>
    <w:rsid w:val="000F5981"/>
    <w:rsid w:val="000F65DF"/>
    <w:rsid w:val="000F6A5D"/>
    <w:rsid w:val="000F70AA"/>
    <w:rsid w:val="001000B3"/>
    <w:rsid w:val="00101A53"/>
    <w:rsid w:val="001074F3"/>
    <w:rsid w:val="001101EC"/>
    <w:rsid w:val="0011634C"/>
    <w:rsid w:val="00117C48"/>
    <w:rsid w:val="001213C6"/>
    <w:rsid w:val="001301A4"/>
    <w:rsid w:val="00132009"/>
    <w:rsid w:val="00133B08"/>
    <w:rsid w:val="00134AE3"/>
    <w:rsid w:val="00142F4F"/>
    <w:rsid w:val="00143178"/>
    <w:rsid w:val="00143AE0"/>
    <w:rsid w:val="001467B8"/>
    <w:rsid w:val="00147F62"/>
    <w:rsid w:val="00152664"/>
    <w:rsid w:val="001554F0"/>
    <w:rsid w:val="00156F64"/>
    <w:rsid w:val="00164694"/>
    <w:rsid w:val="00164A05"/>
    <w:rsid w:val="00171738"/>
    <w:rsid w:val="001730FC"/>
    <w:rsid w:val="00173F16"/>
    <w:rsid w:val="001760E8"/>
    <w:rsid w:val="001913C1"/>
    <w:rsid w:val="00192615"/>
    <w:rsid w:val="00197F35"/>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4722"/>
    <w:rsid w:val="00206B1C"/>
    <w:rsid w:val="0021191C"/>
    <w:rsid w:val="0022014F"/>
    <w:rsid w:val="00221DE2"/>
    <w:rsid w:val="002242E4"/>
    <w:rsid w:val="00225252"/>
    <w:rsid w:val="00230BD2"/>
    <w:rsid w:val="00232E6B"/>
    <w:rsid w:val="00247E76"/>
    <w:rsid w:val="0025196A"/>
    <w:rsid w:val="00253821"/>
    <w:rsid w:val="00257D55"/>
    <w:rsid w:val="0027059F"/>
    <w:rsid w:val="002709D1"/>
    <w:rsid w:val="0027283A"/>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22B8C"/>
    <w:rsid w:val="00322D3C"/>
    <w:rsid w:val="00325E49"/>
    <w:rsid w:val="00331DE1"/>
    <w:rsid w:val="00332473"/>
    <w:rsid w:val="00343ED3"/>
    <w:rsid w:val="00354458"/>
    <w:rsid w:val="0035748F"/>
    <w:rsid w:val="00360DB2"/>
    <w:rsid w:val="003615AD"/>
    <w:rsid w:val="00362D12"/>
    <w:rsid w:val="00365920"/>
    <w:rsid w:val="00366FA5"/>
    <w:rsid w:val="003701AD"/>
    <w:rsid w:val="003819C9"/>
    <w:rsid w:val="00385EF3"/>
    <w:rsid w:val="003906A9"/>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C4F"/>
    <w:rsid w:val="00453CB1"/>
    <w:rsid w:val="00460539"/>
    <w:rsid w:val="004624C1"/>
    <w:rsid w:val="00463896"/>
    <w:rsid w:val="00474065"/>
    <w:rsid w:val="00474A1B"/>
    <w:rsid w:val="00475C23"/>
    <w:rsid w:val="00482633"/>
    <w:rsid w:val="00486920"/>
    <w:rsid w:val="004914FD"/>
    <w:rsid w:val="00495047"/>
    <w:rsid w:val="00495472"/>
    <w:rsid w:val="004A19E9"/>
    <w:rsid w:val="004A6740"/>
    <w:rsid w:val="004B05D7"/>
    <w:rsid w:val="004B3E99"/>
    <w:rsid w:val="004B3FAD"/>
    <w:rsid w:val="004C3ECD"/>
    <w:rsid w:val="004C7F1E"/>
    <w:rsid w:val="004D2B42"/>
    <w:rsid w:val="004D5412"/>
    <w:rsid w:val="004F26FF"/>
    <w:rsid w:val="004F27D0"/>
    <w:rsid w:val="004F689E"/>
    <w:rsid w:val="005000B3"/>
    <w:rsid w:val="0050094A"/>
    <w:rsid w:val="005045A9"/>
    <w:rsid w:val="005070F4"/>
    <w:rsid w:val="00521D74"/>
    <w:rsid w:val="00527CF5"/>
    <w:rsid w:val="005304CA"/>
    <w:rsid w:val="005356AD"/>
    <w:rsid w:val="005365A3"/>
    <w:rsid w:val="00541119"/>
    <w:rsid w:val="00541B0D"/>
    <w:rsid w:val="00541D06"/>
    <w:rsid w:val="005427ED"/>
    <w:rsid w:val="00545E86"/>
    <w:rsid w:val="00546354"/>
    <w:rsid w:val="00546360"/>
    <w:rsid w:val="00547D7B"/>
    <w:rsid w:val="00551EB4"/>
    <w:rsid w:val="00557446"/>
    <w:rsid w:val="00563D29"/>
    <w:rsid w:val="00567295"/>
    <w:rsid w:val="00570575"/>
    <w:rsid w:val="0057085C"/>
    <w:rsid w:val="00582F4B"/>
    <w:rsid w:val="00585E70"/>
    <w:rsid w:val="00586325"/>
    <w:rsid w:val="00586EB4"/>
    <w:rsid w:val="00587484"/>
    <w:rsid w:val="00592561"/>
    <w:rsid w:val="0059421B"/>
    <w:rsid w:val="005945B8"/>
    <w:rsid w:val="005A2490"/>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74DE"/>
    <w:rsid w:val="00611DF4"/>
    <w:rsid w:val="00611F80"/>
    <w:rsid w:val="00615756"/>
    <w:rsid w:val="0062169A"/>
    <w:rsid w:val="006224F5"/>
    <w:rsid w:val="00623145"/>
    <w:rsid w:val="00623FD4"/>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4F98"/>
    <w:rsid w:val="0068595C"/>
    <w:rsid w:val="006866D8"/>
    <w:rsid w:val="00693528"/>
    <w:rsid w:val="00697879"/>
    <w:rsid w:val="006A4042"/>
    <w:rsid w:val="006B0AFB"/>
    <w:rsid w:val="006B40C9"/>
    <w:rsid w:val="006C0773"/>
    <w:rsid w:val="006C3316"/>
    <w:rsid w:val="006C5148"/>
    <w:rsid w:val="006C5171"/>
    <w:rsid w:val="006C731B"/>
    <w:rsid w:val="006D53BF"/>
    <w:rsid w:val="006D5737"/>
    <w:rsid w:val="006D7AD3"/>
    <w:rsid w:val="006E1EA1"/>
    <w:rsid w:val="006E6119"/>
    <w:rsid w:val="006E6A6D"/>
    <w:rsid w:val="006F46D2"/>
    <w:rsid w:val="0070084E"/>
    <w:rsid w:val="00707DA2"/>
    <w:rsid w:val="00707F3A"/>
    <w:rsid w:val="00710C16"/>
    <w:rsid w:val="007120AB"/>
    <w:rsid w:val="00722415"/>
    <w:rsid w:val="00723A0A"/>
    <w:rsid w:val="007261DB"/>
    <w:rsid w:val="00735D9F"/>
    <w:rsid w:val="00740AF8"/>
    <w:rsid w:val="00752F02"/>
    <w:rsid w:val="007603D0"/>
    <w:rsid w:val="00767BA5"/>
    <w:rsid w:val="00772525"/>
    <w:rsid w:val="00772F52"/>
    <w:rsid w:val="0077376D"/>
    <w:rsid w:val="0077556D"/>
    <w:rsid w:val="00776F81"/>
    <w:rsid w:val="00787D3E"/>
    <w:rsid w:val="00790859"/>
    <w:rsid w:val="007A12AF"/>
    <w:rsid w:val="007A2109"/>
    <w:rsid w:val="007B159D"/>
    <w:rsid w:val="007B16F5"/>
    <w:rsid w:val="007B5D14"/>
    <w:rsid w:val="007C03F7"/>
    <w:rsid w:val="007C164D"/>
    <w:rsid w:val="007C3744"/>
    <w:rsid w:val="007D10E8"/>
    <w:rsid w:val="007D4602"/>
    <w:rsid w:val="007D4683"/>
    <w:rsid w:val="007D5C97"/>
    <w:rsid w:val="007F53F7"/>
    <w:rsid w:val="007F6A1C"/>
    <w:rsid w:val="007F7F66"/>
    <w:rsid w:val="0080193B"/>
    <w:rsid w:val="00807CCA"/>
    <w:rsid w:val="00807EAC"/>
    <w:rsid w:val="00816CA1"/>
    <w:rsid w:val="008203C2"/>
    <w:rsid w:val="00821704"/>
    <w:rsid w:val="00822317"/>
    <w:rsid w:val="00826150"/>
    <w:rsid w:val="00827FF9"/>
    <w:rsid w:val="008305D6"/>
    <w:rsid w:val="008403F1"/>
    <w:rsid w:val="00844C07"/>
    <w:rsid w:val="0085100C"/>
    <w:rsid w:val="00856C9E"/>
    <w:rsid w:val="00857579"/>
    <w:rsid w:val="008615D9"/>
    <w:rsid w:val="00861FBD"/>
    <w:rsid w:val="00864B43"/>
    <w:rsid w:val="008660CB"/>
    <w:rsid w:val="00866CDE"/>
    <w:rsid w:val="00867640"/>
    <w:rsid w:val="00872F8F"/>
    <w:rsid w:val="00875F06"/>
    <w:rsid w:val="00876524"/>
    <w:rsid w:val="00882F2D"/>
    <w:rsid w:val="008854CD"/>
    <w:rsid w:val="00894C44"/>
    <w:rsid w:val="008964B1"/>
    <w:rsid w:val="008A2730"/>
    <w:rsid w:val="008B2806"/>
    <w:rsid w:val="008C15DB"/>
    <w:rsid w:val="008C1F23"/>
    <w:rsid w:val="008C46C7"/>
    <w:rsid w:val="008C5F14"/>
    <w:rsid w:val="008C77D5"/>
    <w:rsid w:val="008D378D"/>
    <w:rsid w:val="008D4318"/>
    <w:rsid w:val="008D449C"/>
    <w:rsid w:val="008D6A3B"/>
    <w:rsid w:val="008D7DE5"/>
    <w:rsid w:val="00903CA8"/>
    <w:rsid w:val="00905BAE"/>
    <w:rsid w:val="00906923"/>
    <w:rsid w:val="00911B48"/>
    <w:rsid w:val="00913347"/>
    <w:rsid w:val="009138B9"/>
    <w:rsid w:val="009143FF"/>
    <w:rsid w:val="00914AF6"/>
    <w:rsid w:val="00915A0A"/>
    <w:rsid w:val="0091676F"/>
    <w:rsid w:val="00922B51"/>
    <w:rsid w:val="009238C0"/>
    <w:rsid w:val="00923C6D"/>
    <w:rsid w:val="00935644"/>
    <w:rsid w:val="00937317"/>
    <w:rsid w:val="009476E7"/>
    <w:rsid w:val="0095152E"/>
    <w:rsid w:val="009515B0"/>
    <w:rsid w:val="00953F06"/>
    <w:rsid w:val="00957028"/>
    <w:rsid w:val="00966A7F"/>
    <w:rsid w:val="00970A8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3771"/>
    <w:rsid w:val="009F3AA9"/>
    <w:rsid w:val="009F407B"/>
    <w:rsid w:val="009F4DD6"/>
    <w:rsid w:val="009F5E0D"/>
    <w:rsid w:val="00A03217"/>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47FE"/>
    <w:rsid w:val="00A74F64"/>
    <w:rsid w:val="00A750AC"/>
    <w:rsid w:val="00A77DCD"/>
    <w:rsid w:val="00A80E84"/>
    <w:rsid w:val="00A83C62"/>
    <w:rsid w:val="00A8510E"/>
    <w:rsid w:val="00A8563E"/>
    <w:rsid w:val="00A85D99"/>
    <w:rsid w:val="00A90D11"/>
    <w:rsid w:val="00A94A74"/>
    <w:rsid w:val="00A95F5D"/>
    <w:rsid w:val="00A96B75"/>
    <w:rsid w:val="00A971A4"/>
    <w:rsid w:val="00AA422A"/>
    <w:rsid w:val="00AB253E"/>
    <w:rsid w:val="00AB2BC5"/>
    <w:rsid w:val="00AB75EE"/>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26A9A"/>
    <w:rsid w:val="00B35276"/>
    <w:rsid w:val="00B40328"/>
    <w:rsid w:val="00B4157F"/>
    <w:rsid w:val="00B52118"/>
    <w:rsid w:val="00B54430"/>
    <w:rsid w:val="00B63DF3"/>
    <w:rsid w:val="00B65AE0"/>
    <w:rsid w:val="00B66179"/>
    <w:rsid w:val="00B72A78"/>
    <w:rsid w:val="00B750AD"/>
    <w:rsid w:val="00B75F8E"/>
    <w:rsid w:val="00B8026E"/>
    <w:rsid w:val="00B826DE"/>
    <w:rsid w:val="00BB1810"/>
    <w:rsid w:val="00BB6351"/>
    <w:rsid w:val="00BC28E7"/>
    <w:rsid w:val="00BC4FC2"/>
    <w:rsid w:val="00BC558E"/>
    <w:rsid w:val="00BD1756"/>
    <w:rsid w:val="00BD1A23"/>
    <w:rsid w:val="00BD3539"/>
    <w:rsid w:val="00BD3991"/>
    <w:rsid w:val="00BE785E"/>
    <w:rsid w:val="00BE7F58"/>
    <w:rsid w:val="00BF0B6F"/>
    <w:rsid w:val="00BF1D37"/>
    <w:rsid w:val="00BF38F7"/>
    <w:rsid w:val="00BF3EFF"/>
    <w:rsid w:val="00BF6223"/>
    <w:rsid w:val="00C0171C"/>
    <w:rsid w:val="00C05BB4"/>
    <w:rsid w:val="00C10D16"/>
    <w:rsid w:val="00C12015"/>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4079"/>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CF6EED"/>
    <w:rsid w:val="00D02F73"/>
    <w:rsid w:val="00D03116"/>
    <w:rsid w:val="00D03D1D"/>
    <w:rsid w:val="00D0705A"/>
    <w:rsid w:val="00D1153B"/>
    <w:rsid w:val="00D163A1"/>
    <w:rsid w:val="00D21471"/>
    <w:rsid w:val="00D2538C"/>
    <w:rsid w:val="00D25E01"/>
    <w:rsid w:val="00D304E8"/>
    <w:rsid w:val="00D310C4"/>
    <w:rsid w:val="00D315C8"/>
    <w:rsid w:val="00D42300"/>
    <w:rsid w:val="00D43547"/>
    <w:rsid w:val="00D60183"/>
    <w:rsid w:val="00D643CB"/>
    <w:rsid w:val="00D67411"/>
    <w:rsid w:val="00D70493"/>
    <w:rsid w:val="00D77C94"/>
    <w:rsid w:val="00D87AF6"/>
    <w:rsid w:val="00D92122"/>
    <w:rsid w:val="00D92A91"/>
    <w:rsid w:val="00D96BDE"/>
    <w:rsid w:val="00DA1094"/>
    <w:rsid w:val="00DA1658"/>
    <w:rsid w:val="00DA5302"/>
    <w:rsid w:val="00DB1CD6"/>
    <w:rsid w:val="00DB3D56"/>
    <w:rsid w:val="00DB4683"/>
    <w:rsid w:val="00DB60B0"/>
    <w:rsid w:val="00DC11C1"/>
    <w:rsid w:val="00DD18FA"/>
    <w:rsid w:val="00DE0AE8"/>
    <w:rsid w:val="00DE129D"/>
    <w:rsid w:val="00DE3288"/>
    <w:rsid w:val="00DE3A4D"/>
    <w:rsid w:val="00DE62C1"/>
    <w:rsid w:val="00DE6AE3"/>
    <w:rsid w:val="00DF0E09"/>
    <w:rsid w:val="00DF675C"/>
    <w:rsid w:val="00E035C3"/>
    <w:rsid w:val="00E13624"/>
    <w:rsid w:val="00E24496"/>
    <w:rsid w:val="00E31A95"/>
    <w:rsid w:val="00E40C58"/>
    <w:rsid w:val="00E44DEB"/>
    <w:rsid w:val="00E45680"/>
    <w:rsid w:val="00E46D57"/>
    <w:rsid w:val="00E55478"/>
    <w:rsid w:val="00E5763B"/>
    <w:rsid w:val="00E61F2A"/>
    <w:rsid w:val="00E659F2"/>
    <w:rsid w:val="00E6641B"/>
    <w:rsid w:val="00E66B2E"/>
    <w:rsid w:val="00E7056B"/>
    <w:rsid w:val="00E77C42"/>
    <w:rsid w:val="00E83E7A"/>
    <w:rsid w:val="00E86C00"/>
    <w:rsid w:val="00E87571"/>
    <w:rsid w:val="00E87E87"/>
    <w:rsid w:val="00E9015E"/>
    <w:rsid w:val="00E975C3"/>
    <w:rsid w:val="00EA17F6"/>
    <w:rsid w:val="00EA6850"/>
    <w:rsid w:val="00EB06F3"/>
    <w:rsid w:val="00EB3376"/>
    <w:rsid w:val="00EB391C"/>
    <w:rsid w:val="00EB665F"/>
    <w:rsid w:val="00EB709E"/>
    <w:rsid w:val="00EC32DD"/>
    <w:rsid w:val="00ED08A9"/>
    <w:rsid w:val="00ED1B41"/>
    <w:rsid w:val="00ED4803"/>
    <w:rsid w:val="00EE0820"/>
    <w:rsid w:val="00EE5E05"/>
    <w:rsid w:val="00EE6506"/>
    <w:rsid w:val="00EE6E18"/>
    <w:rsid w:val="00EE7DC6"/>
    <w:rsid w:val="00EF1928"/>
    <w:rsid w:val="00F022E0"/>
    <w:rsid w:val="00F05DB3"/>
    <w:rsid w:val="00F121CB"/>
    <w:rsid w:val="00F15680"/>
    <w:rsid w:val="00F164AB"/>
    <w:rsid w:val="00F22B59"/>
    <w:rsid w:val="00F24A01"/>
    <w:rsid w:val="00F35455"/>
    <w:rsid w:val="00F35B13"/>
    <w:rsid w:val="00F445F1"/>
    <w:rsid w:val="00F51543"/>
    <w:rsid w:val="00F539D5"/>
    <w:rsid w:val="00F62290"/>
    <w:rsid w:val="00F6340A"/>
    <w:rsid w:val="00F63D71"/>
    <w:rsid w:val="00F66853"/>
    <w:rsid w:val="00F670BF"/>
    <w:rsid w:val="00F702DC"/>
    <w:rsid w:val="00F70CE8"/>
    <w:rsid w:val="00F70FD6"/>
    <w:rsid w:val="00F75BC7"/>
    <w:rsid w:val="00F76CAD"/>
    <w:rsid w:val="00F77030"/>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E1786"/>
    <w:rsid w:val="00FE374F"/>
    <w:rsid w:val="00FE4D95"/>
    <w:rsid w:val="00FE5DA8"/>
    <w:rsid w:val="00FF133D"/>
    <w:rsid w:val="00FF3597"/>
    <w:rsid w:val="00FF39E2"/>
    <w:rsid w:val="00FF683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33"/>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132009"/>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132009"/>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132009"/>
    <w:rPr>
      <w:rFonts w:eastAsia="Arial Unicode MS"/>
      <w:sz w:val="20"/>
    </w:rPr>
  </w:style>
  <w:style w:type="character" w:customStyle="1" w:styleId="Ttulo8Car">
    <w:name w:val="Título 8 Car"/>
    <w:basedOn w:val="Fuentedeprrafopredeter"/>
    <w:link w:val="Ttulo8"/>
    <w:uiPriority w:val="9"/>
    <w:semiHidden/>
    <w:rsid w:val="00132009"/>
    <w:rPr>
      <w:rFonts w:eastAsia="Arial Unicode MS"/>
      <w:i/>
      <w:sz w:val="20"/>
    </w:rPr>
  </w:style>
  <w:style w:type="character" w:customStyle="1" w:styleId="Ttulo9Car">
    <w:name w:val="Título 9 Car"/>
    <w:basedOn w:val="Fuentedeprrafopredeter"/>
    <w:link w:val="Ttulo9"/>
    <w:uiPriority w:val="9"/>
    <w:semiHidden/>
    <w:rsid w:val="00132009"/>
    <w:rPr>
      <w:rFonts w:eastAsia="Arial Unicode MS"/>
      <w:b/>
      <w:i/>
      <w:sz w:val="18"/>
    </w:rPr>
  </w:style>
  <w:style w:type="character" w:customStyle="1" w:styleId="ui-provider">
    <w:name w:val="ui-provider"/>
    <w:basedOn w:val="Fuentedeprrafopredeter"/>
    <w:rsid w:val="00132009"/>
  </w:style>
  <w:style w:type="paragraph" w:customStyle="1" w:styleId="paragraph">
    <w:name w:val="paragraph"/>
    <w:basedOn w:val="Normal"/>
    <w:rsid w:val="00F35455"/>
    <w:pPr>
      <w:spacing w:before="100" w:beforeAutospacing="1" w:after="100" w:afterAutospacing="1" w:line="240" w:lineRule="auto"/>
      <w:jc w:val="left"/>
    </w:pPr>
    <w:rPr>
      <w:rFonts w:ascii="Times New Roman" w:eastAsia="Times New Roman" w:hAnsi="Times New Roman"/>
      <w:sz w:val="24"/>
      <w:szCs w:val="24"/>
      <w:lang w:val="es-ES" w:eastAsia="es-ES"/>
    </w:rPr>
  </w:style>
  <w:style w:type="character" w:customStyle="1" w:styleId="normaltextrun">
    <w:name w:val="normaltextrun"/>
    <w:basedOn w:val="Fuentedeprrafopredeter"/>
    <w:rsid w:val="00F35455"/>
  </w:style>
  <w:style w:type="character" w:customStyle="1" w:styleId="eop">
    <w:name w:val="eop"/>
    <w:basedOn w:val="Fuentedeprrafopredeter"/>
    <w:rsid w:val="00F35455"/>
  </w:style>
  <w:style w:type="paragraph" w:customStyle="1" w:styleId="Textoindependiente21">
    <w:name w:val="Texto independiente 21"/>
    <w:basedOn w:val="Normal"/>
    <w:rsid w:val="00360DB2"/>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1/relationships/commentsExtended" Target="commentsExtended.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mailto:externos@lexer.es"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omments" Target="comments.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cid:image005.png@01DA8CC7.EA035B40" TargetMode="External"/><Relationship Id="rId20" Type="http://schemas.openxmlformats.org/officeDocument/2006/relationships/hyperlink" Target="mailto:ENLACESWIZINK@lexer.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footnotes" Target="foot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8" Type="http://schemas.openxmlformats.org/officeDocument/2006/relationships/hyperlink" Target="https://www.bde.es/f/webbde/Secciones/Publicaciones/PublicacionesAnuales/MemoriaServicioReclamaciones/17/MSR2017_Documento_completo.pdf" TargetMode="External"/><Relationship Id="rId3" Type="http://schemas.openxmlformats.org/officeDocument/2006/relationships/hyperlink" Target="https://revista.uclm.es/index.php/cesco/article/view/3307/2609" TargetMode="External"/><Relationship Id="rId7" Type="http://schemas.openxmlformats.org/officeDocument/2006/relationships/hyperlink" Target="https://revista.uclm.es/index.php/cesco/article/view/3461/284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4" Type="http://schemas.openxmlformats.org/officeDocument/2006/relationships/hyperlink" Target="https://revista.uclm.es/index.php/cesco/article/view/3307/26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C8BB62B576A419E9E493DABF7D2A81B"/>
        <w:category>
          <w:name w:val="General"/>
          <w:gallery w:val="placeholder"/>
        </w:category>
        <w:types>
          <w:type w:val="bbPlcHdr"/>
        </w:types>
        <w:behaviors>
          <w:behavior w:val="content"/>
        </w:behaviors>
        <w:guid w:val="{E07F9028-44DB-45FF-B9E7-58BC65DD0ECC}"/>
      </w:docPartPr>
      <w:docPartBody>
        <w:p w:rsidR="00B52118" w:rsidRDefault="00E52B2B" w:rsidP="00B63DF3">
          <w:pPr>
            <w:pStyle w:val="4C8BB62B576A419E9E493DABF7D2A81B"/>
          </w:pPr>
          <w:r>
            <w:rPr>
              <w:rStyle w:val="Textodelmarcadordeposicin"/>
            </w:rPr>
            <w:t>Click here to enter text.</w:t>
          </w:r>
        </w:p>
      </w:docPartBody>
    </w:docPart>
    <w:docPart>
      <w:docPartPr>
        <w:name w:val="CF86E23CB37A465EBC639FE9B25D90F7"/>
        <w:category>
          <w:name w:val="General"/>
          <w:gallery w:val="placeholder"/>
        </w:category>
        <w:types>
          <w:type w:val="bbPlcHdr"/>
        </w:types>
        <w:behaviors>
          <w:behavior w:val="content"/>
        </w:behaviors>
        <w:guid w:val="{058CF3A7-74C6-4A78-9050-EFF31660BFC5}"/>
      </w:docPartPr>
      <w:docPartBody>
        <w:p w:rsidR="00B52118" w:rsidRDefault="00E52B2B" w:rsidP="00B63DF3">
          <w:pPr>
            <w:pStyle w:val="CF86E23CB37A465EBC639FE9B25D90F7"/>
          </w:pPr>
          <w:r>
            <w:rPr>
              <w:rStyle w:val="Textodelmarcadordeposicin"/>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F14"/>
    <w:rsid w:val="00003C97"/>
    <w:rsid w:val="000C3868"/>
    <w:rsid w:val="00124381"/>
    <w:rsid w:val="001827A2"/>
    <w:rsid w:val="001C09BC"/>
    <w:rsid w:val="001F024F"/>
    <w:rsid w:val="00276083"/>
    <w:rsid w:val="002C4AB2"/>
    <w:rsid w:val="00322E3F"/>
    <w:rsid w:val="004337EA"/>
    <w:rsid w:val="00476F70"/>
    <w:rsid w:val="004C5390"/>
    <w:rsid w:val="004E7215"/>
    <w:rsid w:val="00721436"/>
    <w:rsid w:val="007A573A"/>
    <w:rsid w:val="007E7CB7"/>
    <w:rsid w:val="00890FCC"/>
    <w:rsid w:val="008C5F14"/>
    <w:rsid w:val="008D7115"/>
    <w:rsid w:val="0090503C"/>
    <w:rsid w:val="009B176A"/>
    <w:rsid w:val="009C65CF"/>
    <w:rsid w:val="00A97D13"/>
    <w:rsid w:val="00AA35C2"/>
    <w:rsid w:val="00AB2509"/>
    <w:rsid w:val="00B023E1"/>
    <w:rsid w:val="00B449E9"/>
    <w:rsid w:val="00B50A6F"/>
    <w:rsid w:val="00B52118"/>
    <w:rsid w:val="00B63DF3"/>
    <w:rsid w:val="00C14D3B"/>
    <w:rsid w:val="00C44743"/>
    <w:rsid w:val="00C7615E"/>
    <w:rsid w:val="00CF41B9"/>
    <w:rsid w:val="00D05E70"/>
    <w:rsid w:val="00D3272D"/>
    <w:rsid w:val="00D64ECF"/>
    <w:rsid w:val="00D815BF"/>
    <w:rsid w:val="00D9031D"/>
    <w:rsid w:val="00DD57A2"/>
    <w:rsid w:val="00DF51FD"/>
    <w:rsid w:val="00E46495"/>
    <w:rsid w:val="00E52B2B"/>
    <w:rsid w:val="00EB2E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3DF3"/>
    <w:rPr>
      <w:color w:val="808080"/>
    </w:rPr>
  </w:style>
  <w:style w:type="paragraph" w:customStyle="1" w:styleId="4C8BB62B576A419E9E493DABF7D2A81B">
    <w:name w:val="4C8BB62B576A419E9E493DABF7D2A81B"/>
    <w:rsid w:val="00B63DF3"/>
  </w:style>
  <w:style w:type="paragraph" w:customStyle="1" w:styleId="CF86E23CB37A465EBC639FE9B25D90F7">
    <w:name w:val="CF86E23CB37A465EBC639FE9B25D90F7"/>
    <w:rsid w:val="00B63D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5ea4554-8142-4597-9603-e052735d2861">
      <Terms xmlns="http://schemas.microsoft.com/office/infopath/2007/PartnerControls"/>
    </lcf76f155ced4ddcb4097134ff3c332f>
    <TaxCatchAll xmlns="84acf7cd-fbd7-4ee0-94b8-8a268215c9c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5.xml><?xml version="1.0" encoding="utf-8"?>
<ct:contentTypeSchema xmlns:ct="http://schemas.microsoft.com/office/2006/metadata/contentType" xmlns:ma="http://schemas.microsoft.com/office/2006/metadata/properties/metaAttributes" ct:_="" ma:_="" ma:contentTypeName="Documento" ma:contentTypeID="0x010100C44785B621E92340B5CB905785249903" ma:contentTypeVersion="17" ma:contentTypeDescription="Crear nuevo documento." ma:contentTypeScope="" ma:versionID="462d0412343c3f216c680ca053ab11f6">
  <xsd:schema xmlns:xsd="http://www.w3.org/2001/XMLSchema" xmlns:xs="http://www.w3.org/2001/XMLSchema" xmlns:p="http://schemas.microsoft.com/office/2006/metadata/properties" xmlns:ns2="84acf7cd-fbd7-4ee0-94b8-8a268215c9c3" xmlns:ns3="f5ea4554-8142-4597-9603-e052735d2861" targetNamespace="http://schemas.microsoft.com/office/2006/metadata/properties" ma:root="true" ma:fieldsID="62eeac3d2134d5433d1913a9d19e0aeb" ns2:_="" ns3:_="">
    <xsd:import namespace="84acf7cd-fbd7-4ee0-94b8-8a268215c9c3"/>
    <xsd:import namespace="f5ea4554-8142-4597-9603-e052735d28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cf7cd-fbd7-4ee0-94b8-8a268215c9c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45cfb36-52d7-463f-b696-ffce28d91561}" ma:internalName="TaxCatchAll" ma:showField="CatchAllData" ma:web="84acf7cd-fbd7-4ee0-94b8-8a268215c9c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ea4554-8142-4597-9603-e052735d28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0aa8f560-d06c-4309-83e0-b08b0916f3c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F6EA52-5C3A-4682-BCEC-5029A9E539A7}">
  <ds:schemaRefs>
    <ds:schemaRef ds:uri="http://schemas.microsoft.com/sharepoint/v3/contenttype/forms"/>
  </ds:schemaRefs>
</ds:datastoreItem>
</file>

<file path=customXml/itemProps2.xml><?xml version="1.0" encoding="utf-8"?>
<ds:datastoreItem xmlns:ds="http://schemas.openxmlformats.org/officeDocument/2006/customXml" ds:itemID="{457FA109-E947-4058-84FA-6A9B5E00CC2A}">
  <ds:schemaRefs>
    <ds:schemaRef ds:uri="http://schemas.microsoft.com/office/2006/metadata/properties"/>
    <ds:schemaRef ds:uri="http://schemas.microsoft.com/office/infopath/2007/PartnerControls"/>
    <ds:schemaRef ds:uri="f5ea4554-8142-4597-9603-e052735d2861"/>
    <ds:schemaRef ds:uri="84acf7cd-fbd7-4ee0-94b8-8a268215c9c3"/>
  </ds:schemaRefs>
</ds:datastoreItem>
</file>

<file path=customXml/itemProps3.xml><?xml version="1.0" encoding="utf-8"?>
<ds:datastoreItem xmlns:ds="http://schemas.openxmlformats.org/officeDocument/2006/customXml" ds:itemID="{555C412C-57BE-4F4E-B003-47F0AAB8CDFD}">
  <ds:schemaRefs>
    <ds:schemaRef ds:uri="http://schemas.openxmlformats.org/officeDocument/2006/bibliography"/>
  </ds:schemaRefs>
</ds:datastoreItem>
</file>

<file path=customXml/itemProps4.xml><?xml version="1.0" encoding="utf-8"?>
<ds:datastoreItem xmlns:ds="http://schemas.openxmlformats.org/officeDocument/2006/customXml" ds:itemID="{D14155B8-47EB-43EE-A958-0E2701544FBB}">
  <ds:schemaRefs>
    <ds:schemaRef ds:uri="http://hoganlovells.com/word2010/custom"/>
  </ds:schemaRefs>
</ds:datastoreItem>
</file>

<file path=customXml/itemProps5.xml><?xml version="1.0" encoding="utf-8"?>
<ds:datastoreItem xmlns:ds="http://schemas.openxmlformats.org/officeDocument/2006/customXml" ds:itemID="{8FEA74A8-679E-4890-82BB-A40A99239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cf7cd-fbd7-4ee0-94b8-8a268215c9c3"/>
    <ds:schemaRef ds:uri="f5ea4554-8142-4597-9603-e052735d2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blank document</Template>
  <TotalTime>37</TotalTime>
  <Pages>53</Pages>
  <Words>18983</Words>
  <Characters>99729</Characters>
  <Application>Microsoft Office Word</Application>
  <DocSecurity>0</DocSecurity>
  <Lines>831</Lines>
  <Paragraphs>236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Veronica Garcia De La Rosa</dc:creator>
  <cp:lastModifiedBy>FRANCISCO JAVIER FERRÁNDEZ PINA</cp:lastModifiedBy>
  <cp:revision>8</cp:revision>
  <dcterms:created xsi:type="dcterms:W3CDTF">2024-03-18T08:22:00Z</dcterms:created>
  <dcterms:modified xsi:type="dcterms:W3CDTF">2024-04-19T12:03:00Z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0x010100C44785B621E92340B5CB905785249903</vt:lpwstr>
  </property>
</Properties>
</file>