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76C1F" w14:textId="72C73A26" w:rsidR="00C42654" w:rsidRPr="00C42654" w:rsidRDefault="00C42654" w:rsidP="00331D47">
      <w:pPr>
        <w:tabs>
          <w:tab w:val="center" w:pos="4536"/>
          <w:tab w:val="right" w:pos="9072"/>
        </w:tabs>
        <w:spacing w:after="210" w:line="276" w:lineRule="auto"/>
        <w:jc w:val="both"/>
        <w:rPr>
          <w:rFonts w:ascii="Arial" w:eastAsia="Arial Unicode MS" w:hAnsi="Arial" w:cs="Arial"/>
          <w:b/>
          <w:kern w:val="0"/>
          <w:highlight w:val="yellow"/>
          <w:lang w:val="es-ES_tradnl" w:eastAsia="en-GB"/>
          <w14:ligatures w14:val="none"/>
        </w:rPr>
      </w:pPr>
      <w:bookmarkStart w:id="0" w:name="_Hlk197619217"/>
      <w:bookmarkStart w:id="1" w:name="_Hlk147484115"/>
      <w:bookmarkStart w:id="2" w:name="_Hlk147484458"/>
      <w:bookmarkEnd w:id="0"/>
      <w:r w:rsidRPr="00C42654">
        <w:rPr>
          <w:rFonts w:ascii="Arial" w:eastAsia="Arial Unicode MS" w:hAnsi="Arial" w:cs="Arial"/>
          <w:b/>
          <w:kern w:val="0"/>
          <w:highlight w:val="yellow"/>
          <w:lang w:val="es-ES_tradnl" w:eastAsia="en-GB"/>
          <w14:ligatures w14:val="none"/>
        </w:rPr>
        <w:t>Procedimiento ordinario</w:t>
      </w:r>
      <w:r w:rsidR="00DC71E0">
        <w:rPr>
          <w:rFonts w:ascii="Arial" w:eastAsia="Arial Unicode MS" w:hAnsi="Arial" w:cs="Arial"/>
          <w:b/>
          <w:kern w:val="0"/>
          <w:highlight w:val="yellow"/>
          <w:lang w:val="es-ES_tradnl" w:eastAsia="en-GB"/>
          <w14:ligatures w14:val="none"/>
        </w:rPr>
        <w:t>/verbal</w:t>
      </w:r>
      <w:r w:rsidRPr="00C42654">
        <w:rPr>
          <w:rFonts w:ascii="Arial" w:eastAsia="Arial Unicode MS" w:hAnsi="Arial" w:cs="Arial"/>
          <w:b/>
          <w:kern w:val="0"/>
          <w:highlight w:val="yellow"/>
          <w:lang w:val="es-ES_tradnl" w:eastAsia="en-GB"/>
          <w14:ligatures w14:val="none"/>
        </w:rPr>
        <w:t xml:space="preserve"> </w:t>
      </w:r>
      <w:r w:rsidR="00061B80">
        <w:rPr>
          <w:rFonts w:ascii="Arial" w:eastAsia="Arial Unicode MS" w:hAnsi="Arial" w:cs="Arial"/>
          <w:b/>
          <w:kern w:val="0"/>
          <w:highlight w:val="yellow"/>
          <w:lang w:val="es-ES_tradnl" w:eastAsia="en-GB"/>
          <w14:ligatures w14:val="none"/>
        </w:rPr>
        <w:fldChar w:fldCharType="begin"/>
      </w:r>
      <w:r w:rsidR="00061B80">
        <w:rPr>
          <w:rFonts w:ascii="Arial" w:eastAsia="Arial Unicode MS" w:hAnsi="Arial" w:cs="Arial"/>
          <w:b/>
          <w:kern w:val="0"/>
          <w:highlight w:val="yellow"/>
          <w:lang w:val="es-ES_tradnl" w:eastAsia="en-GB"/>
          <w14:ligatures w14:val="none"/>
        </w:rPr>
        <w:instrText>juzgado_numasunto__1</w:instrText>
      </w:r>
      <w:r w:rsidR="00061B80">
        <w:rPr>
          <w:rFonts w:ascii="Arial" w:eastAsia="Arial Unicode MS" w:hAnsi="Arial" w:cs="Arial"/>
          <w:b/>
          <w:kern w:val="0"/>
          <w:highlight w:val="yellow"/>
          <w:lang w:val="es-ES_tradnl" w:eastAsia="en-GB"/>
          <w14:ligatures w14:val="none"/>
        </w:rPr>
        <w:fldChar w:fldCharType="separate"/>
      </w:r>
      <w:r w:rsidR="00061B80">
        <w:rPr>
          <w:rFonts w:ascii="Arial" w:eastAsia="Arial Unicode MS" w:hAnsi="Arial" w:cs="Arial"/>
          <w:b/>
          <w:noProof/>
          <w:kern w:val="0"/>
          <w:highlight w:val="yellow"/>
          <w:lang w:val="es-ES_tradnl" w:eastAsia="en-GB"/>
          <w14:ligatures w14:val="none"/>
        </w:rPr>
        <w:t>«Juzgados_Núm_Autos»</w:t>
      </w:r>
      <w:r w:rsidR="00061B80">
        <w:rPr>
          <w:rFonts w:ascii="Arial" w:eastAsia="Arial Unicode MS" w:hAnsi="Arial" w:cs="Arial"/>
          <w:b/>
          <w:kern w:val="0"/>
          <w:highlight w:val="yellow"/>
          <w:lang w:val="es-ES_tradnl" w:eastAsia="en-GB"/>
          <w14:ligatures w14:val="none"/>
        </w:rPr>
        <w:fldChar w:fldCharType="end"/>
      </w:r>
    </w:p>
    <w:p w14:paraId="0218924B" w14:textId="6BD8EB7C" w:rsidR="00C42654" w:rsidRPr="00C42654" w:rsidRDefault="00C42654" w:rsidP="00331D47">
      <w:pPr>
        <w:tabs>
          <w:tab w:val="center" w:pos="4536"/>
          <w:tab w:val="right" w:pos="9072"/>
        </w:tabs>
        <w:spacing w:after="210" w:line="276" w:lineRule="auto"/>
        <w:jc w:val="both"/>
        <w:rPr>
          <w:rFonts w:ascii="Arial" w:eastAsia="Arial Unicode MS" w:hAnsi="Arial" w:cs="Arial"/>
          <w:kern w:val="0"/>
          <w:highlight w:val="yellow"/>
          <w:lang w:val="es-ES_tradnl" w:eastAsia="en-GB"/>
          <w14:ligatures w14:val="none"/>
        </w:rPr>
      </w:pPr>
      <w:r w:rsidRPr="00C42654">
        <w:rPr>
          <w:rFonts w:ascii="Arial" w:eastAsia="Arial Unicode MS" w:hAnsi="Arial" w:cs="Arial"/>
          <w:kern w:val="0"/>
          <w:highlight w:val="yellow"/>
          <w:lang w:val="es-ES_tradnl" w:eastAsia="en-GB"/>
          <w14:ligatures w14:val="none"/>
        </w:rPr>
        <w:t>Demandante:</w:t>
      </w:r>
      <w:r w:rsidR="00061B80">
        <w:rPr>
          <w:rFonts w:ascii="Arial" w:eastAsia="Arial Unicode MS" w:hAnsi="Arial" w:cs="Arial"/>
          <w:kern w:val="0"/>
          <w:highlight w:val="yellow"/>
          <w:lang w:val="es-ES_tradnl" w:eastAsia="en-GB"/>
          <w14:ligatures w14:val="none"/>
        </w:rPr>
        <w:t xml:space="preserve"> </w:t>
      </w:r>
      <w:r w:rsidR="00061B80">
        <w:rPr>
          <w:rFonts w:ascii="Arial" w:eastAsia="Arial Unicode MS" w:hAnsi="Arial" w:cs="Arial"/>
          <w:kern w:val="0"/>
          <w:highlight w:val="yellow"/>
          <w:lang w:val="es-ES_tradnl" w:eastAsia="en-GB"/>
          <w14:ligatures w14:val="none"/>
        </w:rPr>
        <w:fldChar w:fldCharType="begin"/>
      </w:r>
      <w:r w:rsidR="00061B80">
        <w:rPr>
          <w:rFonts w:ascii="Arial" w:eastAsia="Arial Unicode MS" w:hAnsi="Arial" w:cs="Arial"/>
          <w:kern w:val="0"/>
          <w:highlight w:val="yellow"/>
          <w:lang w:val="es-ES_tradnl" w:eastAsia="en-GB"/>
          <w14:ligatures w14:val="none"/>
        </w:rPr>
        <w:instrText>cliecont_snombreclicon__1</w:instrText>
      </w:r>
      <w:r w:rsidR="00061B80">
        <w:rPr>
          <w:rFonts w:ascii="Arial" w:eastAsia="Arial Unicode MS" w:hAnsi="Arial" w:cs="Arial"/>
          <w:kern w:val="0"/>
          <w:highlight w:val="yellow"/>
          <w:lang w:val="es-ES_tradnl" w:eastAsia="en-GB"/>
          <w14:ligatures w14:val="none"/>
        </w:rPr>
        <w:fldChar w:fldCharType="separate"/>
      </w:r>
      <w:r w:rsidR="00061B80">
        <w:rPr>
          <w:rFonts w:ascii="Arial" w:eastAsia="Arial Unicode MS" w:hAnsi="Arial" w:cs="Arial"/>
          <w:noProof/>
          <w:kern w:val="0"/>
          <w:highlight w:val="yellow"/>
          <w:lang w:val="es-ES_tradnl" w:eastAsia="en-GB"/>
          <w14:ligatures w14:val="none"/>
        </w:rPr>
        <w:t>«Contrarios_Nombre»</w:t>
      </w:r>
      <w:r w:rsidR="00061B80">
        <w:rPr>
          <w:rFonts w:ascii="Arial" w:eastAsia="Arial Unicode MS" w:hAnsi="Arial" w:cs="Arial"/>
          <w:kern w:val="0"/>
          <w:highlight w:val="yellow"/>
          <w:lang w:val="es-ES_tradnl" w:eastAsia="en-GB"/>
          <w14:ligatures w14:val="none"/>
        </w:rPr>
        <w:fldChar w:fldCharType="end"/>
      </w:r>
    </w:p>
    <w:p w14:paraId="03B104B1" w14:textId="4AA7782F" w:rsidR="00C42654" w:rsidRPr="00C42654" w:rsidRDefault="00C42654" w:rsidP="00331D47">
      <w:pPr>
        <w:tabs>
          <w:tab w:val="center" w:pos="4536"/>
          <w:tab w:val="right" w:pos="9072"/>
        </w:tabs>
        <w:spacing w:after="210" w:line="276" w:lineRule="auto"/>
        <w:jc w:val="both"/>
        <w:rPr>
          <w:rFonts w:ascii="Arial" w:eastAsia="Arial Unicode MS" w:hAnsi="Arial" w:cs="Arial"/>
          <w:kern w:val="0"/>
          <w:highlight w:val="yellow"/>
          <w:lang w:val="es-ES_tradnl" w:eastAsia="en-GB"/>
          <w14:ligatures w14:val="none"/>
        </w:rPr>
      </w:pPr>
      <w:r w:rsidRPr="00C42654">
        <w:rPr>
          <w:rFonts w:ascii="Arial" w:eastAsia="Arial Unicode MS" w:hAnsi="Arial" w:cs="Arial"/>
          <w:kern w:val="0"/>
          <w:highlight w:val="yellow"/>
          <w:lang w:val="es-ES_tradnl" w:eastAsia="en-GB"/>
          <w14:ligatures w14:val="none"/>
        </w:rPr>
        <w:t>Procurador demandante:</w:t>
      </w:r>
      <w:r w:rsidR="00061B80">
        <w:rPr>
          <w:rFonts w:ascii="Arial" w:eastAsia="Arial Unicode MS" w:hAnsi="Arial" w:cs="Arial"/>
          <w:kern w:val="0"/>
          <w:highlight w:val="yellow"/>
          <w:lang w:val="es-ES_tradnl" w:eastAsia="en-GB"/>
          <w14:ligatures w14:val="none"/>
        </w:rPr>
        <w:t xml:space="preserve"> </w:t>
      </w:r>
      <w:r w:rsidR="00061B80">
        <w:rPr>
          <w:rFonts w:ascii="Arial" w:eastAsia="Arial Unicode MS" w:hAnsi="Arial" w:cs="Arial"/>
          <w:kern w:val="0"/>
          <w:highlight w:val="yellow"/>
          <w:lang w:val="es-ES_tradnl" w:eastAsia="en-GB"/>
          <w14:ligatures w14:val="none"/>
        </w:rPr>
        <w:fldChar w:fldCharType="begin"/>
      </w:r>
      <w:r w:rsidR="00061B80">
        <w:rPr>
          <w:rFonts w:ascii="Arial" w:eastAsia="Arial Unicode MS" w:hAnsi="Arial" w:cs="Arial"/>
          <w:kern w:val="0"/>
          <w:highlight w:val="yellow"/>
          <w:lang w:val="es-ES_tradnl" w:eastAsia="en-GB"/>
          <w14:ligatures w14:val="none"/>
        </w:rPr>
        <w:instrText>persovalores_personalizable1332</w:instrText>
      </w:r>
      <w:r w:rsidR="00061B80">
        <w:rPr>
          <w:rFonts w:ascii="Arial" w:eastAsia="Arial Unicode MS" w:hAnsi="Arial" w:cs="Arial"/>
          <w:kern w:val="0"/>
          <w:highlight w:val="yellow"/>
          <w:lang w:val="es-ES_tradnl" w:eastAsia="en-GB"/>
          <w14:ligatures w14:val="none"/>
        </w:rPr>
        <w:fldChar w:fldCharType="separate"/>
      </w:r>
      <w:r w:rsidR="00061B80">
        <w:rPr>
          <w:rFonts w:ascii="Arial" w:eastAsia="Arial Unicode MS" w:hAnsi="Arial" w:cs="Arial"/>
          <w:noProof/>
          <w:kern w:val="0"/>
          <w:highlight w:val="yellow"/>
          <w:lang w:val="es-ES_tradnl" w:eastAsia="en-GB"/>
          <w14:ligatures w14:val="none"/>
        </w:rPr>
        <w:t>«WIZINK_PROCURADOR_CONTRARIO»</w:t>
      </w:r>
      <w:r w:rsidR="00061B80">
        <w:rPr>
          <w:rFonts w:ascii="Arial" w:eastAsia="Arial Unicode MS" w:hAnsi="Arial" w:cs="Arial"/>
          <w:kern w:val="0"/>
          <w:highlight w:val="yellow"/>
          <w:lang w:val="es-ES_tradnl" w:eastAsia="en-GB"/>
          <w14:ligatures w14:val="none"/>
        </w:rPr>
        <w:fldChar w:fldCharType="end"/>
      </w:r>
    </w:p>
    <w:p w14:paraId="390DABAE" w14:textId="77777777" w:rsidR="00C42654" w:rsidRPr="00C42654" w:rsidRDefault="00C42654" w:rsidP="00331D47">
      <w:pPr>
        <w:tabs>
          <w:tab w:val="center" w:pos="4536"/>
          <w:tab w:val="right" w:pos="9072"/>
        </w:tabs>
        <w:spacing w:after="210" w:line="276" w:lineRule="auto"/>
        <w:jc w:val="both"/>
        <w:rPr>
          <w:rFonts w:ascii="Arial" w:eastAsia="Arial Unicode MS" w:hAnsi="Arial" w:cs="Arial"/>
          <w:kern w:val="0"/>
          <w:highlight w:val="yellow"/>
          <w:lang w:val="es-ES_tradnl" w:eastAsia="en-GB"/>
          <w14:ligatures w14:val="none"/>
        </w:rPr>
      </w:pPr>
      <w:r w:rsidRPr="00C42654">
        <w:rPr>
          <w:rFonts w:ascii="Arial" w:eastAsia="Arial Unicode MS" w:hAnsi="Arial" w:cs="Arial"/>
          <w:kern w:val="0"/>
          <w:highlight w:val="yellow"/>
          <w:lang w:val="es-ES_tradnl" w:eastAsia="en-GB"/>
          <w14:ligatures w14:val="none"/>
        </w:rPr>
        <w:t>Demandado: WIZINK BANK, S.A.</w:t>
      </w:r>
    </w:p>
    <w:p w14:paraId="5C801794" w14:textId="24723FEF" w:rsidR="00C42654" w:rsidRPr="00C42654" w:rsidRDefault="00C42654" w:rsidP="00331D47">
      <w:pPr>
        <w:tabs>
          <w:tab w:val="center" w:pos="4536"/>
          <w:tab w:val="right" w:pos="9072"/>
        </w:tabs>
        <w:spacing w:after="210" w:line="276"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highlight w:val="yellow"/>
          <w:lang w:val="es-ES_tradnl" w:eastAsia="en-GB"/>
          <w14:ligatures w14:val="none"/>
        </w:rPr>
        <w:t xml:space="preserve">Ref. </w:t>
      </w:r>
      <w:proofErr w:type="spellStart"/>
      <w:r w:rsidRPr="00C42654">
        <w:rPr>
          <w:rFonts w:ascii="Arial" w:eastAsia="Arial Unicode MS" w:hAnsi="Arial" w:cs="Arial"/>
          <w:kern w:val="0"/>
          <w:highlight w:val="yellow"/>
          <w:lang w:val="es-ES_tradnl" w:eastAsia="en-GB"/>
          <w14:ligatures w14:val="none"/>
        </w:rPr>
        <w:t>Wizink</w:t>
      </w:r>
      <w:bookmarkEnd w:id="1"/>
      <w:proofErr w:type="spellEnd"/>
      <w:r w:rsidRPr="00C42654">
        <w:rPr>
          <w:rFonts w:ascii="Arial" w:eastAsia="Arial Unicode MS" w:hAnsi="Arial" w:cs="Arial"/>
          <w:kern w:val="0"/>
          <w:highlight w:val="yellow"/>
          <w:lang w:val="es-ES_tradnl" w:eastAsia="en-GB"/>
          <w14:ligatures w14:val="none"/>
        </w:rPr>
        <w:t>:</w:t>
      </w:r>
      <w:bookmarkEnd w:id="2"/>
      <w:r w:rsidR="00061B80">
        <w:rPr>
          <w:rFonts w:ascii="Arial" w:eastAsia="Arial Unicode MS" w:hAnsi="Arial" w:cs="Arial"/>
          <w:kern w:val="0"/>
          <w:lang w:val="es-ES_tradnl" w:eastAsia="en-GB"/>
          <w14:ligatures w14:val="none"/>
        </w:rPr>
        <w:t xml:space="preserve"> </w:t>
      </w:r>
      <w:r w:rsidR="00061B80">
        <w:rPr>
          <w:rFonts w:ascii="Arial" w:eastAsia="Arial Unicode MS" w:hAnsi="Arial" w:cs="Arial"/>
          <w:kern w:val="0"/>
          <w:highlight w:val="yellow"/>
          <w:lang w:val="es-ES_tradnl" w:eastAsia="en-GB"/>
          <w14:ligatures w14:val="none"/>
        </w:rPr>
        <w:fldChar w:fldCharType="begin"/>
      </w:r>
      <w:r w:rsidR="00061B80">
        <w:rPr>
          <w:rFonts w:ascii="Arial" w:eastAsia="Arial Unicode MS" w:hAnsi="Arial" w:cs="Arial"/>
          <w:kern w:val="0"/>
          <w:highlight w:val="yellow"/>
          <w:lang w:val="es-ES_tradnl" w:eastAsia="en-GB"/>
          <w14:ligatures w14:val="none"/>
        </w:rPr>
        <w:instrText>expedien_srefcliente</w:instrText>
      </w:r>
      <w:r w:rsidR="00061B80">
        <w:rPr>
          <w:rFonts w:ascii="Arial" w:eastAsia="Arial Unicode MS" w:hAnsi="Arial" w:cs="Arial"/>
          <w:kern w:val="0"/>
          <w:highlight w:val="yellow"/>
          <w:lang w:val="es-ES_tradnl" w:eastAsia="en-GB"/>
          <w14:ligatures w14:val="none"/>
        </w:rPr>
        <w:fldChar w:fldCharType="separate"/>
      </w:r>
      <w:r w:rsidR="00061B80">
        <w:rPr>
          <w:rFonts w:ascii="Arial" w:eastAsia="Arial Unicode MS" w:hAnsi="Arial" w:cs="Arial"/>
          <w:noProof/>
          <w:kern w:val="0"/>
          <w:highlight w:val="yellow"/>
          <w:lang w:val="es-ES_tradnl" w:eastAsia="en-GB"/>
          <w14:ligatures w14:val="none"/>
        </w:rPr>
        <w:t>«Datos_del_Expediente_Ref__Expediente»</w:t>
      </w:r>
      <w:r w:rsidR="00061B80">
        <w:rPr>
          <w:rFonts w:ascii="Arial" w:eastAsia="Arial Unicode MS" w:hAnsi="Arial" w:cs="Arial"/>
          <w:kern w:val="0"/>
          <w:highlight w:val="yellow"/>
          <w:lang w:val="es-ES_tradnl" w:eastAsia="en-GB"/>
          <w14:ligatures w14:val="none"/>
        </w:rPr>
        <w:fldChar w:fldCharType="end"/>
      </w:r>
    </w:p>
    <w:p w14:paraId="39157078" w14:textId="77777777" w:rsidR="00C42654" w:rsidRPr="00C42654" w:rsidRDefault="00C42654" w:rsidP="00331D47">
      <w:pPr>
        <w:tabs>
          <w:tab w:val="center" w:pos="4536"/>
          <w:tab w:val="right" w:pos="9072"/>
        </w:tabs>
        <w:spacing w:after="210" w:line="360" w:lineRule="auto"/>
        <w:jc w:val="both"/>
        <w:rPr>
          <w:rFonts w:ascii="Arial" w:eastAsia="Arial Unicode MS" w:hAnsi="Arial" w:cs="Arial"/>
          <w:kern w:val="0"/>
          <w:lang w:val="es-ES_tradnl"/>
          <w14:ligatures w14:val="none"/>
        </w:rPr>
      </w:pPr>
    </w:p>
    <w:p w14:paraId="06886E0F" w14:textId="697EEC7D" w:rsidR="00C42654" w:rsidRPr="00C42654" w:rsidRDefault="00C42654" w:rsidP="00331D47">
      <w:pPr>
        <w:spacing w:after="210" w:line="360" w:lineRule="auto"/>
        <w:jc w:val="center"/>
        <w:rPr>
          <w:rFonts w:ascii="Arial" w:eastAsia="Calibri" w:hAnsi="Arial" w:cs="Arial"/>
          <w:b/>
          <w:bCs/>
          <w:smallCaps/>
          <w:kern w:val="0"/>
          <w14:ligatures w14:val="none"/>
        </w:rPr>
      </w:pPr>
      <w:bookmarkStart w:id="3" w:name="_Hlk147485085"/>
      <w:bookmarkStart w:id="4" w:name="_Hlk147484501"/>
      <w:r w:rsidRPr="00C42654">
        <w:rPr>
          <w:rFonts w:ascii="Arial" w:eastAsia="Calibri" w:hAnsi="Arial" w:cs="Arial"/>
          <w:b/>
          <w:bCs/>
          <w:kern w:val="0"/>
          <w:lang w:val="es-ES_tradnl"/>
          <w14:ligatures w14:val="none"/>
        </w:rPr>
        <w:t xml:space="preserve">AL </w:t>
      </w:r>
      <w:bookmarkEnd w:id="3"/>
      <w:r w:rsidR="00061B80">
        <w:rPr>
          <w:rFonts w:ascii="Arial" w:eastAsia="Calibri" w:hAnsi="Arial" w:cs="Arial"/>
          <w:b/>
          <w:bCs/>
          <w:kern w:val="0"/>
          <w:lang w:val="es-ES_tradnl"/>
          <w14:ligatures w14:val="none"/>
        </w:rPr>
        <w:fldChar w:fldCharType="begin"/>
      </w:r>
      <w:r w:rsidR="00061B80">
        <w:rPr>
          <w:rFonts w:ascii="Arial" w:eastAsia="Calibri" w:hAnsi="Arial" w:cs="Arial"/>
          <w:b/>
          <w:bCs/>
          <w:kern w:val="0"/>
          <w:lang w:val="es-ES_tradnl"/>
          <w14:ligatures w14:val="none"/>
        </w:rPr>
        <w:instrText>juzgadoprincipal_juzgado</w:instrText>
      </w:r>
      <w:r w:rsidR="00061B80">
        <w:rPr>
          <w:rFonts w:ascii="Arial" w:eastAsia="Calibri" w:hAnsi="Arial" w:cs="Arial"/>
          <w:b/>
          <w:bCs/>
          <w:kern w:val="0"/>
          <w:lang w:val="es-ES_tradnl"/>
          <w14:ligatures w14:val="none"/>
        </w:rPr>
        <w:fldChar w:fldCharType="separate"/>
      </w:r>
      <w:r w:rsidR="00061B80">
        <w:rPr>
          <w:rFonts w:ascii="Arial" w:eastAsia="Calibri" w:hAnsi="Arial" w:cs="Arial"/>
          <w:b/>
          <w:bCs/>
          <w:noProof/>
          <w:kern w:val="0"/>
          <w:lang w:val="es-ES_tradnl"/>
          <w14:ligatures w14:val="none"/>
        </w:rPr>
        <w:t>«Juzgado_Principal_Nombre»</w:t>
      </w:r>
      <w:r w:rsidR="00061B80">
        <w:rPr>
          <w:rFonts w:ascii="Arial" w:eastAsia="Calibri" w:hAnsi="Arial" w:cs="Arial"/>
          <w:b/>
          <w:bCs/>
          <w:kern w:val="0"/>
          <w:lang w:val="es-ES_tradnl"/>
          <w14:ligatures w14:val="none"/>
        </w:rPr>
        <w:fldChar w:fldCharType="end"/>
      </w:r>
    </w:p>
    <w:bookmarkStart w:id="5" w:name="_Hlk147485101"/>
    <w:bookmarkStart w:id="6" w:name="_Hlk147484519"/>
    <w:bookmarkEnd w:id="4"/>
    <w:p w14:paraId="3AF2ED59" w14:textId="60FBB46D" w:rsidR="00C42654" w:rsidRDefault="00061B80" w:rsidP="00331D47">
      <w:pPr>
        <w:spacing w:after="210" w:line="360" w:lineRule="auto"/>
        <w:jc w:val="both"/>
        <w:rPr>
          <w:rFonts w:ascii="Arial" w:eastAsia="Calibri" w:hAnsi="Arial" w:cs="Arial"/>
          <w:kern w:val="0"/>
          <w14:ligatures w14:val="none"/>
        </w:rPr>
      </w:pPr>
      <w:r>
        <w:rPr>
          <w:rFonts w:ascii="Arial" w:eastAsia="Calibri" w:hAnsi="Arial" w:cs="Arial"/>
          <w:b/>
          <w:bCs/>
          <w:kern w:val="0"/>
          <w:lang w:val="es-ES_tradnl"/>
          <w14:ligatures w14:val="none"/>
        </w:rPr>
        <w:fldChar w:fldCharType="begin"/>
      </w:r>
      <w:r>
        <w:rPr>
          <w:rFonts w:ascii="Arial" w:eastAsia="Calibri" w:hAnsi="Arial" w:cs="Arial"/>
          <w:b/>
          <w:bCs/>
          <w:kern w:val="0"/>
          <w:lang w:val="es-ES_tradnl"/>
          <w14:ligatures w14:val="none"/>
        </w:rPr>
        <w:instrText>procpro_snombrepro__1</w:instrText>
      </w:r>
      <w:r>
        <w:rPr>
          <w:rFonts w:ascii="Arial" w:eastAsia="Calibri" w:hAnsi="Arial" w:cs="Arial"/>
          <w:b/>
          <w:bCs/>
          <w:kern w:val="0"/>
          <w:lang w:val="es-ES_tradnl"/>
          <w14:ligatures w14:val="none"/>
        </w:rPr>
        <w:fldChar w:fldCharType="separate"/>
      </w:r>
      <w:r>
        <w:rPr>
          <w:rFonts w:ascii="Arial" w:eastAsia="Calibri" w:hAnsi="Arial" w:cs="Arial"/>
          <w:b/>
          <w:bCs/>
          <w:noProof/>
          <w:kern w:val="0"/>
          <w:lang w:val="es-ES_tradnl"/>
          <w14:ligatures w14:val="none"/>
        </w:rPr>
        <w:t>«Procuradores_Propios_Nombre»</w:t>
      </w:r>
      <w:r>
        <w:rPr>
          <w:rFonts w:ascii="Arial" w:eastAsia="Calibri" w:hAnsi="Arial" w:cs="Arial"/>
          <w:b/>
          <w:bCs/>
          <w:kern w:val="0"/>
          <w:lang w:val="es-ES_tradnl"/>
          <w14:ligatures w14:val="none"/>
        </w:rPr>
        <w:fldChar w:fldCharType="end"/>
      </w:r>
      <w:r w:rsidR="00C42654" w:rsidRPr="00C42654">
        <w:rPr>
          <w:rFonts w:ascii="Arial" w:eastAsia="Calibri" w:hAnsi="Arial" w:cs="Arial"/>
          <w:bCs/>
          <w:kern w:val="0"/>
          <w14:ligatures w14:val="none"/>
        </w:rPr>
        <w:t>,</w:t>
      </w:r>
      <w:r w:rsidR="00C42654" w:rsidRPr="00C42654">
        <w:rPr>
          <w:rFonts w:ascii="Arial" w:eastAsia="Calibri" w:hAnsi="Arial" w:cs="Arial"/>
          <w:kern w:val="0"/>
          <w14:ligatures w14:val="none"/>
        </w:rPr>
        <w:t xml:space="preserve"> </w:t>
      </w:r>
      <w:r w:rsidR="00C42654" w:rsidRPr="00C42654">
        <w:rPr>
          <w:rFonts w:ascii="Arial" w:eastAsia="Calibri" w:hAnsi="Arial" w:cs="Arial"/>
          <w:kern w:val="0"/>
          <w:highlight w:val="yellow"/>
          <w14:ligatures w14:val="none"/>
        </w:rPr>
        <w:t>Procuradora</w:t>
      </w:r>
      <w:r w:rsidR="00C42654" w:rsidRPr="00C42654">
        <w:rPr>
          <w:rFonts w:ascii="Arial" w:eastAsia="Calibri" w:hAnsi="Arial" w:cs="Arial"/>
          <w:kern w:val="0"/>
          <w14:ligatures w14:val="none"/>
        </w:rPr>
        <w:t xml:space="preserve"> de los Tribunales y de </w:t>
      </w:r>
      <w:proofErr w:type="spellStart"/>
      <w:r w:rsidR="00C42654" w:rsidRPr="00C42654">
        <w:rPr>
          <w:rFonts w:ascii="Arial" w:eastAsia="Calibri" w:hAnsi="Arial" w:cs="Arial"/>
          <w:b/>
          <w:bCs/>
          <w:smallCaps/>
          <w:kern w:val="0"/>
          <w14:ligatures w14:val="none"/>
        </w:rPr>
        <w:t>Wizink</w:t>
      </w:r>
      <w:proofErr w:type="spellEnd"/>
      <w:r w:rsidR="00C42654" w:rsidRPr="00C42654">
        <w:rPr>
          <w:rFonts w:ascii="Arial" w:eastAsia="Calibri" w:hAnsi="Arial" w:cs="Arial"/>
          <w:b/>
          <w:bCs/>
          <w:smallCaps/>
          <w:kern w:val="0"/>
          <w14:ligatures w14:val="none"/>
        </w:rPr>
        <w:t xml:space="preserve"> Bank, S.A. </w:t>
      </w:r>
      <w:r w:rsidR="00C42654" w:rsidRPr="00C42654">
        <w:rPr>
          <w:rFonts w:ascii="Arial" w:eastAsia="Calibri" w:hAnsi="Arial" w:cs="Arial"/>
          <w:kern w:val="0"/>
          <w14:ligatures w14:val="none"/>
        </w:rPr>
        <w:t>(“</w:t>
      </w:r>
      <w:proofErr w:type="spellStart"/>
      <w:r w:rsidR="00C42654" w:rsidRPr="00C42654">
        <w:rPr>
          <w:rFonts w:ascii="Arial" w:eastAsia="Calibri" w:hAnsi="Arial" w:cs="Arial"/>
          <w:b/>
          <w:bCs/>
          <w:kern w:val="0"/>
          <w14:ligatures w14:val="none"/>
        </w:rPr>
        <w:t>Wizink</w:t>
      </w:r>
      <w:proofErr w:type="spellEnd"/>
      <w:r w:rsidR="00C42654" w:rsidRPr="00C42654">
        <w:rPr>
          <w:rFonts w:ascii="Arial" w:eastAsia="Calibri" w:hAnsi="Arial" w:cs="Arial"/>
          <w:kern w:val="0"/>
          <w14:ligatures w14:val="none"/>
        </w:rPr>
        <w:t>” o el “</w:t>
      </w:r>
      <w:r w:rsidR="00C42654" w:rsidRPr="00C42654">
        <w:rPr>
          <w:rFonts w:ascii="Arial" w:eastAsia="Calibri" w:hAnsi="Arial" w:cs="Arial"/>
          <w:b/>
          <w:bCs/>
          <w:kern w:val="0"/>
          <w14:ligatures w14:val="none"/>
        </w:rPr>
        <w:t>Banco</w:t>
      </w:r>
      <w:r w:rsidR="00C42654" w:rsidRPr="00C42654">
        <w:rPr>
          <w:rFonts w:ascii="Arial" w:eastAsia="Calibri" w:hAnsi="Arial" w:cs="Arial"/>
          <w:smallCaps/>
          <w:kern w:val="0"/>
          <w14:ligatures w14:val="none"/>
        </w:rPr>
        <w:t>”)</w:t>
      </w:r>
      <w:r w:rsidR="00C42654" w:rsidRPr="00C42654">
        <w:rPr>
          <w:rFonts w:ascii="Arial" w:eastAsia="Calibri" w:hAnsi="Arial" w:cs="Arial"/>
          <w:kern w:val="0"/>
          <w14:ligatures w14:val="none"/>
        </w:rPr>
        <w:t xml:space="preserve">, </w:t>
      </w:r>
      <w:r w:rsidR="00C42654" w:rsidRPr="00C42654">
        <w:rPr>
          <w:rFonts w:ascii="Arial" w:eastAsia="Calibri" w:hAnsi="Arial" w:cs="Arial"/>
          <w:kern w:val="0"/>
          <w:lang w:eastAsia="es-ES"/>
          <w14:ligatures w14:val="none"/>
        </w:rPr>
        <w:t xml:space="preserve">según se acredita mediante escritura de poder que se acompaña como </w:t>
      </w:r>
      <w:r w:rsidR="00C42654" w:rsidRPr="00C42654">
        <w:rPr>
          <w:rFonts w:ascii="Arial" w:eastAsia="Calibri" w:hAnsi="Arial" w:cs="Arial"/>
          <w:b/>
          <w:bCs/>
          <w:color w:val="00B050"/>
          <w:kern w:val="0"/>
          <w:lang w:eastAsia="es-ES"/>
          <w14:ligatures w14:val="none"/>
        </w:rPr>
        <w:t>Documento 1 Contestación</w:t>
      </w:r>
      <w:r w:rsidR="00C42654" w:rsidRPr="00C42654">
        <w:rPr>
          <w:rFonts w:ascii="Arial" w:eastAsia="Calibri" w:hAnsi="Arial" w:cs="Arial"/>
          <w:kern w:val="0"/>
          <w:lang w:eastAsia="es-ES"/>
          <w14:ligatures w14:val="none"/>
        </w:rPr>
        <w:t>,</w:t>
      </w:r>
      <w:r w:rsidR="00C42654" w:rsidRPr="00C42654">
        <w:rPr>
          <w:rFonts w:ascii="Arial" w:eastAsia="Calibri" w:hAnsi="Arial" w:cs="Arial"/>
          <w:kern w:val="0"/>
          <w:lang w:val="es-ES_tradnl"/>
          <w14:ligatures w14:val="none"/>
        </w:rPr>
        <w:t xml:space="preserve"> ante el Juzgado comparezco bajo la dirección letrada de Aitana Bermúdez </w:t>
      </w:r>
      <w:proofErr w:type="spellStart"/>
      <w:r w:rsidR="00C42654" w:rsidRPr="00C42654">
        <w:rPr>
          <w:rFonts w:ascii="Arial" w:eastAsia="Calibri" w:hAnsi="Arial" w:cs="Arial"/>
          <w:kern w:val="0"/>
          <w:lang w:val="es-ES_tradnl"/>
          <w14:ligatures w14:val="none"/>
        </w:rPr>
        <w:t>Bermúdez</w:t>
      </w:r>
      <w:proofErr w:type="spellEnd"/>
      <w:r w:rsidR="00C42654" w:rsidRPr="00C42654">
        <w:rPr>
          <w:rFonts w:ascii="Arial" w:eastAsia="Calibri" w:hAnsi="Arial" w:cs="Arial"/>
          <w:kern w:val="0"/>
          <w:lang w:val="es-ES_tradnl"/>
          <w14:ligatures w14:val="none"/>
        </w:rPr>
        <w:t xml:space="preserve">, colegiado 131.961 ICAM, </w:t>
      </w:r>
      <w:r w:rsidR="00C42654" w:rsidRPr="00C42654">
        <w:rPr>
          <w:rFonts w:ascii="Arial" w:eastAsia="Calibri" w:hAnsi="Arial" w:cs="Arial"/>
          <w:kern w:val="0"/>
          <w14:ligatures w14:val="none"/>
        </w:rPr>
        <w:t xml:space="preserve">y </w:t>
      </w:r>
      <w:r w:rsidR="00C42654" w:rsidRPr="00C42654">
        <w:rPr>
          <w:rFonts w:ascii="Arial" w:eastAsia="Calibri" w:hAnsi="Arial" w:cs="Arial"/>
          <w:kern w:val="0"/>
          <w:lang w:val="es-ES_tradnl"/>
          <w14:ligatures w14:val="none"/>
        </w:rPr>
        <w:t>contesto a la demanda (la “</w:t>
      </w:r>
      <w:r w:rsidR="00C42654" w:rsidRPr="00C42654">
        <w:rPr>
          <w:rFonts w:ascii="Arial" w:eastAsia="Calibri" w:hAnsi="Arial" w:cs="Arial"/>
          <w:b/>
          <w:bCs/>
          <w:kern w:val="0"/>
          <w:lang w:val="es-ES_tradnl"/>
          <w14:ligatures w14:val="none"/>
        </w:rPr>
        <w:t>Demanda</w:t>
      </w:r>
      <w:r w:rsidR="00C42654" w:rsidRPr="00C42654">
        <w:rPr>
          <w:rFonts w:ascii="Arial" w:eastAsia="Calibri" w:hAnsi="Arial" w:cs="Arial"/>
          <w:kern w:val="0"/>
          <w:lang w:val="es-ES_tradnl"/>
          <w14:ligatures w14:val="none"/>
        </w:rPr>
        <w:t xml:space="preserve">”) </w:t>
      </w:r>
      <w:r w:rsidR="00C42654" w:rsidRPr="00C42654">
        <w:rPr>
          <w:rFonts w:ascii="Arial" w:eastAsia="Calibri" w:hAnsi="Arial" w:cs="Arial"/>
          <w:bCs/>
          <w:kern w:val="0"/>
          <w14:ligatures w14:val="none"/>
        </w:rPr>
        <w:t xml:space="preserve">formulada por </w:t>
      </w:r>
      <w:r w:rsidRPr="00061B80">
        <w:rPr>
          <w:rFonts w:ascii="Arial" w:eastAsia="Calibri" w:hAnsi="Arial" w:cs="Arial"/>
          <w:b/>
          <w:kern w:val="0"/>
          <w:highlight w:val="yellow"/>
          <w14:ligatures w14:val="none"/>
        </w:rPr>
        <w:t>D/Dña.</w:t>
      </w:r>
      <w:r w:rsidR="00C74EF8">
        <w:rPr>
          <w:rFonts w:ascii="Arial" w:eastAsia="Calibri" w:hAnsi="Arial" w:cs="Arial"/>
          <w:b/>
          <w:kern w:val="0"/>
          <w:highlight w:val="yellow"/>
          <w14:ligatures w14:val="none"/>
        </w:rPr>
        <w:t xml:space="preserve"> </w:t>
      </w:r>
      <w:r>
        <w:rPr>
          <w:rFonts w:ascii="Arial" w:eastAsia="Calibri" w:hAnsi="Arial" w:cs="Arial"/>
          <w:b/>
          <w:kern w:val="0"/>
          <w:highlight w:val="yellow"/>
          <w:lang w:val="es-ES_tradnl" w:eastAsia="en-GB"/>
          <w14:ligatures w14:val="none"/>
        </w:rPr>
        <w:fldChar w:fldCharType="begin"/>
      </w:r>
      <w:r>
        <w:rPr>
          <w:rFonts w:ascii="Arial" w:eastAsia="Calibri" w:hAnsi="Arial" w:cs="Arial"/>
          <w:b/>
          <w:kern w:val="0"/>
          <w:highlight w:val="yellow"/>
          <w:lang w:val="es-ES_tradnl" w:eastAsia="en-GB"/>
          <w14:ligatures w14:val="none"/>
        </w:rPr>
        <w:instrText>cliecont_snombreclicon__1</w:instrText>
      </w:r>
      <w:r>
        <w:rPr>
          <w:rFonts w:ascii="Arial" w:eastAsia="Calibri" w:hAnsi="Arial" w:cs="Arial"/>
          <w:b/>
          <w:kern w:val="0"/>
          <w:highlight w:val="yellow"/>
          <w:lang w:val="es-ES_tradnl" w:eastAsia="en-GB"/>
          <w14:ligatures w14:val="none"/>
        </w:rPr>
        <w:fldChar w:fldCharType="separate"/>
      </w:r>
      <w:r>
        <w:rPr>
          <w:rFonts w:ascii="Arial" w:eastAsia="Calibri" w:hAnsi="Arial" w:cs="Arial"/>
          <w:b/>
          <w:noProof/>
          <w:kern w:val="0"/>
          <w:highlight w:val="yellow"/>
          <w:lang w:val="es-ES_tradnl" w:eastAsia="en-GB"/>
          <w14:ligatures w14:val="none"/>
        </w:rPr>
        <w:t>«Contrarios_Nombre»</w:t>
      </w:r>
      <w:r>
        <w:rPr>
          <w:rFonts w:ascii="Arial" w:eastAsia="Calibri" w:hAnsi="Arial" w:cs="Arial"/>
          <w:b/>
          <w:kern w:val="0"/>
          <w:highlight w:val="yellow"/>
          <w:lang w:val="es-ES_tradnl" w:eastAsia="en-GB"/>
          <w14:ligatures w14:val="none"/>
        </w:rPr>
        <w:fldChar w:fldCharType="end"/>
      </w:r>
      <w:r>
        <w:rPr>
          <w:rFonts w:ascii="Arial" w:eastAsia="Calibri" w:hAnsi="Arial" w:cs="Arial"/>
          <w:b/>
          <w:kern w:val="0"/>
          <w:lang w:val="es-ES_tradnl" w:eastAsia="en-GB"/>
          <w14:ligatures w14:val="none"/>
        </w:rPr>
        <w:t xml:space="preserve"> </w:t>
      </w:r>
      <w:r w:rsidR="00C42654" w:rsidRPr="00C42654">
        <w:rPr>
          <w:rFonts w:ascii="Arial" w:eastAsia="Calibri" w:hAnsi="Arial" w:cs="Arial"/>
          <w:bCs/>
          <w:kern w:val="0"/>
          <w14:ligatures w14:val="none"/>
        </w:rPr>
        <w:t>(la “</w:t>
      </w:r>
      <w:r w:rsidR="00C42654" w:rsidRPr="00C42654">
        <w:rPr>
          <w:rFonts w:ascii="Arial" w:eastAsia="Calibri" w:hAnsi="Arial" w:cs="Arial"/>
          <w:b/>
          <w:kern w:val="0"/>
          <w14:ligatures w14:val="none"/>
        </w:rPr>
        <w:t>parte</w:t>
      </w:r>
      <w:r w:rsidR="00C42654" w:rsidRPr="00C42654">
        <w:rPr>
          <w:rFonts w:ascii="Arial" w:eastAsia="Calibri" w:hAnsi="Arial" w:cs="Arial"/>
          <w:bCs/>
          <w:kern w:val="0"/>
          <w14:ligatures w14:val="none"/>
        </w:rPr>
        <w:t xml:space="preserve"> </w:t>
      </w:r>
      <w:r w:rsidR="00C42654" w:rsidRPr="00C42654">
        <w:rPr>
          <w:rFonts w:ascii="Arial" w:eastAsia="Calibri" w:hAnsi="Arial" w:cs="Arial"/>
          <w:b/>
          <w:bCs/>
          <w:kern w:val="0"/>
          <w14:ligatures w14:val="none"/>
        </w:rPr>
        <w:t>Demandante</w:t>
      </w:r>
      <w:r w:rsidR="00C42654" w:rsidRPr="00C42654">
        <w:rPr>
          <w:rFonts w:ascii="Arial" w:eastAsia="Calibri" w:hAnsi="Arial" w:cs="Arial"/>
          <w:bCs/>
          <w:kern w:val="0"/>
          <w14:ligatures w14:val="none"/>
        </w:rPr>
        <w:t>" o el “</w:t>
      </w:r>
      <w:r w:rsidR="00C42654" w:rsidRPr="00C42654">
        <w:rPr>
          <w:rFonts w:ascii="Arial" w:eastAsia="Calibri" w:hAnsi="Arial" w:cs="Arial"/>
          <w:b/>
          <w:kern w:val="0"/>
          <w14:ligatures w14:val="none"/>
        </w:rPr>
        <w:t>Cliente</w:t>
      </w:r>
      <w:r w:rsidR="00C42654" w:rsidRPr="00C42654">
        <w:rPr>
          <w:rFonts w:ascii="Arial" w:eastAsia="Calibri" w:hAnsi="Arial" w:cs="Arial"/>
          <w:bCs/>
          <w:kern w:val="0"/>
          <w14:ligatures w14:val="none"/>
        </w:rPr>
        <w:t xml:space="preserve">”) contra </w:t>
      </w:r>
      <w:proofErr w:type="spellStart"/>
      <w:r w:rsidR="00C42654" w:rsidRPr="00C42654">
        <w:rPr>
          <w:rFonts w:ascii="Arial" w:eastAsia="Calibri" w:hAnsi="Arial" w:cs="Arial"/>
          <w:bCs/>
          <w:kern w:val="0"/>
          <w14:ligatures w14:val="none"/>
        </w:rPr>
        <w:t>Wizink</w:t>
      </w:r>
      <w:proofErr w:type="spellEnd"/>
      <w:r w:rsidR="00C42654" w:rsidRPr="00C42654">
        <w:rPr>
          <w:rFonts w:ascii="Arial" w:eastAsia="Calibri" w:hAnsi="Arial" w:cs="Arial"/>
          <w:bCs/>
          <w:kern w:val="0"/>
          <w14:ligatures w14:val="none"/>
        </w:rPr>
        <w:t xml:space="preserve">, con base </w:t>
      </w:r>
      <w:r w:rsidR="00C42654" w:rsidRPr="00C42654">
        <w:rPr>
          <w:rFonts w:ascii="Arial" w:eastAsia="Calibri" w:hAnsi="Arial" w:cs="Arial"/>
          <w:kern w:val="0"/>
          <w14:ligatures w14:val="none"/>
        </w:rPr>
        <w:t>en los hechos y fundamentos jurídicos que se exponen a continuación</w:t>
      </w:r>
      <w:bookmarkEnd w:id="5"/>
      <w:r w:rsidR="00C42654" w:rsidRPr="00C42654">
        <w:rPr>
          <w:rFonts w:ascii="Arial" w:eastAsia="Calibri" w:hAnsi="Arial" w:cs="Arial"/>
          <w:kern w:val="0"/>
          <w14:ligatures w14:val="none"/>
        </w:rPr>
        <w:t>.</w:t>
      </w:r>
    </w:p>
    <w:p w14:paraId="21200903" w14:textId="77777777" w:rsidR="00331D47" w:rsidRPr="00C42654" w:rsidRDefault="00331D47" w:rsidP="00331D47">
      <w:pPr>
        <w:spacing w:after="210" w:line="360" w:lineRule="auto"/>
        <w:jc w:val="both"/>
        <w:rPr>
          <w:rFonts w:ascii="Arial" w:eastAsia="Calibri" w:hAnsi="Arial" w:cs="Arial"/>
          <w:kern w:val="0"/>
          <w14:ligatures w14:val="none"/>
        </w:rPr>
      </w:pPr>
    </w:p>
    <w:p w14:paraId="14883624" w14:textId="77777777" w:rsidR="00C42654" w:rsidRPr="00C42654" w:rsidRDefault="00C42654" w:rsidP="00331D47">
      <w:pPr>
        <w:spacing w:after="210" w:line="360" w:lineRule="auto"/>
        <w:jc w:val="center"/>
        <w:rPr>
          <w:rFonts w:ascii="Arial" w:eastAsia="Arial Unicode MS" w:hAnsi="Arial" w:cs="Arial"/>
          <w:b/>
          <w:bCs/>
          <w:lang w:val="es-ES_tradnl" w:eastAsia="en-GB"/>
        </w:rPr>
      </w:pPr>
      <w:bookmarkStart w:id="7" w:name="_Hlk209129663"/>
      <w:bookmarkEnd w:id="6"/>
      <w:r w:rsidRPr="00C42654">
        <w:rPr>
          <w:rFonts w:ascii="Arial" w:eastAsia="Arial Unicode MS" w:hAnsi="Arial" w:cs="Arial"/>
          <w:b/>
          <w:bCs/>
          <w:lang w:val="es-ES_tradnl"/>
        </w:rPr>
        <w:t>HECHOS</w:t>
      </w:r>
    </w:p>
    <w:p w14:paraId="3887D005" w14:textId="77777777" w:rsidR="000E7954" w:rsidRDefault="00C42654" w:rsidP="00331D47">
      <w:pPr>
        <w:spacing w:after="210" w:line="360" w:lineRule="auto"/>
        <w:jc w:val="both"/>
        <w:rPr>
          <w:rFonts w:ascii="Arial" w:eastAsia="Arial Unicode MS" w:hAnsi="Arial" w:cs="Arial"/>
          <w:b/>
          <w:bCs/>
        </w:rPr>
      </w:pPr>
      <w:bookmarkStart w:id="8" w:name="_Hlk209129062"/>
      <w:r w:rsidRPr="00331D47">
        <w:rPr>
          <w:rFonts w:ascii="Arial" w:eastAsia="Arial Unicode MS" w:hAnsi="Arial" w:cs="Arial"/>
          <w:b/>
          <w:bCs/>
          <w:highlight w:val="yellow"/>
        </w:rPr>
        <w:t>SOLO PARA DEMANDAS PRESENTADAS CON POSTERIORIDAD AL 3 DE ABRIL DE 2025 (ENTRADA EN VIGOR LEY)</w:t>
      </w:r>
      <w:r w:rsidRPr="00331D47">
        <w:rPr>
          <w:rFonts w:ascii="Arial" w:eastAsia="Arial Unicode MS" w:hAnsi="Arial" w:cs="Arial"/>
          <w:b/>
          <w:bCs/>
        </w:rPr>
        <w:t xml:space="preserve"> </w:t>
      </w:r>
    </w:p>
    <w:p w14:paraId="4486F007" w14:textId="51334FC3" w:rsidR="00C42654" w:rsidRPr="00C42654" w:rsidRDefault="00C42654" w:rsidP="00331D47">
      <w:pPr>
        <w:spacing w:after="210" w:line="360" w:lineRule="auto"/>
        <w:jc w:val="both"/>
        <w:rPr>
          <w:rFonts w:ascii="Arial" w:hAnsi="Arial" w:cs="Arial"/>
        </w:rPr>
      </w:pPr>
      <w:r w:rsidRPr="00C42654">
        <w:rPr>
          <w:rFonts w:ascii="Arial" w:eastAsia="Arial Unicode MS" w:hAnsi="Arial" w:cs="Arial"/>
          <w:b/>
          <w:bCs/>
          <w:lang w:val="es-ES_tradnl"/>
        </w:rPr>
        <w:t xml:space="preserve">PREVIO </w:t>
      </w:r>
      <w:proofErr w:type="gramStart"/>
      <w:r w:rsidRPr="00C42654">
        <w:rPr>
          <w:rFonts w:ascii="Arial" w:eastAsia="Arial Unicode MS" w:hAnsi="Arial" w:cs="Arial"/>
          <w:b/>
          <w:bCs/>
          <w:lang w:val="es-ES_tradnl"/>
        </w:rPr>
        <w:t>PRIMERO.-</w:t>
      </w:r>
      <w:proofErr w:type="gramEnd"/>
      <w:r w:rsidRPr="00C42654">
        <w:rPr>
          <w:rFonts w:ascii="Arial" w:eastAsia="Arial Unicode MS" w:hAnsi="Arial" w:cs="Arial"/>
          <w:b/>
          <w:bCs/>
          <w:lang w:val="es-ES_tradnl"/>
        </w:rPr>
        <w:t xml:space="preserve"> REQUISITO DE PROCEDIBILIDAD</w:t>
      </w:r>
      <w:r w:rsidRPr="00331D47">
        <w:rPr>
          <w:rFonts w:ascii="Arial" w:eastAsia="Arial Unicode MS" w:hAnsi="Arial" w:cs="Arial"/>
          <w:b/>
          <w:bCs/>
          <w:lang w:val="es-ES_tradnl"/>
        </w:rPr>
        <w:t xml:space="preserve"> (</w:t>
      </w:r>
      <w:r w:rsidRPr="00331D47">
        <w:rPr>
          <w:rStyle w:val="cf01"/>
          <w:rFonts w:ascii="Arial" w:hAnsi="Arial" w:cs="Arial"/>
          <w:sz w:val="22"/>
          <w:szCs w:val="22"/>
          <w:highlight w:val="yellow"/>
        </w:rPr>
        <w:t>Cuando escojáis la opción correspondiente, revisar el Excel de los criterios de MASC de cada Juzgado por si se puede afear algún aspecto en concreto que haya ocurrido en el caso</w:t>
      </w:r>
      <w:r w:rsidRPr="00331D47">
        <w:rPr>
          <w:rStyle w:val="cf01"/>
          <w:rFonts w:ascii="Arial" w:hAnsi="Arial" w:cs="Arial"/>
          <w:sz w:val="22"/>
          <w:szCs w:val="22"/>
        </w:rPr>
        <w:t>)</w:t>
      </w:r>
    </w:p>
    <w:p w14:paraId="1CD26C32"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highlight w:val="green"/>
          <w:lang w:val="es-ES_tradnl"/>
        </w:rPr>
        <w:t xml:space="preserve">[Opción 1 – cuando el cliente ha aceptado la Oferta Vinculante y su abogado interpone demanda igualmente. </w:t>
      </w:r>
      <w:r w:rsidRPr="00C42654">
        <w:rPr>
          <w:rFonts w:ascii="Arial" w:eastAsia="Arial Unicode MS" w:hAnsi="Arial" w:cs="Arial"/>
          <w:b/>
          <w:bCs/>
          <w:highlight w:val="green"/>
          <w:lang w:val="es-ES_tradnl"/>
        </w:rPr>
        <w:t>Debe constar la Oferta en la tarea MASC como a</w:t>
      </w:r>
      <w:r w:rsidRPr="00C42654">
        <w:rPr>
          <w:rFonts w:ascii="Arial" w:eastAsia="Arial Unicode MS" w:hAnsi="Arial" w:cs="Arial"/>
          <w:b/>
          <w:bCs/>
          <w:highlight w:val="green"/>
          <w:u w:val="single"/>
          <w:lang w:val="es-ES_tradnl"/>
        </w:rPr>
        <w:t>ceptada</w:t>
      </w:r>
      <w:r w:rsidRPr="00C42654">
        <w:rPr>
          <w:rFonts w:ascii="Arial" w:eastAsia="Arial Unicode MS" w:hAnsi="Arial" w:cs="Arial"/>
          <w:b/>
          <w:bCs/>
          <w:highlight w:val="green"/>
          <w:lang w:val="es-ES_tradnl"/>
        </w:rPr>
        <w:t xml:space="preserve"> en JUMP</w:t>
      </w:r>
      <w:r w:rsidRPr="00C42654">
        <w:rPr>
          <w:rFonts w:ascii="Arial" w:eastAsia="Arial Unicode MS" w:hAnsi="Arial" w:cs="Arial"/>
          <w:highlight w:val="green"/>
          <w:lang w:val="es-ES_tradnl"/>
        </w:rPr>
        <w:t>]</w:t>
      </w:r>
    </w:p>
    <w:p w14:paraId="4F8D75F5"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La presente demanda debe ser inadmitida o, subsidiariamente, desestimada </w:t>
      </w:r>
      <w:r w:rsidRPr="00C42654">
        <w:rPr>
          <w:rFonts w:ascii="Arial" w:eastAsia="Arial Unicode MS" w:hAnsi="Arial" w:cs="Arial"/>
          <w:i/>
          <w:iCs/>
          <w:lang w:val="es-ES_tradnl"/>
        </w:rPr>
        <w:t>a limine</w:t>
      </w:r>
      <w:r w:rsidRPr="00C42654">
        <w:rPr>
          <w:rFonts w:ascii="Arial" w:eastAsia="Arial Unicode MS" w:hAnsi="Arial" w:cs="Arial"/>
          <w:lang w:val="es-ES_tradnl"/>
        </w:rPr>
        <w:t xml:space="preserve"> en la medida en que el demandante </w:t>
      </w:r>
      <w:r w:rsidRPr="00C42654">
        <w:rPr>
          <w:rFonts w:ascii="Arial" w:eastAsia="Arial Unicode MS" w:hAnsi="Arial" w:cs="Arial"/>
          <w:b/>
          <w:bCs/>
          <w:u w:val="single"/>
          <w:lang w:val="es-ES_tradnl"/>
        </w:rPr>
        <w:t>ya ha aceptado la Oferta Vinculante</w:t>
      </w:r>
      <w:r w:rsidRPr="00C42654">
        <w:rPr>
          <w:rFonts w:ascii="Arial" w:eastAsia="Arial Unicode MS" w:hAnsi="Arial" w:cs="Arial"/>
          <w:lang w:val="es-ES_tradnl"/>
        </w:rPr>
        <w:t xml:space="preserve"> que mi representada le remitió en cumplimiento del requisito de procedibilidad exigido por la Ley Orgánica 1/2025, de 2 de enero, de medidas en materia de eficiencia del Servicio Público de Justicia.</w:t>
      </w:r>
    </w:p>
    <w:p w14:paraId="00F30FE6" w14:textId="3902BD11"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lastRenderedPageBreak/>
        <w:t xml:space="preserve">En este sentido, tal y como se desprende del </w:t>
      </w:r>
      <w:r w:rsidRPr="00C42654">
        <w:rPr>
          <w:rFonts w:ascii="Arial" w:eastAsia="Arial Unicode MS" w:hAnsi="Arial" w:cs="Arial"/>
          <w:b/>
          <w:bCs/>
          <w:highlight w:val="yellow"/>
          <w:lang w:val="es-ES_tradnl"/>
        </w:rPr>
        <w:t xml:space="preserve">Documento </w:t>
      </w:r>
      <w:proofErr w:type="spellStart"/>
      <w:r w:rsidRPr="00C42654">
        <w:rPr>
          <w:rFonts w:ascii="Arial" w:eastAsia="Arial Unicode MS" w:hAnsi="Arial" w:cs="Arial"/>
          <w:b/>
          <w:bCs/>
          <w:highlight w:val="yellow"/>
          <w:lang w:val="es-ES_tradnl"/>
        </w:rPr>
        <w:t>nº</w:t>
      </w:r>
      <w:proofErr w:type="spellEnd"/>
      <w:r w:rsidRPr="00C42654">
        <w:rPr>
          <w:rFonts w:ascii="Arial" w:eastAsia="Arial Unicode MS" w:hAnsi="Arial" w:cs="Arial"/>
          <w:b/>
          <w:bCs/>
          <w:highlight w:val="yellow"/>
          <w:lang w:val="es-ES_tradnl"/>
        </w:rPr>
        <w:t xml:space="preserve"> 1 BIS</w:t>
      </w:r>
      <w:r w:rsidRPr="00C42654">
        <w:rPr>
          <w:rFonts w:ascii="Arial" w:eastAsia="Arial Unicode MS" w:hAnsi="Arial" w:cs="Arial"/>
          <w:highlight w:val="yellow"/>
          <w:lang w:val="es-ES_tradnl"/>
        </w:rPr>
        <w:t>,</w:t>
      </w:r>
      <w:r w:rsidRPr="00C42654">
        <w:rPr>
          <w:rFonts w:ascii="Arial" w:eastAsia="Arial Unicode MS" w:hAnsi="Arial" w:cs="Arial"/>
          <w:lang w:val="es-ES_tradnl"/>
        </w:rPr>
        <w:t xml:space="preserve"> mi representada remitió, tanto al demandante, como a su abogado, una Oferta Vinculante, la cual fue expresamente aceptada por el demandante. Así, mi representada ya ha dado cumplimiento a lo que en ella se estipulaba (</w:t>
      </w:r>
      <w:r w:rsidRPr="00C42654">
        <w:rPr>
          <w:rFonts w:ascii="Arial" w:eastAsia="Arial Unicode MS" w:hAnsi="Arial" w:cs="Arial"/>
          <w:b/>
          <w:bCs/>
          <w:highlight w:val="yellow"/>
          <w:lang w:val="es-ES_tradnl"/>
        </w:rPr>
        <w:t xml:space="preserve">Documento </w:t>
      </w:r>
      <w:proofErr w:type="spellStart"/>
      <w:r w:rsidRPr="00C42654">
        <w:rPr>
          <w:rFonts w:ascii="Arial" w:eastAsia="Arial Unicode MS" w:hAnsi="Arial" w:cs="Arial"/>
          <w:b/>
          <w:bCs/>
          <w:highlight w:val="yellow"/>
          <w:lang w:val="es-ES_tradnl"/>
        </w:rPr>
        <w:t>nº</w:t>
      </w:r>
      <w:proofErr w:type="spellEnd"/>
      <w:r w:rsidRPr="00C42654">
        <w:rPr>
          <w:rFonts w:ascii="Arial" w:eastAsia="Arial Unicode MS" w:hAnsi="Arial" w:cs="Arial"/>
          <w:b/>
          <w:bCs/>
          <w:highlight w:val="yellow"/>
          <w:lang w:val="es-ES_tradnl"/>
        </w:rPr>
        <w:t xml:space="preserve"> 1 TER</w:t>
      </w:r>
      <w:r w:rsidRPr="00C42654">
        <w:rPr>
          <w:rFonts w:ascii="Arial" w:eastAsia="Arial Unicode MS" w:hAnsi="Arial" w:cs="Arial"/>
          <w:highlight w:val="yellow"/>
          <w:lang w:val="es-ES_tradnl"/>
        </w:rPr>
        <w:t>),</w:t>
      </w:r>
      <w:r w:rsidRPr="00C42654">
        <w:rPr>
          <w:rFonts w:ascii="Arial" w:eastAsia="Arial Unicode MS" w:hAnsi="Arial" w:cs="Arial"/>
          <w:lang w:val="es-ES_tradnl"/>
        </w:rPr>
        <w:t xml:space="preserve"> de conformidad con lo dispuesto en el art. 17.1 de la citada Ley, por lo que la </w:t>
      </w:r>
      <w:r w:rsidRPr="00C42654">
        <w:rPr>
          <w:rFonts w:ascii="Arial" w:eastAsia="Arial Unicode MS" w:hAnsi="Arial" w:cs="Arial"/>
          <w:b/>
          <w:bCs/>
          <w:u w:val="single"/>
          <w:lang w:val="es-ES_tradnl"/>
        </w:rPr>
        <w:t>presente demanda carece absolutamente de objeto y la parte demandante de legitimación pasiva</w:t>
      </w:r>
      <w:r w:rsidRPr="00C42654">
        <w:rPr>
          <w:rFonts w:ascii="Arial" w:eastAsia="Arial Unicode MS" w:hAnsi="Arial" w:cs="Arial"/>
          <w:lang w:val="es-ES_tradnl"/>
        </w:rPr>
        <w:t xml:space="preserve"> </w:t>
      </w:r>
      <w:r w:rsidRPr="00331D47">
        <w:rPr>
          <w:rFonts w:ascii="Arial" w:eastAsia="Arial Unicode MS" w:hAnsi="Arial" w:cs="Arial"/>
          <w:highlight w:val="yellow"/>
          <w:lang w:val="es-ES_tradnl"/>
        </w:rPr>
        <w:t>(I</w:t>
      </w:r>
      <w:proofErr w:type="spellStart"/>
      <w:r w:rsidRPr="00331D47">
        <w:rPr>
          <w:rFonts w:ascii="Arial" w:eastAsia="Arial Unicode MS" w:hAnsi="Arial" w:cs="Arial"/>
          <w:highlight w:val="yellow"/>
        </w:rPr>
        <w:t>ncluir</w:t>
      </w:r>
      <w:proofErr w:type="spellEnd"/>
      <w:r w:rsidRPr="00331D47">
        <w:rPr>
          <w:rFonts w:ascii="Arial" w:eastAsia="Arial Unicode MS" w:hAnsi="Arial" w:cs="Arial"/>
          <w:highlight w:val="yellow"/>
        </w:rPr>
        <w:t xml:space="preserve"> las alegaciones de falta de objeto y FLP adaptándolas a este supuesto)</w:t>
      </w:r>
      <w:r w:rsidRPr="00331D47">
        <w:rPr>
          <w:rFonts w:ascii="Arial" w:eastAsia="Arial Unicode MS" w:hAnsi="Arial" w:cs="Arial"/>
        </w:rPr>
        <w:t xml:space="preserve"> </w:t>
      </w:r>
      <w:r w:rsidRPr="00C42654">
        <w:rPr>
          <w:rFonts w:ascii="Arial" w:eastAsia="Arial Unicode MS" w:hAnsi="Arial" w:cs="Arial"/>
          <w:lang w:val="es-ES_tradnl"/>
        </w:rPr>
        <w:t xml:space="preserve">para interponerla en la medida en que el objeto del procedimiento que nos ocupa ya ha sido transado en fase extrajudicial. Estimar la presente demanda supondría un </w:t>
      </w:r>
      <w:r w:rsidRPr="00C42654">
        <w:rPr>
          <w:rFonts w:ascii="Arial" w:eastAsia="Arial Unicode MS" w:hAnsi="Arial" w:cs="Arial"/>
          <w:b/>
          <w:bCs/>
          <w:u w:val="single"/>
          <w:lang w:val="es-ES_tradnl"/>
        </w:rPr>
        <w:t>enriquecimiento injusto</w:t>
      </w:r>
      <w:r w:rsidRPr="00C42654">
        <w:rPr>
          <w:rFonts w:ascii="Arial" w:eastAsia="Arial Unicode MS" w:hAnsi="Arial" w:cs="Arial"/>
          <w:lang w:val="es-ES_tradnl"/>
        </w:rPr>
        <w:t xml:space="preserve"> para la parte demandante al haberse ya beneficiado de lo acordado en la Oferta Vinculante.</w:t>
      </w:r>
    </w:p>
    <w:p w14:paraId="07B5A082"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Por ello, procede desestimar la demanda por falta de objeto o, subsidiariamente, por falta de legitimación pasiva del demandante e imponer costas por temeridad y abuso del Servicio Público de Justicia a la parte actora por el evidente perjuicio económico, tanto al sistema judicial, como a mi representada.</w:t>
      </w:r>
    </w:p>
    <w:p w14:paraId="5DDB464F" w14:textId="77777777" w:rsidR="00C42654" w:rsidRPr="00C42654" w:rsidRDefault="00C42654" w:rsidP="00331D47">
      <w:pPr>
        <w:spacing w:after="210" w:line="360" w:lineRule="auto"/>
        <w:jc w:val="both"/>
        <w:rPr>
          <w:rFonts w:ascii="Arial" w:eastAsia="Arial Unicode MS" w:hAnsi="Arial" w:cs="Arial"/>
          <w:highlight w:val="green"/>
          <w:lang w:val="es-ES_tradnl"/>
        </w:rPr>
      </w:pPr>
      <w:r w:rsidRPr="00C42654">
        <w:rPr>
          <w:rFonts w:ascii="Arial" w:eastAsia="Arial Unicode MS" w:hAnsi="Arial" w:cs="Arial"/>
          <w:highlight w:val="green"/>
          <w:lang w:val="es-ES_tradnl"/>
        </w:rPr>
        <w:t>[Opción 2 – cuando se interpone demanda sin esperar a que pasen los 30 días naturales para hacer la Oferta Vinculante desde reclamación o MASC]</w:t>
      </w:r>
    </w:p>
    <w:p w14:paraId="40253B0C"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La presente demanda debe ser inadmitida o, subsidiariamente, desestimada </w:t>
      </w:r>
      <w:r w:rsidRPr="00C42654">
        <w:rPr>
          <w:rFonts w:ascii="Arial" w:eastAsia="Arial Unicode MS" w:hAnsi="Arial" w:cs="Arial"/>
          <w:i/>
          <w:iCs/>
          <w:lang w:val="es-ES_tradnl"/>
        </w:rPr>
        <w:t>a limine</w:t>
      </w:r>
      <w:r w:rsidRPr="00C42654">
        <w:rPr>
          <w:rFonts w:ascii="Arial" w:eastAsia="Arial Unicode MS" w:hAnsi="Arial" w:cs="Arial"/>
          <w:lang w:val="es-ES_tradnl"/>
        </w:rPr>
        <w:t xml:space="preserve"> en la medida en que se ha interpuesto </w:t>
      </w:r>
      <w:r w:rsidRPr="00C42654">
        <w:rPr>
          <w:rFonts w:ascii="Arial" w:eastAsia="Arial Unicode MS" w:hAnsi="Arial" w:cs="Arial"/>
          <w:b/>
          <w:bCs/>
          <w:u w:val="single"/>
          <w:lang w:val="es-ES_tradnl"/>
        </w:rPr>
        <w:t>sin haber esperado el plazo preceptivo de 30 días</w:t>
      </w:r>
      <w:r w:rsidRPr="00C42654">
        <w:rPr>
          <w:rFonts w:ascii="Arial" w:eastAsia="Arial Unicode MS" w:hAnsi="Arial" w:cs="Arial"/>
          <w:lang w:val="es-ES_tradnl"/>
        </w:rPr>
        <w:t xml:space="preserve"> recogido en el art. 10.4 de Ley Orgánica 1/2025, de 2 de enero, de medidas en materia de eficiencia del Servicio Público de Justicia.</w:t>
      </w:r>
    </w:p>
    <w:p w14:paraId="6F57248E" w14:textId="4C35B5D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Así, la parte demandante remitió su reclamación </w:t>
      </w:r>
      <w:r w:rsidRPr="00C42654">
        <w:rPr>
          <w:rFonts w:ascii="Arial" w:eastAsia="Arial Unicode MS" w:hAnsi="Arial" w:cs="Arial"/>
          <w:highlight w:val="cyan"/>
          <w:lang w:val="es-ES_tradnl"/>
        </w:rPr>
        <w:t>extrajudicial (o el MASC que se haya utilizado)</w:t>
      </w:r>
      <w:r w:rsidRPr="00C42654">
        <w:rPr>
          <w:rFonts w:ascii="Arial" w:eastAsia="Arial Unicode MS" w:hAnsi="Arial" w:cs="Arial"/>
          <w:lang w:val="es-ES_tradnl"/>
        </w:rPr>
        <w:t xml:space="preserve"> a mi representada con fecha </w:t>
      </w:r>
      <w:r w:rsidR="00061B80">
        <w:rPr>
          <w:rFonts w:ascii="Arial" w:eastAsia="Arial Unicode MS" w:hAnsi="Arial" w:cs="Arial"/>
          <w:highlight w:val="yellow"/>
          <w:lang w:val="es-ES_tradnl"/>
        </w:rPr>
        <w:fldChar w:fldCharType="begin"/>
      </w:r>
      <w:r w:rsidR="00061B80">
        <w:rPr>
          <w:rFonts w:ascii="Arial" w:eastAsia="Arial Unicode MS" w:hAnsi="Arial" w:cs="Arial"/>
          <w:highlight w:val="yellow"/>
          <w:lang w:val="es-ES_tradnl"/>
        </w:rPr>
        <w:instrText>persovalores_personalizable178</w:instrText>
      </w:r>
      <w:r w:rsidR="00061B80">
        <w:rPr>
          <w:rFonts w:ascii="Arial" w:eastAsia="Arial Unicode MS" w:hAnsi="Arial" w:cs="Arial"/>
          <w:highlight w:val="yellow"/>
          <w:lang w:val="es-ES_tradnl"/>
        </w:rPr>
        <w:fldChar w:fldCharType="separate"/>
      </w:r>
      <w:r w:rsidR="00061B80">
        <w:rPr>
          <w:rFonts w:ascii="Arial" w:eastAsia="Arial Unicode MS" w:hAnsi="Arial" w:cs="Arial"/>
          <w:noProof/>
          <w:highlight w:val="yellow"/>
          <w:lang w:val="es-ES_tradnl"/>
        </w:rPr>
        <w:t>«WIZINK_FECHA_DE_RECLAMACIÓN»</w:t>
      </w:r>
      <w:r w:rsidR="00061B80">
        <w:rPr>
          <w:rFonts w:ascii="Arial" w:eastAsia="Arial Unicode MS" w:hAnsi="Arial" w:cs="Arial"/>
          <w:highlight w:val="yellow"/>
          <w:lang w:val="es-ES_tradnl"/>
        </w:rPr>
        <w:fldChar w:fldCharType="end"/>
      </w:r>
      <w:r w:rsidR="00061B80">
        <w:rPr>
          <w:rFonts w:ascii="Arial" w:eastAsia="Arial Unicode MS" w:hAnsi="Arial" w:cs="Arial"/>
          <w:lang w:val="es-ES_tradnl"/>
        </w:rPr>
        <w:t xml:space="preserve"> </w:t>
      </w:r>
      <w:r w:rsidRPr="00C42654">
        <w:rPr>
          <w:rFonts w:ascii="Arial" w:eastAsia="Arial Unicode MS" w:hAnsi="Arial" w:cs="Arial"/>
          <w:lang w:val="es-ES_tradnl"/>
        </w:rPr>
        <w:t xml:space="preserve">y ha interpuesto la demanda con fecha </w:t>
      </w:r>
      <w:r w:rsidRPr="00C42654">
        <w:rPr>
          <w:rFonts w:ascii="Arial" w:eastAsia="Arial Unicode MS" w:hAnsi="Arial" w:cs="Arial"/>
          <w:highlight w:val="yellow"/>
          <w:lang w:val="es-ES_tradnl"/>
        </w:rPr>
        <w:t>X</w:t>
      </w:r>
      <w:r w:rsidRPr="00C42654">
        <w:rPr>
          <w:rFonts w:ascii="Arial" w:eastAsia="Arial Unicode MS" w:hAnsi="Arial" w:cs="Arial"/>
          <w:lang w:val="es-ES_tradnl"/>
        </w:rPr>
        <w:t xml:space="preserve"> de </w:t>
      </w:r>
      <w:r w:rsidRPr="00C42654">
        <w:rPr>
          <w:rFonts w:ascii="Arial" w:eastAsia="Arial Unicode MS" w:hAnsi="Arial" w:cs="Arial"/>
          <w:highlight w:val="yellow"/>
          <w:lang w:val="es-ES_tradnl"/>
        </w:rPr>
        <w:t>X</w:t>
      </w:r>
      <w:r w:rsidRPr="00C42654">
        <w:rPr>
          <w:rFonts w:ascii="Arial" w:eastAsia="Arial Unicode MS" w:hAnsi="Arial" w:cs="Arial"/>
          <w:lang w:val="es-ES_tradnl"/>
        </w:rPr>
        <w:t xml:space="preserve"> de </w:t>
      </w:r>
      <w:r w:rsidRPr="00C42654">
        <w:rPr>
          <w:rFonts w:ascii="Arial" w:eastAsia="Arial Unicode MS" w:hAnsi="Arial" w:cs="Arial"/>
          <w:highlight w:val="yellow"/>
          <w:lang w:val="es-ES_tradnl"/>
        </w:rPr>
        <w:t>X</w:t>
      </w:r>
      <w:r w:rsidRPr="00C42654">
        <w:rPr>
          <w:rFonts w:ascii="Arial" w:eastAsia="Arial Unicode MS" w:hAnsi="Arial" w:cs="Arial"/>
          <w:lang w:val="es-ES_tradnl"/>
        </w:rPr>
        <w:t xml:space="preserve">. Como es fácilmente comprobable, mi mandante </w:t>
      </w:r>
      <w:r w:rsidRPr="00C42654">
        <w:rPr>
          <w:rFonts w:ascii="Arial" w:eastAsia="Arial Unicode MS" w:hAnsi="Arial" w:cs="Arial"/>
          <w:b/>
          <w:bCs/>
          <w:u w:val="single"/>
          <w:lang w:val="es-ES_tradnl"/>
        </w:rPr>
        <w:t>no ha tenido la oportunidad de dar respuesta a la reclamación extrajudicial o a proponer otro medio de solución de controversias</w:t>
      </w:r>
      <w:r w:rsidRPr="00C42654">
        <w:rPr>
          <w:rFonts w:ascii="Arial" w:eastAsia="Arial Unicode MS" w:hAnsi="Arial" w:cs="Arial"/>
          <w:lang w:val="es-ES_tradnl"/>
        </w:rPr>
        <w:t xml:space="preserve"> en orden a evitar el presente pleito.</w:t>
      </w:r>
    </w:p>
    <w:p w14:paraId="7D225CAF"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Por esta razón, la demanda interpuesta de contrario debe ser inadmitida o, subsidiariamente, desestimada por claro abuso del Servicio Público de Justicia, con expresa condena en costas por temeridad al no acreditar correctamente la actividad negociadora que se exige para evitar el colapso y normal funcionamiento de los Juzgados y Tribunales.</w:t>
      </w:r>
    </w:p>
    <w:p w14:paraId="2A4AA494" w14:textId="77777777" w:rsidR="00C42654" w:rsidRPr="00C42654" w:rsidRDefault="00C42654" w:rsidP="00331D47">
      <w:pPr>
        <w:spacing w:after="210" w:line="360" w:lineRule="auto"/>
        <w:jc w:val="both"/>
        <w:rPr>
          <w:rFonts w:ascii="Arial" w:eastAsia="Arial Unicode MS" w:hAnsi="Arial" w:cs="Arial"/>
          <w:highlight w:val="green"/>
          <w:lang w:val="es-ES_tradnl"/>
        </w:rPr>
      </w:pPr>
      <w:r w:rsidRPr="00C42654">
        <w:rPr>
          <w:rFonts w:ascii="Arial" w:eastAsia="Arial Unicode MS" w:hAnsi="Arial" w:cs="Arial"/>
          <w:highlight w:val="green"/>
          <w:lang w:val="es-ES_tradnl"/>
        </w:rPr>
        <w:lastRenderedPageBreak/>
        <w:t xml:space="preserve">[Opción 3 – cuando se interpone demanda sin haber acudido previamente al MASC o sin interponer reclamación extrajudicial* En GRANADA meter </w:t>
      </w:r>
      <w:proofErr w:type="gramStart"/>
      <w:r w:rsidRPr="00C42654">
        <w:rPr>
          <w:rFonts w:ascii="Arial" w:eastAsia="Arial Unicode MS" w:hAnsi="Arial" w:cs="Arial"/>
          <w:highlight w:val="green"/>
          <w:lang w:val="es-ES_tradnl"/>
        </w:rPr>
        <w:t>siempre</w:t>
      </w:r>
      <w:proofErr w:type="gramEnd"/>
      <w:r w:rsidRPr="00C42654">
        <w:rPr>
          <w:rFonts w:ascii="Arial" w:eastAsia="Arial Unicode MS" w:hAnsi="Arial" w:cs="Arial"/>
          <w:highlight w:val="green"/>
          <w:lang w:val="es-ES_tradnl"/>
        </w:rPr>
        <w:t xml:space="preserve"> aunque conste reclamación + meter alegación de esa plaza]</w:t>
      </w:r>
    </w:p>
    <w:p w14:paraId="0C98971D"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La presente demanda debe ser inadmitida o, subsidiariamente, desestimada </w:t>
      </w:r>
      <w:r w:rsidRPr="00C42654">
        <w:rPr>
          <w:rFonts w:ascii="Arial" w:eastAsia="Arial Unicode MS" w:hAnsi="Arial" w:cs="Arial"/>
          <w:i/>
          <w:iCs/>
          <w:lang w:val="es-ES_tradnl"/>
        </w:rPr>
        <w:t>a limine</w:t>
      </w:r>
      <w:r w:rsidRPr="00C42654">
        <w:rPr>
          <w:rFonts w:ascii="Arial" w:eastAsia="Arial Unicode MS" w:hAnsi="Arial" w:cs="Arial"/>
          <w:lang w:val="es-ES_tradnl"/>
        </w:rPr>
        <w:t xml:space="preserve"> en la medida en que la parte demandante </w:t>
      </w:r>
      <w:r w:rsidRPr="00C42654">
        <w:rPr>
          <w:rFonts w:ascii="Arial" w:eastAsia="Arial Unicode MS" w:hAnsi="Arial" w:cs="Arial"/>
          <w:b/>
          <w:bCs/>
          <w:u w:val="single"/>
          <w:lang w:val="es-ES_tradnl"/>
        </w:rPr>
        <w:t>no ha acudido previamente a su interposición a uno de los medios de solución de controversias</w:t>
      </w:r>
      <w:r w:rsidRPr="00C42654">
        <w:rPr>
          <w:rFonts w:ascii="Arial" w:eastAsia="Arial Unicode MS" w:hAnsi="Arial" w:cs="Arial"/>
          <w:lang w:val="es-ES_tradnl"/>
        </w:rPr>
        <w:t xml:space="preserve"> exigidos por el art. 5 de la Ley Orgánica 1/2025, de 2 de enero, de medidas en materia de eficiencia del Servicio Público de Justicia.</w:t>
      </w:r>
    </w:p>
    <w:p w14:paraId="54E9E2BD"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Dicha circunstancia es fácilmente comprobable puesto que la propia parte demandante omite en su escrito de demanda este hecho y, como es lógico, no aporta entre su documentación ninguna reclamación extrajudicial o similar que pudiera considerarse como un intento previo de solución extrajudicial del conflicto.</w:t>
      </w:r>
    </w:p>
    <w:p w14:paraId="2BAC5723"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Por esta razón, la demanda interpuesta de contrario debe ser inadmitida o, subsidiariamente, desestimada por claro abuso del Servicio Público de Justicia, con expresa condena en costas por temeridad al no haber realizado previamente la actividad negociadora que se exige para evitar el colapso y normal funcionamiento de los Juzgados y Tribunales (art. 394.2 LEC).</w:t>
      </w:r>
    </w:p>
    <w:p w14:paraId="0D979177" w14:textId="77777777" w:rsidR="00C42654" w:rsidRPr="00C42654" w:rsidRDefault="00C42654" w:rsidP="00331D47">
      <w:pPr>
        <w:spacing w:after="210" w:line="360" w:lineRule="auto"/>
        <w:jc w:val="both"/>
        <w:rPr>
          <w:rFonts w:ascii="Arial" w:eastAsia="Arial Unicode MS" w:hAnsi="Arial" w:cs="Arial"/>
          <w:highlight w:val="green"/>
          <w:lang w:val="es-ES_tradnl"/>
        </w:rPr>
      </w:pPr>
    </w:p>
    <w:p w14:paraId="0AB43B1B" w14:textId="77777777" w:rsidR="00C42654" w:rsidRPr="00C42654" w:rsidRDefault="00C42654" w:rsidP="00331D47">
      <w:pPr>
        <w:spacing w:after="210" w:line="360" w:lineRule="auto"/>
        <w:jc w:val="both"/>
        <w:rPr>
          <w:rFonts w:ascii="Arial" w:eastAsia="Arial Unicode MS" w:hAnsi="Arial" w:cs="Arial"/>
          <w:highlight w:val="green"/>
          <w:lang w:val="es-ES_tradnl"/>
        </w:rPr>
      </w:pPr>
      <w:r w:rsidRPr="00C42654">
        <w:rPr>
          <w:rFonts w:ascii="Arial" w:eastAsia="Arial Unicode MS" w:hAnsi="Arial" w:cs="Arial"/>
          <w:highlight w:val="green"/>
          <w:lang w:val="es-ES_tradnl"/>
        </w:rPr>
        <w:t xml:space="preserve">[Opción 4 – cuando se interpone demanda sin haber interactuado con nuestra Oferta Vinculante o cuando la ha rechazado // </w:t>
      </w:r>
      <w:r w:rsidRPr="00C42654">
        <w:rPr>
          <w:rFonts w:ascii="Arial" w:eastAsia="Arial Unicode MS" w:hAnsi="Arial" w:cs="Arial"/>
          <w:b/>
          <w:bCs/>
          <w:highlight w:val="green"/>
          <w:lang w:val="es-ES_tradnl"/>
        </w:rPr>
        <w:t>Debe constar la Oferta en la tarea MASC como RECHAZADA o PENDIENTE en JUMP</w:t>
      </w:r>
      <w:r w:rsidRPr="00C42654">
        <w:rPr>
          <w:rFonts w:ascii="Arial" w:eastAsia="Arial Unicode MS" w:hAnsi="Arial" w:cs="Arial"/>
          <w:highlight w:val="green"/>
          <w:lang w:val="es-ES_tradnl"/>
        </w:rPr>
        <w:t>]</w:t>
      </w:r>
    </w:p>
    <w:p w14:paraId="3F4C291D"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De manera preliminar queremos poner de manifiesto la mala fe de la parte demandante, dicho </w:t>
      </w:r>
      <w:proofErr w:type="gramStart"/>
      <w:r w:rsidRPr="00C42654">
        <w:rPr>
          <w:rFonts w:ascii="Arial" w:eastAsia="Arial Unicode MS" w:hAnsi="Arial" w:cs="Arial"/>
          <w:lang w:val="es-ES_tradnl"/>
        </w:rPr>
        <w:t>sea</w:t>
      </w:r>
      <w:proofErr w:type="gramEnd"/>
      <w:r w:rsidRPr="00C42654">
        <w:rPr>
          <w:rFonts w:ascii="Arial" w:eastAsia="Arial Unicode MS" w:hAnsi="Arial" w:cs="Arial"/>
          <w:lang w:val="es-ES_tradnl"/>
        </w:rPr>
        <w:t xml:space="preserve"> con el debido respeto y en estrictos términos de defensa, toda vez que no ha hecho ningún esfuerzo en transar el presente procedimiento a través del medio de solución de controversias escogido por mi mandante, esto es, la oferta vinculante.</w:t>
      </w:r>
    </w:p>
    <w:p w14:paraId="67D2211D"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Así, mi representa remitió a la parte actora una oferta vinculante con el ánimo de transar la presente controversia y con el objetivo de no abusar del Servicio Público de Justicia, de conformidad con espíritu de la Ley Orgánica 1/2025, de 2 de enero, de medidas en materia de eficiencia del Servicio Público de Justicia.</w:t>
      </w:r>
    </w:p>
    <w:p w14:paraId="034D3EBD" w14:textId="7451935F"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Pues bien, tal y como se desprende del </w:t>
      </w:r>
      <w:r w:rsidRPr="00C42654">
        <w:rPr>
          <w:rFonts w:ascii="Arial" w:eastAsia="Arial Unicode MS" w:hAnsi="Arial" w:cs="Arial"/>
          <w:b/>
          <w:bCs/>
          <w:highlight w:val="yellow"/>
          <w:u w:val="single"/>
          <w:lang w:val="es-ES_tradnl"/>
        </w:rPr>
        <w:t xml:space="preserve">Documento </w:t>
      </w:r>
      <w:proofErr w:type="spellStart"/>
      <w:r w:rsidRPr="00C42654">
        <w:rPr>
          <w:rFonts w:ascii="Arial" w:eastAsia="Arial Unicode MS" w:hAnsi="Arial" w:cs="Arial"/>
          <w:b/>
          <w:bCs/>
          <w:highlight w:val="yellow"/>
          <w:u w:val="single"/>
          <w:lang w:val="es-ES_tradnl"/>
        </w:rPr>
        <w:t>nº</w:t>
      </w:r>
      <w:proofErr w:type="spellEnd"/>
      <w:r w:rsidRPr="00C42654">
        <w:rPr>
          <w:rFonts w:ascii="Arial" w:eastAsia="Arial Unicode MS" w:hAnsi="Arial" w:cs="Arial"/>
          <w:b/>
          <w:bCs/>
          <w:highlight w:val="yellow"/>
          <w:u w:val="single"/>
          <w:lang w:val="es-ES_tradnl"/>
        </w:rPr>
        <w:t xml:space="preserve"> </w:t>
      </w:r>
      <w:r w:rsidRPr="00C42654">
        <w:rPr>
          <w:rFonts w:ascii="Arial" w:eastAsia="Arial Unicode MS" w:hAnsi="Arial" w:cs="Arial"/>
          <w:b/>
          <w:bCs/>
          <w:u w:val="single"/>
          <w:lang w:val="es-ES_tradnl"/>
        </w:rPr>
        <w:t>1 BIS</w:t>
      </w:r>
      <w:r w:rsidRPr="00C42654">
        <w:rPr>
          <w:rFonts w:ascii="Arial" w:eastAsia="Arial Unicode MS" w:hAnsi="Arial" w:cs="Arial"/>
          <w:lang w:val="es-ES_tradnl"/>
        </w:rPr>
        <w:t xml:space="preserve">, la parte actora </w:t>
      </w:r>
      <w:r w:rsidRPr="00C42654">
        <w:rPr>
          <w:rFonts w:ascii="Arial" w:eastAsia="Arial Unicode MS" w:hAnsi="Arial" w:cs="Arial"/>
          <w:highlight w:val="yellow"/>
          <w:lang w:val="es-ES_tradnl"/>
        </w:rPr>
        <w:t>(i)</w:t>
      </w:r>
      <w:r w:rsidRPr="00C42654">
        <w:rPr>
          <w:rFonts w:ascii="Arial" w:eastAsia="Arial Unicode MS" w:hAnsi="Arial" w:cs="Arial"/>
          <w:lang w:val="es-ES_tradnl"/>
        </w:rPr>
        <w:t xml:space="preserve"> ha rechazado la oferta vinculante, </w:t>
      </w:r>
      <w:r w:rsidRPr="00C42654">
        <w:rPr>
          <w:rFonts w:ascii="Arial" w:eastAsia="Arial Unicode MS" w:hAnsi="Arial" w:cs="Arial"/>
          <w:highlight w:val="yellow"/>
          <w:lang w:val="es-ES_tradnl"/>
        </w:rPr>
        <w:t>(</w:t>
      </w:r>
      <w:proofErr w:type="spellStart"/>
      <w:r w:rsidRPr="00C42654">
        <w:rPr>
          <w:rFonts w:ascii="Arial" w:eastAsia="Arial Unicode MS" w:hAnsi="Arial" w:cs="Arial"/>
          <w:highlight w:val="yellow"/>
          <w:lang w:val="es-ES_tradnl"/>
        </w:rPr>
        <w:t>ii</w:t>
      </w:r>
      <w:proofErr w:type="spellEnd"/>
      <w:r w:rsidRPr="00C42654">
        <w:rPr>
          <w:rFonts w:ascii="Arial" w:eastAsia="Arial Unicode MS" w:hAnsi="Arial" w:cs="Arial"/>
          <w:highlight w:val="yellow"/>
          <w:lang w:val="es-ES_tradnl"/>
        </w:rPr>
        <w:t>)</w:t>
      </w:r>
      <w:r w:rsidRPr="00C42654">
        <w:rPr>
          <w:rFonts w:ascii="Arial" w:eastAsia="Arial Unicode MS" w:hAnsi="Arial" w:cs="Arial"/>
          <w:lang w:val="es-ES_tradnl"/>
        </w:rPr>
        <w:t xml:space="preserve"> ni siquiera ha abierto la oferta vinculante,</w:t>
      </w:r>
      <w:r w:rsidR="00C74EF8">
        <w:rPr>
          <w:rFonts w:ascii="Arial" w:eastAsia="Arial Unicode MS" w:hAnsi="Arial" w:cs="Arial"/>
          <w:lang w:val="es-ES_tradnl"/>
        </w:rPr>
        <w:t xml:space="preserve"> (</w:t>
      </w:r>
      <w:proofErr w:type="spellStart"/>
      <w:r w:rsidR="00C74EF8">
        <w:rPr>
          <w:rFonts w:ascii="Arial" w:eastAsia="Arial Unicode MS" w:hAnsi="Arial" w:cs="Arial"/>
          <w:lang w:val="es-ES_tradnl"/>
        </w:rPr>
        <w:t>iii</w:t>
      </w:r>
      <w:proofErr w:type="spellEnd"/>
      <w:r w:rsidR="00C74EF8">
        <w:rPr>
          <w:rFonts w:ascii="Arial" w:eastAsia="Arial Unicode MS" w:hAnsi="Arial" w:cs="Arial"/>
          <w:lang w:val="es-ES_tradnl"/>
        </w:rPr>
        <w:t xml:space="preserve">) ha </w:t>
      </w:r>
      <w:r w:rsidR="00C74EF8">
        <w:rPr>
          <w:rFonts w:ascii="Arial" w:eastAsia="Arial Unicode MS" w:hAnsi="Arial" w:cs="Arial"/>
          <w:lang w:val="es-ES_tradnl"/>
        </w:rPr>
        <w:lastRenderedPageBreak/>
        <w:t>ignorado la Oferta Vinculante presentada por esta parte,</w:t>
      </w:r>
      <w:r w:rsidRPr="00C42654">
        <w:rPr>
          <w:rFonts w:ascii="Arial" w:eastAsia="Arial Unicode MS" w:hAnsi="Arial" w:cs="Arial"/>
          <w:lang w:val="es-ES_tradnl"/>
        </w:rPr>
        <w:t xml:space="preserve"> </w:t>
      </w:r>
      <w:proofErr w:type="spellStart"/>
      <w:r w:rsidRPr="00C42654">
        <w:rPr>
          <w:rFonts w:ascii="Arial" w:eastAsia="Arial Unicode MS" w:hAnsi="Arial" w:cs="Arial"/>
          <w:highlight w:val="yellow"/>
          <w:lang w:val="es-ES_tradnl"/>
        </w:rPr>
        <w:t>etc</w:t>
      </w:r>
      <w:proofErr w:type="spellEnd"/>
      <w:r w:rsidRPr="00C42654">
        <w:rPr>
          <w:rFonts w:ascii="Arial" w:eastAsia="Arial Unicode MS" w:hAnsi="Arial" w:cs="Arial"/>
          <w:highlight w:val="yellow"/>
          <w:lang w:val="es-ES_tradnl"/>
        </w:rPr>
        <w:t xml:space="preserve"> </w:t>
      </w:r>
      <w:r w:rsidRPr="00C42654">
        <w:rPr>
          <w:rFonts w:ascii="Arial" w:eastAsia="Arial Unicode MS" w:hAnsi="Arial" w:cs="Arial"/>
          <w:highlight w:val="cyan"/>
          <w:lang w:val="es-ES_tradnl"/>
        </w:rPr>
        <w:t>(adaptarlo según lo que haya ocurrido en el caso).</w:t>
      </w:r>
    </w:p>
    <w:p w14:paraId="456C8D09"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lang w:val="es-ES_tradnl"/>
        </w:rPr>
        <w:t>Dicha circunstancia deberá ser tomada en cuenta a la hora de la imposición de costas del presente procedimiento, en el sentido de no imponerlas a mi representada para el hipotético supuesto de que se estime la presente demanda (art. 394.4 LEC) o de su imposición por temeridad a la parte actora en caso de desestimación de la demanda al haber recurrido injustificadamente a la jurisdicción cuando hubiera sido factible y evidente una solución consensuada de la controversia.</w:t>
      </w:r>
    </w:p>
    <w:bookmarkEnd w:id="7"/>
    <w:bookmarkEnd w:id="8"/>
    <w:p w14:paraId="706B6AD6" w14:textId="77777777" w:rsidR="00C42654" w:rsidRPr="00C42654" w:rsidRDefault="00C42654" w:rsidP="00331D47">
      <w:pPr>
        <w:spacing w:after="210" w:line="360" w:lineRule="auto"/>
        <w:jc w:val="center"/>
        <w:rPr>
          <w:rFonts w:ascii="Arial" w:eastAsia="Arial Unicode MS" w:hAnsi="Arial" w:cs="Arial"/>
          <w:b/>
          <w:bCs/>
          <w:lang w:val="es-ES_tradnl"/>
        </w:rPr>
      </w:pPr>
    </w:p>
    <w:p w14:paraId="63EE790B" w14:textId="77777777" w:rsidR="00C42654" w:rsidRPr="00C42654" w:rsidRDefault="00C42654" w:rsidP="00331D47">
      <w:pPr>
        <w:spacing w:after="210" w:line="360" w:lineRule="auto"/>
        <w:jc w:val="both"/>
        <w:rPr>
          <w:rFonts w:ascii="Arial" w:eastAsia="Arial Unicode MS" w:hAnsi="Arial" w:cs="Arial"/>
          <w:b/>
          <w:bCs/>
          <w:caps/>
          <w:lang w:val="es-ES_tradnl"/>
        </w:rPr>
      </w:pPr>
      <w:bookmarkStart w:id="9" w:name="_Hlk147485208"/>
      <w:bookmarkStart w:id="10" w:name="_Hlk147485148"/>
      <w:r w:rsidRPr="00C42654">
        <w:rPr>
          <w:rFonts w:ascii="Arial" w:eastAsia="Arial Unicode MS" w:hAnsi="Arial" w:cs="Arial"/>
          <w:b/>
          <w:bCs/>
          <w:caps/>
          <w:lang w:val="es-ES_tradnl"/>
        </w:rPr>
        <w:t xml:space="preserve">PREVIO </w:t>
      </w:r>
      <w:proofErr w:type="gramStart"/>
      <w:r w:rsidRPr="00C42654">
        <w:rPr>
          <w:rFonts w:ascii="Arial" w:eastAsia="Arial Unicode MS" w:hAnsi="Arial" w:cs="Arial"/>
          <w:b/>
          <w:bCs/>
          <w:caps/>
          <w:lang w:val="es-ES_tradnl"/>
        </w:rPr>
        <w:t>SEGUNDO.-</w:t>
      </w:r>
      <w:proofErr w:type="gramEnd"/>
      <w:r w:rsidRPr="00C42654">
        <w:rPr>
          <w:rFonts w:ascii="Arial" w:eastAsia="Arial Unicode MS" w:hAnsi="Arial" w:cs="Arial"/>
          <w:b/>
          <w:bCs/>
          <w:caps/>
          <w:lang w:val="es-ES_tradnl"/>
        </w:rPr>
        <w:t xml:space="preserve"> </w:t>
      </w:r>
      <w:r w:rsidRPr="00C42654">
        <w:rPr>
          <w:rFonts w:ascii="Arial" w:eastAsia="Arial Unicode MS" w:hAnsi="Arial" w:cs="Arial"/>
          <w:b/>
          <w:bCs/>
          <w:caps/>
          <w:lang w:val="es-ES_tradnl"/>
        </w:rPr>
        <w:tab/>
        <w:t>RESUMEN EJECUTIVO</w:t>
      </w:r>
      <w:bookmarkEnd w:id="9"/>
    </w:p>
    <w:p w14:paraId="4EA68B03" w14:textId="77777777" w:rsidR="00C42654" w:rsidRPr="00C42654" w:rsidRDefault="00C42654" w:rsidP="00331D47">
      <w:pPr>
        <w:numPr>
          <w:ilvl w:val="0"/>
          <w:numId w:val="12"/>
        </w:numPr>
        <w:tabs>
          <w:tab w:val="left" w:pos="567"/>
        </w:tabs>
        <w:spacing w:after="210" w:line="360" w:lineRule="auto"/>
        <w:ind w:left="567" w:hanging="567"/>
        <w:jc w:val="both"/>
        <w:rPr>
          <w:rFonts w:ascii="Arial" w:eastAsia="Arial Unicode MS" w:hAnsi="Arial" w:cs="Arial"/>
          <w:b/>
          <w:bCs/>
        </w:rPr>
      </w:pPr>
      <w:r w:rsidRPr="00C42654">
        <w:rPr>
          <w:rFonts w:ascii="Arial" w:eastAsia="Arial Unicode MS" w:hAnsi="Arial" w:cs="Arial"/>
          <w:b/>
          <w:bCs/>
        </w:rPr>
        <w:t xml:space="preserve">Transparencia </w:t>
      </w:r>
    </w:p>
    <w:p w14:paraId="662FE122"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La transparencia del crédito </w:t>
      </w:r>
      <w:proofErr w:type="spellStart"/>
      <w:r w:rsidRPr="00C42654">
        <w:rPr>
          <w:rFonts w:ascii="Arial" w:eastAsia="Arial Unicode MS" w:hAnsi="Arial" w:cs="Arial"/>
          <w:i/>
        </w:rPr>
        <w:t>revolving</w:t>
      </w:r>
      <w:proofErr w:type="spellEnd"/>
      <w:r w:rsidRPr="00C42654">
        <w:rPr>
          <w:rFonts w:ascii="Arial" w:eastAsia="Arial Unicode MS" w:hAnsi="Arial" w:cs="Arial"/>
        </w:rPr>
        <w:t xml:space="preserve"> ha sido en los últimos meses objeto de muchos debates jurídicos. </w:t>
      </w:r>
    </w:p>
    <w:p w14:paraId="55DCB688"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En algunos foros se habla del </w:t>
      </w:r>
      <w:proofErr w:type="spellStart"/>
      <w:r w:rsidRPr="00C42654">
        <w:rPr>
          <w:rFonts w:ascii="Arial" w:eastAsia="Arial Unicode MS" w:hAnsi="Arial" w:cs="Arial"/>
          <w:i/>
        </w:rPr>
        <w:t>revolving</w:t>
      </w:r>
      <w:proofErr w:type="spellEnd"/>
      <w:r w:rsidRPr="00C42654">
        <w:rPr>
          <w:rFonts w:ascii="Arial" w:eastAsia="Arial Unicode MS" w:hAnsi="Arial" w:cs="Arial"/>
        </w:rPr>
        <w:t xml:space="preserve"> como crédito sustancialmente tóxico y dañino, obviando que se trata de un </w:t>
      </w:r>
      <w:r w:rsidRPr="00C42654">
        <w:rPr>
          <w:rFonts w:ascii="Arial" w:eastAsia="Arial Unicode MS" w:hAnsi="Arial" w:cs="Arial"/>
          <w:b/>
          <w:bCs/>
        </w:rPr>
        <w:t>producto exhaustivamente regulado y aprobado</w:t>
      </w:r>
      <w:r w:rsidRPr="00C42654">
        <w:rPr>
          <w:rFonts w:ascii="Arial" w:eastAsia="Arial Unicode MS" w:hAnsi="Arial" w:cs="Arial"/>
        </w:rPr>
        <w:t xml:space="preserve"> por el Banco de España. Las entidades comercializadoras están sometidas a inspecciones constantes y cumplen con la normativa aplicable vigente en cada momento (no de manera retroactiva como se pretende de contrario). No olvidemos tampoco que el crédito revolvente es una tipología de crédito al consumo que se comercializa de manera igual o similar en el resto de los países de la Unión Europea y que, como en España, responde a una necesidad crediticia de muchos ciudadanos. </w:t>
      </w:r>
    </w:p>
    <w:p w14:paraId="0F536FCD"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Jurídicamente resulta erróneo tachar categóricamente el producto de abusivo condenando a las entidades a la consecuencia más gravosa (sostener líneas de crédito a tipo de interés cero). Habrá que estar, como es lógico, al caso concreto. </w:t>
      </w:r>
    </w:p>
    <w:p w14:paraId="0EF4D0A3"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Conforme al relato de ciertos despachos y plataformas de consumidores, las entidades financieras tienen como único objetivo conseguir la llamada “</w:t>
      </w:r>
      <w:r w:rsidRPr="00C42654">
        <w:rPr>
          <w:rFonts w:ascii="Arial" w:eastAsia="Arial Unicode MS" w:hAnsi="Arial" w:cs="Arial"/>
          <w:b/>
          <w:bCs/>
        </w:rPr>
        <w:t>bola de nieve</w:t>
      </w:r>
      <w:r w:rsidRPr="00C42654">
        <w:rPr>
          <w:rFonts w:ascii="Arial" w:eastAsia="Arial Unicode MS" w:hAnsi="Arial" w:cs="Arial"/>
        </w:rPr>
        <w:t>” y acumular cuantos más “</w:t>
      </w:r>
      <w:r w:rsidRPr="00C42654">
        <w:rPr>
          <w:rFonts w:ascii="Arial" w:eastAsia="Arial Unicode MS" w:hAnsi="Arial" w:cs="Arial"/>
          <w:b/>
          <w:bCs/>
        </w:rPr>
        <w:t>deudores cautivos</w:t>
      </w:r>
      <w:r w:rsidRPr="00C42654">
        <w:rPr>
          <w:rFonts w:ascii="Arial" w:eastAsia="Arial Unicode MS" w:hAnsi="Arial" w:cs="Arial"/>
        </w:rPr>
        <w:t>” mejor. Pero nada más lejos de la realidad ya que una mala gestión del riesgo y un alto índice de morosidad es, precisamente, lo que está sometido a constante restricción ya que genera un problema en la solidez de los balances bancarios y en los márgenes de rentabilidad.</w:t>
      </w:r>
    </w:p>
    <w:p w14:paraId="60F4A36D"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Como veremos, el funcionamiento del crédito </w:t>
      </w:r>
      <w:proofErr w:type="spellStart"/>
      <w:r w:rsidRPr="00C42654">
        <w:rPr>
          <w:rFonts w:ascii="Arial" w:eastAsia="Arial Unicode MS" w:hAnsi="Arial" w:cs="Arial"/>
          <w:i/>
        </w:rPr>
        <w:t>revolving</w:t>
      </w:r>
      <w:proofErr w:type="spellEnd"/>
      <w:r w:rsidRPr="00C42654">
        <w:rPr>
          <w:rFonts w:ascii="Arial" w:eastAsia="Arial Unicode MS" w:hAnsi="Arial" w:cs="Arial"/>
        </w:rPr>
        <w:t xml:space="preserve"> es sencillo. Basta con entender que, si se dispone de un </w:t>
      </w:r>
      <w:r w:rsidRPr="00C42654">
        <w:rPr>
          <w:rFonts w:ascii="Arial" w:eastAsia="Arial Unicode MS" w:hAnsi="Arial" w:cs="Arial"/>
          <w:b/>
          <w:bCs/>
        </w:rPr>
        <w:t>principal</w:t>
      </w:r>
      <w:r w:rsidRPr="00C42654">
        <w:rPr>
          <w:rFonts w:ascii="Arial" w:eastAsia="Arial Unicode MS" w:hAnsi="Arial" w:cs="Arial"/>
        </w:rPr>
        <w:t xml:space="preserve"> (bien por retirada de efectivo o compras con la tarjeta) </w:t>
      </w:r>
      <w:r w:rsidRPr="00C42654">
        <w:rPr>
          <w:rFonts w:ascii="Arial" w:eastAsia="Arial Unicode MS" w:hAnsi="Arial" w:cs="Arial"/>
        </w:rPr>
        <w:lastRenderedPageBreak/>
        <w:t xml:space="preserve">y se aplaza su devolución entonces se </w:t>
      </w:r>
      <w:r w:rsidRPr="00C42654">
        <w:rPr>
          <w:rFonts w:ascii="Arial" w:eastAsia="Arial Unicode MS" w:hAnsi="Arial" w:cs="Arial"/>
          <w:b/>
          <w:bCs/>
        </w:rPr>
        <w:t>generarán intereses</w:t>
      </w:r>
      <w:r w:rsidRPr="00C42654">
        <w:rPr>
          <w:rFonts w:ascii="Arial" w:eastAsia="Arial Unicode MS" w:hAnsi="Arial" w:cs="Arial"/>
        </w:rPr>
        <w:t xml:space="preserve"> (a un tipo señalado con claridad en la INE y en los documentos contractuales)</w:t>
      </w:r>
      <w:r w:rsidRPr="00C42654">
        <w:rPr>
          <w:rFonts w:ascii="Arial" w:eastAsia="Arial Unicode MS" w:hAnsi="Arial" w:cs="Arial"/>
          <w:vertAlign w:val="superscript"/>
        </w:rPr>
        <w:t xml:space="preserve"> </w:t>
      </w:r>
      <w:r w:rsidRPr="00C42654">
        <w:rPr>
          <w:rFonts w:ascii="Arial" w:eastAsia="Arial Unicode MS" w:hAnsi="Arial" w:cs="Arial"/>
        </w:rPr>
        <w:footnoteReference w:id="1"/>
      </w:r>
      <w:r w:rsidRPr="00C42654">
        <w:rPr>
          <w:rFonts w:ascii="Arial" w:eastAsia="Arial Unicode MS" w:hAnsi="Arial" w:cs="Arial"/>
        </w:rPr>
        <w:t xml:space="preserve">. En caso de que el consumidor medio, que se presume razonablemente atento y perspicaz, extienda (por necesidades puntuales) el plazo de devolución del principal extenderá en consecuencia el pago de los intereses. </w:t>
      </w:r>
    </w:p>
    <w:p w14:paraId="242E7EDE"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A lo largo del escrito veremos en detalle como el cliente ha recibido de </w:t>
      </w:r>
      <w:proofErr w:type="spellStart"/>
      <w:r w:rsidRPr="00C42654">
        <w:rPr>
          <w:rFonts w:ascii="Arial" w:eastAsia="Arial Unicode MS" w:hAnsi="Arial" w:cs="Arial"/>
        </w:rPr>
        <w:t>Wizink</w:t>
      </w:r>
      <w:proofErr w:type="spellEnd"/>
      <w:r w:rsidRPr="00C42654">
        <w:rPr>
          <w:rFonts w:ascii="Arial" w:eastAsia="Arial Unicode MS" w:hAnsi="Arial" w:cs="Arial"/>
        </w:rPr>
        <w:t xml:space="preserve"> -en el momento de la contratación y posteriormente- infinidad comunicaciones con información reiterativa, clara y transparente (muchas alertando sobre las consecuencias del método de pago aplazado alargado en el tiempo). </w:t>
      </w:r>
    </w:p>
    <w:p w14:paraId="26C5BE33"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Puede parecer obvio, pero merece la pena recordar que dicha información será útil para que el consumidor conozca la carga económica del contrato siempre que la lea, la quiera entender y haga uso responsable. </w:t>
      </w:r>
    </w:p>
    <w:p w14:paraId="25F3F9DD" w14:textId="77777777" w:rsidR="00C42654" w:rsidRPr="00C42654" w:rsidRDefault="00C42654" w:rsidP="00331D47">
      <w:pPr>
        <w:numPr>
          <w:ilvl w:val="0"/>
          <w:numId w:val="12"/>
        </w:numPr>
        <w:tabs>
          <w:tab w:val="left" w:pos="567"/>
        </w:tabs>
        <w:spacing w:after="210" w:line="360" w:lineRule="auto"/>
        <w:ind w:left="567" w:hanging="567"/>
        <w:jc w:val="both"/>
        <w:rPr>
          <w:rFonts w:ascii="Arial" w:eastAsia="Arial Unicode MS" w:hAnsi="Arial" w:cs="Arial"/>
          <w:b/>
          <w:bCs/>
        </w:rPr>
      </w:pPr>
      <w:proofErr w:type="spellStart"/>
      <w:r w:rsidRPr="00C42654">
        <w:rPr>
          <w:rFonts w:ascii="Arial" w:eastAsia="Arial Unicode MS" w:hAnsi="Arial" w:cs="Arial"/>
          <w:b/>
          <w:bCs/>
        </w:rPr>
        <w:t>Abusividad</w:t>
      </w:r>
      <w:proofErr w:type="spellEnd"/>
      <w:r w:rsidRPr="00C42654">
        <w:rPr>
          <w:rFonts w:ascii="Arial" w:eastAsia="Arial Unicode MS" w:hAnsi="Arial" w:cs="Arial"/>
          <w:b/>
          <w:bCs/>
        </w:rPr>
        <w:t xml:space="preserve"> cláusula c</w:t>
      </w:r>
      <w:bookmarkStart w:id="11" w:name="_Hlk189069549"/>
      <w:r w:rsidRPr="00C42654">
        <w:rPr>
          <w:rFonts w:ascii="Arial" w:eastAsia="Arial Unicode MS" w:hAnsi="Arial" w:cs="Arial"/>
          <w:b/>
          <w:bCs/>
        </w:rPr>
        <w:t xml:space="preserve">omisión de impago </w:t>
      </w:r>
      <w:r w:rsidRPr="00C42654">
        <w:rPr>
          <w:rFonts w:ascii="Arial" w:eastAsia="Arial Unicode MS" w:hAnsi="Arial" w:cs="Arial"/>
          <w:b/>
          <w:bCs/>
          <w:highlight w:val="green"/>
        </w:rPr>
        <w:t>[si solicitan la nulidad de otras cláusulas añadir aquí]</w:t>
      </w:r>
    </w:p>
    <w:p w14:paraId="1BC5500E" w14:textId="77777777" w:rsidR="00C42654" w:rsidRPr="00C42654" w:rsidRDefault="00C42654" w:rsidP="00331D47">
      <w:pPr>
        <w:tabs>
          <w:tab w:val="left" w:pos="1134"/>
        </w:tabs>
        <w:spacing w:after="210" w:line="360" w:lineRule="auto"/>
        <w:jc w:val="both"/>
        <w:rPr>
          <w:rFonts w:ascii="Arial" w:eastAsia="Arial Unicode MS" w:hAnsi="Arial" w:cs="Arial"/>
          <w:lang w:val="es-ES_tradnl"/>
        </w:rPr>
      </w:pPr>
      <w:bookmarkStart w:id="12" w:name="_Hlk189069754"/>
      <w:bookmarkStart w:id="13" w:name="_Hlk189069430"/>
      <w:r w:rsidRPr="00C42654">
        <w:rPr>
          <w:rFonts w:ascii="Arial" w:eastAsia="Arial Unicode MS" w:hAnsi="Arial" w:cs="Arial"/>
          <w:lang w:val="es-ES_tradnl"/>
        </w:rPr>
        <w:t xml:space="preserve">Con carácter subsidiario, la demandante interesa la nulidad de la cláusula que establece la </w:t>
      </w:r>
      <w:r w:rsidRPr="00C42654">
        <w:rPr>
          <w:rFonts w:ascii="Arial" w:eastAsia="Arial Unicode MS" w:hAnsi="Arial" w:cs="Arial"/>
          <w:highlight w:val="yellow"/>
          <w:lang w:val="es-ES_tradnl"/>
        </w:rPr>
        <w:t>nulidad de la comisión por impago</w:t>
      </w:r>
      <w:r w:rsidRPr="00C42654">
        <w:rPr>
          <w:rFonts w:ascii="Arial" w:eastAsia="Arial Unicode MS" w:hAnsi="Arial" w:cs="Arial"/>
          <w:lang w:val="es-ES_tradnl"/>
        </w:rPr>
        <w:t xml:space="preserve">. </w:t>
      </w:r>
    </w:p>
    <w:p w14:paraId="7B9CE879"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Pues bien, como desarrollaremos convenientemente en los hechos y fundamentos, esta parte demostrará que dicha argumentación carece de todo sentido, pues la referida cláusula es válida</w:t>
      </w:r>
      <w:bookmarkEnd w:id="12"/>
      <w:r w:rsidRPr="00C42654">
        <w:rPr>
          <w:rFonts w:ascii="Arial" w:eastAsia="Arial Unicode MS" w:hAnsi="Arial" w:cs="Arial"/>
          <w:lang w:val="es-ES_tradnl"/>
        </w:rPr>
        <w:t>.</w:t>
      </w:r>
    </w:p>
    <w:bookmarkEnd w:id="11"/>
    <w:bookmarkEnd w:id="13"/>
    <w:p w14:paraId="4D8F5D6C" w14:textId="38EBF75D" w:rsidR="00C42654" w:rsidRPr="00C42654" w:rsidRDefault="00C42654" w:rsidP="00331D47">
      <w:pPr>
        <w:numPr>
          <w:ilvl w:val="0"/>
          <w:numId w:val="12"/>
        </w:numPr>
        <w:tabs>
          <w:tab w:val="left" w:pos="567"/>
        </w:tabs>
        <w:spacing w:after="210" w:line="360" w:lineRule="auto"/>
        <w:ind w:left="567" w:hanging="567"/>
        <w:jc w:val="both"/>
        <w:rPr>
          <w:rFonts w:ascii="Arial" w:eastAsia="Arial Unicode MS" w:hAnsi="Arial" w:cs="Arial"/>
          <w:b/>
          <w:bCs/>
        </w:rPr>
      </w:pPr>
      <w:r w:rsidRPr="00C42654">
        <w:rPr>
          <w:rFonts w:ascii="Arial" w:eastAsia="Arial Unicode MS" w:hAnsi="Arial" w:cs="Arial"/>
          <w:b/>
          <w:bCs/>
          <w:highlight w:val="green"/>
        </w:rPr>
        <w:t>[Si aplica]</w:t>
      </w:r>
      <w:r w:rsidRPr="00C42654">
        <w:rPr>
          <w:rFonts w:ascii="Arial" w:eastAsia="Arial Unicode MS" w:hAnsi="Arial" w:cs="Arial"/>
          <w:b/>
          <w:bCs/>
        </w:rPr>
        <w:t xml:space="preserve"> Prescripción de la acción restitutoria  </w:t>
      </w:r>
    </w:p>
    <w:p w14:paraId="63A6BA85" w14:textId="6505F98F" w:rsidR="00C42654" w:rsidRPr="00C42654" w:rsidRDefault="00745D48" w:rsidP="00331D47">
      <w:pPr>
        <w:spacing w:after="210" w:line="360" w:lineRule="auto"/>
        <w:jc w:val="both"/>
        <w:rPr>
          <w:rFonts w:ascii="Arial" w:eastAsia="Arial Unicode MS" w:hAnsi="Arial" w:cs="Arial"/>
          <w:lang w:val="es-ES_tradnl"/>
        </w:rPr>
      </w:pPr>
      <w:r>
        <w:rPr>
          <w:rFonts w:ascii="Arial" w:eastAsia="Arial Unicode MS" w:hAnsi="Arial" w:cs="Arial"/>
          <w:lang w:val="es-ES_tradnl"/>
        </w:rPr>
        <w:t>P</w:t>
      </w:r>
      <w:r w:rsidR="00C42654" w:rsidRPr="00C42654">
        <w:rPr>
          <w:rFonts w:ascii="Arial" w:eastAsia="Arial Unicode MS" w:hAnsi="Arial" w:cs="Arial"/>
          <w:lang w:val="es-ES_tradnl"/>
        </w:rPr>
        <w:t xml:space="preserve">ara el caso de la acción de nulidad por </w:t>
      </w:r>
      <w:r w:rsidR="00C42654" w:rsidRPr="00C42654">
        <w:rPr>
          <w:rFonts w:ascii="Arial" w:eastAsia="Arial Unicode MS" w:hAnsi="Arial" w:cs="Arial"/>
          <w:b/>
          <w:bCs/>
          <w:u w:val="single"/>
          <w:lang w:val="es-ES_tradnl"/>
        </w:rPr>
        <w:t>falta de transparencia</w:t>
      </w:r>
      <w:r w:rsidR="00C42654" w:rsidRPr="00C42654">
        <w:rPr>
          <w:rFonts w:ascii="Arial" w:eastAsia="Arial Unicode MS" w:hAnsi="Arial" w:cs="Arial"/>
          <w:lang w:val="es-ES_tradnl"/>
        </w:rPr>
        <w:t xml:space="preserve">, </w:t>
      </w:r>
      <w:r w:rsidR="00C42654" w:rsidRPr="00C42654">
        <w:rPr>
          <w:rFonts w:ascii="Arial" w:eastAsia="Arial Unicode MS" w:hAnsi="Arial" w:cs="Arial"/>
        </w:rPr>
        <w:t>la devolución de cantidades debe quedar también limitada a los 5 años anteriores a la fecha de la reclamación extrajudicial o de la demanda en aras al principio de equivalencia. Y ello por la aplicación de la sentencia dictada por el TJUE el 13 de marzo de 2025 en materia de prescripción en el asunto Banco Santander</w:t>
      </w:r>
      <w:r w:rsidR="00C42654" w:rsidRPr="00C42654">
        <w:rPr>
          <w:rFonts w:ascii="Arial" w:eastAsia="Arial Unicode MS" w:hAnsi="Arial" w:cs="Arial"/>
          <w:b/>
          <w:bCs/>
          <w:vertAlign w:val="superscript"/>
        </w:rPr>
        <w:footnoteReference w:id="2"/>
      </w:r>
      <w:r w:rsidR="00C42654" w:rsidRPr="00C42654">
        <w:rPr>
          <w:rFonts w:ascii="Arial" w:eastAsia="Arial Unicode MS" w:hAnsi="Arial" w:cs="Arial"/>
        </w:rPr>
        <w:t xml:space="preserve">, en la que el TJUE puso de manifiesto que el juez nacional debe </w:t>
      </w:r>
      <w:r w:rsidR="00C42654" w:rsidRPr="00C42654">
        <w:rPr>
          <w:rFonts w:ascii="Arial" w:eastAsia="Arial Unicode MS" w:hAnsi="Arial" w:cs="Arial"/>
          <w:u w:val="single"/>
        </w:rPr>
        <w:t>aplicar la regla de prescripción que prevea su ordenamiento jurídico para aquellas otras acciones que, no estando basadas en la Directiva 93/13, sean semejantes desde el punto de vista de su objeto, su causa y sus elementos esenciales</w:t>
      </w:r>
      <w:r w:rsidR="00C42654" w:rsidRPr="00C42654">
        <w:rPr>
          <w:rFonts w:ascii="Arial" w:eastAsia="Arial Unicode MS" w:hAnsi="Arial" w:cs="Arial"/>
        </w:rPr>
        <w:t>. Y esto ocurre con la previsión del articulo 1964 CC.</w:t>
      </w:r>
    </w:p>
    <w:p w14:paraId="0E4E7DD3"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lastRenderedPageBreak/>
        <w:t xml:space="preserve">No obstante, en el caso de no compartir lo anterior, el </w:t>
      </w:r>
      <w:proofErr w:type="spellStart"/>
      <w:r w:rsidRPr="00C42654">
        <w:rPr>
          <w:rFonts w:ascii="Arial" w:eastAsia="Arial Unicode MS" w:hAnsi="Arial" w:cs="Arial"/>
          <w:i/>
          <w:iCs/>
          <w:lang w:val="es-ES_tradnl"/>
        </w:rPr>
        <w:t>dies</w:t>
      </w:r>
      <w:proofErr w:type="spellEnd"/>
      <w:r w:rsidRPr="00C42654">
        <w:rPr>
          <w:rFonts w:ascii="Arial" w:eastAsia="Arial Unicode MS" w:hAnsi="Arial" w:cs="Arial"/>
          <w:i/>
          <w:iCs/>
          <w:lang w:val="es-ES_tradnl"/>
        </w:rPr>
        <w:t xml:space="preserve"> a quo</w:t>
      </w:r>
      <w:r w:rsidRPr="00C42654">
        <w:rPr>
          <w:rFonts w:ascii="Arial" w:eastAsia="Arial Unicode MS" w:hAnsi="Arial" w:cs="Arial"/>
          <w:lang w:val="es-ES_tradnl"/>
        </w:rPr>
        <w:t xml:space="preserve"> debemos situarlo desde que se produzca un evento que permita al cliente la comprensión real de las características y riesgos del producto (vicio en el consentimiento como acción semejante a la falta de transparencia). Así, este momento se sitúa, (i) el </w:t>
      </w:r>
      <w:r w:rsidRPr="00C42654">
        <w:rPr>
          <w:rFonts w:ascii="Arial" w:eastAsia="Arial Unicode MS" w:hAnsi="Arial" w:cs="Arial"/>
          <w:b/>
          <w:bCs/>
          <w:u w:val="single"/>
          <w:lang w:val="es-ES_tradnl"/>
        </w:rPr>
        <w:t>25 de mayo de 2017</w:t>
      </w:r>
      <w:r w:rsidRPr="00C42654">
        <w:rPr>
          <w:rFonts w:ascii="Arial" w:eastAsia="Arial Unicode MS" w:hAnsi="Arial" w:cs="Arial"/>
          <w:lang w:val="es-ES_tradnl"/>
        </w:rPr>
        <w:t xml:space="preserve">, fecha en la que se crearon 54 juzgados especializados para conocer de los litigios relacionados con cláusulas suelo, vencimiento anticipado, intereses moratorios, gastos de formalización de hipoteca o hipotecas </w:t>
      </w:r>
      <w:proofErr w:type="spellStart"/>
      <w:r w:rsidRPr="00C42654">
        <w:rPr>
          <w:rFonts w:ascii="Arial" w:eastAsia="Arial Unicode MS" w:hAnsi="Arial" w:cs="Arial"/>
          <w:lang w:val="es-ES_tradnl"/>
        </w:rPr>
        <w:t>multidivisa</w:t>
      </w:r>
      <w:proofErr w:type="spellEnd"/>
      <w:r w:rsidRPr="00C42654">
        <w:rPr>
          <w:rFonts w:ascii="Arial" w:eastAsia="Arial Unicode MS" w:hAnsi="Arial" w:cs="Arial"/>
          <w:bCs/>
        </w:rPr>
        <w:t>, (</w:t>
      </w:r>
      <w:proofErr w:type="spellStart"/>
      <w:r w:rsidRPr="00C42654">
        <w:rPr>
          <w:rFonts w:ascii="Arial" w:eastAsia="Arial Unicode MS" w:hAnsi="Arial" w:cs="Arial"/>
          <w:bCs/>
        </w:rPr>
        <w:t>ii</w:t>
      </w:r>
      <w:proofErr w:type="spellEnd"/>
      <w:r w:rsidRPr="00C42654">
        <w:rPr>
          <w:rFonts w:ascii="Arial" w:eastAsia="Arial Unicode MS" w:hAnsi="Arial" w:cs="Arial"/>
          <w:bCs/>
        </w:rPr>
        <w:t xml:space="preserve">) en </w:t>
      </w:r>
      <w:r w:rsidRPr="00C42654">
        <w:rPr>
          <w:rFonts w:ascii="Arial" w:eastAsia="Arial Unicode MS" w:hAnsi="Arial" w:cs="Arial"/>
          <w:b/>
          <w:u w:val="single"/>
        </w:rPr>
        <w:t>marzo de 2020</w:t>
      </w:r>
      <w:r w:rsidRPr="00C42654">
        <w:rPr>
          <w:rFonts w:ascii="Arial" w:eastAsia="Arial Unicode MS" w:hAnsi="Arial" w:cs="Arial"/>
          <w:bCs/>
        </w:rPr>
        <w:t xml:space="preserve">, puesto que, en dicha fecha, el Pleno de la Excma. Sala dicta una segunda sentencia particularmente importante en materia de usura: su sentencia núm. 149/2020, de 4 de marzo, en la que declara el carácter usurario de un contrato como el que aquí nos ocupa </w:t>
      </w:r>
      <w:r w:rsidRPr="00C42654">
        <w:rPr>
          <w:rFonts w:ascii="Arial" w:eastAsia="Arial Unicode MS" w:hAnsi="Arial" w:cs="Arial"/>
          <w:bCs/>
          <w:highlight w:val="green"/>
        </w:rPr>
        <w:t>[inicio solo si la reclamación es posterior a enero de 2025]</w:t>
      </w:r>
      <w:r w:rsidRPr="00C42654">
        <w:rPr>
          <w:rFonts w:ascii="Arial" w:eastAsia="Arial Unicode MS" w:hAnsi="Arial" w:cs="Arial"/>
          <w:bCs/>
        </w:rPr>
        <w:t xml:space="preserve"> o (</w:t>
      </w:r>
      <w:proofErr w:type="spellStart"/>
      <w:r w:rsidRPr="00C42654">
        <w:rPr>
          <w:rFonts w:ascii="Arial" w:eastAsia="Arial Unicode MS" w:hAnsi="Arial" w:cs="Arial"/>
          <w:bCs/>
        </w:rPr>
        <w:t>iii</w:t>
      </w:r>
      <w:proofErr w:type="spellEnd"/>
      <w:r w:rsidRPr="00C42654">
        <w:rPr>
          <w:rFonts w:ascii="Arial" w:eastAsia="Arial Unicode MS" w:hAnsi="Arial" w:cs="Arial"/>
          <w:bCs/>
        </w:rPr>
        <w:t xml:space="preserve">), como tarde, </w:t>
      </w:r>
      <w:r w:rsidRPr="00C42654">
        <w:rPr>
          <w:rFonts w:ascii="Arial" w:eastAsia="Arial Unicode MS" w:hAnsi="Arial" w:cs="Arial"/>
          <w:b/>
          <w:u w:val="single"/>
        </w:rPr>
        <w:t>en enero de 2021</w:t>
      </w:r>
      <w:r w:rsidRPr="00C42654">
        <w:rPr>
          <w:rFonts w:ascii="Arial" w:eastAsia="Arial Unicode MS" w:hAnsi="Arial" w:cs="Arial"/>
          <w:bCs/>
        </w:rPr>
        <w:t xml:space="preserve">, cuando </w:t>
      </w:r>
      <w:proofErr w:type="spellStart"/>
      <w:r w:rsidRPr="00C42654">
        <w:rPr>
          <w:rFonts w:ascii="Arial" w:eastAsia="Arial Unicode MS" w:hAnsi="Arial" w:cs="Arial"/>
          <w:bCs/>
        </w:rPr>
        <w:t>Wizink</w:t>
      </w:r>
      <w:proofErr w:type="spellEnd"/>
      <w:r w:rsidRPr="00C42654">
        <w:rPr>
          <w:rFonts w:ascii="Arial" w:eastAsia="Arial Unicode MS" w:hAnsi="Arial" w:cs="Arial"/>
          <w:bCs/>
        </w:rPr>
        <w:t xml:space="preserve">, además de remitir a la parte demandante la información relativa a la evolución de su deuda (límite de crédito, forma de pago, saldo pendiente y cantidad a amortizar), también envía un ejemplo del importe de la cuota mensual que le permitiría liquidar toda la deuda en el plazo de un año (12 meses). </w:t>
      </w:r>
      <w:r w:rsidRPr="00C42654">
        <w:rPr>
          <w:rFonts w:ascii="Arial" w:eastAsia="Arial Unicode MS" w:hAnsi="Arial" w:cs="Arial"/>
          <w:bCs/>
          <w:highlight w:val="green"/>
        </w:rPr>
        <w:t>[fin si la reclamación es posterior a enero de 2025].</w:t>
      </w:r>
      <w:r w:rsidRPr="00C42654">
        <w:rPr>
          <w:rFonts w:ascii="Arial" w:eastAsia="Arial Unicode MS" w:hAnsi="Arial" w:cs="Arial"/>
          <w:bCs/>
        </w:rPr>
        <w:t xml:space="preserve"> En cualquiera de acontecimientos, un consumidor medio ya pudo tomar consciencia del eventual carácter abusivo de las cláusulas de su contrato por lo que la acción de restitución estaría prescrita. Y desde ese momento, el cliente contaría con el plazo de 4 años para reclamar. Por tanto, ha podido reclamar hasta el (i) 25 de mayo de 2021, (</w:t>
      </w:r>
      <w:proofErr w:type="spellStart"/>
      <w:r w:rsidRPr="00C42654">
        <w:rPr>
          <w:rFonts w:ascii="Arial" w:eastAsia="Arial Unicode MS" w:hAnsi="Arial" w:cs="Arial"/>
          <w:bCs/>
        </w:rPr>
        <w:t>ii</w:t>
      </w:r>
      <w:proofErr w:type="spellEnd"/>
      <w:r w:rsidRPr="00C42654">
        <w:rPr>
          <w:rFonts w:ascii="Arial" w:eastAsia="Arial Unicode MS" w:hAnsi="Arial" w:cs="Arial"/>
          <w:bCs/>
        </w:rPr>
        <w:t xml:space="preserve">) marzo de 2024, </w:t>
      </w:r>
      <w:r w:rsidRPr="00C42654">
        <w:rPr>
          <w:rFonts w:ascii="Arial" w:eastAsia="Arial Unicode MS" w:hAnsi="Arial" w:cs="Arial"/>
          <w:bCs/>
          <w:highlight w:val="yellow"/>
        </w:rPr>
        <w:t>(</w:t>
      </w:r>
      <w:proofErr w:type="spellStart"/>
      <w:r w:rsidRPr="00C42654">
        <w:rPr>
          <w:rFonts w:ascii="Arial" w:eastAsia="Arial Unicode MS" w:hAnsi="Arial" w:cs="Arial"/>
          <w:bCs/>
          <w:highlight w:val="yellow"/>
        </w:rPr>
        <w:t>iii</w:t>
      </w:r>
      <w:proofErr w:type="spellEnd"/>
      <w:r w:rsidRPr="00C42654">
        <w:rPr>
          <w:rFonts w:ascii="Arial" w:eastAsia="Arial Unicode MS" w:hAnsi="Arial" w:cs="Arial"/>
          <w:bCs/>
          <w:highlight w:val="yellow"/>
        </w:rPr>
        <w:t>) enero de 2025</w:t>
      </w:r>
      <w:r w:rsidRPr="00C42654">
        <w:rPr>
          <w:rFonts w:ascii="Arial" w:eastAsia="Arial Unicode MS" w:hAnsi="Arial" w:cs="Arial"/>
          <w:bCs/>
        </w:rPr>
        <w:t xml:space="preserve">. Dado que no lo ha hecho, la acción estaría prescrita. </w:t>
      </w:r>
    </w:p>
    <w:p w14:paraId="743DC4A4" w14:textId="77777777" w:rsidR="00C42654" w:rsidRPr="00C42654" w:rsidRDefault="00C42654" w:rsidP="00331D47">
      <w:pPr>
        <w:spacing w:after="0" w:line="360" w:lineRule="auto"/>
        <w:jc w:val="both"/>
        <w:rPr>
          <w:rFonts w:ascii="Arial" w:eastAsia="Book Antiqua" w:hAnsi="Arial" w:cs="Arial"/>
          <w:kern w:val="0"/>
          <w:lang w:val="es-ES_tradnl" w:eastAsia="en-GB"/>
          <w14:ligatures w14:val="none"/>
        </w:rPr>
      </w:pPr>
      <w:r w:rsidRPr="00C42654">
        <w:rPr>
          <w:rFonts w:ascii="Arial" w:eastAsia="Book Antiqua" w:hAnsi="Arial" w:cs="Arial"/>
          <w:b/>
          <w:kern w:val="0"/>
          <w:lang w:val="es-ES_tradnl" w:eastAsia="en-GB"/>
          <w14:ligatures w14:val="none"/>
        </w:rPr>
        <w:t>PRE</w:t>
      </w:r>
      <w:r w:rsidRPr="00C42654">
        <w:rPr>
          <w:rFonts w:ascii="Arial" w:eastAsia="Book Antiqua" w:hAnsi="Arial" w:cs="Arial"/>
          <w:b/>
          <w:spacing w:val="-1"/>
          <w:kern w:val="0"/>
          <w:lang w:val="es-ES_tradnl" w:eastAsia="en-GB"/>
          <w14:ligatures w14:val="none"/>
        </w:rPr>
        <w:t>V</w:t>
      </w:r>
      <w:r w:rsidRPr="00C42654">
        <w:rPr>
          <w:rFonts w:ascii="Arial" w:eastAsia="Book Antiqua" w:hAnsi="Arial" w:cs="Arial"/>
          <w:b/>
          <w:kern w:val="0"/>
          <w:lang w:val="es-ES_tradnl" w:eastAsia="en-GB"/>
          <w14:ligatures w14:val="none"/>
        </w:rPr>
        <w:t>I</w:t>
      </w:r>
      <w:r w:rsidRPr="00C42654">
        <w:rPr>
          <w:rFonts w:ascii="Arial" w:eastAsia="Book Antiqua" w:hAnsi="Arial" w:cs="Arial"/>
          <w:b/>
          <w:spacing w:val="-2"/>
          <w:kern w:val="0"/>
          <w:lang w:val="es-ES_tradnl" w:eastAsia="en-GB"/>
          <w14:ligatures w14:val="none"/>
        </w:rPr>
        <w:t>O</w:t>
      </w:r>
      <w:r w:rsidRPr="00C42654">
        <w:rPr>
          <w:rFonts w:ascii="Arial" w:eastAsia="Book Antiqua" w:hAnsi="Arial" w:cs="Arial"/>
          <w:b/>
          <w:kern w:val="0"/>
          <w:lang w:val="es-ES_tradnl" w:eastAsia="en-GB"/>
          <w14:ligatures w14:val="none"/>
        </w:rPr>
        <w:t xml:space="preserve"> SEGUNDO -</w:t>
      </w:r>
      <w:r w:rsidRPr="00C42654">
        <w:rPr>
          <w:rFonts w:ascii="Arial" w:eastAsia="Book Antiqua" w:hAnsi="Arial" w:cs="Arial"/>
          <w:b/>
          <w:spacing w:val="-9"/>
          <w:kern w:val="0"/>
          <w:lang w:val="es-ES_tradnl" w:eastAsia="en-GB"/>
          <w14:ligatures w14:val="none"/>
        </w:rPr>
        <w:t xml:space="preserve"> </w:t>
      </w:r>
      <w:r w:rsidRPr="00C42654">
        <w:rPr>
          <w:rFonts w:ascii="Arial" w:eastAsia="Book Antiqua" w:hAnsi="Arial" w:cs="Arial"/>
          <w:b/>
          <w:kern w:val="0"/>
          <w:lang w:val="es-ES_tradnl" w:eastAsia="en-GB"/>
          <w14:ligatures w14:val="none"/>
        </w:rPr>
        <w:t>S</w:t>
      </w:r>
      <w:r w:rsidRPr="00C42654">
        <w:rPr>
          <w:rFonts w:ascii="Arial" w:eastAsia="Book Antiqua" w:hAnsi="Arial" w:cs="Arial"/>
          <w:b/>
          <w:spacing w:val="-1"/>
          <w:kern w:val="0"/>
          <w:lang w:val="es-ES_tradnl" w:eastAsia="en-GB"/>
          <w14:ligatures w14:val="none"/>
        </w:rPr>
        <w:t>O</w:t>
      </w:r>
      <w:r w:rsidRPr="00C42654">
        <w:rPr>
          <w:rFonts w:ascii="Arial" w:eastAsia="Book Antiqua" w:hAnsi="Arial" w:cs="Arial"/>
          <w:b/>
          <w:kern w:val="0"/>
          <w:lang w:val="es-ES_tradnl" w:eastAsia="en-GB"/>
          <w14:ligatures w14:val="none"/>
        </w:rPr>
        <w:t xml:space="preserve">BRE LA </w:t>
      </w:r>
      <w:r w:rsidRPr="00C42654">
        <w:rPr>
          <w:rFonts w:ascii="Arial" w:eastAsia="Book Antiqua" w:hAnsi="Arial" w:cs="Arial"/>
          <w:b/>
          <w:spacing w:val="-1"/>
          <w:kern w:val="0"/>
          <w:lang w:val="es-ES_tradnl" w:eastAsia="en-GB"/>
          <w14:ligatures w14:val="none"/>
        </w:rPr>
        <w:t>D</w:t>
      </w:r>
      <w:r w:rsidRPr="00C42654">
        <w:rPr>
          <w:rFonts w:ascii="Arial" w:eastAsia="Book Antiqua" w:hAnsi="Arial" w:cs="Arial"/>
          <w:b/>
          <w:kern w:val="0"/>
          <w:lang w:val="es-ES_tradnl" w:eastAsia="en-GB"/>
          <w14:ligatures w14:val="none"/>
        </w:rPr>
        <w:t>EM</w:t>
      </w:r>
      <w:r w:rsidRPr="00C42654">
        <w:rPr>
          <w:rFonts w:ascii="Arial" w:eastAsia="Book Antiqua" w:hAnsi="Arial" w:cs="Arial"/>
          <w:b/>
          <w:spacing w:val="2"/>
          <w:kern w:val="0"/>
          <w:lang w:val="es-ES_tradnl" w:eastAsia="en-GB"/>
          <w14:ligatures w14:val="none"/>
        </w:rPr>
        <w:t>A</w:t>
      </w:r>
      <w:r w:rsidRPr="00C42654">
        <w:rPr>
          <w:rFonts w:ascii="Arial" w:eastAsia="Book Antiqua" w:hAnsi="Arial" w:cs="Arial"/>
          <w:b/>
          <w:spacing w:val="-1"/>
          <w:kern w:val="0"/>
          <w:lang w:val="es-ES_tradnl" w:eastAsia="en-GB"/>
          <w14:ligatures w14:val="none"/>
        </w:rPr>
        <w:t>ND</w:t>
      </w:r>
      <w:r w:rsidRPr="00C42654">
        <w:rPr>
          <w:rFonts w:ascii="Arial" w:eastAsia="Book Antiqua" w:hAnsi="Arial" w:cs="Arial"/>
          <w:b/>
          <w:kern w:val="0"/>
          <w:lang w:val="es-ES_tradnl" w:eastAsia="en-GB"/>
          <w14:ligatures w14:val="none"/>
        </w:rPr>
        <w:t>A</w:t>
      </w:r>
      <w:r w:rsidRPr="00C42654">
        <w:rPr>
          <w:rFonts w:ascii="Arial" w:eastAsia="Book Antiqua" w:hAnsi="Arial" w:cs="Arial"/>
          <w:b/>
          <w:spacing w:val="-1"/>
          <w:kern w:val="0"/>
          <w:lang w:val="es-ES_tradnl" w:eastAsia="en-GB"/>
          <w14:ligatures w14:val="none"/>
        </w:rPr>
        <w:t xml:space="preserve"> </w:t>
      </w:r>
      <w:r w:rsidRPr="00C42654">
        <w:rPr>
          <w:rFonts w:ascii="Arial" w:eastAsia="Book Antiqua" w:hAnsi="Arial" w:cs="Arial"/>
          <w:b/>
          <w:kern w:val="0"/>
          <w:lang w:val="es-ES_tradnl" w:eastAsia="en-GB"/>
          <w14:ligatures w14:val="none"/>
        </w:rPr>
        <w:t>P</w:t>
      </w:r>
      <w:r w:rsidRPr="00C42654">
        <w:rPr>
          <w:rFonts w:ascii="Arial" w:eastAsia="Book Antiqua" w:hAnsi="Arial" w:cs="Arial"/>
          <w:b/>
          <w:spacing w:val="1"/>
          <w:kern w:val="0"/>
          <w:lang w:val="es-ES_tradnl" w:eastAsia="en-GB"/>
          <w14:ligatures w14:val="none"/>
        </w:rPr>
        <w:t>R</w:t>
      </w:r>
      <w:r w:rsidRPr="00C42654">
        <w:rPr>
          <w:rFonts w:ascii="Arial" w:eastAsia="Book Antiqua" w:hAnsi="Arial" w:cs="Arial"/>
          <w:b/>
          <w:kern w:val="0"/>
          <w:lang w:val="es-ES_tradnl" w:eastAsia="en-GB"/>
          <w14:ligatures w14:val="none"/>
        </w:rPr>
        <w:t>E</w:t>
      </w:r>
      <w:r w:rsidRPr="00C42654">
        <w:rPr>
          <w:rFonts w:ascii="Arial" w:eastAsia="Book Antiqua" w:hAnsi="Arial" w:cs="Arial"/>
          <w:b/>
          <w:spacing w:val="1"/>
          <w:kern w:val="0"/>
          <w:lang w:val="es-ES_tradnl" w:eastAsia="en-GB"/>
          <w14:ligatures w14:val="none"/>
        </w:rPr>
        <w:t>S</w:t>
      </w:r>
      <w:r w:rsidRPr="00C42654">
        <w:rPr>
          <w:rFonts w:ascii="Arial" w:eastAsia="Book Antiqua" w:hAnsi="Arial" w:cs="Arial"/>
          <w:b/>
          <w:kern w:val="0"/>
          <w:lang w:val="es-ES_tradnl" w:eastAsia="en-GB"/>
          <w14:ligatures w14:val="none"/>
        </w:rPr>
        <w:t>E</w:t>
      </w:r>
      <w:r w:rsidRPr="00C42654">
        <w:rPr>
          <w:rFonts w:ascii="Arial" w:eastAsia="Book Antiqua" w:hAnsi="Arial" w:cs="Arial"/>
          <w:b/>
          <w:spacing w:val="-1"/>
          <w:kern w:val="0"/>
          <w:lang w:val="es-ES_tradnl" w:eastAsia="en-GB"/>
          <w14:ligatures w14:val="none"/>
        </w:rPr>
        <w:t>N</w:t>
      </w:r>
      <w:r w:rsidRPr="00C42654">
        <w:rPr>
          <w:rFonts w:ascii="Arial" w:eastAsia="Book Antiqua" w:hAnsi="Arial" w:cs="Arial"/>
          <w:b/>
          <w:kern w:val="0"/>
          <w:lang w:val="es-ES_tradnl" w:eastAsia="en-GB"/>
          <w14:ligatures w14:val="none"/>
        </w:rPr>
        <w:t>T</w:t>
      </w:r>
      <w:r w:rsidRPr="00C42654">
        <w:rPr>
          <w:rFonts w:ascii="Arial" w:eastAsia="Book Antiqua" w:hAnsi="Arial" w:cs="Arial"/>
          <w:b/>
          <w:spacing w:val="1"/>
          <w:kern w:val="0"/>
          <w:lang w:val="es-ES_tradnl" w:eastAsia="en-GB"/>
          <w14:ligatures w14:val="none"/>
        </w:rPr>
        <w:t>A</w:t>
      </w:r>
      <w:r w:rsidRPr="00C42654">
        <w:rPr>
          <w:rFonts w:ascii="Arial" w:eastAsia="Book Antiqua" w:hAnsi="Arial" w:cs="Arial"/>
          <w:b/>
          <w:spacing w:val="-1"/>
          <w:kern w:val="0"/>
          <w:lang w:val="es-ES_tradnl" w:eastAsia="en-GB"/>
          <w14:ligatures w14:val="none"/>
        </w:rPr>
        <w:t>D</w:t>
      </w:r>
      <w:r w:rsidRPr="00C42654">
        <w:rPr>
          <w:rFonts w:ascii="Arial" w:eastAsia="Book Antiqua" w:hAnsi="Arial" w:cs="Arial"/>
          <w:b/>
          <w:kern w:val="0"/>
          <w:lang w:val="es-ES_tradnl" w:eastAsia="en-GB"/>
          <w14:ligatures w14:val="none"/>
        </w:rPr>
        <w:t>A</w:t>
      </w:r>
      <w:r w:rsidRPr="00C42654">
        <w:rPr>
          <w:rFonts w:ascii="Arial" w:eastAsia="Book Antiqua" w:hAnsi="Arial" w:cs="Arial"/>
          <w:b/>
          <w:spacing w:val="-1"/>
          <w:kern w:val="0"/>
          <w:lang w:val="es-ES_tradnl" w:eastAsia="en-GB"/>
          <w14:ligatures w14:val="none"/>
        </w:rPr>
        <w:t xml:space="preserve"> </w:t>
      </w:r>
      <w:r w:rsidRPr="00C42654">
        <w:rPr>
          <w:rFonts w:ascii="Arial" w:eastAsia="Book Antiqua" w:hAnsi="Arial" w:cs="Arial"/>
          <w:b/>
          <w:kern w:val="0"/>
          <w:lang w:val="es-ES_tradnl" w:eastAsia="en-GB"/>
          <w14:ligatures w14:val="none"/>
        </w:rPr>
        <w:t>P</w:t>
      </w:r>
      <w:r w:rsidRPr="00C42654">
        <w:rPr>
          <w:rFonts w:ascii="Arial" w:eastAsia="Book Antiqua" w:hAnsi="Arial" w:cs="Arial"/>
          <w:b/>
          <w:spacing w:val="-1"/>
          <w:kern w:val="0"/>
          <w:lang w:val="es-ES_tradnl" w:eastAsia="en-GB"/>
          <w14:ligatures w14:val="none"/>
        </w:rPr>
        <w:t>O</w:t>
      </w:r>
      <w:r w:rsidRPr="00C42654">
        <w:rPr>
          <w:rFonts w:ascii="Arial" w:eastAsia="Book Antiqua" w:hAnsi="Arial" w:cs="Arial"/>
          <w:b/>
          <w:kern w:val="0"/>
          <w:lang w:val="es-ES_tradnl" w:eastAsia="en-GB"/>
          <w14:ligatures w14:val="none"/>
        </w:rPr>
        <w:t xml:space="preserve">R </w:t>
      </w:r>
      <w:r w:rsidRPr="00C42654">
        <w:rPr>
          <w:rFonts w:ascii="Arial" w:eastAsia="Book Antiqua" w:hAnsi="Arial" w:cs="Arial"/>
          <w:b/>
          <w:spacing w:val="3"/>
          <w:kern w:val="0"/>
          <w:lang w:val="es-ES_tradnl" w:eastAsia="en-GB"/>
          <w14:ligatures w14:val="none"/>
        </w:rPr>
        <w:t>L</w:t>
      </w:r>
      <w:r w:rsidRPr="00C42654">
        <w:rPr>
          <w:rFonts w:ascii="Arial" w:eastAsia="Book Antiqua" w:hAnsi="Arial" w:cs="Arial"/>
          <w:b/>
          <w:kern w:val="0"/>
          <w:lang w:val="es-ES_tradnl" w:eastAsia="en-GB"/>
          <w14:ligatures w14:val="none"/>
        </w:rPr>
        <w:t>A</w:t>
      </w:r>
      <w:r w:rsidRPr="00C42654">
        <w:rPr>
          <w:rFonts w:ascii="Arial" w:eastAsia="Book Antiqua" w:hAnsi="Arial" w:cs="Arial"/>
          <w:b/>
          <w:spacing w:val="-1"/>
          <w:kern w:val="0"/>
          <w:lang w:val="es-ES_tradnl" w:eastAsia="en-GB"/>
          <w14:ligatures w14:val="none"/>
        </w:rPr>
        <w:t xml:space="preserve"> </w:t>
      </w:r>
      <w:r w:rsidRPr="00C42654">
        <w:rPr>
          <w:rFonts w:ascii="Arial" w:eastAsia="Book Antiqua" w:hAnsi="Arial" w:cs="Arial"/>
          <w:b/>
          <w:kern w:val="0"/>
          <w:lang w:val="es-ES_tradnl" w:eastAsia="en-GB"/>
          <w14:ligatures w14:val="none"/>
        </w:rPr>
        <w:t>PA</w:t>
      </w:r>
      <w:r w:rsidRPr="00C42654">
        <w:rPr>
          <w:rFonts w:ascii="Arial" w:eastAsia="Book Antiqua" w:hAnsi="Arial" w:cs="Arial"/>
          <w:b/>
          <w:spacing w:val="-1"/>
          <w:kern w:val="0"/>
          <w:lang w:val="es-ES_tradnl" w:eastAsia="en-GB"/>
          <w14:ligatures w14:val="none"/>
        </w:rPr>
        <w:t>R</w:t>
      </w:r>
      <w:r w:rsidRPr="00C42654">
        <w:rPr>
          <w:rFonts w:ascii="Arial" w:eastAsia="Book Antiqua" w:hAnsi="Arial" w:cs="Arial"/>
          <w:b/>
          <w:spacing w:val="1"/>
          <w:kern w:val="0"/>
          <w:lang w:val="es-ES_tradnl" w:eastAsia="en-GB"/>
          <w14:ligatures w14:val="none"/>
        </w:rPr>
        <w:t>T</w:t>
      </w:r>
      <w:r w:rsidRPr="00C42654">
        <w:rPr>
          <w:rFonts w:ascii="Arial" w:eastAsia="Book Antiqua" w:hAnsi="Arial" w:cs="Arial"/>
          <w:b/>
          <w:kern w:val="0"/>
          <w:lang w:val="es-ES_tradnl" w:eastAsia="en-GB"/>
          <w14:ligatures w14:val="none"/>
        </w:rPr>
        <w:t>E</w:t>
      </w:r>
      <w:r w:rsidRPr="00C42654">
        <w:rPr>
          <w:rFonts w:ascii="Arial" w:eastAsia="Book Antiqua" w:hAnsi="Arial" w:cs="Arial"/>
          <w:b/>
          <w:spacing w:val="1"/>
          <w:kern w:val="0"/>
          <w:lang w:val="es-ES_tradnl" w:eastAsia="en-GB"/>
          <w14:ligatures w14:val="none"/>
        </w:rPr>
        <w:t xml:space="preserve"> </w:t>
      </w:r>
      <w:r w:rsidRPr="00C42654">
        <w:rPr>
          <w:rFonts w:ascii="Arial" w:eastAsia="Book Antiqua" w:hAnsi="Arial" w:cs="Arial"/>
          <w:b/>
          <w:spacing w:val="-1"/>
          <w:kern w:val="0"/>
          <w:lang w:val="es-ES_tradnl" w:eastAsia="en-GB"/>
          <w14:ligatures w14:val="none"/>
        </w:rPr>
        <w:t>A</w:t>
      </w:r>
      <w:r w:rsidRPr="00C42654">
        <w:rPr>
          <w:rFonts w:ascii="Arial" w:eastAsia="Book Antiqua" w:hAnsi="Arial" w:cs="Arial"/>
          <w:b/>
          <w:kern w:val="0"/>
          <w:lang w:val="es-ES_tradnl" w:eastAsia="en-GB"/>
          <w14:ligatures w14:val="none"/>
        </w:rPr>
        <w:t>CT</w:t>
      </w:r>
      <w:r w:rsidRPr="00C42654">
        <w:rPr>
          <w:rFonts w:ascii="Arial" w:eastAsia="Book Antiqua" w:hAnsi="Arial" w:cs="Arial"/>
          <w:b/>
          <w:spacing w:val="-2"/>
          <w:kern w:val="0"/>
          <w:lang w:val="es-ES_tradnl" w:eastAsia="en-GB"/>
          <w14:ligatures w14:val="none"/>
        </w:rPr>
        <w:t>O</w:t>
      </w:r>
      <w:r w:rsidRPr="00C42654">
        <w:rPr>
          <w:rFonts w:ascii="Arial" w:eastAsia="Book Antiqua" w:hAnsi="Arial" w:cs="Arial"/>
          <w:b/>
          <w:spacing w:val="2"/>
          <w:kern w:val="0"/>
          <w:lang w:val="es-ES_tradnl" w:eastAsia="en-GB"/>
          <w14:ligatures w14:val="none"/>
        </w:rPr>
        <w:t>R</w:t>
      </w:r>
      <w:r w:rsidRPr="00C42654">
        <w:rPr>
          <w:rFonts w:ascii="Arial" w:eastAsia="Book Antiqua" w:hAnsi="Arial" w:cs="Arial"/>
          <w:b/>
          <w:kern w:val="0"/>
          <w:lang w:val="es-ES_tradnl" w:eastAsia="en-GB"/>
          <w14:ligatures w14:val="none"/>
        </w:rPr>
        <w:t xml:space="preserve">A. </w:t>
      </w:r>
      <w:r w:rsidRPr="00C42654">
        <w:rPr>
          <w:rFonts w:ascii="Arial" w:eastAsia="Book Antiqua" w:hAnsi="Arial" w:cs="Arial"/>
          <w:b/>
          <w:kern w:val="0"/>
          <w:highlight w:val="yellow"/>
          <w:lang w:val="es-ES_tradnl" w:eastAsia="en-GB"/>
          <w14:ligatures w14:val="none"/>
        </w:rPr>
        <w:t>NUNCA SE HA APLICADO POR WIZINK DICHA COMISIÓN / LA COMISION HA SIDO YA DEVUELTA AL CLIENTE</w:t>
      </w:r>
      <w:r w:rsidRPr="00C42654">
        <w:rPr>
          <w:rFonts w:ascii="Arial" w:eastAsia="Book Antiqua" w:hAnsi="Arial" w:cs="Arial"/>
          <w:b/>
          <w:kern w:val="0"/>
          <w:lang w:val="es-ES_tradnl" w:eastAsia="en-GB"/>
          <w14:ligatures w14:val="none"/>
        </w:rPr>
        <w:t xml:space="preserve">  </w:t>
      </w:r>
    </w:p>
    <w:p w14:paraId="00ADC23D" w14:textId="77777777" w:rsidR="00C42654" w:rsidRPr="00C42654" w:rsidRDefault="00C42654" w:rsidP="00331D47">
      <w:pPr>
        <w:spacing w:before="20" w:after="0" w:line="360" w:lineRule="auto"/>
        <w:jc w:val="both"/>
        <w:rPr>
          <w:rFonts w:ascii="Arial" w:eastAsia="Arial Unicode MS" w:hAnsi="Arial" w:cs="Arial"/>
          <w:kern w:val="0"/>
          <w:lang w:val="es-ES_tradnl" w:eastAsia="en-GB"/>
          <w14:ligatures w14:val="none"/>
        </w:rPr>
      </w:pPr>
    </w:p>
    <w:p w14:paraId="25015EFA" w14:textId="7358D435" w:rsidR="00C42654" w:rsidRPr="00C42654" w:rsidRDefault="00C42654" w:rsidP="00331D47">
      <w:pPr>
        <w:tabs>
          <w:tab w:val="left" w:pos="660"/>
        </w:tabs>
        <w:spacing w:after="0" w:line="360" w:lineRule="auto"/>
        <w:ind w:right="73"/>
        <w:jc w:val="both"/>
        <w:rPr>
          <w:rFonts w:ascii="Arial" w:eastAsia="Book Antiqua" w:hAnsi="Arial" w:cs="Arial"/>
          <w:kern w:val="0"/>
          <w:lang w:val="es-ES_tradnl" w:eastAsia="en-GB"/>
          <w14:ligatures w14:val="none"/>
        </w:rPr>
      </w:pPr>
      <w:bookmarkStart w:id="14" w:name="_Hlk189069456"/>
      <w:bookmarkStart w:id="15" w:name="_Hlk189069777"/>
      <w:r w:rsidRPr="00C42654">
        <w:rPr>
          <w:rFonts w:ascii="Arial" w:eastAsia="Book Antiqua" w:hAnsi="Arial" w:cs="Arial"/>
          <w:kern w:val="0"/>
          <w:lang w:val="es-ES_tradnl" w:eastAsia="en-GB"/>
          <w14:ligatures w14:val="none"/>
        </w:rPr>
        <w:t>La</w:t>
      </w:r>
      <w:r w:rsidRPr="00C42654">
        <w:rPr>
          <w:rFonts w:ascii="Arial" w:eastAsia="Book Antiqua" w:hAnsi="Arial" w:cs="Arial"/>
          <w:spacing w:val="2"/>
          <w:kern w:val="0"/>
          <w:lang w:val="es-ES_tradnl" w:eastAsia="en-GB"/>
          <w14:ligatures w14:val="none"/>
        </w:rPr>
        <w:t xml:space="preserve"> </w:t>
      </w:r>
      <w:bookmarkStart w:id="16" w:name="_Hlk189069575"/>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spacing w:val="-2"/>
          <w:kern w:val="0"/>
          <w:lang w:val="es-ES_tradnl" w:eastAsia="en-GB"/>
          <w14:ligatures w14:val="none"/>
        </w:rPr>
        <w:t>t</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acto</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soli</w:t>
      </w:r>
      <w:r w:rsidRPr="00C42654">
        <w:rPr>
          <w:rFonts w:ascii="Arial" w:eastAsia="Book Antiqua" w:hAnsi="Arial" w:cs="Arial"/>
          <w:spacing w:val="1"/>
          <w:kern w:val="0"/>
          <w:lang w:val="es-ES_tradnl" w:eastAsia="en-GB"/>
          <w14:ligatures w14:val="none"/>
        </w:rPr>
        <w:t>c</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2"/>
          <w:kern w:val="0"/>
          <w:lang w:val="es-ES_tradnl" w:eastAsia="en-GB"/>
          <w14:ligatures w14:val="none"/>
        </w:rPr>
        <w:t>t</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en</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su</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manda,</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2"/>
          <w:kern w:val="0"/>
          <w:highlight w:val="yellow"/>
          <w:lang w:val="es-ES_tradnl" w:eastAsia="en-GB"/>
          <w14:ligatures w14:val="none"/>
        </w:rPr>
        <w:t>de forma subsidiaria al resto de peticiones</w:t>
      </w:r>
      <w:bookmarkEnd w:id="14"/>
      <w:r w:rsidRPr="00C42654">
        <w:rPr>
          <w:rFonts w:ascii="Arial" w:eastAsia="Book Antiqua" w:hAnsi="Arial" w:cs="Arial"/>
          <w:spacing w:val="2"/>
          <w:kern w:val="0"/>
          <w:highlight w:val="yellow"/>
          <w:lang w:val="es-ES_tradnl" w:eastAsia="en-GB"/>
          <w14:ligatures w14:val="none"/>
        </w:rPr>
        <w:t>,</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 xml:space="preserve">la </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l</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spacing w:val="-3"/>
          <w:kern w:val="0"/>
          <w:lang w:val="es-ES_tradnl" w:eastAsia="en-GB"/>
          <w14:ligatures w14:val="none"/>
        </w:rPr>
        <w:t>d</w:t>
      </w:r>
      <w:r w:rsidRPr="00C42654">
        <w:rPr>
          <w:rFonts w:ascii="Arial" w:eastAsia="Book Antiqua" w:hAnsi="Arial" w:cs="Arial"/>
          <w:kern w:val="0"/>
          <w:lang w:val="es-ES_tradnl" w:eastAsia="en-GB"/>
          <w14:ligatures w14:val="none"/>
        </w:rPr>
        <w:t>ad</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de</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la c</w:t>
      </w:r>
      <w:r w:rsidRPr="00C42654">
        <w:rPr>
          <w:rFonts w:ascii="Arial" w:eastAsia="Book Antiqua" w:hAnsi="Arial" w:cs="Arial"/>
          <w:spacing w:val="1"/>
          <w:kern w:val="0"/>
          <w:lang w:val="es-ES_tradnl" w:eastAsia="en-GB"/>
          <w14:ligatures w14:val="none"/>
        </w:rPr>
        <w:t>l</w:t>
      </w:r>
      <w:r w:rsidRPr="00C42654">
        <w:rPr>
          <w:rFonts w:ascii="Arial" w:eastAsia="Book Antiqua" w:hAnsi="Arial" w:cs="Arial"/>
          <w:kern w:val="0"/>
          <w:lang w:val="es-ES_tradnl" w:eastAsia="en-GB"/>
          <w14:ligatures w14:val="none"/>
        </w:rPr>
        <w:t>á</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s</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la</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de comisiones</w:t>
      </w:r>
      <w:r w:rsidRPr="00C42654">
        <w:rPr>
          <w:rFonts w:ascii="Arial" w:eastAsia="Book Antiqua" w:hAnsi="Arial" w:cs="Arial"/>
          <w:spacing w:val="53"/>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or</w:t>
      </w:r>
      <w:r w:rsidRPr="00C42654">
        <w:rPr>
          <w:rFonts w:ascii="Arial" w:eastAsia="Book Antiqua" w:hAnsi="Arial" w:cs="Arial"/>
          <w:spacing w:val="54"/>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osic</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kern w:val="0"/>
          <w:lang w:val="es-ES_tradnl" w:eastAsia="en-GB"/>
          <w14:ligatures w14:val="none"/>
        </w:rPr>
        <w:t xml:space="preserve">ones </w:t>
      </w:r>
      <w:r w:rsidRPr="00C42654">
        <w:rPr>
          <w:rFonts w:ascii="Arial" w:eastAsia="Book Antiqua" w:hAnsi="Arial" w:cs="Arial"/>
          <w:spacing w:val="1"/>
          <w:kern w:val="0"/>
          <w:lang w:val="es-ES_tradnl" w:eastAsia="en-GB"/>
          <w14:ligatures w14:val="none"/>
        </w:rPr>
        <w:t>deudoras</w:t>
      </w:r>
      <w:r w:rsidRPr="00C42654">
        <w:rPr>
          <w:rFonts w:ascii="Arial" w:eastAsia="Book Antiqua" w:hAnsi="Arial" w:cs="Arial"/>
          <w:kern w:val="0"/>
          <w:lang w:val="es-ES_tradnl" w:eastAsia="en-GB"/>
          <w14:ligatures w14:val="none"/>
        </w:rPr>
        <w:t xml:space="preserve"> y los efectos</w:t>
      </w:r>
      <w:r w:rsidRPr="00C42654">
        <w:rPr>
          <w:rFonts w:ascii="Arial" w:eastAsia="Book Antiqua" w:hAnsi="Arial" w:cs="Arial"/>
          <w:spacing w:val="53"/>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q</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 de</w:t>
      </w:r>
      <w:r w:rsidRPr="00C42654">
        <w:rPr>
          <w:rFonts w:ascii="Arial" w:eastAsia="Book Antiqua" w:hAnsi="Arial" w:cs="Arial"/>
          <w:spacing w:val="52"/>
          <w:kern w:val="0"/>
          <w:lang w:val="es-ES_tradnl" w:eastAsia="en-GB"/>
          <w14:ligatures w14:val="none"/>
        </w:rPr>
        <w:t xml:space="preserve"> </w:t>
      </w:r>
      <w:r w:rsidRPr="00C42654">
        <w:rPr>
          <w:rFonts w:ascii="Arial" w:eastAsia="Book Antiqua" w:hAnsi="Arial" w:cs="Arial"/>
          <w:kern w:val="0"/>
          <w:lang w:val="es-ES_tradnl" w:eastAsia="en-GB"/>
          <w14:ligatures w14:val="none"/>
        </w:rPr>
        <w:t>el</w:t>
      </w:r>
      <w:r w:rsidRPr="00C42654">
        <w:rPr>
          <w:rFonts w:ascii="Arial" w:eastAsia="Book Antiqua" w:hAnsi="Arial" w:cs="Arial"/>
          <w:spacing w:val="1"/>
          <w:kern w:val="0"/>
          <w:lang w:val="es-ES_tradnl" w:eastAsia="en-GB"/>
          <w14:ligatures w14:val="none"/>
        </w:rPr>
        <w:t>l</w:t>
      </w:r>
      <w:r w:rsidRPr="00C42654">
        <w:rPr>
          <w:rFonts w:ascii="Arial" w:eastAsia="Book Antiqua" w:hAnsi="Arial" w:cs="Arial"/>
          <w:kern w:val="0"/>
          <w:lang w:val="es-ES_tradnl" w:eastAsia="en-GB"/>
          <w14:ligatures w14:val="none"/>
        </w:rPr>
        <w:t>a se d</w:t>
      </w:r>
      <w:r w:rsidRPr="00C42654">
        <w:rPr>
          <w:rFonts w:ascii="Arial" w:eastAsia="Book Antiqua" w:hAnsi="Arial" w:cs="Arial"/>
          <w:spacing w:val="-1"/>
          <w:kern w:val="0"/>
          <w:lang w:val="es-ES_tradnl" w:eastAsia="en-GB"/>
          <w14:ligatures w14:val="none"/>
        </w:rPr>
        <w:t>er</w:t>
      </w:r>
      <w:r w:rsidRPr="00C42654">
        <w:rPr>
          <w:rFonts w:ascii="Arial" w:eastAsia="Book Antiqua" w:hAnsi="Arial" w:cs="Arial"/>
          <w:kern w:val="0"/>
          <w:lang w:val="es-ES_tradnl" w:eastAsia="en-GB"/>
          <w14:ligatures w14:val="none"/>
        </w:rPr>
        <w:t>ive</w:t>
      </w:r>
      <w:r w:rsidRPr="00C42654">
        <w:rPr>
          <w:rFonts w:ascii="Arial" w:eastAsia="Book Antiqua" w:hAnsi="Arial" w:cs="Arial"/>
          <w:spacing w:val="4"/>
          <w:kern w:val="0"/>
          <w:lang w:val="es-ES_tradnl" w:eastAsia="en-GB"/>
          <w14:ligatures w14:val="none"/>
        </w:rPr>
        <w:t xml:space="preserve"> </w:t>
      </w:r>
      <w:r w:rsidRPr="00C42654">
        <w:rPr>
          <w:rFonts w:ascii="Arial" w:eastAsia="Book Antiqua" w:hAnsi="Arial" w:cs="Arial"/>
          <w:kern w:val="0"/>
          <w:lang w:val="es-ES_tradnl" w:eastAsia="en-GB"/>
          <w14:ligatures w14:val="none"/>
        </w:rPr>
        <w:t>de</w:t>
      </w:r>
      <w:r w:rsidRPr="00C42654">
        <w:rPr>
          <w:rFonts w:ascii="Arial" w:eastAsia="Book Antiqua" w:hAnsi="Arial" w:cs="Arial"/>
          <w:spacing w:val="1"/>
          <w:kern w:val="0"/>
          <w:lang w:val="es-ES_tradnl" w:eastAsia="en-GB"/>
          <w14:ligatures w14:val="none"/>
        </w:rPr>
        <w:t>l</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3"/>
          <w:kern w:val="0"/>
          <w:lang w:val="es-ES_tradnl" w:eastAsia="en-GB"/>
          <w14:ligatures w14:val="none"/>
        </w:rPr>
        <w:t>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ato s</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scrito</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n</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las</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tes en</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1"/>
          <w:kern w:val="0"/>
          <w:highlight w:val="yellow"/>
          <w:lang w:val="es-ES_tradnl" w:eastAsia="en-GB"/>
          <w14:ligatures w14:val="none"/>
        </w:rPr>
        <w:t>f</w:t>
      </w:r>
      <w:r w:rsidRPr="00C42654">
        <w:rPr>
          <w:rFonts w:ascii="Arial" w:eastAsia="Book Antiqua" w:hAnsi="Arial" w:cs="Arial"/>
          <w:spacing w:val="-3"/>
          <w:kern w:val="0"/>
          <w:highlight w:val="yellow"/>
          <w:lang w:val="es-ES_tradnl" w:eastAsia="en-GB"/>
          <w14:ligatures w14:val="none"/>
        </w:rPr>
        <w:t>e</w:t>
      </w:r>
      <w:r w:rsidRPr="00C42654">
        <w:rPr>
          <w:rFonts w:ascii="Arial" w:eastAsia="Book Antiqua" w:hAnsi="Arial" w:cs="Arial"/>
          <w:kern w:val="0"/>
          <w:highlight w:val="yellow"/>
          <w:lang w:val="es-ES_tradnl" w:eastAsia="en-GB"/>
          <w14:ligatures w14:val="none"/>
        </w:rPr>
        <w:t>c</w:t>
      </w:r>
      <w:r w:rsidRPr="00C42654">
        <w:rPr>
          <w:rFonts w:ascii="Arial" w:eastAsia="Book Antiqua" w:hAnsi="Arial" w:cs="Arial"/>
          <w:spacing w:val="1"/>
          <w:kern w:val="0"/>
          <w:highlight w:val="yellow"/>
          <w:lang w:val="es-ES_tradnl" w:eastAsia="en-GB"/>
          <w14:ligatures w14:val="none"/>
        </w:rPr>
        <w:t>h</w:t>
      </w:r>
      <w:r w:rsidRPr="00C42654">
        <w:rPr>
          <w:rFonts w:ascii="Arial" w:eastAsia="Book Antiqua" w:hAnsi="Arial" w:cs="Arial"/>
          <w:kern w:val="0"/>
          <w:highlight w:val="yellow"/>
          <w:lang w:val="es-ES_tradnl" w:eastAsia="en-GB"/>
          <w14:ligatures w14:val="none"/>
        </w:rPr>
        <w:t>a</w:t>
      </w:r>
      <w:r w:rsidRPr="00C42654">
        <w:rPr>
          <w:rFonts w:ascii="Arial" w:eastAsia="Book Antiqua" w:hAnsi="Arial" w:cs="Arial"/>
          <w:spacing w:val="2"/>
          <w:kern w:val="0"/>
          <w:highlight w:val="yellow"/>
          <w:lang w:val="es-ES_tradnl" w:eastAsia="en-GB"/>
          <w14:ligatures w14:val="none"/>
        </w:rPr>
        <w:t xml:space="preserve"> </w:t>
      </w:r>
      <w:r w:rsidR="00061B80">
        <w:rPr>
          <w:rFonts w:ascii="Arial" w:eastAsia="Book Antiqua" w:hAnsi="Arial" w:cs="Arial"/>
          <w:kern w:val="0"/>
          <w:highlight w:val="yellow"/>
          <w:lang w:val="es-ES_tradnl" w:eastAsia="en-GB"/>
          <w14:ligatures w14:val="none"/>
        </w:rPr>
        <w:fldChar w:fldCharType="begin"/>
      </w:r>
      <w:r w:rsidR="00061B80">
        <w:rPr>
          <w:rFonts w:ascii="Arial" w:eastAsia="Book Antiqua" w:hAnsi="Arial" w:cs="Arial"/>
          <w:kern w:val="0"/>
          <w:highlight w:val="yellow"/>
          <w:lang w:val="es-ES_tradnl" w:eastAsia="en-GB"/>
          <w14:ligatures w14:val="none"/>
        </w:rPr>
        <w:instrText>persovalores_personalizable176</w:instrText>
      </w:r>
      <w:r w:rsidR="00061B80">
        <w:rPr>
          <w:rFonts w:ascii="Arial" w:eastAsia="Book Antiqua" w:hAnsi="Arial" w:cs="Arial"/>
          <w:kern w:val="0"/>
          <w:highlight w:val="yellow"/>
          <w:lang w:val="es-ES_tradnl" w:eastAsia="en-GB"/>
          <w14:ligatures w14:val="none"/>
        </w:rPr>
        <w:fldChar w:fldCharType="separate"/>
      </w:r>
      <w:r w:rsidR="00061B80">
        <w:rPr>
          <w:rFonts w:ascii="Arial" w:eastAsia="Book Antiqua" w:hAnsi="Arial" w:cs="Arial"/>
          <w:noProof/>
          <w:kern w:val="0"/>
          <w:highlight w:val="yellow"/>
          <w:lang w:val="es-ES_tradnl" w:eastAsia="en-GB"/>
          <w14:ligatures w14:val="none"/>
        </w:rPr>
        <w:t>«WIZINK_FECHA_DE_CONTRATACIÓN»</w:t>
      </w:r>
      <w:r w:rsidR="00061B80">
        <w:rPr>
          <w:rFonts w:ascii="Arial" w:eastAsia="Book Antiqua" w:hAnsi="Arial" w:cs="Arial"/>
          <w:kern w:val="0"/>
          <w:highlight w:val="yellow"/>
          <w:lang w:val="es-ES_tradnl" w:eastAsia="en-GB"/>
          <w14:ligatures w14:val="none"/>
        </w:rPr>
        <w:fldChar w:fldCharType="end"/>
      </w:r>
      <w:r w:rsidR="00061B80">
        <w:rPr>
          <w:rFonts w:ascii="Arial" w:eastAsia="Book Antiqua" w:hAnsi="Arial" w:cs="Arial"/>
          <w:kern w:val="0"/>
          <w:lang w:val="es-ES_tradnl" w:eastAsia="en-GB"/>
          <w14:ligatures w14:val="none"/>
        </w:rPr>
        <w:t>.</w:t>
      </w:r>
    </w:p>
    <w:bookmarkEnd w:id="15"/>
    <w:bookmarkEnd w:id="16"/>
    <w:p w14:paraId="40A554DE" w14:textId="77777777" w:rsidR="00C42654" w:rsidRPr="00C42654" w:rsidRDefault="00C42654" w:rsidP="00331D47">
      <w:pPr>
        <w:tabs>
          <w:tab w:val="left" w:pos="660"/>
        </w:tabs>
        <w:spacing w:after="0" w:line="360" w:lineRule="auto"/>
        <w:ind w:left="102" w:right="73"/>
        <w:jc w:val="both"/>
        <w:rPr>
          <w:rFonts w:ascii="Arial" w:eastAsia="Book Antiqua" w:hAnsi="Arial" w:cs="Arial"/>
          <w:kern w:val="0"/>
          <w:lang w:val="es-ES_tradnl" w:eastAsia="en-GB"/>
          <w14:ligatures w14:val="none"/>
        </w:rPr>
      </w:pPr>
    </w:p>
    <w:p w14:paraId="21B5A8E5" w14:textId="77777777" w:rsidR="00C42654" w:rsidRPr="00C42654" w:rsidRDefault="00C42654" w:rsidP="00331D47">
      <w:pPr>
        <w:tabs>
          <w:tab w:val="left" w:pos="660"/>
        </w:tabs>
        <w:spacing w:after="0" w:line="360" w:lineRule="auto"/>
        <w:ind w:right="73"/>
        <w:jc w:val="both"/>
        <w:rPr>
          <w:rFonts w:ascii="Arial" w:eastAsia="Book Antiqua" w:hAnsi="Arial" w:cs="Arial"/>
          <w:spacing w:val="4"/>
          <w:kern w:val="0"/>
          <w:lang w:val="es-ES_tradnl" w:eastAsia="en-GB"/>
          <w14:ligatures w14:val="none"/>
        </w:rPr>
      </w:pPr>
      <w:r w:rsidRPr="00C42654">
        <w:rPr>
          <w:rFonts w:ascii="Arial" w:eastAsia="Book Antiqua" w:hAnsi="Arial" w:cs="Arial"/>
          <w:spacing w:val="1"/>
          <w:kern w:val="0"/>
          <w:lang w:val="es-ES_tradnl" w:eastAsia="en-GB"/>
          <w14:ligatures w14:val="none"/>
        </w:rPr>
        <w:t>A</w:t>
      </w:r>
      <w:r w:rsidRPr="00C42654">
        <w:rPr>
          <w:rFonts w:ascii="Arial" w:eastAsia="Book Antiqua" w:hAnsi="Arial" w:cs="Arial"/>
          <w:kern w:val="0"/>
          <w:lang w:val="es-ES_tradnl" w:eastAsia="en-GB"/>
          <w14:ligatures w14:val="none"/>
        </w:rPr>
        <w:t>s</w:t>
      </w:r>
      <w:r w:rsidRPr="00C42654">
        <w:rPr>
          <w:rFonts w:ascii="Arial" w:eastAsia="Book Antiqua" w:hAnsi="Arial" w:cs="Arial"/>
          <w:spacing w:val="-1"/>
          <w:kern w:val="0"/>
          <w:lang w:val="es-ES_tradnl" w:eastAsia="en-GB"/>
          <w14:ligatures w14:val="none"/>
        </w:rPr>
        <w:t>í</w:t>
      </w:r>
      <w:r w:rsidRPr="00C42654">
        <w:rPr>
          <w:rFonts w:ascii="Arial" w:eastAsia="Book Antiqua" w:hAnsi="Arial" w:cs="Arial"/>
          <w:kern w:val="0"/>
          <w:lang w:val="es-ES_tradnl" w:eastAsia="en-GB"/>
          <w14:ligatures w14:val="none"/>
        </w:rPr>
        <w:t>,</w:t>
      </w:r>
      <w:r w:rsidRPr="00C42654">
        <w:rPr>
          <w:rFonts w:ascii="Arial" w:eastAsia="Book Antiqua" w:hAnsi="Arial" w:cs="Arial"/>
          <w:spacing w:val="53"/>
          <w:kern w:val="0"/>
          <w:lang w:val="es-ES_tradnl" w:eastAsia="en-GB"/>
          <w14:ligatures w14:val="none"/>
        </w:rPr>
        <w:t xml:space="preserve"> </w:t>
      </w:r>
      <w:r w:rsidRPr="00C42654">
        <w:rPr>
          <w:rFonts w:ascii="Arial" w:eastAsia="Book Antiqua" w:hAnsi="Arial" w:cs="Arial"/>
          <w:kern w:val="0"/>
          <w:lang w:val="es-ES_tradnl" w:eastAsia="en-GB"/>
          <w14:ligatures w14:val="none"/>
        </w:rPr>
        <w:t>la</w:t>
      </w:r>
      <w:r w:rsidRPr="00C42654">
        <w:rPr>
          <w:rFonts w:ascii="Arial" w:eastAsia="Book Antiqua" w:hAnsi="Arial" w:cs="Arial"/>
          <w:spacing w:val="53"/>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te</w:t>
      </w:r>
      <w:r w:rsidRPr="00C42654">
        <w:rPr>
          <w:rFonts w:ascii="Arial" w:eastAsia="Book Antiqua" w:hAnsi="Arial" w:cs="Arial"/>
          <w:spacing w:val="52"/>
          <w:kern w:val="0"/>
          <w:lang w:val="es-ES_tradnl" w:eastAsia="en-GB"/>
          <w14:ligatures w14:val="none"/>
        </w:rPr>
        <w:t xml:space="preserve"> </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man</w:t>
      </w:r>
      <w:r w:rsidRPr="00C42654">
        <w:rPr>
          <w:rFonts w:ascii="Arial" w:eastAsia="Book Antiqua" w:hAnsi="Arial" w:cs="Arial"/>
          <w:spacing w:val="-2"/>
          <w:kern w:val="0"/>
          <w:lang w:val="es-ES_tradnl" w:eastAsia="en-GB"/>
          <w14:ligatures w14:val="none"/>
        </w:rPr>
        <w:t>d</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te</w:t>
      </w:r>
      <w:r w:rsidRPr="00C42654">
        <w:rPr>
          <w:rFonts w:ascii="Arial" w:eastAsia="Book Antiqua" w:hAnsi="Arial" w:cs="Arial"/>
          <w:spacing w:val="52"/>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eal</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kern w:val="0"/>
          <w:lang w:val="es-ES_tradnl" w:eastAsia="en-GB"/>
          <w14:ligatures w14:val="none"/>
        </w:rPr>
        <w:t>za</w:t>
      </w:r>
      <w:r w:rsidRPr="00C42654">
        <w:rPr>
          <w:rFonts w:ascii="Arial" w:eastAsia="Book Antiqua" w:hAnsi="Arial" w:cs="Arial"/>
          <w:spacing w:val="53"/>
          <w:kern w:val="0"/>
          <w:lang w:val="es-ES_tradnl" w:eastAsia="en-GB"/>
          <w14:ligatures w14:val="none"/>
        </w:rPr>
        <w:t xml:space="preserve"> </w:t>
      </w:r>
      <w:r w:rsidRPr="00C42654">
        <w:rPr>
          <w:rFonts w:ascii="Arial" w:eastAsia="Book Antiqua" w:hAnsi="Arial" w:cs="Arial"/>
          <w:kern w:val="0"/>
          <w:lang w:val="es-ES_tradnl" w:eastAsia="en-GB"/>
          <w14:ligatures w14:val="none"/>
        </w:rPr>
        <w:t>en</w:t>
      </w:r>
      <w:r w:rsidRPr="00C42654">
        <w:rPr>
          <w:rFonts w:ascii="Arial" w:eastAsia="Book Antiqua" w:hAnsi="Arial" w:cs="Arial"/>
          <w:spacing w:val="53"/>
          <w:kern w:val="0"/>
          <w:lang w:val="es-ES_tradnl" w:eastAsia="en-GB"/>
          <w14:ligatures w14:val="none"/>
        </w:rPr>
        <w:t xml:space="preserve"> </w:t>
      </w:r>
      <w:r w:rsidRPr="00C42654">
        <w:rPr>
          <w:rFonts w:ascii="Arial" w:eastAsia="Book Antiqua" w:hAnsi="Arial" w:cs="Arial"/>
          <w:kern w:val="0"/>
          <w:lang w:val="es-ES_tradnl" w:eastAsia="en-GB"/>
          <w14:ligatures w14:val="none"/>
        </w:rPr>
        <w:t>su</w:t>
      </w:r>
      <w:r w:rsidRPr="00C42654">
        <w:rPr>
          <w:rFonts w:ascii="Arial" w:eastAsia="Book Antiqua" w:hAnsi="Arial" w:cs="Arial"/>
          <w:spacing w:val="52"/>
          <w:kern w:val="0"/>
          <w:lang w:val="es-ES_tradnl" w:eastAsia="en-GB"/>
          <w14:ligatures w14:val="none"/>
        </w:rPr>
        <w:t xml:space="preserve"> </w:t>
      </w:r>
      <w:r w:rsidRPr="00C42654">
        <w:rPr>
          <w:rFonts w:ascii="Arial" w:eastAsia="Book Antiqua" w:hAnsi="Arial" w:cs="Arial"/>
          <w:kern w:val="0"/>
          <w:lang w:val="es-ES_tradnl" w:eastAsia="en-GB"/>
          <w14:ligatures w14:val="none"/>
        </w:rPr>
        <w:t>escr</w:t>
      </w:r>
      <w:r w:rsidRPr="00C42654">
        <w:rPr>
          <w:rFonts w:ascii="Arial" w:eastAsia="Book Antiqua" w:hAnsi="Arial" w:cs="Arial"/>
          <w:spacing w:val="-2"/>
          <w:kern w:val="0"/>
          <w:lang w:val="es-ES_tradnl" w:eastAsia="en-GB"/>
          <w14:ligatures w14:val="none"/>
        </w:rPr>
        <w:t>i</w:t>
      </w:r>
      <w:r w:rsidRPr="00C42654">
        <w:rPr>
          <w:rFonts w:ascii="Arial" w:eastAsia="Book Antiqua" w:hAnsi="Arial" w:cs="Arial"/>
          <w:kern w:val="0"/>
          <w:lang w:val="es-ES_tradnl" w:eastAsia="en-GB"/>
          <w14:ligatures w14:val="none"/>
        </w:rPr>
        <w:t>to</w:t>
      </w:r>
      <w:r w:rsidRPr="00C42654">
        <w:rPr>
          <w:rFonts w:ascii="Arial" w:eastAsia="Book Antiqua" w:hAnsi="Arial" w:cs="Arial"/>
          <w:spacing w:val="50"/>
          <w:kern w:val="0"/>
          <w:lang w:val="es-ES_tradnl" w:eastAsia="en-GB"/>
          <w14:ligatures w14:val="none"/>
        </w:rPr>
        <w:t xml:space="preserve"> </w:t>
      </w:r>
      <w:r w:rsidRPr="00C42654">
        <w:rPr>
          <w:rFonts w:ascii="Arial" w:eastAsia="Book Antiqua" w:hAnsi="Arial" w:cs="Arial"/>
          <w:kern w:val="0"/>
          <w:lang w:val="es-ES_tradnl" w:eastAsia="en-GB"/>
          <w14:ligatures w14:val="none"/>
        </w:rPr>
        <w:t>de</w:t>
      </w:r>
      <w:r w:rsidRPr="00C42654">
        <w:rPr>
          <w:rFonts w:ascii="Arial" w:eastAsia="Book Antiqua" w:hAnsi="Arial" w:cs="Arial"/>
          <w:spacing w:val="52"/>
          <w:kern w:val="0"/>
          <w:lang w:val="es-ES_tradnl" w:eastAsia="en-GB"/>
          <w14:ligatures w14:val="none"/>
        </w:rPr>
        <w:t xml:space="preserve"> </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manda</w:t>
      </w:r>
      <w:r w:rsidRPr="00C42654">
        <w:rPr>
          <w:rFonts w:ascii="Arial" w:eastAsia="Book Antiqua" w:hAnsi="Arial" w:cs="Arial"/>
          <w:spacing w:val="53"/>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n</w:t>
      </w:r>
      <w:r w:rsidRPr="00C42654">
        <w:rPr>
          <w:rFonts w:ascii="Arial" w:eastAsia="Book Antiqua" w:hAnsi="Arial" w:cs="Arial"/>
          <w:spacing w:val="54"/>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elato</w:t>
      </w:r>
      <w:r w:rsidRPr="00C42654">
        <w:rPr>
          <w:rFonts w:ascii="Arial" w:eastAsia="Book Antiqua" w:hAnsi="Arial" w:cs="Arial"/>
          <w:spacing w:val="50"/>
          <w:kern w:val="0"/>
          <w:lang w:val="es-ES_tradnl" w:eastAsia="en-GB"/>
          <w14:ligatures w14:val="none"/>
        </w:rPr>
        <w:t xml:space="preserve"> </w:t>
      </w:r>
      <w:r w:rsidRPr="00C42654">
        <w:rPr>
          <w:rFonts w:ascii="Arial" w:eastAsia="Book Antiqua" w:hAnsi="Arial" w:cs="Arial"/>
          <w:kern w:val="0"/>
          <w:lang w:val="es-ES_tradnl" w:eastAsia="en-GB"/>
          <w14:ligatures w14:val="none"/>
        </w:rPr>
        <w:t>de</w:t>
      </w:r>
      <w:r w:rsidRPr="00C42654">
        <w:rPr>
          <w:rFonts w:ascii="Arial" w:eastAsia="Book Antiqua" w:hAnsi="Arial" w:cs="Arial"/>
          <w:spacing w:val="52"/>
          <w:kern w:val="0"/>
          <w:lang w:val="es-ES_tradnl" w:eastAsia="en-GB"/>
          <w14:ligatures w14:val="none"/>
        </w:rPr>
        <w:t xml:space="preserve"> </w:t>
      </w:r>
      <w:r w:rsidRPr="00C42654">
        <w:rPr>
          <w:rFonts w:ascii="Arial" w:eastAsia="Book Antiqua" w:hAnsi="Arial" w:cs="Arial"/>
          <w:kern w:val="0"/>
          <w:lang w:val="es-ES_tradnl" w:eastAsia="en-GB"/>
          <w14:ligatures w14:val="none"/>
        </w:rPr>
        <w:t xml:space="preserve">los </w:t>
      </w:r>
      <w:r w:rsidRPr="00C42654">
        <w:rPr>
          <w:rFonts w:ascii="Arial" w:eastAsia="Book Antiqua" w:hAnsi="Arial" w:cs="Arial"/>
          <w:spacing w:val="1"/>
          <w:kern w:val="0"/>
          <w:lang w:val="es-ES_tradnl" w:eastAsia="en-GB"/>
          <w14:ligatures w14:val="none"/>
        </w:rPr>
        <w:t>h</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c</w:t>
      </w:r>
      <w:r w:rsidRPr="00C42654">
        <w:rPr>
          <w:rFonts w:ascii="Arial" w:eastAsia="Book Antiqua" w:hAnsi="Arial" w:cs="Arial"/>
          <w:spacing w:val="1"/>
          <w:kern w:val="0"/>
          <w:lang w:val="es-ES_tradnl" w:eastAsia="en-GB"/>
          <w14:ligatures w14:val="none"/>
        </w:rPr>
        <w:t>h</w:t>
      </w:r>
      <w:r w:rsidRPr="00C42654">
        <w:rPr>
          <w:rFonts w:ascii="Arial" w:eastAsia="Book Antiqua" w:hAnsi="Arial" w:cs="Arial"/>
          <w:kern w:val="0"/>
          <w:lang w:val="es-ES_tradnl" w:eastAsia="en-GB"/>
          <w14:ligatures w14:val="none"/>
        </w:rPr>
        <w:t>os</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c</w:t>
      </w:r>
      <w:r w:rsidRPr="00C42654">
        <w:rPr>
          <w:rFonts w:ascii="Arial" w:eastAsia="Book Antiqua" w:hAnsi="Arial" w:cs="Arial"/>
          <w:kern w:val="0"/>
          <w:lang w:val="es-ES_tradnl" w:eastAsia="en-GB"/>
          <w14:ligatures w14:val="none"/>
        </w:rPr>
        <w:t>ierta</w:t>
      </w:r>
      <w:r w:rsidRPr="00C42654">
        <w:rPr>
          <w:rFonts w:ascii="Arial" w:eastAsia="Book Antiqua" w:hAnsi="Arial" w:cs="Arial"/>
          <w:spacing w:val="-1"/>
          <w:kern w:val="0"/>
          <w:lang w:val="es-ES_tradnl" w:eastAsia="en-GB"/>
          <w14:ligatures w14:val="none"/>
        </w:rPr>
        <w:t>m</w:t>
      </w:r>
      <w:r w:rsidRPr="00C42654">
        <w:rPr>
          <w:rFonts w:ascii="Arial" w:eastAsia="Book Antiqua" w:hAnsi="Arial" w:cs="Arial"/>
          <w:spacing w:val="-3"/>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te</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ses</w:t>
      </w:r>
      <w:r w:rsidRPr="00C42654">
        <w:rPr>
          <w:rFonts w:ascii="Arial" w:eastAsia="Book Antiqua" w:hAnsi="Arial" w:cs="Arial"/>
          <w:spacing w:val="-3"/>
          <w:kern w:val="0"/>
          <w:lang w:val="es-ES_tradnl" w:eastAsia="en-GB"/>
          <w14:ligatures w14:val="none"/>
        </w:rPr>
        <w:t>g</w:t>
      </w:r>
      <w:r w:rsidRPr="00C42654">
        <w:rPr>
          <w:rFonts w:ascii="Arial" w:eastAsia="Book Antiqua" w:hAnsi="Arial" w:cs="Arial"/>
          <w:kern w:val="0"/>
          <w:lang w:val="es-ES_tradnl" w:eastAsia="en-GB"/>
          <w14:ligatures w14:val="none"/>
        </w:rPr>
        <w:t>ado,</w:t>
      </w:r>
      <w:r w:rsidRPr="00C42654">
        <w:rPr>
          <w:rFonts w:ascii="Arial" w:eastAsia="Book Antiqua" w:hAnsi="Arial" w:cs="Arial"/>
          <w:spacing w:val="4"/>
          <w:kern w:val="0"/>
          <w:lang w:val="es-ES_tradnl" w:eastAsia="en-GB"/>
          <w14:ligatures w14:val="none"/>
        </w:rPr>
        <w:t xml:space="preserve"> indicando que la cláusula objeto de este litigio adolece de </w:t>
      </w:r>
      <w:proofErr w:type="spellStart"/>
      <w:r w:rsidRPr="00C42654">
        <w:rPr>
          <w:rFonts w:ascii="Arial" w:eastAsia="Book Antiqua" w:hAnsi="Arial" w:cs="Arial"/>
          <w:spacing w:val="4"/>
          <w:kern w:val="0"/>
          <w:lang w:val="es-ES_tradnl" w:eastAsia="en-GB"/>
          <w14:ligatures w14:val="none"/>
        </w:rPr>
        <w:t>abusividad</w:t>
      </w:r>
      <w:proofErr w:type="spellEnd"/>
      <w:r w:rsidRPr="00C42654">
        <w:rPr>
          <w:rFonts w:ascii="Arial" w:eastAsia="Book Antiqua" w:hAnsi="Arial" w:cs="Arial"/>
          <w:spacing w:val="4"/>
          <w:kern w:val="0"/>
          <w:lang w:val="es-ES_tradnl" w:eastAsia="en-GB"/>
          <w14:ligatures w14:val="none"/>
        </w:rPr>
        <w:t xml:space="preserve"> </w:t>
      </w:r>
    </w:p>
    <w:p w14:paraId="511D2C10" w14:textId="77777777" w:rsidR="00C42654" w:rsidRPr="00C42654" w:rsidRDefault="00C42654" w:rsidP="00331D47">
      <w:pPr>
        <w:tabs>
          <w:tab w:val="left" w:pos="660"/>
        </w:tabs>
        <w:spacing w:after="0" w:line="360" w:lineRule="auto"/>
        <w:ind w:left="102" w:right="73"/>
        <w:jc w:val="both"/>
        <w:rPr>
          <w:rFonts w:ascii="Arial" w:eastAsia="Book Antiqua" w:hAnsi="Arial" w:cs="Arial"/>
          <w:spacing w:val="4"/>
          <w:kern w:val="0"/>
          <w:lang w:val="es-ES_tradnl" w:eastAsia="en-GB"/>
          <w14:ligatures w14:val="none"/>
        </w:rPr>
      </w:pPr>
    </w:p>
    <w:p w14:paraId="6730379A" w14:textId="77777777" w:rsidR="00C42654" w:rsidRPr="00C42654" w:rsidRDefault="00C42654" w:rsidP="00331D47">
      <w:pPr>
        <w:tabs>
          <w:tab w:val="left" w:pos="708"/>
        </w:tabs>
        <w:spacing w:after="240" w:line="360" w:lineRule="auto"/>
        <w:jc w:val="both"/>
        <w:rPr>
          <w:rFonts w:ascii="Arial" w:eastAsia="Book Antiqua" w:hAnsi="Arial" w:cs="Arial"/>
          <w:spacing w:val="1"/>
          <w:kern w:val="0"/>
          <w:lang w:val="es-ES_tradnl"/>
          <w14:ligatures w14:val="none"/>
        </w:rPr>
      </w:pPr>
      <w:r w:rsidRPr="00C42654">
        <w:rPr>
          <w:rFonts w:ascii="Arial" w:eastAsia="Book Antiqua" w:hAnsi="Arial" w:cs="Arial"/>
          <w:spacing w:val="1"/>
          <w:kern w:val="0"/>
          <w:lang w:val="es-ES_tradnl"/>
          <w14:ligatures w14:val="none"/>
        </w:rPr>
        <w:t xml:space="preserve">Sin embargo, la clave en este procedimiento es que, la comisión cuya declaración de nulidad se persigue en la Demanda, nunca ha sido aplicado al Demandante. El </w:t>
      </w:r>
      <w:r w:rsidRPr="00C42654">
        <w:rPr>
          <w:rFonts w:ascii="Arial" w:eastAsia="Book Antiqua" w:hAnsi="Arial" w:cs="Arial"/>
          <w:b/>
          <w:bCs/>
          <w:spacing w:val="1"/>
          <w:kern w:val="0"/>
          <w:u w:val="single"/>
          <w:lang w:val="es-ES_tradnl"/>
          <w14:ligatures w14:val="none"/>
        </w:rPr>
        <w:lastRenderedPageBreak/>
        <w:t xml:space="preserve">Demandante no ha pagado ni un solo euro a </w:t>
      </w:r>
      <w:proofErr w:type="spellStart"/>
      <w:r w:rsidRPr="00C42654">
        <w:rPr>
          <w:rFonts w:ascii="Arial" w:eastAsia="Book Antiqua" w:hAnsi="Arial" w:cs="Arial"/>
          <w:b/>
          <w:bCs/>
          <w:spacing w:val="1"/>
          <w:kern w:val="0"/>
          <w:u w:val="single"/>
          <w:lang w:val="es-ES_tradnl"/>
          <w14:ligatures w14:val="none"/>
        </w:rPr>
        <w:t>Wizink</w:t>
      </w:r>
      <w:proofErr w:type="spellEnd"/>
      <w:r w:rsidRPr="00C42654">
        <w:rPr>
          <w:rFonts w:ascii="Arial" w:eastAsia="Book Antiqua" w:hAnsi="Arial" w:cs="Arial"/>
          <w:b/>
          <w:bCs/>
          <w:spacing w:val="1"/>
          <w:kern w:val="0"/>
          <w:u w:val="single"/>
          <w:lang w:val="es-ES_tradnl"/>
          <w14:ligatures w14:val="none"/>
        </w:rPr>
        <w:t xml:space="preserve"> en concepto comisión por posiciones deudoras, ni </w:t>
      </w:r>
      <w:proofErr w:type="spellStart"/>
      <w:r w:rsidRPr="00C42654">
        <w:rPr>
          <w:rFonts w:ascii="Arial" w:eastAsia="Book Antiqua" w:hAnsi="Arial" w:cs="Arial"/>
          <w:b/>
          <w:bCs/>
          <w:spacing w:val="1"/>
          <w:kern w:val="0"/>
          <w:u w:val="single"/>
          <w:lang w:val="es-ES_tradnl"/>
          <w14:ligatures w14:val="none"/>
        </w:rPr>
        <w:t>Wizink</w:t>
      </w:r>
      <w:proofErr w:type="spellEnd"/>
      <w:r w:rsidRPr="00C42654">
        <w:rPr>
          <w:rFonts w:ascii="Arial" w:eastAsia="Book Antiqua" w:hAnsi="Arial" w:cs="Arial"/>
          <w:b/>
          <w:bCs/>
          <w:spacing w:val="1"/>
          <w:kern w:val="0"/>
          <w:u w:val="single"/>
          <w:lang w:val="es-ES_tradnl"/>
          <w14:ligatures w14:val="none"/>
        </w:rPr>
        <w:t xml:space="preserve"> le ha aplicado nunca dicha comisión ni </w:t>
      </w:r>
      <w:proofErr w:type="gramStart"/>
      <w:r w:rsidRPr="00C42654">
        <w:rPr>
          <w:rFonts w:ascii="Arial" w:eastAsia="Book Antiqua" w:hAnsi="Arial" w:cs="Arial"/>
          <w:b/>
          <w:bCs/>
          <w:spacing w:val="1"/>
          <w:kern w:val="0"/>
          <w:u w:val="single"/>
          <w:lang w:val="es-ES_tradnl"/>
          <w14:ligatures w14:val="none"/>
        </w:rPr>
        <w:t>reclamado nunca cantidad alguna</w:t>
      </w:r>
      <w:bookmarkStart w:id="17" w:name="_Hlk98859207"/>
      <w:proofErr w:type="gramEnd"/>
      <w:r w:rsidRPr="00C42654">
        <w:rPr>
          <w:rFonts w:ascii="Arial" w:eastAsia="Book Antiqua" w:hAnsi="Arial" w:cs="Arial"/>
          <w:b/>
          <w:bCs/>
          <w:spacing w:val="1"/>
          <w:kern w:val="0"/>
          <w:u w:val="single"/>
          <w:lang w:val="es-ES_tradnl"/>
          <w14:ligatures w14:val="none"/>
        </w:rPr>
        <w:t>.</w:t>
      </w:r>
      <w:r w:rsidRPr="00C42654">
        <w:rPr>
          <w:rFonts w:ascii="Arial" w:eastAsia="Book Antiqua" w:hAnsi="Arial" w:cs="Arial"/>
          <w:spacing w:val="1"/>
          <w:kern w:val="0"/>
          <w:lang w:val="es-ES_tradnl"/>
          <w14:ligatures w14:val="none"/>
        </w:rPr>
        <w:t xml:space="preserve"> </w:t>
      </w:r>
    </w:p>
    <w:bookmarkEnd w:id="17"/>
    <w:p w14:paraId="3FD20E53"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42654">
        <w:rPr>
          <w:rFonts w:ascii="Arial" w:eastAsia="Book Antiqua" w:hAnsi="Arial" w:cs="Arial"/>
          <w:spacing w:val="1"/>
          <w:kern w:val="0"/>
          <w:lang w:val="es-ES_tradnl" w:eastAsia="en-GB"/>
          <w14:ligatures w14:val="none"/>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787C57E5"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5544F2E9"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42654">
        <w:rPr>
          <w:rFonts w:ascii="Arial" w:eastAsia="Book Antiqua" w:hAnsi="Arial" w:cs="Arial"/>
          <w:spacing w:val="1"/>
          <w:kern w:val="0"/>
          <w:lang w:val="es-ES_tradnl" w:eastAsia="en-GB"/>
          <w14:ligatures w14:val="none"/>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5127C543"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7DC77566"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42654">
        <w:rPr>
          <w:rFonts w:ascii="Arial" w:eastAsia="Book Antiqua" w:hAnsi="Arial" w:cs="Arial"/>
          <w:spacing w:val="1"/>
          <w:kern w:val="0"/>
          <w:lang w:val="es-ES_tradnl" w:eastAsia="en-GB"/>
          <w14:ligatures w14:val="none"/>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67EFD6FE"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7717C1BC"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42654">
        <w:rPr>
          <w:rFonts w:ascii="Arial" w:eastAsia="Book Antiqua" w:hAnsi="Arial" w:cs="Arial"/>
          <w:spacing w:val="1"/>
          <w:kern w:val="0"/>
          <w:lang w:val="es-ES_tradnl" w:eastAsia="en-GB"/>
          <w14:ligatures w14:val="none"/>
        </w:rPr>
        <w:t xml:space="preserve">En el caso de autos, </w:t>
      </w:r>
      <w:r w:rsidRPr="00C42654">
        <w:rPr>
          <w:rFonts w:ascii="Arial" w:eastAsia="Book Antiqua" w:hAnsi="Arial" w:cs="Arial"/>
          <w:b/>
          <w:bCs/>
          <w:spacing w:val="1"/>
          <w:kern w:val="0"/>
          <w:u w:val="single"/>
          <w:lang w:val="es-ES_tradnl" w:eastAsia="en-GB"/>
          <w14:ligatures w14:val="none"/>
        </w:rPr>
        <w:t>la falta de acción y falta de legitimación de la que adolece el Demandante es incuestionable</w:t>
      </w:r>
      <w:r w:rsidRPr="00C42654">
        <w:rPr>
          <w:rFonts w:ascii="Arial" w:eastAsia="Book Antiqua" w:hAnsi="Arial" w:cs="Arial"/>
          <w:spacing w:val="1"/>
          <w:kern w:val="0"/>
          <w:lang w:val="es-ES_tradnl" w:eastAsia="en-GB"/>
          <w14:ligatures w14:val="none"/>
        </w:rPr>
        <w:t>. La Demanda no es más que un subterfugio, una artimaña para recibir de mi mandante las costas procesales, ya que como hemos visto, la nulidad pretendida no reporta ningún beneficio al Demandante.</w:t>
      </w:r>
    </w:p>
    <w:p w14:paraId="657045FA"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1F396B41" w14:textId="77777777" w:rsidR="00C42654" w:rsidRPr="00C42654" w:rsidRDefault="00C42654" w:rsidP="00331D47">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C42654">
        <w:rPr>
          <w:rFonts w:ascii="Arial" w:eastAsia="Book Antiqua" w:hAnsi="Arial" w:cs="Arial"/>
          <w:spacing w:val="1"/>
          <w:kern w:val="0"/>
          <w:lang w:val="es-ES_tradnl" w:eastAsia="en-GB"/>
          <w14:ligatures w14:val="none"/>
        </w:rPr>
        <w:t>En consecuencia, la falta de acción o falta de legitimación del Demandante, unida al carácter fraudulento y abusivo de la Demanda, deben llevar necesariamente a la desestimación de la Demanda en su integridad.</w:t>
      </w:r>
    </w:p>
    <w:p w14:paraId="78D45182" w14:textId="77777777" w:rsidR="00C42654" w:rsidRPr="00C42654" w:rsidRDefault="00C42654" w:rsidP="00331D47">
      <w:pPr>
        <w:tabs>
          <w:tab w:val="left" w:pos="660"/>
        </w:tabs>
        <w:spacing w:after="0" w:line="360" w:lineRule="auto"/>
        <w:ind w:right="79"/>
        <w:jc w:val="both"/>
        <w:rPr>
          <w:rFonts w:ascii="Arial" w:eastAsia="Arial Unicode MS" w:hAnsi="Arial" w:cs="Arial"/>
          <w:kern w:val="0"/>
          <w:lang w:val="es-ES_tradnl" w:eastAsia="en-GB"/>
          <w14:ligatures w14:val="none"/>
        </w:rPr>
      </w:pPr>
    </w:p>
    <w:p w14:paraId="0447F193" w14:textId="77777777" w:rsidR="00C42654" w:rsidRPr="00C42654" w:rsidRDefault="00C42654" w:rsidP="00331D47">
      <w:pPr>
        <w:tabs>
          <w:tab w:val="left" w:pos="660"/>
        </w:tabs>
        <w:spacing w:after="0" w:line="360" w:lineRule="auto"/>
        <w:ind w:right="79"/>
        <w:jc w:val="both"/>
        <w:rPr>
          <w:rFonts w:ascii="Arial" w:eastAsia="Book Antiqua" w:hAnsi="Arial" w:cs="Arial"/>
          <w:kern w:val="0"/>
          <w:lang w:val="es-ES_tradnl" w:eastAsia="en-GB"/>
          <w14:ligatures w14:val="none"/>
        </w:rPr>
      </w:pP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es</w:t>
      </w:r>
      <w:r w:rsidRPr="00C42654">
        <w:rPr>
          <w:rFonts w:ascii="Arial" w:eastAsia="Book Antiqua" w:hAnsi="Arial" w:cs="Arial"/>
          <w:spacing w:val="14"/>
          <w:kern w:val="0"/>
          <w:lang w:val="es-ES_tradnl" w:eastAsia="en-GB"/>
          <w14:ligatures w14:val="none"/>
        </w:rPr>
        <w:t xml:space="preserve"> </w:t>
      </w:r>
      <w:r w:rsidRPr="00C42654">
        <w:rPr>
          <w:rFonts w:ascii="Arial" w:eastAsia="Book Antiqua" w:hAnsi="Arial" w:cs="Arial"/>
          <w:kern w:val="0"/>
          <w:lang w:val="es-ES_tradnl" w:eastAsia="en-GB"/>
          <w14:ligatures w14:val="none"/>
        </w:rPr>
        <w:t>b</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spacing w:val="-3"/>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w:t>
      </w:r>
      <w:r w:rsidRPr="00C42654">
        <w:rPr>
          <w:rFonts w:ascii="Arial" w:eastAsia="Book Antiqua" w:hAnsi="Arial" w:cs="Arial"/>
          <w:spacing w:val="14"/>
          <w:kern w:val="0"/>
          <w:lang w:val="es-ES_tradnl" w:eastAsia="en-GB"/>
          <w14:ligatures w14:val="none"/>
        </w:rPr>
        <w:t xml:space="preserve"> </w:t>
      </w:r>
      <w:r w:rsidRPr="00C42654">
        <w:rPr>
          <w:rFonts w:ascii="Arial" w:eastAsia="Book Antiqua" w:hAnsi="Arial" w:cs="Arial"/>
          <w:kern w:val="0"/>
          <w:lang w:val="es-ES_tradnl" w:eastAsia="en-GB"/>
          <w14:ligatures w14:val="none"/>
        </w:rPr>
        <w:t>mostramos nuestra</w:t>
      </w:r>
      <w:r w:rsidRPr="00C42654">
        <w:rPr>
          <w:rFonts w:ascii="Arial" w:eastAsia="Book Antiqua" w:hAnsi="Arial" w:cs="Arial"/>
          <w:spacing w:val="13"/>
          <w:kern w:val="0"/>
          <w:lang w:val="es-ES_tradnl" w:eastAsia="en-GB"/>
          <w14:ligatures w14:val="none"/>
        </w:rPr>
        <w:t xml:space="preserve"> </w:t>
      </w:r>
      <w:r w:rsidRPr="00C42654">
        <w:rPr>
          <w:rFonts w:ascii="Arial" w:eastAsia="Book Antiqua" w:hAnsi="Arial" w:cs="Arial"/>
          <w:kern w:val="0"/>
          <w:lang w:val="es-ES_tradnl" w:eastAsia="en-GB"/>
          <w14:ligatures w14:val="none"/>
        </w:rPr>
        <w:t>disco</w:t>
      </w:r>
      <w:r w:rsidRPr="00C42654">
        <w:rPr>
          <w:rFonts w:ascii="Arial" w:eastAsia="Book Antiqua" w:hAnsi="Arial" w:cs="Arial"/>
          <w:spacing w:val="1"/>
          <w:kern w:val="0"/>
          <w:lang w:val="es-ES_tradnl" w:eastAsia="en-GB"/>
          <w14:ligatures w14:val="none"/>
        </w:rPr>
        <w:t>nf</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mi</w:t>
      </w:r>
      <w:r w:rsidRPr="00C42654">
        <w:rPr>
          <w:rFonts w:ascii="Arial" w:eastAsia="Book Antiqua" w:hAnsi="Arial" w:cs="Arial"/>
          <w:spacing w:val="-3"/>
          <w:kern w:val="0"/>
          <w:lang w:val="es-ES_tradnl" w:eastAsia="en-GB"/>
          <w14:ligatures w14:val="none"/>
        </w:rPr>
        <w:t>d</w:t>
      </w:r>
      <w:r w:rsidRPr="00C42654">
        <w:rPr>
          <w:rFonts w:ascii="Arial" w:eastAsia="Book Antiqua" w:hAnsi="Arial" w:cs="Arial"/>
          <w:kern w:val="0"/>
          <w:lang w:val="es-ES_tradnl" w:eastAsia="en-GB"/>
          <w14:ligatures w14:val="none"/>
        </w:rPr>
        <w:t>ad</w:t>
      </w:r>
      <w:r w:rsidRPr="00C42654">
        <w:rPr>
          <w:rFonts w:ascii="Arial" w:eastAsia="Book Antiqua" w:hAnsi="Arial" w:cs="Arial"/>
          <w:spacing w:val="11"/>
          <w:kern w:val="0"/>
          <w:lang w:val="es-ES_tradnl" w:eastAsia="en-GB"/>
          <w14:ligatures w14:val="none"/>
        </w:rPr>
        <w:t xml:space="preserve"> </w:t>
      </w:r>
      <w:r w:rsidRPr="00C42654">
        <w:rPr>
          <w:rFonts w:ascii="Arial" w:eastAsia="Book Antiqua" w:hAnsi="Arial" w:cs="Arial"/>
          <w:kern w:val="0"/>
          <w:lang w:val="es-ES_tradnl" w:eastAsia="en-GB"/>
          <w14:ligatures w14:val="none"/>
        </w:rPr>
        <w:t>con</w:t>
      </w:r>
      <w:r w:rsidRPr="00C42654">
        <w:rPr>
          <w:rFonts w:ascii="Arial" w:eastAsia="Book Antiqua" w:hAnsi="Arial" w:cs="Arial"/>
          <w:spacing w:val="15"/>
          <w:kern w:val="0"/>
          <w:lang w:val="es-ES_tradnl" w:eastAsia="en-GB"/>
          <w14:ligatures w14:val="none"/>
        </w:rPr>
        <w:t xml:space="preserve"> </w:t>
      </w:r>
      <w:r w:rsidRPr="00C42654">
        <w:rPr>
          <w:rFonts w:ascii="Arial" w:eastAsia="Book Antiqua" w:hAnsi="Arial" w:cs="Arial"/>
          <w:kern w:val="0"/>
          <w:lang w:val="es-ES_tradnl" w:eastAsia="en-GB"/>
          <w14:ligatures w14:val="none"/>
        </w:rPr>
        <w:t>las</w:t>
      </w:r>
      <w:r w:rsidRPr="00C42654">
        <w:rPr>
          <w:rFonts w:ascii="Arial" w:eastAsia="Book Antiqua" w:hAnsi="Arial" w:cs="Arial"/>
          <w:spacing w:val="20"/>
          <w:kern w:val="0"/>
          <w:lang w:val="es-ES_tradnl" w:eastAsia="en-GB"/>
          <w14:ligatures w14:val="none"/>
        </w:rPr>
        <w:t xml:space="preserve"> </w:t>
      </w:r>
      <w:r w:rsidRPr="00C42654">
        <w:rPr>
          <w:rFonts w:ascii="Arial" w:eastAsia="Book Antiqua" w:hAnsi="Arial" w:cs="Arial"/>
          <w:kern w:val="0"/>
          <w:lang w:val="es-ES_tradnl" w:eastAsia="en-GB"/>
          <w14:ligatures w14:val="none"/>
        </w:rPr>
        <w:t>aleg</w:t>
      </w:r>
      <w:r w:rsidRPr="00C42654">
        <w:rPr>
          <w:rFonts w:ascii="Arial" w:eastAsia="Book Antiqua" w:hAnsi="Arial" w:cs="Arial"/>
          <w:spacing w:val="-2"/>
          <w:kern w:val="0"/>
          <w:lang w:val="es-ES_tradnl" w:eastAsia="en-GB"/>
          <w14:ligatures w14:val="none"/>
        </w:rPr>
        <w:t>a</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spacing w:val="-3"/>
          <w:kern w:val="0"/>
          <w:lang w:val="es-ES_tradnl" w:eastAsia="en-GB"/>
          <w14:ligatures w14:val="none"/>
        </w:rPr>
        <w:t>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es</w:t>
      </w:r>
      <w:r w:rsidRPr="00C42654">
        <w:rPr>
          <w:rFonts w:ascii="Arial" w:eastAsia="Book Antiqua" w:hAnsi="Arial" w:cs="Arial"/>
          <w:spacing w:val="14"/>
          <w:kern w:val="0"/>
          <w:lang w:val="es-ES_tradnl" w:eastAsia="en-GB"/>
          <w14:ligatures w14:val="none"/>
        </w:rPr>
        <w:t xml:space="preserve"> </w:t>
      </w:r>
      <w:r w:rsidRPr="00C42654">
        <w:rPr>
          <w:rFonts w:ascii="Arial" w:eastAsia="Book Antiqua" w:hAnsi="Arial" w:cs="Arial"/>
          <w:kern w:val="0"/>
          <w:lang w:val="es-ES_tradnl" w:eastAsia="en-GB"/>
          <w14:ligatures w14:val="none"/>
        </w:rPr>
        <w:t>ve</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spacing w:val="-2"/>
          <w:kern w:val="0"/>
          <w:lang w:val="es-ES_tradnl" w:eastAsia="en-GB"/>
          <w14:ligatures w14:val="none"/>
        </w:rPr>
        <w:t>t</w:t>
      </w:r>
      <w:r w:rsidRPr="00C42654">
        <w:rPr>
          <w:rFonts w:ascii="Arial" w:eastAsia="Book Antiqua" w:hAnsi="Arial" w:cs="Arial"/>
          <w:kern w:val="0"/>
          <w:lang w:val="es-ES_tradnl" w:eastAsia="en-GB"/>
          <w14:ligatures w14:val="none"/>
        </w:rPr>
        <w:t>idas</w:t>
      </w:r>
      <w:r w:rsidRPr="00C42654">
        <w:rPr>
          <w:rFonts w:ascii="Arial" w:eastAsia="Book Antiqua" w:hAnsi="Arial" w:cs="Arial"/>
          <w:spacing w:val="14"/>
          <w:kern w:val="0"/>
          <w:lang w:val="es-ES_tradnl" w:eastAsia="en-GB"/>
          <w14:ligatures w14:val="none"/>
        </w:rPr>
        <w:t xml:space="preserve"> </w:t>
      </w:r>
      <w:r w:rsidRPr="00C42654">
        <w:rPr>
          <w:rFonts w:ascii="Arial" w:eastAsia="Book Antiqua" w:hAnsi="Arial" w:cs="Arial"/>
          <w:kern w:val="0"/>
          <w:lang w:val="es-ES_tradnl" w:eastAsia="en-GB"/>
          <w14:ligatures w14:val="none"/>
        </w:rPr>
        <w:t>de co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io, da</w:t>
      </w:r>
      <w:r w:rsidRPr="00C42654">
        <w:rPr>
          <w:rFonts w:ascii="Arial" w:eastAsia="Book Antiqua" w:hAnsi="Arial" w:cs="Arial"/>
          <w:spacing w:val="-1"/>
          <w:kern w:val="0"/>
          <w:lang w:val="es-ES_tradnl" w:eastAsia="en-GB"/>
          <w14:ligatures w14:val="none"/>
        </w:rPr>
        <w:t>d</w:t>
      </w:r>
      <w:r w:rsidRPr="00C42654">
        <w:rPr>
          <w:rFonts w:ascii="Arial" w:eastAsia="Book Antiqua" w:hAnsi="Arial" w:cs="Arial"/>
          <w:kern w:val="0"/>
          <w:lang w:val="es-ES_tradnl" w:eastAsia="en-GB"/>
          <w14:ligatures w14:val="none"/>
        </w:rPr>
        <w:t xml:space="preserve">o </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l re</w:t>
      </w:r>
      <w:r w:rsidRPr="00C42654">
        <w:rPr>
          <w:rFonts w:ascii="Arial" w:eastAsia="Book Antiqua" w:hAnsi="Arial" w:cs="Arial"/>
          <w:spacing w:val="-2"/>
          <w:kern w:val="0"/>
          <w:lang w:val="es-ES_tradnl" w:eastAsia="en-GB"/>
          <w14:ligatures w14:val="none"/>
        </w:rPr>
        <w:t>l</w:t>
      </w:r>
      <w:r w:rsidRPr="00C42654">
        <w:rPr>
          <w:rFonts w:ascii="Arial" w:eastAsia="Book Antiqua" w:hAnsi="Arial" w:cs="Arial"/>
          <w:kern w:val="0"/>
          <w:lang w:val="es-ES_tradnl" w:eastAsia="en-GB"/>
          <w14:ligatures w14:val="none"/>
        </w:rPr>
        <w:t>ato abs</w:t>
      </w:r>
      <w:r w:rsidRPr="00C42654">
        <w:rPr>
          <w:rFonts w:ascii="Arial" w:eastAsia="Book Antiqua" w:hAnsi="Arial" w:cs="Arial"/>
          <w:spacing w:val="-1"/>
          <w:kern w:val="0"/>
          <w:lang w:val="es-ES_tradnl" w:eastAsia="en-GB"/>
          <w14:ligatures w14:val="none"/>
        </w:rPr>
        <w:t>o</w:t>
      </w:r>
      <w:r w:rsidRPr="00C42654">
        <w:rPr>
          <w:rFonts w:ascii="Arial" w:eastAsia="Book Antiqua" w:hAnsi="Arial" w:cs="Arial"/>
          <w:kern w:val="0"/>
          <w:lang w:val="es-ES_tradnl" w:eastAsia="en-GB"/>
          <w14:ligatures w14:val="none"/>
        </w:rPr>
        <w:t>luta</w:t>
      </w:r>
      <w:r w:rsidRPr="00C42654">
        <w:rPr>
          <w:rFonts w:ascii="Arial" w:eastAsia="Book Antiqua" w:hAnsi="Arial" w:cs="Arial"/>
          <w:spacing w:val="-1"/>
          <w:kern w:val="0"/>
          <w:lang w:val="es-ES_tradnl" w:eastAsia="en-GB"/>
          <w14:ligatures w14:val="none"/>
        </w:rPr>
        <w:t>m</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n</w:t>
      </w:r>
      <w:r w:rsidRPr="00C42654">
        <w:rPr>
          <w:rFonts w:ascii="Arial" w:eastAsia="Book Antiqua" w:hAnsi="Arial" w:cs="Arial"/>
          <w:kern w:val="0"/>
          <w:lang w:val="es-ES_tradnl" w:eastAsia="en-GB"/>
          <w14:ligatures w14:val="none"/>
        </w:rPr>
        <w:t>te ses</w:t>
      </w:r>
      <w:r w:rsidRPr="00C42654">
        <w:rPr>
          <w:rFonts w:ascii="Arial" w:eastAsia="Book Antiqua" w:hAnsi="Arial" w:cs="Arial"/>
          <w:spacing w:val="-1"/>
          <w:kern w:val="0"/>
          <w:lang w:val="es-ES_tradnl" w:eastAsia="en-GB"/>
          <w14:ligatures w14:val="none"/>
        </w:rPr>
        <w:t>g</w:t>
      </w:r>
      <w:r w:rsidRPr="00C42654">
        <w:rPr>
          <w:rFonts w:ascii="Arial" w:eastAsia="Book Antiqua" w:hAnsi="Arial" w:cs="Arial"/>
          <w:kern w:val="0"/>
          <w:lang w:val="es-ES_tradnl" w:eastAsia="en-GB"/>
          <w14:ligatures w14:val="none"/>
        </w:rPr>
        <w:t>ado</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 xml:space="preserve">de los </w:t>
      </w:r>
      <w:r w:rsidRPr="00C42654">
        <w:rPr>
          <w:rFonts w:ascii="Arial" w:eastAsia="Book Antiqua" w:hAnsi="Arial" w:cs="Arial"/>
          <w:spacing w:val="1"/>
          <w:kern w:val="0"/>
          <w:lang w:val="es-ES_tradnl" w:eastAsia="en-GB"/>
          <w14:ligatures w14:val="none"/>
        </w:rPr>
        <w:t>h</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c</w:t>
      </w:r>
      <w:r w:rsidRPr="00C42654">
        <w:rPr>
          <w:rFonts w:ascii="Arial" w:eastAsia="Book Antiqua" w:hAnsi="Arial" w:cs="Arial"/>
          <w:spacing w:val="1"/>
          <w:kern w:val="0"/>
          <w:lang w:val="es-ES_tradnl" w:eastAsia="en-GB"/>
          <w14:ligatures w14:val="none"/>
        </w:rPr>
        <w:t>h</w:t>
      </w:r>
      <w:r w:rsidRPr="00C42654">
        <w:rPr>
          <w:rFonts w:ascii="Arial" w:eastAsia="Book Antiqua" w:hAnsi="Arial" w:cs="Arial"/>
          <w:kern w:val="0"/>
          <w:lang w:val="es-ES_tradnl" w:eastAsia="en-GB"/>
          <w14:ligatures w14:val="none"/>
        </w:rPr>
        <w:t>os que se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3"/>
          <w:kern w:val="0"/>
          <w:lang w:val="es-ES_tradnl" w:eastAsia="en-GB"/>
          <w14:ligatures w14:val="none"/>
        </w:rPr>
        <w:t>d</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1"/>
          <w:kern w:val="0"/>
          <w:lang w:val="es-ES_tradnl" w:eastAsia="en-GB"/>
          <w14:ligatures w14:val="none"/>
        </w:rPr>
        <w:t>c</w:t>
      </w:r>
      <w:r w:rsidRPr="00C42654">
        <w:rPr>
          <w:rFonts w:ascii="Arial" w:eastAsia="Book Antiqua" w:hAnsi="Arial" w:cs="Arial"/>
          <w:kern w:val="0"/>
          <w:lang w:val="es-ES_tradnl" w:eastAsia="en-GB"/>
          <w14:ligatures w14:val="none"/>
        </w:rPr>
        <w:t>an</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spacing w:val="-5"/>
          <w:kern w:val="0"/>
          <w:lang w:val="es-ES_tradnl" w:eastAsia="en-GB"/>
          <w14:ligatures w14:val="none"/>
        </w:rPr>
        <w:t>e</w:t>
      </w:r>
      <w:r w:rsidRPr="00C42654">
        <w:rPr>
          <w:rFonts w:ascii="Arial" w:eastAsia="Book Antiqua" w:hAnsi="Arial" w:cs="Arial"/>
          <w:kern w:val="0"/>
          <w:lang w:val="es-ES_tradnl" w:eastAsia="en-GB"/>
          <w14:ligatures w14:val="none"/>
        </w:rPr>
        <w:t>n la de</w:t>
      </w:r>
      <w:r w:rsidRPr="00C42654">
        <w:rPr>
          <w:rFonts w:ascii="Arial" w:eastAsia="Book Antiqua" w:hAnsi="Arial" w:cs="Arial"/>
          <w:spacing w:val="-1"/>
          <w:kern w:val="0"/>
          <w:lang w:val="es-ES_tradnl" w:eastAsia="en-GB"/>
          <w14:ligatures w14:val="none"/>
        </w:rPr>
        <w:t>m</w:t>
      </w:r>
      <w:r w:rsidRPr="00C42654">
        <w:rPr>
          <w:rFonts w:ascii="Arial" w:eastAsia="Book Antiqua" w:hAnsi="Arial" w:cs="Arial"/>
          <w:spacing w:val="-2"/>
          <w:kern w:val="0"/>
          <w:lang w:val="es-ES_tradnl" w:eastAsia="en-GB"/>
          <w14:ligatures w14:val="none"/>
        </w:rPr>
        <w:t>a</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 xml:space="preserve">da. </w:t>
      </w:r>
    </w:p>
    <w:p w14:paraId="570B45EE" w14:textId="77777777" w:rsidR="00C42654" w:rsidRPr="00C42654" w:rsidRDefault="00C42654" w:rsidP="00331D47">
      <w:pPr>
        <w:spacing w:after="210" w:line="360" w:lineRule="auto"/>
        <w:ind w:left="1440" w:hanging="1440"/>
        <w:jc w:val="both"/>
        <w:rPr>
          <w:rFonts w:ascii="Arial" w:eastAsia="Arial Unicode MS" w:hAnsi="Arial" w:cs="Arial"/>
          <w:b/>
          <w:bCs/>
          <w:caps/>
          <w:lang w:val="es-ES_tradnl"/>
        </w:rPr>
      </w:pPr>
    </w:p>
    <w:p w14:paraId="12BFA4CC" w14:textId="77777777" w:rsidR="00C42654" w:rsidRPr="00C42654" w:rsidRDefault="00C42654" w:rsidP="00331D47">
      <w:pPr>
        <w:spacing w:after="210" w:line="360" w:lineRule="auto"/>
        <w:jc w:val="both"/>
        <w:rPr>
          <w:rFonts w:ascii="Arial" w:eastAsia="Arial Unicode MS" w:hAnsi="Arial" w:cs="Arial"/>
          <w:b/>
          <w:bCs/>
          <w:caps/>
        </w:rPr>
      </w:pPr>
      <w:r w:rsidRPr="00C42654">
        <w:rPr>
          <w:rFonts w:ascii="Arial" w:eastAsia="Arial Unicode MS" w:hAnsi="Arial" w:cs="Arial"/>
          <w:b/>
          <w:bCs/>
          <w:caps/>
          <w:lang w:val="es-ES_tradnl"/>
        </w:rPr>
        <w:t xml:space="preserve">PRIMERO. - </w:t>
      </w:r>
      <w:r w:rsidRPr="00C42654">
        <w:rPr>
          <w:rFonts w:ascii="Arial" w:eastAsia="Arial Unicode MS" w:hAnsi="Arial" w:cs="Arial"/>
          <w:b/>
          <w:bCs/>
          <w:caps/>
          <w:lang w:val="es-ES_tradnl"/>
        </w:rPr>
        <w:tab/>
        <w:t>el contrato es transparente Y NO ES ABUSIVO</w:t>
      </w:r>
    </w:p>
    <w:p w14:paraId="5D21F0BD"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lastRenderedPageBreak/>
        <w:t>A la vista de la argumentación de la demanda esta parte entiende que lo que se denuncia, es que la cláusula de precio no se incorporó de manera transparente o comprensible al Contrato por lo que no permite a un consumidor medio conocer la carga económica de la tarjeta. A continuación, veremos por qué no es así.</w:t>
      </w:r>
    </w:p>
    <w:p w14:paraId="7A1D5933" w14:textId="77777777" w:rsidR="00C42654" w:rsidRPr="00C42654" w:rsidRDefault="00C42654" w:rsidP="00331D47">
      <w:pPr>
        <w:numPr>
          <w:ilvl w:val="0"/>
          <w:numId w:val="13"/>
        </w:numPr>
        <w:spacing w:after="210" w:line="360" w:lineRule="auto"/>
        <w:ind w:left="567" w:hanging="567"/>
        <w:jc w:val="both"/>
        <w:rPr>
          <w:rFonts w:ascii="Arial" w:eastAsia="Arial Unicode MS" w:hAnsi="Arial" w:cs="Arial"/>
          <w:b/>
          <w:bCs/>
        </w:rPr>
      </w:pPr>
      <w:r w:rsidRPr="00C42654">
        <w:rPr>
          <w:rFonts w:ascii="Arial" w:eastAsia="Arial Unicode MS" w:hAnsi="Arial" w:cs="Arial"/>
          <w:b/>
          <w:bCs/>
        </w:rPr>
        <w:t>Principio de irretroactividad. Las leyes no tendrán efecto retroactivo. Art. 2.3 del Código Civil</w:t>
      </w:r>
    </w:p>
    <w:p w14:paraId="52F3F1DD"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noProof/>
          <w:lang w:val="en-GB"/>
        </w:rPr>
        <mc:AlternateContent>
          <mc:Choice Requires="wps">
            <w:drawing>
              <wp:anchor distT="45720" distB="45720" distL="114300" distR="114300" simplePos="0" relativeHeight="251659264" behindDoc="0" locked="0" layoutInCell="1" allowOverlap="0" wp14:anchorId="5F5AD8D3" wp14:editId="00E66453">
                <wp:simplePos x="0" y="0"/>
                <wp:positionH relativeFrom="margin">
                  <wp:align>left</wp:align>
                </wp:positionH>
                <wp:positionV relativeFrom="paragraph">
                  <wp:posOffset>396874</wp:posOffset>
                </wp:positionV>
                <wp:extent cx="5472430" cy="942975"/>
                <wp:effectExtent l="0" t="0" r="13970" b="28575"/>
                <wp:wrapSquare wrapText="bothSides"/>
                <wp:docPr id="12843546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2430" cy="942975"/>
                        </a:xfrm>
                        <a:prstGeom prst="rect">
                          <a:avLst/>
                        </a:prstGeom>
                        <a:solidFill>
                          <a:srgbClr val="FFFFFF"/>
                        </a:solidFill>
                        <a:ln w="9525">
                          <a:solidFill>
                            <a:srgbClr val="BED600">
                              <a:lumMod val="75000"/>
                            </a:srgbClr>
                          </a:solidFill>
                          <a:miter lim="800000"/>
                          <a:headEnd/>
                          <a:tailEnd/>
                        </a:ln>
                      </wps:spPr>
                      <wps:txbx>
                        <w:txbxContent>
                          <w:p w14:paraId="3AE29B15" w14:textId="77777777" w:rsidR="00C42654" w:rsidRDefault="00C42654" w:rsidP="00C42654">
                            <w:pPr>
                              <w:pStyle w:val="Body1"/>
                              <w:spacing w:line="360" w:lineRule="auto"/>
                              <w:rPr>
                                <w:rFonts w:cs="Arial"/>
                              </w:rPr>
                            </w:pPr>
                            <w:r w:rsidRPr="00BF1AD8">
                              <w:rPr>
                                <w:rFonts w:ascii="Arial" w:hAnsi="Arial" w:cs="Arial"/>
                              </w:rPr>
                              <w:t>Que el juzgado debe comprobar, si en el contexto de la celebración del contrato sobre el que versa el litigio principal la entidad bancaria cumplió efectivamente con todas las obligaciones de información establecidas por la normativa nacional</w:t>
                            </w:r>
                            <w:r>
                              <w:rPr>
                                <w:rFonts w:cs="Arial"/>
                              </w:rPr>
                              <w:t xml:space="preserve">. </w:t>
                            </w:r>
                          </w:p>
                          <w:p w14:paraId="22643CB6" w14:textId="77777777" w:rsidR="00C42654" w:rsidRDefault="00C42654" w:rsidP="00C4265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5AD8D3" id="_x0000_t202" coordsize="21600,21600" o:spt="202" path="m,l,21600r21600,l21600,xe">
                <v:stroke joinstyle="miter"/>
                <v:path gradientshapeok="t" o:connecttype="rect"/>
              </v:shapetype>
              <v:shape id="Cuadro de texto 2" o:spid="_x0000_s1026" type="#_x0000_t202" style="position:absolute;left:0;text-align:left;margin-left:0;margin-top:31.25pt;width:430.9pt;height:74.2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" o:allowoverlap="f" strokecolor="#8ea000">
                <v:textbox>
                  <w:txbxContent>
                    <w:p w14:paraId="3AE29B15" w14:textId="77777777" w:rsidR="00C42654" w:rsidRDefault="00C42654" w:rsidP="00C42654">
                      <w:pPr>
                        <w:pStyle w:val="Body1"/>
                        <w:spacing w:line="360" w:lineRule="auto"/>
                        <w:rPr>
                          <w:rFonts w:cs="Arial"/>
                        </w:rPr>
                      </w:pPr>
                      <w:r w:rsidRPr="00BF1AD8">
                        <w:rPr>
                          <w:rFonts w:ascii="Arial" w:hAnsi="Arial" w:cs="Arial"/>
                        </w:rPr>
                        <w:t>Que el juzgado debe comprobar, si en el contexto de la celebración del contrato sobre el que versa el litigio principal la entidad bancaria cumplió efectivamente con todas las obligaciones de información establecidas por la normativa nacional</w:t>
                      </w:r>
                      <w:r>
                        <w:rPr>
                          <w:rFonts w:cs="Arial"/>
                        </w:rPr>
                        <w:t xml:space="preserve">. </w:t>
                      </w:r>
                    </w:p>
                    <w:p w14:paraId="22643CB6" w14:textId="77777777" w:rsidR="00C42654" w:rsidRDefault="00C42654" w:rsidP="00C42654">
                      <w:pPr>
                        <w:rPr>
                          <w:rFonts w:cs="Times New Roman"/>
                          <w:sz w:val="21"/>
                          <w:szCs w:val="21"/>
                        </w:rPr>
                      </w:pPr>
                    </w:p>
                  </w:txbxContent>
                </v:textbox>
                <w10:wrap type="square" anchorx="margin"/>
              </v:shape>
            </w:pict>
          </mc:Fallback>
        </mc:AlternateContent>
      </w:r>
      <w:r w:rsidRPr="00C42654">
        <w:rPr>
          <w:rFonts w:ascii="Arial" w:eastAsia="Arial Unicode MS" w:hAnsi="Arial" w:cs="Arial"/>
          <w:b/>
          <w:bCs/>
        </w:rPr>
        <w:t>¿Qué opina el TJUE sobre la irretroactividad?</w:t>
      </w:r>
    </w:p>
    <w:p w14:paraId="73927A55"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En primer lugar, y sin perjuicio del compromiso que sin duda esta parte tiene, en todo momento, con el cumplimiento estricto de la normativa aplicable, conviene precisar, la tremenda inseguridad jurídica que generan los requerimientos que, a nivel jurisprudencial, no legislativos, se han producido en los últimos años. Así, no en pocas ocasiones, encontramos sentencias que aplican los criterios de una norma (habitualmente la Orden ETD/699/2020)</w:t>
      </w:r>
      <w:r w:rsidRPr="00C42654">
        <w:rPr>
          <w:rFonts w:ascii="Arial" w:eastAsia="Arial Unicode MS" w:hAnsi="Arial" w:cs="Arial"/>
          <w:vertAlign w:val="superscript"/>
        </w:rPr>
        <w:footnoteReference w:id="3"/>
      </w:r>
      <w:r w:rsidRPr="00C42654">
        <w:rPr>
          <w:rFonts w:ascii="Arial" w:eastAsia="Arial Unicode MS" w:hAnsi="Arial" w:cs="Arial"/>
        </w:rPr>
        <w:t xml:space="preserve">, que cuando se contrató la tarjeta, como la de objeto de autos, no estaba en vigor. </w:t>
      </w:r>
    </w:p>
    <w:p w14:paraId="556C00EB"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Así, el contrato objeto de autos, era, conforme a la normativa vigente en el momento de la contratación absolutamente valido a los efectos de tener por cumplido el requisito de transparencia tanto formal como material. Es más, la propia Directiva 93/13 establece que se debe apreciar el potencial carácter abusivo de una cláusula, teniendo en cuenta las circunstancias existentes en el momento de la celebración del contrato. </w:t>
      </w:r>
      <w:r w:rsidRPr="00C42654">
        <w:rPr>
          <w:rFonts w:ascii="Arial" w:eastAsia="Arial Unicode MS" w:hAnsi="Arial" w:cs="Arial"/>
          <w:u w:val="single"/>
        </w:rPr>
        <w:t>Así, una de dichas circunstancias será la normativa vigente en ese momento</w:t>
      </w:r>
      <w:r w:rsidRPr="00C42654">
        <w:rPr>
          <w:rFonts w:ascii="Arial" w:eastAsia="Arial Unicode MS" w:hAnsi="Arial" w:cs="Arial"/>
        </w:rPr>
        <w:t xml:space="preserve">. </w:t>
      </w:r>
    </w:p>
    <w:p w14:paraId="2B6C22E5"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Comprobar el cumplimiento de los requisitos de transparencia de un contrato, por ejemplo, de 2017, con la normativa de 2020, es sin duda una aberración jurídica que contraviene lo indicado por el TJUE, esto es, que “</w:t>
      </w:r>
      <w:r w:rsidRPr="00C42654">
        <w:rPr>
          <w:rFonts w:ascii="Arial" w:eastAsia="Arial Unicode MS" w:hAnsi="Arial" w:cs="Arial"/>
          <w:i/>
          <w:iCs/>
        </w:rPr>
        <w:t xml:space="preserve">resulta pertinente para evaluar la transparencia de la cláusula controvertida la circunstancia de que, según la normativa </w:t>
      </w:r>
      <w:r w:rsidRPr="00C42654">
        <w:rPr>
          <w:rFonts w:ascii="Arial" w:eastAsia="Arial Unicode MS" w:hAnsi="Arial" w:cs="Arial"/>
          <w:i/>
          <w:iCs/>
        </w:rPr>
        <w:lastRenderedPageBreak/>
        <w:t>nacional vigente en la fecha de celebración del contrato sobre el que versa el litigio principal</w:t>
      </w:r>
      <w:r w:rsidRPr="00C42654">
        <w:rPr>
          <w:rFonts w:ascii="Arial" w:eastAsia="Arial Unicode MS" w:hAnsi="Arial" w:cs="Arial"/>
        </w:rPr>
        <w:t>”</w:t>
      </w:r>
      <w:r w:rsidRPr="00C42654">
        <w:rPr>
          <w:rFonts w:ascii="Arial" w:eastAsia="Arial Unicode MS" w:hAnsi="Arial" w:cs="Arial"/>
          <w:vertAlign w:val="superscript"/>
        </w:rPr>
        <w:footnoteReference w:id="4"/>
      </w:r>
      <w:r w:rsidRPr="00C42654">
        <w:rPr>
          <w:rFonts w:ascii="Arial" w:eastAsia="Arial Unicode MS" w:hAnsi="Arial" w:cs="Arial"/>
        </w:rPr>
        <w:t>.</w:t>
      </w:r>
    </w:p>
    <w:p w14:paraId="6E8377C4" w14:textId="77777777" w:rsidR="00C42654" w:rsidRPr="00C42654" w:rsidRDefault="00C42654" w:rsidP="00331D47">
      <w:pPr>
        <w:spacing w:after="210" w:line="360" w:lineRule="auto"/>
        <w:jc w:val="both"/>
        <w:rPr>
          <w:rFonts w:ascii="Arial" w:eastAsia="Calibri" w:hAnsi="Arial" w:cs="Arial"/>
        </w:rPr>
      </w:pPr>
      <w:r w:rsidRPr="00C42654">
        <w:rPr>
          <w:rFonts w:ascii="Arial" w:eastAsia="Calibri" w:hAnsi="Arial" w:cs="Arial"/>
          <w:lang w:val="es-ES_tradnl"/>
        </w:rPr>
        <w:t>Por lo demás, y como no podía ser de otro modo, las cláusulas del Contrato cumplen con lo dispuesto la Orden 2899/2011 de transparencia y protección del cliente de servicios bancarios</w:t>
      </w:r>
      <w:r w:rsidRPr="00C42654">
        <w:rPr>
          <w:rFonts w:ascii="Arial" w:eastAsia="Calibri" w:hAnsi="Arial" w:cs="Arial"/>
          <w:vertAlign w:val="superscript"/>
          <w:lang w:val="es-ES_tradnl"/>
        </w:rPr>
        <w:footnoteReference w:id="5"/>
      </w:r>
      <w:r w:rsidRPr="00C42654">
        <w:rPr>
          <w:rFonts w:ascii="Arial" w:eastAsia="Calibri" w:hAnsi="Arial" w:cs="Arial"/>
          <w:lang w:val="es-ES_tradnl"/>
        </w:rPr>
        <w:t xml:space="preserve">. Además, desde su entrada en vigor, </w:t>
      </w:r>
      <w:proofErr w:type="spellStart"/>
      <w:r w:rsidRPr="00C42654">
        <w:rPr>
          <w:rFonts w:ascii="Arial" w:eastAsia="Calibri" w:hAnsi="Arial" w:cs="Arial"/>
          <w:lang w:val="es-ES_tradnl"/>
        </w:rPr>
        <w:t>Wizink</w:t>
      </w:r>
      <w:proofErr w:type="spellEnd"/>
      <w:r w:rsidRPr="00C42654">
        <w:rPr>
          <w:rFonts w:ascii="Arial" w:eastAsia="Calibri" w:hAnsi="Arial" w:cs="Arial"/>
          <w:lang w:val="es-ES_tradnl"/>
        </w:rPr>
        <w:t xml:space="preserve"> también ha cumplido con la nueva Orden ETD/699/2020 de 24 de julio en los artículos que modifican la Orden anterior de 2011 en cuanto a tamaño de letra y resalto de los datos más relevantes del contrato, información </w:t>
      </w:r>
      <w:proofErr w:type="spellStart"/>
      <w:r w:rsidRPr="00C42654">
        <w:rPr>
          <w:rFonts w:ascii="Arial" w:eastAsia="Calibri" w:hAnsi="Arial" w:cs="Arial"/>
          <w:lang w:val="es-ES_tradnl"/>
        </w:rPr>
        <w:t>postcontractual</w:t>
      </w:r>
      <w:proofErr w:type="spellEnd"/>
      <w:r w:rsidRPr="00C42654">
        <w:rPr>
          <w:rFonts w:ascii="Arial" w:eastAsia="Calibri" w:hAnsi="Arial" w:cs="Arial"/>
          <w:lang w:val="es-ES_tradnl"/>
        </w:rPr>
        <w:t xml:space="preserve"> (que ya se venía entregando) y evaluación de solvencia de los clientes. </w:t>
      </w:r>
    </w:p>
    <w:p w14:paraId="44968C78" w14:textId="77777777" w:rsidR="00C42654" w:rsidRPr="00C42654" w:rsidRDefault="00C42654" w:rsidP="00331D47">
      <w:pPr>
        <w:numPr>
          <w:ilvl w:val="0"/>
          <w:numId w:val="13"/>
        </w:numPr>
        <w:spacing w:after="210" w:line="360" w:lineRule="auto"/>
        <w:ind w:left="567" w:hanging="567"/>
        <w:jc w:val="both"/>
        <w:rPr>
          <w:rFonts w:ascii="Arial" w:eastAsia="Arial Unicode MS" w:hAnsi="Arial" w:cs="Arial"/>
          <w:b/>
          <w:bCs/>
          <w:lang w:eastAsia="en-GB"/>
        </w:rPr>
      </w:pPr>
      <w:r w:rsidRPr="00C42654">
        <w:rPr>
          <w:rFonts w:ascii="Arial" w:eastAsia="Arial Unicode MS" w:hAnsi="Arial" w:cs="Arial"/>
          <w:b/>
          <w:bCs/>
        </w:rPr>
        <w:t>El contrato está firmado, se lee y es sencillo y claro. Transparencia formal</w:t>
      </w:r>
    </w:p>
    <w:p w14:paraId="5E97B195" w14:textId="77777777" w:rsidR="00C42654" w:rsidRPr="00C42654" w:rsidRDefault="00C42654" w:rsidP="00331D47">
      <w:pPr>
        <w:spacing w:after="210" w:line="360" w:lineRule="auto"/>
        <w:jc w:val="both"/>
        <w:rPr>
          <w:rFonts w:ascii="Arial" w:eastAsia="Arial Unicode MS" w:hAnsi="Arial" w:cs="Arial"/>
          <w:b/>
          <w:bCs/>
        </w:rPr>
      </w:pPr>
      <w:r w:rsidRPr="00C42654">
        <w:rPr>
          <w:rFonts w:ascii="Arial" w:eastAsia="Arial Unicode MS" w:hAnsi="Arial" w:cs="Arial"/>
          <w:b/>
          <w:bCs/>
        </w:rPr>
        <w:t>¿Cómo era el contrato entregado en el momento de contratar?</w:t>
      </w:r>
    </w:p>
    <w:p w14:paraId="7C8480BC" w14:textId="055F4E49" w:rsidR="00C42654" w:rsidRPr="00C42654" w:rsidRDefault="00C42654" w:rsidP="00331D47">
      <w:pPr>
        <w:spacing w:after="210" w:line="360" w:lineRule="auto"/>
        <w:jc w:val="both"/>
        <w:rPr>
          <w:rFonts w:ascii="Arial" w:eastAsia="Calibri" w:hAnsi="Arial" w:cs="Arial"/>
          <w:lang w:val="es-ES_tradnl"/>
        </w:rPr>
      </w:pPr>
      <w:bookmarkStart w:id="18" w:name="_Hlk198297150"/>
      <w:r w:rsidRPr="00C42654">
        <w:rPr>
          <w:rFonts w:ascii="Arial" w:eastAsia="Calibri" w:hAnsi="Arial" w:cs="Arial"/>
          <w:highlight w:val="green"/>
          <w:lang w:val="es-ES_tradnl"/>
        </w:rPr>
        <w:t>[Cuando el Contrato que se aporta de contrario es de mala calidad o tenemos copia mejor]</w:t>
      </w:r>
      <w:r w:rsidRPr="00C42654">
        <w:rPr>
          <w:rFonts w:ascii="Arial" w:eastAsia="Calibri" w:hAnsi="Arial" w:cs="Arial"/>
          <w:lang w:val="es-ES_tradnl"/>
        </w:rPr>
        <w:t xml:space="preserve"> No podemos dejar de destacar la más que dudosa buena fe de la parte Demandante que ha aportado a la causa una copia del Contrato cuya calidad difiere sustancialmente de la que se le entregó en el momento de la contratación. Para que el Juzgado pueda realizar el control de transparencia en las mismas condiciones que se ofrecieron al Demandante, aportamos como </w:t>
      </w:r>
      <w:r w:rsidRPr="00C42654">
        <w:rPr>
          <w:rFonts w:ascii="Arial" w:eastAsia="Calibri" w:hAnsi="Arial" w:cs="Arial"/>
          <w:b/>
          <w:bCs/>
          <w:color w:val="00B050"/>
          <w:lang w:val="es-ES_tradnl"/>
        </w:rPr>
        <w:t xml:space="preserve">Documento </w:t>
      </w:r>
      <w:r w:rsidR="003D371B">
        <w:rPr>
          <w:rFonts w:ascii="Arial" w:eastAsia="Calibri" w:hAnsi="Arial" w:cs="Arial"/>
          <w:b/>
          <w:bCs/>
          <w:color w:val="00B050"/>
          <w:lang w:val="es-ES_tradnl"/>
        </w:rPr>
        <w:t>2</w:t>
      </w:r>
      <w:r w:rsidRPr="00C42654">
        <w:rPr>
          <w:rFonts w:ascii="Arial" w:eastAsia="Calibri" w:hAnsi="Arial" w:cs="Arial"/>
          <w:b/>
          <w:bCs/>
          <w:color w:val="00B050"/>
          <w:lang w:val="es-ES_tradnl"/>
        </w:rPr>
        <w:t xml:space="preserve"> Contestación</w:t>
      </w:r>
      <w:r w:rsidRPr="00C42654">
        <w:rPr>
          <w:rFonts w:ascii="Arial" w:eastAsia="Calibri" w:hAnsi="Arial" w:cs="Arial"/>
          <w:color w:val="00B050"/>
          <w:lang w:val="es-ES_tradnl"/>
        </w:rPr>
        <w:t xml:space="preserve"> </w:t>
      </w:r>
      <w:r w:rsidRPr="00C42654">
        <w:rPr>
          <w:rFonts w:ascii="Arial" w:eastAsia="Calibri" w:hAnsi="Arial" w:cs="Arial"/>
          <w:lang w:val="es-ES_tradnl"/>
        </w:rPr>
        <w:t xml:space="preserve">copia del contrato </w:t>
      </w:r>
      <w:r w:rsidRPr="00C42654">
        <w:rPr>
          <w:rFonts w:ascii="Arial" w:eastAsia="Calibri" w:hAnsi="Arial" w:cs="Arial"/>
          <w:highlight w:val="green"/>
          <w:lang w:val="es-ES_tradnl"/>
        </w:rPr>
        <w:t xml:space="preserve">[si hay </w:t>
      </w:r>
      <w:proofErr w:type="gramStart"/>
      <w:r w:rsidRPr="00C42654">
        <w:rPr>
          <w:rFonts w:ascii="Arial" w:eastAsia="Calibri" w:hAnsi="Arial" w:cs="Arial"/>
          <w:highlight w:val="green"/>
          <w:lang w:val="es-ES_tradnl"/>
        </w:rPr>
        <w:t>copia blanqueado</w:t>
      </w:r>
      <w:proofErr w:type="gramEnd"/>
      <w:r w:rsidRPr="00C42654">
        <w:rPr>
          <w:rFonts w:ascii="Arial" w:eastAsia="Calibri" w:hAnsi="Arial" w:cs="Arial"/>
          <w:highlight w:val="green"/>
          <w:lang w:val="es-ES_tradnl"/>
        </w:rPr>
        <w:t>]</w:t>
      </w:r>
      <w:r w:rsidRPr="00C42654">
        <w:rPr>
          <w:rFonts w:ascii="Arial" w:eastAsia="Calibri" w:hAnsi="Arial" w:cs="Arial"/>
          <w:lang w:val="es-ES_tradnl"/>
        </w:rPr>
        <w:t xml:space="preserve"> y copia </w:t>
      </w:r>
      <w:r w:rsidRPr="00C42654">
        <w:rPr>
          <w:rFonts w:ascii="Arial" w:eastAsia="Calibri" w:hAnsi="Arial" w:cs="Arial"/>
          <w:highlight w:val="yellow"/>
          <w:lang w:val="es-ES_tradnl"/>
        </w:rPr>
        <w:t>blanqueada</w:t>
      </w:r>
      <w:r w:rsidRPr="00C42654">
        <w:rPr>
          <w:rFonts w:ascii="Arial" w:eastAsia="Calibri" w:hAnsi="Arial" w:cs="Arial"/>
          <w:highlight w:val="yellow"/>
          <w:vertAlign w:val="superscript"/>
          <w:lang w:val="es-ES_tradnl"/>
        </w:rPr>
        <w:footnoteReference w:id="6"/>
      </w:r>
      <w:r w:rsidRPr="00C42654">
        <w:rPr>
          <w:rFonts w:ascii="Arial" w:eastAsia="Calibri" w:hAnsi="Arial" w:cs="Arial"/>
          <w:lang w:val="es-ES_tradnl"/>
        </w:rPr>
        <w:t xml:space="preserve"> como la que en su día se le facilitó antes de firmar el Contrato como </w:t>
      </w:r>
      <w:r w:rsidRPr="00C42654">
        <w:rPr>
          <w:rFonts w:ascii="Arial" w:eastAsia="Calibri" w:hAnsi="Arial" w:cs="Arial"/>
          <w:b/>
          <w:bCs/>
          <w:color w:val="00B050"/>
          <w:lang w:val="es-ES_tradnl"/>
        </w:rPr>
        <w:t xml:space="preserve">Documento </w:t>
      </w:r>
      <w:r w:rsidR="003D371B">
        <w:rPr>
          <w:rFonts w:ascii="Arial" w:eastAsia="Calibri" w:hAnsi="Arial" w:cs="Arial"/>
          <w:b/>
          <w:bCs/>
          <w:color w:val="00B050"/>
          <w:lang w:val="es-ES_tradnl"/>
        </w:rPr>
        <w:t>2</w:t>
      </w:r>
      <w:r w:rsidRPr="00C42654">
        <w:rPr>
          <w:rFonts w:ascii="Arial" w:eastAsia="Calibri" w:hAnsi="Arial" w:cs="Arial"/>
          <w:b/>
          <w:bCs/>
          <w:color w:val="00B050"/>
          <w:lang w:val="es-ES_tradnl"/>
        </w:rPr>
        <w:t>bis Contestación.</w:t>
      </w:r>
      <w:r w:rsidRPr="00C42654">
        <w:rPr>
          <w:rFonts w:ascii="Arial" w:eastAsia="Calibri" w:hAnsi="Arial" w:cs="Arial"/>
          <w:lang w:val="es-ES_tradnl"/>
        </w:rPr>
        <w:t xml:space="preserve"> Aportamos como </w:t>
      </w:r>
      <w:r w:rsidRPr="00C42654">
        <w:rPr>
          <w:rFonts w:ascii="Arial" w:eastAsia="Calibri" w:hAnsi="Arial" w:cs="Arial"/>
          <w:b/>
          <w:bCs/>
          <w:color w:val="00B050"/>
          <w:lang w:val="es-ES_tradnl"/>
        </w:rPr>
        <w:t xml:space="preserve">Documento </w:t>
      </w:r>
      <w:r w:rsidR="003D371B">
        <w:rPr>
          <w:rFonts w:ascii="Arial" w:eastAsia="Calibri" w:hAnsi="Arial" w:cs="Arial"/>
          <w:b/>
          <w:bCs/>
          <w:color w:val="00B050"/>
          <w:lang w:val="es-ES_tradnl"/>
        </w:rPr>
        <w:t>2</w:t>
      </w:r>
      <w:r w:rsidRPr="00C42654">
        <w:rPr>
          <w:rFonts w:ascii="Arial" w:eastAsia="Calibri" w:hAnsi="Arial" w:cs="Arial"/>
          <w:b/>
          <w:bCs/>
          <w:color w:val="00B050"/>
          <w:lang w:val="es-ES_tradnl"/>
        </w:rPr>
        <w:t>ter Contestación</w:t>
      </w:r>
      <w:r w:rsidRPr="00C42654">
        <w:rPr>
          <w:rFonts w:ascii="Arial" w:eastAsia="Calibri" w:hAnsi="Arial" w:cs="Arial"/>
          <w:color w:val="00B050"/>
          <w:lang w:val="es-ES_tradnl"/>
        </w:rPr>
        <w:t xml:space="preserve"> </w:t>
      </w:r>
      <w:r w:rsidRPr="00C42654">
        <w:rPr>
          <w:rFonts w:ascii="Arial" w:eastAsia="Calibri" w:hAnsi="Arial" w:cs="Arial"/>
          <w:lang w:val="es-ES_tradnl"/>
        </w:rPr>
        <w:t xml:space="preserve">certificado del Grupo </w:t>
      </w:r>
      <w:proofErr w:type="spellStart"/>
      <w:r w:rsidRPr="00C42654">
        <w:rPr>
          <w:rFonts w:ascii="Arial" w:eastAsia="Calibri" w:hAnsi="Arial" w:cs="Arial"/>
          <w:lang w:val="es-ES_tradnl"/>
        </w:rPr>
        <w:t>Raiz</w:t>
      </w:r>
      <w:proofErr w:type="spellEnd"/>
      <w:r w:rsidRPr="00C42654">
        <w:rPr>
          <w:rFonts w:ascii="Arial" w:eastAsia="Calibri" w:hAnsi="Arial" w:cs="Arial"/>
          <w:vertAlign w:val="superscript"/>
          <w:lang w:val="es-ES_tradnl"/>
        </w:rPr>
        <w:footnoteReference w:id="7"/>
      </w:r>
      <w:r w:rsidRPr="00C42654">
        <w:rPr>
          <w:rFonts w:ascii="Arial" w:eastAsia="Calibri" w:hAnsi="Arial" w:cs="Arial"/>
          <w:lang w:val="es-ES_tradnl"/>
        </w:rPr>
        <w:t xml:space="preserve">. </w:t>
      </w:r>
    </w:p>
    <w:bookmarkEnd w:id="18"/>
    <w:p w14:paraId="024BA3D0" w14:textId="77777777" w:rsidR="00C42654" w:rsidRPr="00C42654" w:rsidRDefault="00C42654" w:rsidP="00331D47">
      <w:pPr>
        <w:spacing w:after="210" w:line="360" w:lineRule="auto"/>
        <w:jc w:val="both"/>
        <w:rPr>
          <w:rFonts w:ascii="Arial" w:eastAsia="Arial Unicode MS" w:hAnsi="Arial" w:cs="Arial"/>
          <w:b/>
          <w:bCs/>
          <w:lang w:eastAsia="en-GB"/>
        </w:rPr>
      </w:pPr>
      <w:r w:rsidRPr="00C42654">
        <w:rPr>
          <w:rFonts w:ascii="Arial" w:eastAsia="Calibri" w:hAnsi="Arial" w:cs="Arial"/>
          <w:lang w:val="es-ES_tradnl"/>
        </w:rPr>
        <w:t xml:space="preserve">Como bien entenderá el Juzgador, el paso del tiempo hace que la calidad inicial con la que se entregó al Cliente el Contrato se deteriore. Deberá por ello analizarse la transparencia sobre la copia del Reglamento aportada por esta parte pues la valoración que el Juzgador pudiere realizar sobre las copias del Contrato firmado estará inevitablemente distorsionada por la pérdida de calidad propia del transcurso de los años </w:t>
      </w:r>
      <w:r w:rsidRPr="00C42654">
        <w:rPr>
          <w:rFonts w:ascii="Arial" w:eastAsia="Calibri" w:hAnsi="Arial" w:cs="Arial"/>
          <w:lang w:val="es-ES_tradnl"/>
        </w:rPr>
        <w:lastRenderedPageBreak/>
        <w:t>y del escaneo, siendo el Reglamento que aportamos fiel reflejo de la calidad con la que lo recibió la parte Demandante en el momento de la contratación.</w:t>
      </w:r>
    </w:p>
    <w:p w14:paraId="5C2A590C" w14:textId="490FCFC4" w:rsidR="00061B80" w:rsidRPr="00C42654" w:rsidRDefault="00C42654" w:rsidP="00331D47">
      <w:pPr>
        <w:spacing w:after="210" w:line="360" w:lineRule="auto"/>
        <w:jc w:val="both"/>
        <w:rPr>
          <w:rFonts w:ascii="Arial" w:eastAsia="Arial Unicode MS" w:hAnsi="Arial" w:cs="Arial"/>
          <w:b/>
          <w:bCs/>
        </w:rPr>
      </w:pPr>
      <w:r w:rsidRPr="00C42654">
        <w:rPr>
          <w:rFonts w:ascii="Arial" w:eastAsia="Arial Unicode MS" w:hAnsi="Arial" w:cs="Arial"/>
          <w:b/>
          <w:bCs/>
        </w:rPr>
        <w:t>¿El contrato está firmado y tenemos un tamaño de letra adecuado?</w:t>
      </w:r>
    </w:p>
    <w:p w14:paraId="0EBCA880" w14:textId="46502BE1" w:rsidR="00C42654" w:rsidRPr="00331D47" w:rsidRDefault="00061B80" w:rsidP="00331D47">
      <w:pPr>
        <w:spacing w:after="210" w:line="360" w:lineRule="auto"/>
        <w:jc w:val="both"/>
        <w:rPr>
          <w:rFonts w:ascii="Arial" w:eastAsia="Arial Unicode MS" w:hAnsi="Arial" w:cs="Arial"/>
        </w:rPr>
      </w:pPr>
      <w:r>
        <w:rPr>
          <w:rFonts w:ascii="Arial" w:eastAsia="Arial Unicode MS" w:hAnsi="Arial" w:cs="Arial"/>
        </w:rPr>
        <w:fldChar w:fldCharType="begin"/>
      </w:r>
      <w:r>
        <w:rPr>
          <w:rFonts w:ascii="Arial" w:eastAsia="Arial Unicode MS" w:hAnsi="Arial" w:cs="Arial"/>
        </w:rPr>
        <w:instrText>persovalores_personalizable180</w:instrText>
      </w:r>
      <w:r>
        <w:rPr>
          <w:rFonts w:ascii="Arial" w:eastAsia="Arial Unicode MS" w:hAnsi="Arial" w:cs="Arial"/>
        </w:rPr>
        <w:fldChar w:fldCharType="separate"/>
      </w:r>
      <w:r>
        <w:rPr>
          <w:rFonts w:ascii="Arial" w:eastAsia="Arial Unicode MS" w:hAnsi="Arial" w:cs="Arial"/>
          <w:noProof/>
        </w:rPr>
        <w:t>«</w:t>
      </w:r>
      <w:r w:rsidRPr="00061B80">
        <w:rPr>
          <w:rFonts w:ascii="Arial" w:eastAsia="Arial Unicode MS" w:hAnsi="Arial" w:cs="Arial"/>
          <w:noProof/>
          <w:highlight w:val="yellow"/>
        </w:rPr>
        <w:t>WIZINK_AÑO_DE_CONTRATACIÓN»</w:t>
      </w:r>
      <w:r>
        <w:rPr>
          <w:rFonts w:ascii="Arial" w:eastAsia="Arial Unicode MS" w:hAnsi="Arial" w:cs="Arial"/>
        </w:rPr>
        <w:fldChar w:fldCharType="end"/>
      </w:r>
      <w:r w:rsidRPr="00C42654">
        <w:rPr>
          <w:rFonts w:ascii="Arial" w:eastAsia="Arial Unicode MS" w:hAnsi="Arial" w:cs="Arial"/>
          <w:noProof/>
          <w:lang w:val="en-GB"/>
        </w:rPr>
        <mc:AlternateContent>
          <mc:Choice Requires="wps">
            <w:drawing>
              <wp:anchor distT="45720" distB="45720" distL="114300" distR="114300" simplePos="0" relativeHeight="251660288" behindDoc="0" locked="0" layoutInCell="1" allowOverlap="0" wp14:anchorId="30E7C9A3" wp14:editId="3ACC7480">
                <wp:simplePos x="0" y="0"/>
                <wp:positionH relativeFrom="margin">
                  <wp:align>left</wp:align>
                </wp:positionH>
                <wp:positionV relativeFrom="paragraph">
                  <wp:posOffset>339725</wp:posOffset>
                </wp:positionV>
                <wp:extent cx="5624830" cy="1028700"/>
                <wp:effectExtent l="0" t="0" r="13970" b="19050"/>
                <wp:wrapSquare wrapText="bothSides"/>
                <wp:docPr id="20526561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830" cy="1028700"/>
                        </a:xfrm>
                        <a:prstGeom prst="rect">
                          <a:avLst/>
                        </a:prstGeom>
                        <a:solidFill>
                          <a:srgbClr val="FFFFFF"/>
                        </a:solidFill>
                        <a:ln w="9525">
                          <a:solidFill>
                            <a:srgbClr val="BED600">
                              <a:lumMod val="75000"/>
                            </a:srgbClr>
                          </a:solidFill>
                          <a:miter lim="800000"/>
                          <a:headEnd/>
                          <a:tailEnd/>
                        </a:ln>
                      </wps:spPr>
                      <wps:txbx>
                        <w:txbxContent>
                          <w:p w14:paraId="30DCB902" w14:textId="3A51AC2D" w:rsidR="00C42654" w:rsidRDefault="00C42654" w:rsidP="00C42654">
                            <w:pPr>
                              <w:pStyle w:val="Body1"/>
                              <w:spacing w:line="360" w:lineRule="auto"/>
                              <w:rPr>
                                <w:rFonts w:cs="Arial"/>
                              </w:rPr>
                            </w:pPr>
                            <w:r w:rsidRPr="00BF1AD8">
                              <w:rPr>
                                <w:rFonts w:ascii="Arial" w:hAnsi="Arial" w:cs="Arial"/>
                              </w:rPr>
                              <w:t xml:space="preserve">Sí. El contrato de autos del año </w:t>
                            </w:r>
                            <w:r w:rsidRPr="00BF1AD8">
                              <w:rPr>
                                <w:rFonts w:ascii="Arial" w:hAnsi="Arial" w:cs="Arial"/>
                                <w:highlight w:val="yellow"/>
                              </w:rPr>
                              <w:t>*AÑO CONTRATACION*</w:t>
                            </w:r>
                            <w:r w:rsidRPr="00BF1AD8">
                              <w:rPr>
                                <w:rFonts w:ascii="Arial" w:hAnsi="Arial" w:cs="Arial"/>
                              </w:rPr>
                              <w:t xml:space="preserve"> cumple con la normativa vigente. Y no se puede entender de otro modo ya que el propio Tribunal Supremo, indica que, a los efectos de la transparencia, si no existía en el momento de la</w:t>
                            </w:r>
                            <w:r>
                              <w:rPr>
                                <w:rFonts w:cs="Arial"/>
                              </w:rPr>
                              <w:t xml:space="preserve"> </w:t>
                            </w:r>
                            <w:r w:rsidRPr="00BF1AD8">
                              <w:rPr>
                                <w:rFonts w:ascii="Arial" w:hAnsi="Arial" w:cs="Arial"/>
                              </w:rPr>
                              <w:t>contratación normativa que lo regule, se debe analizar la posibilidad real de lectura</w:t>
                            </w:r>
                            <w:r w:rsidRPr="00BF1AD8">
                              <w:rPr>
                                <w:rStyle w:val="Refdenotaalpie"/>
                                <w:rFonts w:ascii="Arial" w:hAnsi="Arial" w:cs="Arial"/>
                              </w:rPr>
                              <w:footnoteRef/>
                            </w:r>
                            <w:r w:rsidRPr="00BF1AD8">
                              <w:rPr>
                                <w:rFonts w:ascii="Arial" w:hAnsi="Arial" w:cs="Arial"/>
                              </w:rPr>
                              <w:t>.</w:t>
                            </w:r>
                          </w:p>
                          <w:p w14:paraId="1EB243E4" w14:textId="77777777" w:rsidR="00C42654" w:rsidRDefault="00C42654" w:rsidP="00C42654">
                            <w:pPr>
                              <w:pStyle w:val="Body1"/>
                              <w:spacing w:line="360" w:lineRule="auto"/>
                              <w:rPr>
                                <w:rFonts w:cs="Arial"/>
                              </w:rPr>
                            </w:pPr>
                          </w:p>
                          <w:p w14:paraId="37E34437" w14:textId="77777777" w:rsidR="00C42654" w:rsidRDefault="00C42654" w:rsidP="00C4265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E7C9A3" id="_x0000_s1027" type="#_x0000_t202" style="position:absolute;left:0;text-align:left;margin-left:0;margin-top:26.75pt;width:442.9pt;height:81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" o:allowoverlap="f" strokecolor="#8ea000">
                <v:textbox>
                  <w:txbxContent>
                    <w:p w14:paraId="30DCB902" w14:textId="3A51AC2D" w:rsidR="00C42654" w:rsidRDefault="00C42654" w:rsidP="00C42654">
                      <w:pPr>
                        <w:pStyle w:val="Body1"/>
                        <w:spacing w:line="360" w:lineRule="auto"/>
                        <w:rPr>
                          <w:rFonts w:cs="Arial"/>
                        </w:rPr>
                      </w:pPr>
                      <w:r w:rsidRPr="00BF1AD8">
                        <w:rPr>
                          <w:rFonts w:ascii="Arial" w:hAnsi="Arial" w:cs="Arial"/>
                        </w:rPr>
                        <w:t xml:space="preserve">Sí. El contrato de autos del año </w:t>
                      </w:r>
                      <w:r w:rsidRPr="00BF1AD8">
                        <w:rPr>
                          <w:rFonts w:ascii="Arial" w:hAnsi="Arial" w:cs="Arial"/>
                          <w:highlight w:val="yellow"/>
                        </w:rPr>
                        <w:t>*AÑO CONTRATACION*</w:t>
                      </w:r>
                      <w:r w:rsidRPr="00BF1AD8">
                        <w:rPr>
                          <w:rFonts w:ascii="Arial" w:hAnsi="Arial" w:cs="Arial"/>
                        </w:rPr>
                        <w:t xml:space="preserve"> cumple con la normativa vigente. Y no se puede entender de otro modo ya que el propio Tribunal Supremo, indica que, a los efectos de la transparencia, si no existía en el momento de la</w:t>
                      </w:r>
                      <w:r>
                        <w:rPr>
                          <w:rFonts w:cs="Arial"/>
                        </w:rPr>
                        <w:t xml:space="preserve"> </w:t>
                      </w:r>
                      <w:r w:rsidRPr="00BF1AD8">
                        <w:rPr>
                          <w:rFonts w:ascii="Arial" w:hAnsi="Arial" w:cs="Arial"/>
                        </w:rPr>
                        <w:t>contratación normativa que lo regule, se debe analizar la posibilidad real de lectura</w:t>
                      </w:r>
                      <w:r w:rsidRPr="00BF1AD8">
                        <w:rPr>
                          <w:rStyle w:val="Refdenotaalpie"/>
                          <w:rFonts w:ascii="Arial" w:hAnsi="Arial" w:cs="Arial"/>
                        </w:rPr>
                        <w:footnoteRef/>
                      </w:r>
                      <w:r w:rsidRPr="00BF1AD8">
                        <w:rPr>
                          <w:rFonts w:ascii="Arial" w:hAnsi="Arial" w:cs="Arial"/>
                        </w:rPr>
                        <w:t>.</w:t>
                      </w:r>
                    </w:p>
                    <w:p w14:paraId="1EB243E4" w14:textId="77777777" w:rsidR="00C42654" w:rsidRDefault="00C42654" w:rsidP="00C42654">
                      <w:pPr>
                        <w:pStyle w:val="Body1"/>
                        <w:spacing w:line="360" w:lineRule="auto"/>
                        <w:rPr>
                          <w:rFonts w:cs="Arial"/>
                        </w:rPr>
                      </w:pPr>
                    </w:p>
                    <w:p w14:paraId="37E34437" w14:textId="77777777" w:rsidR="00C42654" w:rsidRDefault="00C42654" w:rsidP="00C42654">
                      <w:pPr>
                        <w:rPr>
                          <w:rFonts w:cs="Times New Roman"/>
                          <w:sz w:val="21"/>
                          <w:szCs w:val="21"/>
                        </w:rPr>
                      </w:pPr>
                    </w:p>
                  </w:txbxContent>
                </v:textbox>
                <w10:wrap type="square" anchorx="margin"/>
              </v:shape>
            </w:pict>
          </mc:Fallback>
        </mc:AlternateContent>
      </w:r>
    </w:p>
    <w:p w14:paraId="3D3461EE" w14:textId="47652802"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C42654">
        <w:rPr>
          <w:rFonts w:ascii="Arial" w:eastAsia="Arial Unicode MS" w:hAnsi="Arial" w:cs="Arial"/>
          <w:vertAlign w:val="superscript"/>
        </w:rPr>
        <w:footnoteReference w:id="8"/>
      </w:r>
      <w:r w:rsidRPr="00C42654">
        <w:rPr>
          <w:rFonts w:ascii="Arial" w:eastAsia="Arial Unicode MS" w:hAnsi="Arial" w:cs="Arial"/>
        </w:rPr>
        <w:t xml:space="preserve">. Esos requisitos son: </w:t>
      </w:r>
    </w:p>
    <w:p w14:paraId="1D9DC37A" w14:textId="77777777" w:rsidR="00C42654" w:rsidRPr="00C42654" w:rsidRDefault="00C42654" w:rsidP="00331D47">
      <w:pPr>
        <w:numPr>
          <w:ilvl w:val="0"/>
          <w:numId w:val="14"/>
        </w:numPr>
        <w:spacing w:after="210" w:line="360" w:lineRule="auto"/>
        <w:ind w:left="567" w:hanging="567"/>
        <w:jc w:val="both"/>
        <w:rPr>
          <w:rFonts w:ascii="Arial" w:eastAsia="Arial Unicode MS" w:hAnsi="Arial" w:cs="Arial"/>
        </w:rPr>
      </w:pPr>
      <w:r w:rsidRPr="00C42654">
        <w:rPr>
          <w:rFonts w:ascii="Arial" w:eastAsia="Arial Unicode MS" w:hAnsi="Arial" w:cs="Arial"/>
        </w:rPr>
        <w:t xml:space="preserve">El Contrato está </w:t>
      </w:r>
      <w:r w:rsidRPr="00C42654">
        <w:rPr>
          <w:rFonts w:ascii="Arial" w:eastAsia="Arial Unicode MS" w:hAnsi="Arial" w:cs="Arial"/>
          <w:u w:val="single"/>
        </w:rPr>
        <w:t>debidamente firmado</w:t>
      </w:r>
      <w:r w:rsidRPr="00C42654">
        <w:rPr>
          <w:rFonts w:ascii="Arial" w:eastAsia="Arial Unicode MS" w:hAnsi="Arial" w:cs="Arial"/>
        </w:rPr>
        <w:t xml:space="preserve"> por el Cliente. Se puede comprobar que en este caso se cumple </w:t>
      </w:r>
      <w:r w:rsidRPr="00C42654">
        <w:rPr>
          <w:rFonts w:ascii="Arial" w:eastAsia="Arial Unicode MS" w:hAnsi="Arial" w:cs="Arial"/>
          <w:noProof/>
        </w:rPr>
        <w:drawing>
          <wp:inline distT="0" distB="0" distL="0" distR="0" wp14:anchorId="7C5A68B2" wp14:editId="336F6582">
            <wp:extent cx="190500" cy="190500"/>
            <wp:effectExtent l="0" t="0" r="0" b="0"/>
            <wp:docPr id="34" name="Imagen 34" descr="Marca de verificación con relleno sólido"/>
            <wp:cNvGraphicFramePr/>
            <a:graphic xmlns:a="http://schemas.openxmlformats.org/drawingml/2006/main">
              <a:graphicData uri="http://schemas.openxmlformats.org/drawingml/2006/picture">
                <pic:pic xmlns:pic="http://schemas.openxmlformats.org/drawingml/2006/picture">
                  <pic:nvPicPr>
                    <pic:cNvPr id="1731007684" name="Gráfico 1" descr="Marca de verificación con relleno sólid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90500" cy="190500"/>
                    </a:xfrm>
                    <a:prstGeom prst="rect">
                      <a:avLst/>
                    </a:prstGeom>
                  </pic:spPr>
                </pic:pic>
              </a:graphicData>
            </a:graphic>
          </wp:inline>
        </w:drawing>
      </w:r>
    </w:p>
    <w:p w14:paraId="4860D4E5" w14:textId="77777777" w:rsidR="00C42654" w:rsidRPr="00C42654" w:rsidRDefault="00C42654" w:rsidP="00331D47">
      <w:pPr>
        <w:numPr>
          <w:ilvl w:val="0"/>
          <w:numId w:val="14"/>
        </w:numPr>
        <w:spacing w:after="210" w:line="360" w:lineRule="auto"/>
        <w:ind w:left="567" w:hanging="567"/>
        <w:jc w:val="both"/>
        <w:rPr>
          <w:rFonts w:ascii="Arial" w:eastAsia="Arial Unicode MS" w:hAnsi="Arial" w:cs="Arial"/>
        </w:rPr>
      </w:pPr>
      <w:r w:rsidRPr="00C42654">
        <w:rPr>
          <w:rFonts w:ascii="Arial" w:eastAsia="Arial Unicode MS" w:hAnsi="Arial" w:cs="Arial"/>
        </w:rPr>
        <w:t xml:space="preserve">La cláusula impugnada </w:t>
      </w:r>
      <w:r w:rsidRPr="00C42654">
        <w:rPr>
          <w:rFonts w:ascii="Arial" w:eastAsia="Arial Unicode MS" w:hAnsi="Arial" w:cs="Arial"/>
          <w:u w:val="single"/>
        </w:rPr>
        <w:t>aparece en el Contrato de una manera visible y está redactada de manera clara, concreta y sencilla</w:t>
      </w:r>
      <w:r w:rsidRPr="00C42654">
        <w:rPr>
          <w:rFonts w:ascii="Arial" w:eastAsia="Arial Unicode MS" w:hAnsi="Arial" w:cs="Arial"/>
        </w:rPr>
        <w:t xml:space="preserve">. </w:t>
      </w:r>
      <w:r w:rsidRPr="00C42654">
        <w:rPr>
          <w:rFonts w:ascii="Arial" w:eastAsia="Arial Unicode MS" w:hAnsi="Arial" w:cs="Arial"/>
          <w:noProof/>
        </w:rPr>
        <w:drawing>
          <wp:inline distT="0" distB="0" distL="0" distR="0" wp14:anchorId="5395F4FB" wp14:editId="3AE42956">
            <wp:extent cx="190500" cy="190500"/>
            <wp:effectExtent l="0" t="0" r="0" b="0"/>
            <wp:docPr id="35" name="Gráfico 1" descr="Marca de verificación con relleno sólido"/>
            <wp:cNvGraphicFramePr/>
            <a:graphic xmlns:a="http://schemas.openxmlformats.org/drawingml/2006/main">
              <a:graphicData uri="http://schemas.openxmlformats.org/drawingml/2006/picture">
                <pic:pic xmlns:pic="http://schemas.openxmlformats.org/drawingml/2006/picture">
                  <pic:nvPicPr>
                    <pic:cNvPr id="652016583" name="Gráfico 1" descr="Marca de verificación con relleno sólid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90500" cy="190500"/>
                    </a:xfrm>
                    <a:prstGeom prst="rect">
                      <a:avLst/>
                    </a:prstGeom>
                  </pic:spPr>
                </pic:pic>
              </a:graphicData>
            </a:graphic>
          </wp:inline>
        </w:drawing>
      </w:r>
    </w:p>
    <w:p w14:paraId="45D42A29"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Además, a los efectos del tamaño de letra, la evolución normativa ha sido la siguiente:</w:t>
      </w:r>
    </w:p>
    <w:p w14:paraId="77623FFB" w14:textId="77777777" w:rsidR="00C42654" w:rsidRPr="00C42654" w:rsidRDefault="00C42654" w:rsidP="00331D47">
      <w:pPr>
        <w:numPr>
          <w:ilvl w:val="0"/>
          <w:numId w:val="14"/>
        </w:numPr>
        <w:spacing w:after="210" w:line="360" w:lineRule="auto"/>
        <w:jc w:val="both"/>
        <w:rPr>
          <w:rFonts w:ascii="Arial" w:eastAsia="Arial Unicode MS" w:hAnsi="Arial" w:cs="Arial"/>
        </w:rPr>
      </w:pPr>
      <w:r w:rsidRPr="00C42654">
        <w:rPr>
          <w:rFonts w:ascii="Arial" w:eastAsia="Arial Unicode MS" w:hAnsi="Arial" w:cs="Arial"/>
        </w:rPr>
        <w:t>RDL 1/2007 estableció tamaño letra 1,5 mm</w:t>
      </w:r>
      <w:r w:rsidRPr="00C42654">
        <w:rPr>
          <w:rFonts w:ascii="Arial" w:eastAsia="Arial Unicode MS" w:hAnsi="Arial" w:cs="Arial"/>
          <w:vertAlign w:val="superscript"/>
        </w:rPr>
        <w:footnoteReference w:id="9"/>
      </w:r>
      <w:r w:rsidRPr="00C42654">
        <w:rPr>
          <w:rFonts w:ascii="Arial" w:eastAsia="Arial Unicode MS" w:hAnsi="Arial" w:cs="Arial"/>
        </w:rPr>
        <w:t>.</w:t>
      </w:r>
    </w:p>
    <w:p w14:paraId="0F3D7F44" w14:textId="77777777" w:rsidR="00C42654" w:rsidRPr="00C42654" w:rsidRDefault="00C42654" w:rsidP="00331D47">
      <w:pPr>
        <w:numPr>
          <w:ilvl w:val="0"/>
          <w:numId w:val="14"/>
        </w:numPr>
        <w:spacing w:after="210" w:line="360" w:lineRule="auto"/>
        <w:jc w:val="both"/>
        <w:rPr>
          <w:rFonts w:ascii="Arial" w:eastAsia="Arial Unicode MS" w:hAnsi="Arial" w:cs="Arial"/>
          <w:b/>
          <w:bCs/>
        </w:rPr>
      </w:pPr>
      <w:r w:rsidRPr="00C42654">
        <w:rPr>
          <w:rFonts w:ascii="Arial" w:eastAsia="Arial Unicode MS" w:hAnsi="Arial" w:cs="Arial"/>
        </w:rPr>
        <w:t>Circular 5/2012 reforzó este tamaño de letra de 1,5 mm</w:t>
      </w:r>
      <w:r w:rsidRPr="00C42654">
        <w:rPr>
          <w:rFonts w:ascii="Arial" w:eastAsia="Arial Unicode MS" w:hAnsi="Arial" w:cs="Arial"/>
          <w:vertAlign w:val="superscript"/>
        </w:rPr>
        <w:footnoteReference w:id="10"/>
      </w:r>
      <w:r w:rsidRPr="00C42654">
        <w:rPr>
          <w:rFonts w:ascii="Arial" w:eastAsia="Arial Unicode MS" w:hAnsi="Arial" w:cs="Arial"/>
        </w:rPr>
        <w:t>.</w:t>
      </w:r>
    </w:p>
    <w:p w14:paraId="45480994" w14:textId="77777777" w:rsidR="00C42654" w:rsidRDefault="00C42654" w:rsidP="00331D47">
      <w:pPr>
        <w:numPr>
          <w:ilvl w:val="0"/>
          <w:numId w:val="14"/>
        </w:numPr>
        <w:spacing w:after="210" w:line="360" w:lineRule="auto"/>
        <w:jc w:val="both"/>
        <w:rPr>
          <w:rFonts w:ascii="Arial" w:eastAsia="Arial Unicode MS" w:hAnsi="Arial" w:cs="Arial"/>
        </w:rPr>
      </w:pPr>
      <w:r w:rsidRPr="00C42654">
        <w:rPr>
          <w:rFonts w:ascii="Arial" w:eastAsia="Arial Unicode MS" w:hAnsi="Arial" w:cs="Arial"/>
        </w:rPr>
        <w:t>Ley 4/2022 aumentó el tamaño mínimo a 2,5 mm y estableció un interlineado superior a 1,15 mm</w:t>
      </w:r>
      <w:r w:rsidRPr="00C42654">
        <w:rPr>
          <w:rFonts w:ascii="Arial" w:eastAsia="Arial Unicode MS" w:hAnsi="Arial" w:cs="Arial"/>
          <w:vertAlign w:val="superscript"/>
        </w:rPr>
        <w:footnoteReference w:id="11"/>
      </w:r>
      <w:r w:rsidRPr="00C42654">
        <w:rPr>
          <w:rFonts w:ascii="Arial" w:eastAsia="Arial Unicode MS" w:hAnsi="Arial" w:cs="Arial"/>
        </w:rPr>
        <w:t>.</w:t>
      </w:r>
    </w:p>
    <w:p w14:paraId="3D6CA648" w14:textId="684F1810" w:rsidR="006E336E" w:rsidRPr="006E336E" w:rsidRDefault="006E336E" w:rsidP="006E336E">
      <w:pPr>
        <w:spacing w:after="210" w:line="360" w:lineRule="auto"/>
        <w:jc w:val="both"/>
        <w:rPr>
          <w:rFonts w:ascii="Arial" w:eastAsia="Arial Unicode MS" w:hAnsi="Arial" w:cs="Arial"/>
        </w:rPr>
      </w:pPr>
      <w:r w:rsidRPr="006E336E">
        <w:rPr>
          <w:rFonts w:ascii="Arial" w:eastAsia="Arial Unicode MS" w:hAnsi="Arial" w:cs="Arial"/>
          <w:highlight w:val="yellow"/>
        </w:rPr>
        <w:t>SI CONSTA REGLAMENTO Y DOCUMENTO TERMINOS Y CONDICIONES WIZINK (VER JUMP)</w:t>
      </w:r>
    </w:p>
    <w:p w14:paraId="596F1C72" w14:textId="0C33EB08" w:rsidR="00894CA4" w:rsidRPr="00C42654" w:rsidRDefault="00894CA4" w:rsidP="00894CA4">
      <w:pPr>
        <w:spacing w:after="210" w:line="360" w:lineRule="auto"/>
        <w:jc w:val="both"/>
        <w:rPr>
          <w:rFonts w:ascii="Arial" w:eastAsia="Arial Unicode MS" w:hAnsi="Arial" w:cs="Arial"/>
        </w:rPr>
      </w:pPr>
    </w:p>
    <w:p w14:paraId="77A43D3E" w14:textId="77777777" w:rsidR="00C42654" w:rsidRPr="00C42654" w:rsidRDefault="00C42654" w:rsidP="00331D47">
      <w:pPr>
        <w:spacing w:after="210" w:line="360" w:lineRule="auto"/>
        <w:jc w:val="both"/>
        <w:rPr>
          <w:rFonts w:ascii="Arial" w:eastAsia="Arial Unicode MS" w:hAnsi="Arial" w:cs="Arial"/>
          <w:b/>
          <w:bCs/>
        </w:rPr>
      </w:pPr>
      <w:r w:rsidRPr="00C42654">
        <w:rPr>
          <w:rFonts w:ascii="Arial" w:eastAsia="Arial Unicode MS" w:hAnsi="Arial" w:cs="Arial"/>
          <w:b/>
          <w:bCs/>
        </w:rPr>
        <w:lastRenderedPageBreak/>
        <w:t>¿Qué Reglamento es el vigente hoy? Contrato de tracto sucesivo e indefinido</w:t>
      </w:r>
    </w:p>
    <w:p w14:paraId="72CE627D" w14:textId="28D0629B" w:rsidR="00C42654" w:rsidRPr="00C42654" w:rsidRDefault="00C42654" w:rsidP="00331D47">
      <w:pPr>
        <w:spacing w:after="210" w:line="360" w:lineRule="auto"/>
        <w:jc w:val="both"/>
        <w:rPr>
          <w:rFonts w:ascii="Arial" w:eastAsia="Calibri" w:hAnsi="Arial" w:cs="Arial"/>
          <w:lang w:val="es-ES_tradnl"/>
        </w:rPr>
      </w:pPr>
      <w:r w:rsidRPr="00C42654">
        <w:rPr>
          <w:rFonts w:ascii="Arial" w:eastAsia="Arial Unicode MS" w:hAnsi="Arial" w:cs="Arial"/>
        </w:rPr>
        <w:t xml:space="preserve">Recordemos que estamos ante un contrato de tracto sucesivo, y de duración indefinida. </w:t>
      </w:r>
      <w:r w:rsidRPr="00C42654">
        <w:rPr>
          <w:rFonts w:ascii="Arial" w:eastAsia="Calibri" w:hAnsi="Arial" w:cs="Arial"/>
        </w:rPr>
        <w:t>L</w:t>
      </w:r>
      <w:r w:rsidRPr="00C42654">
        <w:rPr>
          <w:rFonts w:ascii="Arial" w:eastAsia="Calibri" w:hAnsi="Arial" w:cs="Arial"/>
          <w:lang w:val="es-ES_tradnl"/>
        </w:rPr>
        <w:t xml:space="preserve">a duración del contrato (indefinida), es una condición del propio crédito que, como bien ha indicado ya la doctrina, no implica falta de transparencia, habida cuenta de que estamos ante una línea de crédito. Así, </w:t>
      </w:r>
      <w:r w:rsidRPr="00C42654">
        <w:rPr>
          <w:rFonts w:ascii="Arial" w:eastAsia="Arial Unicode MS" w:hAnsi="Arial" w:cs="Arial"/>
        </w:rPr>
        <w:t xml:space="preserve">el cliente ha visto novado su contrato en numerosas ocasiones. Así, se demuestra la mala fe por parte del cliente a la vista de que no ha aportado en el presente procedimiento el Reglamento vigente, que deja sin efecto el primero contrato, tal y como se puso en conocimiento de éste por parte de </w:t>
      </w:r>
      <w:proofErr w:type="spellStart"/>
      <w:r w:rsidRPr="00C42654">
        <w:rPr>
          <w:rFonts w:ascii="Arial" w:eastAsia="Arial Unicode MS" w:hAnsi="Arial" w:cs="Arial"/>
        </w:rPr>
        <w:t>Wizink</w:t>
      </w:r>
      <w:proofErr w:type="spellEnd"/>
      <w:r w:rsidRPr="00C42654">
        <w:rPr>
          <w:rFonts w:ascii="Arial" w:eastAsia="Arial Unicode MS" w:hAnsi="Arial" w:cs="Arial"/>
        </w:rPr>
        <w:t xml:space="preserve">. Es este, y no el que se aporta de contrario, el </w:t>
      </w:r>
      <w:r w:rsidRPr="00C42654">
        <w:rPr>
          <w:rFonts w:ascii="Arial" w:eastAsia="Arial Unicode MS" w:hAnsi="Arial" w:cs="Arial"/>
          <w:b/>
          <w:bCs/>
        </w:rPr>
        <w:t>que debe ser analizado a los efectos de la transparencia</w:t>
      </w:r>
      <w:r w:rsidRPr="00C42654">
        <w:rPr>
          <w:rFonts w:ascii="Arial" w:eastAsia="Arial Unicode MS" w:hAnsi="Arial" w:cs="Arial"/>
        </w:rPr>
        <w:t xml:space="preserve">, por ser el vigente en ese momento. </w:t>
      </w:r>
      <w:r w:rsidRPr="00C42654">
        <w:rPr>
          <w:rFonts w:ascii="Arial" w:eastAsia="Calibri" w:hAnsi="Arial" w:cs="Arial"/>
          <w:lang w:val="es-ES_tradnl"/>
        </w:rPr>
        <w:t xml:space="preserve">Es por ello </w:t>
      </w:r>
      <w:proofErr w:type="gramStart"/>
      <w:r w:rsidRPr="00C42654">
        <w:rPr>
          <w:rFonts w:ascii="Arial" w:eastAsia="Calibri" w:hAnsi="Arial" w:cs="Arial"/>
          <w:lang w:val="es-ES_tradnl"/>
        </w:rPr>
        <w:t>que</w:t>
      </w:r>
      <w:proofErr w:type="gramEnd"/>
      <w:r w:rsidRPr="00C42654">
        <w:rPr>
          <w:rFonts w:ascii="Arial" w:eastAsia="Calibri" w:hAnsi="Arial" w:cs="Arial"/>
          <w:lang w:val="es-ES_tradnl"/>
        </w:rPr>
        <w:t xml:space="preserve">, a los efectos de la transparencia, aportamos como </w:t>
      </w:r>
      <w:r w:rsidRPr="00C42654">
        <w:rPr>
          <w:rFonts w:ascii="Arial" w:eastAsia="Calibri" w:hAnsi="Arial" w:cs="Arial"/>
          <w:b/>
          <w:bCs/>
          <w:color w:val="00B050"/>
          <w:lang w:val="es-ES_tradnl"/>
        </w:rPr>
        <w:t xml:space="preserve">Documento </w:t>
      </w:r>
      <w:r w:rsidR="003D371B">
        <w:rPr>
          <w:rFonts w:ascii="Arial" w:eastAsia="Calibri" w:hAnsi="Arial" w:cs="Arial"/>
          <w:b/>
          <w:bCs/>
          <w:color w:val="00B050"/>
          <w:lang w:val="es-ES_tradnl"/>
        </w:rPr>
        <w:t>3</w:t>
      </w:r>
      <w:r w:rsidRPr="00C42654">
        <w:rPr>
          <w:rFonts w:ascii="Arial" w:eastAsia="Calibri" w:hAnsi="Arial" w:cs="Arial"/>
          <w:b/>
          <w:bCs/>
          <w:color w:val="00B050"/>
          <w:lang w:val="es-ES_tradnl"/>
        </w:rPr>
        <w:t xml:space="preserve"> Contestación</w:t>
      </w:r>
      <w:r w:rsidRPr="00C42654">
        <w:rPr>
          <w:rFonts w:ascii="Arial" w:eastAsia="Calibri" w:hAnsi="Arial" w:cs="Arial"/>
          <w:color w:val="00B050"/>
          <w:lang w:val="es-ES_tradnl"/>
        </w:rPr>
        <w:t xml:space="preserve"> </w:t>
      </w:r>
      <w:r w:rsidRPr="00C42654">
        <w:rPr>
          <w:rFonts w:ascii="Arial" w:eastAsia="Calibri" w:hAnsi="Arial" w:cs="Arial"/>
          <w:lang w:val="es-ES_tradnl"/>
        </w:rPr>
        <w:t>el Reglamento</w:t>
      </w:r>
      <w:r w:rsidR="006E336E">
        <w:rPr>
          <w:rFonts w:ascii="Arial" w:eastAsia="Calibri" w:hAnsi="Arial" w:cs="Arial"/>
          <w:lang w:val="es-ES_tradnl"/>
        </w:rPr>
        <w:t xml:space="preserve"> y</w:t>
      </w:r>
      <w:r w:rsidRPr="00C42654">
        <w:rPr>
          <w:rFonts w:ascii="Arial" w:eastAsia="Calibri" w:hAnsi="Arial" w:cs="Arial"/>
          <w:lang w:val="es-ES_tradnl"/>
        </w:rPr>
        <w:t xml:space="preserve"> </w:t>
      </w:r>
      <w:r w:rsidR="006E336E" w:rsidRPr="006E336E">
        <w:rPr>
          <w:rFonts w:ascii="Arial" w:eastAsia="Calibri" w:hAnsi="Arial" w:cs="Arial"/>
          <w:highlight w:val="yellow"/>
        </w:rPr>
        <w:t xml:space="preserve">como </w:t>
      </w:r>
      <w:r w:rsidR="006E336E" w:rsidRPr="006E336E">
        <w:rPr>
          <w:rFonts w:ascii="Arial" w:eastAsia="Calibri" w:hAnsi="Arial" w:cs="Arial"/>
          <w:b/>
          <w:bCs/>
          <w:color w:val="00B050"/>
          <w:highlight w:val="yellow"/>
        </w:rPr>
        <w:t xml:space="preserve">Documento </w:t>
      </w:r>
      <w:r w:rsidR="00416264">
        <w:rPr>
          <w:rFonts w:ascii="Arial" w:eastAsia="Calibri" w:hAnsi="Arial" w:cs="Arial"/>
          <w:b/>
          <w:bCs/>
          <w:color w:val="00B050"/>
          <w:highlight w:val="yellow"/>
        </w:rPr>
        <w:t>3bis</w:t>
      </w:r>
      <w:r w:rsidR="006E336E" w:rsidRPr="006E336E">
        <w:rPr>
          <w:rFonts w:ascii="Arial" w:eastAsia="Calibri" w:hAnsi="Arial" w:cs="Arial"/>
          <w:b/>
          <w:bCs/>
          <w:color w:val="00B050"/>
          <w:highlight w:val="yellow"/>
        </w:rPr>
        <w:t xml:space="preserve"> Contestación</w:t>
      </w:r>
      <w:r w:rsidR="006E336E" w:rsidRPr="006E336E">
        <w:rPr>
          <w:rFonts w:ascii="Arial" w:eastAsia="Calibri" w:hAnsi="Arial" w:cs="Arial"/>
          <w:color w:val="00B050"/>
          <w:highlight w:val="yellow"/>
        </w:rPr>
        <w:t xml:space="preserve"> </w:t>
      </w:r>
      <w:r w:rsidR="006E336E" w:rsidRPr="006E336E">
        <w:rPr>
          <w:rFonts w:ascii="Arial" w:eastAsia="Calibri" w:hAnsi="Arial" w:cs="Arial"/>
          <w:highlight w:val="yellow"/>
        </w:rPr>
        <w:t>la comunicación individualizada que se ha realizado al Demandante donde se explican los cambios en los Términos y Condiciones de su tarjeta.</w:t>
      </w:r>
    </w:p>
    <w:p w14:paraId="72A5560F"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En este vigente se observa un elenco de información donde el cliente puede conocer la carga económica. Destacamos lo siguiente:</w:t>
      </w:r>
    </w:p>
    <w:p w14:paraId="4BE37901" w14:textId="77777777" w:rsidR="00C42654" w:rsidRPr="00C42654" w:rsidRDefault="00C42654" w:rsidP="00331D47">
      <w:pPr>
        <w:spacing w:after="0" w:line="360" w:lineRule="auto"/>
        <w:jc w:val="both"/>
        <w:rPr>
          <w:rFonts w:ascii="Arial" w:eastAsia="Calibri" w:hAnsi="Arial" w:cs="Arial"/>
          <w:kern w:val="0"/>
          <w:lang w:val="es-ES_tradnl"/>
          <w14:ligatures w14:val="none"/>
        </w:rPr>
      </w:pPr>
    </w:p>
    <w:p w14:paraId="70A6096E" w14:textId="77777777" w:rsidR="00C42654" w:rsidRPr="00331D47"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noProof/>
          <w:kern w:val="0"/>
          <w:lang w:val="es-ES_tradnl"/>
          <w14:ligatures w14:val="none"/>
        </w:rPr>
        <w:drawing>
          <wp:inline distT="0" distB="0" distL="0" distR="0" wp14:anchorId="5E128E26" wp14:editId="08E433B5">
            <wp:extent cx="5200650" cy="1724025"/>
            <wp:effectExtent l="0" t="0" r="0" b="9525"/>
            <wp:docPr id="36" name="Imagen 5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ext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0650" cy="1724025"/>
                    </a:xfrm>
                    <a:prstGeom prst="rect">
                      <a:avLst/>
                    </a:prstGeom>
                    <a:noFill/>
                    <a:ln>
                      <a:noFill/>
                    </a:ln>
                  </pic:spPr>
                </pic:pic>
              </a:graphicData>
            </a:graphic>
          </wp:inline>
        </w:drawing>
      </w:r>
    </w:p>
    <w:p w14:paraId="63C22893" w14:textId="77777777" w:rsidR="00C42654" w:rsidRPr="00C42654" w:rsidRDefault="00C42654" w:rsidP="00331D47">
      <w:pPr>
        <w:spacing w:after="0" w:line="360" w:lineRule="auto"/>
        <w:jc w:val="both"/>
        <w:rPr>
          <w:rFonts w:ascii="Arial" w:eastAsia="Calibri" w:hAnsi="Arial" w:cs="Arial"/>
          <w:kern w:val="0"/>
          <w:lang w:val="es-ES_tradnl"/>
          <w14:ligatures w14:val="none"/>
        </w:rPr>
      </w:pPr>
    </w:p>
    <w:p w14:paraId="2CC4BAA5" w14:textId="77777777" w:rsidR="00C42654" w:rsidRPr="00C42654" w:rsidRDefault="00C42654" w:rsidP="00331D47">
      <w:pPr>
        <w:numPr>
          <w:ilvl w:val="0"/>
          <w:numId w:val="13"/>
        </w:numPr>
        <w:spacing w:after="210" w:line="360" w:lineRule="auto"/>
        <w:ind w:left="567" w:hanging="567"/>
        <w:jc w:val="both"/>
        <w:rPr>
          <w:rFonts w:ascii="Arial" w:eastAsia="Calibri" w:hAnsi="Arial" w:cs="Arial"/>
          <w:b/>
          <w:bCs/>
          <w:lang w:val="es-ES_tradnl"/>
        </w:rPr>
      </w:pPr>
      <w:r w:rsidRPr="00C42654">
        <w:rPr>
          <w:rFonts w:ascii="Arial" w:eastAsia="Calibri" w:hAnsi="Arial" w:cs="Arial"/>
          <w:b/>
          <w:bCs/>
          <w:lang w:val="es-ES_tradnl"/>
        </w:rPr>
        <w:t>Consumidor medio</w:t>
      </w:r>
    </w:p>
    <w:p w14:paraId="1239252F" w14:textId="77777777" w:rsidR="00C42654" w:rsidRPr="00C42654" w:rsidRDefault="00C42654" w:rsidP="00331D47">
      <w:pPr>
        <w:spacing w:after="210" w:line="360" w:lineRule="auto"/>
        <w:jc w:val="both"/>
        <w:rPr>
          <w:rFonts w:ascii="Arial" w:eastAsia="Calibri" w:hAnsi="Arial" w:cs="Arial"/>
          <w:b/>
          <w:bCs/>
          <w:lang w:val="es-ES_tradnl"/>
        </w:rPr>
      </w:pPr>
      <w:r w:rsidRPr="00C42654">
        <w:rPr>
          <w:rFonts w:ascii="Arial" w:eastAsia="Arial Unicode MS" w:hAnsi="Arial" w:cs="Arial"/>
          <w:noProof/>
          <w:lang w:val="en-GB" w:eastAsia="en-GB"/>
        </w:rPr>
        <mc:AlternateContent>
          <mc:Choice Requires="wps">
            <w:drawing>
              <wp:anchor distT="45720" distB="45720" distL="114300" distR="114300" simplePos="0" relativeHeight="251661312" behindDoc="0" locked="0" layoutInCell="1" allowOverlap="0" wp14:anchorId="35A04972" wp14:editId="744AAF98">
                <wp:simplePos x="0" y="0"/>
                <wp:positionH relativeFrom="margin">
                  <wp:align>left</wp:align>
                </wp:positionH>
                <wp:positionV relativeFrom="paragraph">
                  <wp:posOffset>344170</wp:posOffset>
                </wp:positionV>
                <wp:extent cx="5624830" cy="1562100"/>
                <wp:effectExtent l="0" t="0" r="13970" b="19050"/>
                <wp:wrapSquare wrapText="bothSides"/>
                <wp:docPr id="16616970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830" cy="1562100"/>
                        </a:xfrm>
                        <a:prstGeom prst="rect">
                          <a:avLst/>
                        </a:prstGeom>
                        <a:solidFill>
                          <a:srgbClr val="FFFFFF"/>
                        </a:solidFill>
                        <a:ln w="9525">
                          <a:solidFill>
                            <a:srgbClr val="BED600">
                              <a:lumMod val="75000"/>
                            </a:srgbClr>
                          </a:solidFill>
                          <a:miter lim="800000"/>
                          <a:headEnd/>
                          <a:tailEnd/>
                        </a:ln>
                      </wps:spPr>
                      <wps:txbx>
                        <w:txbxContent>
                          <w:p w14:paraId="79824D5B" w14:textId="77777777" w:rsidR="00C42654" w:rsidRPr="00BF1AD8" w:rsidRDefault="00C42654" w:rsidP="00C42654">
                            <w:pPr>
                              <w:pStyle w:val="Body1"/>
                              <w:spacing w:line="360" w:lineRule="auto"/>
                              <w:rPr>
                                <w:rFonts w:ascii="Arial" w:hAnsi="Arial" w:cs="Arial"/>
                              </w:rPr>
                            </w:pPr>
                            <w:r w:rsidRPr="00BF1AD8">
                              <w:rPr>
                                <w:rFonts w:ascii="Arial" w:eastAsia="Calibri" w:hAnsi="Arial" w:cs="Arial"/>
                                <w:lang w:val="es-ES_tradnl"/>
                              </w:rPr>
                              <w:t>Consumidor razonablemente atento y perspicaz</w:t>
                            </w:r>
                            <w:r w:rsidRPr="00BF1AD8">
                              <w:rPr>
                                <w:rFonts w:ascii="Arial" w:hAnsi="Arial" w:cs="Arial"/>
                              </w:rPr>
                              <w:t xml:space="preserve"> desde un punto de vista objetivo (</w:t>
                            </w:r>
                            <w:r w:rsidRPr="00BF1AD8">
                              <w:rPr>
                                <w:rFonts w:ascii="Arial" w:eastAsia="Calibri" w:hAnsi="Arial" w:cs="Arial"/>
                                <w:lang w:val="es-ES_tradnl"/>
                              </w:rPr>
                              <w:t>Sentencia TJUE C-646/22 Compass Banca)</w:t>
                            </w:r>
                            <w:r w:rsidRPr="00BF1AD8">
                              <w:rPr>
                                <w:rFonts w:ascii="Arial" w:hAnsi="Arial" w:cs="Arial"/>
                              </w:rPr>
                              <w:t xml:space="preserve">. Que pueda conocer </w:t>
                            </w:r>
                            <w:r w:rsidRPr="00BF1AD8">
                              <w:rPr>
                                <w:rFonts w:ascii="Arial" w:eastAsia="Calibri" w:hAnsi="Arial" w:cs="Arial"/>
                                <w:lang w:val="es-ES_tradnl"/>
                              </w:rPr>
                              <w:t>y comprender los efectos económicos derivados de su aplicación, objetivo que se considera cumplido cuando el contrato especifica el tipo de interés (sin que sea necesario aclarar cómo se ha calculado</w:t>
                            </w:r>
                            <w:r w:rsidRPr="00BF1AD8">
                              <w:rPr>
                                <w:rStyle w:val="Refdenotaalpie"/>
                                <w:rFonts w:ascii="Arial" w:eastAsia="Calibri" w:hAnsi="Arial" w:cs="Arial"/>
                                <w:lang w:val="es-ES_tradnl"/>
                              </w:rPr>
                              <w:footnoteRef/>
                            </w:r>
                            <w:r w:rsidRPr="00BF1AD8">
                              <w:rPr>
                                <w:rFonts w:ascii="Arial" w:eastAsia="Calibri" w:hAnsi="Arial" w:cs="Arial"/>
                                <w:lang w:val="es-ES_tradnl"/>
                              </w:rPr>
                              <w:t>; las diferentes modalidades de uso de la tarjeta; y las condiciones de pago aplicables en función de la modalidad por la que se opte).</w:t>
                            </w:r>
                          </w:p>
                          <w:p w14:paraId="16DE8E7A" w14:textId="77777777" w:rsidR="00C42654" w:rsidRDefault="00C42654" w:rsidP="00C42654">
                            <w:pPr>
                              <w:pStyle w:val="Body1"/>
                              <w:spacing w:line="360" w:lineRule="auto"/>
                              <w:rPr>
                                <w:rFonts w:cs="Arial"/>
                              </w:rPr>
                            </w:pPr>
                          </w:p>
                          <w:p w14:paraId="730C9FE1" w14:textId="77777777" w:rsidR="00C42654" w:rsidRDefault="00C42654" w:rsidP="00C4265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A04972" id="_x0000_s1028" type="#_x0000_t202" style="position:absolute;left:0;text-align:left;margin-left:0;margin-top:27.1pt;width:442.9pt;height:123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" o:allowoverlap="f" strokecolor="#8ea000">
                <v:textbox>
                  <w:txbxContent>
                    <w:p w14:paraId="79824D5B" w14:textId="77777777" w:rsidR="00C42654" w:rsidRPr="00BF1AD8" w:rsidRDefault="00C42654" w:rsidP="00C42654">
                      <w:pPr>
                        <w:pStyle w:val="Body1"/>
                        <w:spacing w:line="360" w:lineRule="auto"/>
                        <w:rPr>
                          <w:rFonts w:ascii="Arial" w:hAnsi="Arial" w:cs="Arial"/>
                        </w:rPr>
                      </w:pPr>
                      <w:r w:rsidRPr="00BF1AD8">
                        <w:rPr>
                          <w:rFonts w:ascii="Arial" w:eastAsia="Calibri" w:hAnsi="Arial" w:cs="Arial"/>
                          <w:lang w:val="es-ES_tradnl"/>
                        </w:rPr>
                        <w:t>Consumidor razonablemente atento y perspicaz</w:t>
                      </w:r>
                      <w:r w:rsidRPr="00BF1AD8">
                        <w:rPr>
                          <w:rFonts w:ascii="Arial" w:hAnsi="Arial" w:cs="Arial"/>
                        </w:rPr>
                        <w:t xml:space="preserve"> desde un punto de vista objetivo (</w:t>
                      </w:r>
                      <w:r w:rsidRPr="00BF1AD8">
                        <w:rPr>
                          <w:rFonts w:ascii="Arial" w:eastAsia="Calibri" w:hAnsi="Arial" w:cs="Arial"/>
                          <w:lang w:val="es-ES_tradnl"/>
                        </w:rPr>
                        <w:t>Sentencia TJUE C-646/22 Compass Banca)</w:t>
                      </w:r>
                      <w:r w:rsidRPr="00BF1AD8">
                        <w:rPr>
                          <w:rFonts w:ascii="Arial" w:hAnsi="Arial" w:cs="Arial"/>
                        </w:rPr>
                        <w:t xml:space="preserve">. Que pueda conocer </w:t>
                      </w:r>
                      <w:r w:rsidRPr="00BF1AD8">
                        <w:rPr>
                          <w:rFonts w:ascii="Arial" w:eastAsia="Calibri" w:hAnsi="Arial" w:cs="Arial"/>
                          <w:lang w:val="es-ES_tradnl"/>
                        </w:rPr>
                        <w:t>y comprender los efectos económicos derivados de su aplicación, objetivo que se considera cumplido cuando el contrato especifica el tipo de interés (sin que sea necesario aclarar cómo se ha calculado</w:t>
                      </w:r>
                      <w:r w:rsidRPr="00BF1AD8">
                        <w:rPr>
                          <w:rStyle w:val="Refdenotaalpie"/>
                          <w:rFonts w:ascii="Arial" w:eastAsia="Calibri" w:hAnsi="Arial" w:cs="Arial"/>
                          <w:lang w:val="es-ES_tradnl"/>
                        </w:rPr>
                        <w:footnoteRef/>
                      </w:r>
                      <w:r w:rsidRPr="00BF1AD8">
                        <w:rPr>
                          <w:rFonts w:ascii="Arial" w:eastAsia="Calibri" w:hAnsi="Arial" w:cs="Arial"/>
                          <w:lang w:val="es-ES_tradnl"/>
                        </w:rPr>
                        <w:t>; las diferentes modalidades de uso de la tarjeta; y las condiciones de pago aplicables en función de la modalidad por la que se opte).</w:t>
                      </w:r>
                    </w:p>
                    <w:p w14:paraId="16DE8E7A" w14:textId="77777777" w:rsidR="00C42654" w:rsidRDefault="00C42654" w:rsidP="00C42654">
                      <w:pPr>
                        <w:pStyle w:val="Body1"/>
                        <w:spacing w:line="360" w:lineRule="auto"/>
                        <w:rPr>
                          <w:rFonts w:cs="Arial"/>
                        </w:rPr>
                      </w:pPr>
                    </w:p>
                    <w:p w14:paraId="730C9FE1" w14:textId="77777777" w:rsidR="00C42654" w:rsidRDefault="00C42654" w:rsidP="00C42654">
                      <w:pPr>
                        <w:rPr>
                          <w:rFonts w:cs="Times New Roman"/>
                          <w:sz w:val="21"/>
                          <w:szCs w:val="21"/>
                        </w:rPr>
                      </w:pPr>
                    </w:p>
                  </w:txbxContent>
                </v:textbox>
                <w10:wrap type="square" anchorx="margin"/>
              </v:shape>
            </w:pict>
          </mc:Fallback>
        </mc:AlternateContent>
      </w:r>
      <w:r w:rsidRPr="00C42654">
        <w:rPr>
          <w:rFonts w:ascii="Arial" w:eastAsia="Calibri" w:hAnsi="Arial" w:cs="Arial"/>
          <w:b/>
          <w:bCs/>
          <w:lang w:val="es-ES_tradnl"/>
        </w:rPr>
        <w:t>¿Qué significa?</w:t>
      </w:r>
    </w:p>
    <w:p w14:paraId="493D8CC1" w14:textId="77777777" w:rsidR="00BF1AD8" w:rsidRDefault="00BF1AD8" w:rsidP="00331D47">
      <w:pPr>
        <w:spacing w:after="210" w:line="360" w:lineRule="auto"/>
        <w:jc w:val="both"/>
        <w:rPr>
          <w:rFonts w:ascii="Arial" w:eastAsia="Calibri" w:hAnsi="Arial" w:cs="Arial"/>
          <w:lang w:val="es-ES_tradnl"/>
        </w:rPr>
      </w:pPr>
    </w:p>
    <w:p w14:paraId="35543C5D" w14:textId="703F58C6"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Como exigen el Tribunal Supremo</w:t>
      </w:r>
      <w:r w:rsidRPr="00C42654">
        <w:rPr>
          <w:rFonts w:ascii="Arial" w:eastAsia="Calibri" w:hAnsi="Arial" w:cs="Arial"/>
          <w:vertAlign w:val="superscript"/>
          <w:lang w:val="es-ES_tradnl"/>
        </w:rPr>
        <w:footnoteReference w:id="12"/>
      </w:r>
      <w:r w:rsidRPr="00C42654">
        <w:rPr>
          <w:rFonts w:ascii="Arial" w:eastAsia="Calibri" w:hAnsi="Arial" w:cs="Arial"/>
          <w:lang w:val="es-ES_tradnl"/>
        </w:rPr>
        <w:t xml:space="preserve"> y el TJUE es necesario que “</w:t>
      </w:r>
      <w:r w:rsidRPr="00C42654">
        <w:rPr>
          <w:rFonts w:ascii="Arial" w:eastAsia="Calibri" w:hAnsi="Arial" w:cs="Arial"/>
          <w:i/>
          <w:iCs/>
          <w:lang w:val="es-ES_tradnl"/>
        </w:rPr>
        <w:t>el contrato exponga de manera transparente el funcionamiento concreto del mecanismo al que se refiere la cláusula…de manera que el consumidor esté en condiciones de valorar…las consecuencias económicas que se derivan para él</w:t>
      </w:r>
      <w:r w:rsidRPr="00C42654">
        <w:rPr>
          <w:rFonts w:ascii="Arial" w:eastAsia="Calibri" w:hAnsi="Arial" w:cs="Arial"/>
          <w:lang w:val="es-ES_tradnl"/>
        </w:rPr>
        <w:t>”</w:t>
      </w:r>
      <w:r w:rsidRPr="00C42654">
        <w:rPr>
          <w:rFonts w:ascii="Arial" w:eastAsia="Calibri" w:hAnsi="Arial" w:cs="Arial"/>
          <w:vertAlign w:val="superscript"/>
          <w:lang w:val="es-ES_tradnl"/>
        </w:rPr>
        <w:footnoteReference w:id="13"/>
      </w:r>
      <w:r w:rsidRPr="00C42654">
        <w:rPr>
          <w:rFonts w:ascii="Arial" w:eastAsia="Calibri" w:hAnsi="Arial" w:cs="Arial"/>
          <w:lang w:val="es-ES_tradnl"/>
        </w:rPr>
        <w:t xml:space="preserve">. </w:t>
      </w:r>
    </w:p>
    <w:p w14:paraId="7B9C8FC7"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Pues bien, no parece discutible que un consumidor medio entiende dicha información con: </w:t>
      </w:r>
    </w:p>
    <w:p w14:paraId="4044B6E2" w14:textId="77777777" w:rsidR="00C42654" w:rsidRPr="00C42654" w:rsidRDefault="00C42654" w:rsidP="00331D47">
      <w:pPr>
        <w:numPr>
          <w:ilvl w:val="0"/>
          <w:numId w:val="15"/>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el límite máximo de crédito disponible; </w:t>
      </w:r>
    </w:p>
    <w:p w14:paraId="2728E407" w14:textId="77777777" w:rsidR="00C42654" w:rsidRPr="00C42654" w:rsidRDefault="00C42654" w:rsidP="00331D47">
      <w:pPr>
        <w:numPr>
          <w:ilvl w:val="0"/>
          <w:numId w:val="15"/>
        </w:numPr>
        <w:spacing w:after="210" w:line="360" w:lineRule="auto"/>
        <w:jc w:val="both"/>
        <w:rPr>
          <w:rFonts w:ascii="Arial" w:eastAsia="Calibri" w:hAnsi="Arial" w:cs="Arial"/>
          <w:lang w:val="es-ES_tradnl"/>
        </w:rPr>
      </w:pPr>
      <w:r w:rsidRPr="00C42654">
        <w:rPr>
          <w:rFonts w:ascii="Arial" w:eastAsia="Calibri" w:hAnsi="Arial" w:cs="Arial"/>
          <w:lang w:val="es-ES_tradnl"/>
        </w:rPr>
        <w:t>el tipo de interés remuneratorio (la TAE) aplicable a cada operación (compras, disposiciones de efectivo y transferencias)</w:t>
      </w:r>
      <w:r w:rsidRPr="00C42654">
        <w:rPr>
          <w:rFonts w:ascii="Arial" w:eastAsia="Calibri" w:hAnsi="Arial" w:cs="Arial"/>
          <w:vertAlign w:val="superscript"/>
          <w:lang w:val="es-ES_tradnl"/>
        </w:rPr>
        <w:t xml:space="preserve"> </w:t>
      </w:r>
      <w:r w:rsidRPr="00C42654">
        <w:rPr>
          <w:rFonts w:ascii="Arial" w:eastAsia="Arial Unicode MS" w:hAnsi="Arial" w:cs="Arial"/>
        </w:rPr>
        <w:footnoteReference w:id="14"/>
      </w:r>
      <w:r w:rsidRPr="00C42654">
        <w:rPr>
          <w:rFonts w:ascii="Arial" w:eastAsia="Calibri" w:hAnsi="Arial" w:cs="Arial"/>
          <w:lang w:val="es-ES_tradnl"/>
        </w:rPr>
        <w:t xml:space="preserve">; </w:t>
      </w:r>
    </w:p>
    <w:p w14:paraId="66C0B7E8" w14:textId="77777777" w:rsidR="00C42654" w:rsidRPr="00C42654" w:rsidRDefault="00C42654" w:rsidP="00331D47">
      <w:pPr>
        <w:numPr>
          <w:ilvl w:val="0"/>
          <w:numId w:val="15"/>
        </w:numPr>
        <w:spacing w:after="210" w:line="360" w:lineRule="auto"/>
        <w:jc w:val="both"/>
        <w:rPr>
          <w:rFonts w:ascii="Arial" w:eastAsia="Calibri" w:hAnsi="Arial" w:cs="Arial"/>
          <w:lang w:val="es-ES_tradnl"/>
        </w:rPr>
      </w:pPr>
      <w:r w:rsidRPr="00C42654">
        <w:rPr>
          <w:rFonts w:ascii="Arial" w:eastAsia="Calibri" w:hAnsi="Arial" w:cs="Arial"/>
          <w:lang w:val="es-ES_tradnl"/>
        </w:rPr>
        <w:t>las diferentes formas o modalidades de uso de la tarjeta como medio de pago (modo tarjeta de crédito habitual o modo tarjeta de crédito con pago aplazado)</w:t>
      </w:r>
    </w:p>
    <w:p w14:paraId="0A5C378B" w14:textId="77777777" w:rsidR="00C42654" w:rsidRPr="00C42654" w:rsidRDefault="00C42654" w:rsidP="00331D47">
      <w:pPr>
        <w:numPr>
          <w:ilvl w:val="0"/>
          <w:numId w:val="15"/>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las condiciones de pago en función de la modalidad de uso elegida (pago a mes vencido sin interés o pago aplazado con interés); </w:t>
      </w:r>
    </w:p>
    <w:p w14:paraId="0ECB976E" w14:textId="77777777" w:rsidR="00C42654" w:rsidRPr="00C42654" w:rsidRDefault="00C42654" w:rsidP="00331D47">
      <w:pPr>
        <w:numPr>
          <w:ilvl w:val="0"/>
          <w:numId w:val="15"/>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la cuota mínima mensual que debe abonarse en caso de que el Cliente opte por el aplazamiento en cuotas; </w:t>
      </w:r>
    </w:p>
    <w:p w14:paraId="337D18D3" w14:textId="77777777" w:rsidR="00C42654" w:rsidRPr="00C42654" w:rsidRDefault="00C42654" w:rsidP="00331D47">
      <w:pPr>
        <w:numPr>
          <w:ilvl w:val="0"/>
          <w:numId w:val="15"/>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la capitalización de los intereses devengados y no satisfechos o </w:t>
      </w:r>
    </w:p>
    <w:p w14:paraId="612E2387" w14:textId="77777777" w:rsidR="00C42654" w:rsidRPr="00C42654" w:rsidRDefault="00C42654" w:rsidP="00331D47">
      <w:pPr>
        <w:numPr>
          <w:ilvl w:val="0"/>
          <w:numId w:val="15"/>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el orden de imputación o aplicación de los pagos que se reciben del Cliente (comisiones, intereses y capital). </w:t>
      </w:r>
    </w:p>
    <w:p w14:paraId="4215D9D2" w14:textId="77777777" w:rsidR="00C42654" w:rsidRPr="00C42654" w:rsidRDefault="00C42654" w:rsidP="00331D47">
      <w:pPr>
        <w:spacing w:after="210" w:line="360" w:lineRule="auto"/>
        <w:jc w:val="both"/>
        <w:rPr>
          <w:rFonts w:ascii="Arial" w:eastAsia="Calibri" w:hAnsi="Arial" w:cs="Arial"/>
          <w:b/>
          <w:bCs/>
          <w:lang w:val="es-ES_tradnl"/>
        </w:rPr>
      </w:pPr>
      <w:r w:rsidRPr="00C42654">
        <w:rPr>
          <w:rFonts w:ascii="Arial" w:eastAsia="Calibri" w:hAnsi="Arial" w:cs="Arial"/>
          <w:b/>
          <w:bCs/>
          <w:lang w:val="es-ES_tradnl"/>
        </w:rPr>
        <w:t>¿Entiende el consumidor medio que si aplaza el pago deberá pagar intereses?</w:t>
      </w:r>
    </w:p>
    <w:p w14:paraId="5B5216B8"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Es obvio que no requiere de mayor explicación que un consumidor medio entiende que si opta por aplazar los pagos y por pagar mensualmente la cuota mínima, se devengarán </w:t>
      </w:r>
      <w:r w:rsidRPr="00C42654">
        <w:rPr>
          <w:rFonts w:ascii="Arial" w:eastAsia="Calibri" w:hAnsi="Arial" w:cs="Arial"/>
          <w:lang w:val="es-ES_tradnl"/>
        </w:rPr>
        <w:lastRenderedPageBreak/>
        <w:t xml:space="preserve">más intereses y tardará más tiempo en cancelar el crédito que si amortiza mensualmente una cantidad mayor. </w:t>
      </w:r>
    </w:p>
    <w:p w14:paraId="773E6AFB" w14:textId="77777777" w:rsidR="00C42654" w:rsidRDefault="00C42654" w:rsidP="00331D47">
      <w:pPr>
        <w:numPr>
          <w:ilvl w:val="0"/>
          <w:numId w:val="13"/>
        </w:numPr>
        <w:spacing w:after="210" w:line="360" w:lineRule="auto"/>
        <w:ind w:left="567" w:hanging="567"/>
        <w:jc w:val="both"/>
        <w:rPr>
          <w:rFonts w:ascii="Arial" w:eastAsia="Calibri" w:hAnsi="Arial" w:cs="Arial"/>
          <w:b/>
          <w:bCs/>
          <w:lang w:val="es-ES_tradnl"/>
        </w:rPr>
      </w:pPr>
      <w:r w:rsidRPr="00C42654">
        <w:rPr>
          <w:rFonts w:ascii="Arial" w:eastAsia="Arial Unicode MS" w:hAnsi="Arial" w:cs="Arial"/>
          <w:noProof/>
          <w:lang w:val="en-GB" w:eastAsia="en-GB"/>
        </w:rPr>
        <mc:AlternateContent>
          <mc:Choice Requires="wps">
            <w:drawing>
              <wp:anchor distT="45720" distB="45720" distL="114300" distR="114300" simplePos="0" relativeHeight="251662336" behindDoc="0" locked="0" layoutInCell="1" allowOverlap="0" wp14:anchorId="4EC14CB0" wp14:editId="6C8B2236">
                <wp:simplePos x="0" y="0"/>
                <wp:positionH relativeFrom="margin">
                  <wp:align>center</wp:align>
                </wp:positionH>
                <wp:positionV relativeFrom="paragraph">
                  <wp:posOffset>401955</wp:posOffset>
                </wp:positionV>
                <wp:extent cx="5581650" cy="819150"/>
                <wp:effectExtent l="0" t="0" r="19050" b="19050"/>
                <wp:wrapSquare wrapText="bothSides"/>
                <wp:docPr id="6616005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819150"/>
                        </a:xfrm>
                        <a:prstGeom prst="rect">
                          <a:avLst/>
                        </a:prstGeom>
                        <a:solidFill>
                          <a:srgbClr val="FFFFFF"/>
                        </a:solidFill>
                        <a:ln w="9525">
                          <a:solidFill>
                            <a:srgbClr val="BED600">
                              <a:lumMod val="75000"/>
                            </a:srgbClr>
                          </a:solidFill>
                          <a:miter lim="800000"/>
                          <a:headEnd/>
                          <a:tailEnd/>
                        </a:ln>
                      </wps:spPr>
                      <wps:txbx>
                        <w:txbxContent>
                          <w:p w14:paraId="314065A4" w14:textId="77777777" w:rsidR="00C42654" w:rsidRPr="00BF1AD8" w:rsidRDefault="00C42654" w:rsidP="00C42654">
                            <w:pPr>
                              <w:pStyle w:val="Body1"/>
                              <w:spacing w:line="360" w:lineRule="auto"/>
                              <w:rPr>
                                <w:rFonts w:ascii="Arial" w:hAnsi="Arial" w:cs="Arial"/>
                              </w:rPr>
                            </w:pPr>
                            <w:r w:rsidRPr="00BF1AD8">
                              <w:rPr>
                                <w:rFonts w:ascii="Arial" w:hAnsi="Arial" w:cs="Arial"/>
                              </w:rPr>
                              <w:t xml:space="preserve">El proceso de venta de cualquier tarjeta de crédito, incluida ésta, es un proceso reglado, controlado y supervisado. </w:t>
                            </w:r>
                            <w:r w:rsidRPr="00BF1AD8">
                              <w:rPr>
                                <w:rFonts w:ascii="Arial" w:eastAsia="Calibri" w:hAnsi="Arial" w:cs="Arial"/>
                                <w:lang w:val="es-ES_tradnl"/>
                              </w:rPr>
                              <w:t>Wizink, entidad regulada y controlada por el Banco de España, tiene autorización necesaria para la comercialización de dicho producto</w:t>
                            </w:r>
                            <w:r w:rsidRPr="00BF1AD8">
                              <w:rPr>
                                <w:rFonts w:ascii="Arial" w:hAnsi="Arial" w:cs="Arial"/>
                              </w:rPr>
                              <w:t xml:space="preserve"> </w:t>
                            </w:r>
                          </w:p>
                          <w:p w14:paraId="0E881A73" w14:textId="77777777" w:rsidR="00C42654" w:rsidRDefault="00C42654" w:rsidP="00C4265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14CB0" id="_x0000_s1029" type="#_x0000_t202" style="position:absolute;left:0;text-align:left;margin-left:0;margin-top:31.65pt;width:439.5pt;height:64.5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" o:allowoverlap="f" strokecolor="#8ea000">
                <v:textbox>
                  <w:txbxContent>
                    <w:p w14:paraId="314065A4" w14:textId="77777777" w:rsidR="00C42654" w:rsidRPr="00BF1AD8" w:rsidRDefault="00C42654" w:rsidP="00C42654">
                      <w:pPr>
                        <w:pStyle w:val="Body1"/>
                        <w:spacing w:line="360" w:lineRule="auto"/>
                        <w:rPr>
                          <w:rFonts w:ascii="Arial" w:hAnsi="Arial" w:cs="Arial"/>
                        </w:rPr>
                      </w:pPr>
                      <w:r w:rsidRPr="00BF1AD8">
                        <w:rPr>
                          <w:rFonts w:ascii="Arial" w:hAnsi="Arial" w:cs="Arial"/>
                        </w:rPr>
                        <w:t xml:space="preserve">El proceso de venta de cualquier tarjeta de crédito, incluida ésta, es un proceso reglado, controlado y supervisado. </w:t>
                      </w:r>
                      <w:r w:rsidRPr="00BF1AD8">
                        <w:rPr>
                          <w:rFonts w:ascii="Arial" w:eastAsia="Calibri" w:hAnsi="Arial" w:cs="Arial"/>
                          <w:lang w:val="es-ES_tradnl"/>
                        </w:rPr>
                        <w:t>Wizink, entidad regulada y controlada por el Banco de España, tiene autorización necesaria para la comercialización de dicho producto</w:t>
                      </w:r>
                      <w:r w:rsidRPr="00BF1AD8">
                        <w:rPr>
                          <w:rFonts w:ascii="Arial" w:hAnsi="Arial" w:cs="Arial"/>
                        </w:rPr>
                        <w:t xml:space="preserve"> </w:t>
                      </w:r>
                    </w:p>
                    <w:p w14:paraId="0E881A73" w14:textId="77777777" w:rsidR="00C42654" w:rsidRDefault="00C42654" w:rsidP="00C42654">
                      <w:pPr>
                        <w:rPr>
                          <w:rFonts w:cs="Times New Roman"/>
                          <w:sz w:val="21"/>
                          <w:szCs w:val="21"/>
                        </w:rPr>
                      </w:pPr>
                    </w:p>
                  </w:txbxContent>
                </v:textbox>
                <w10:wrap type="square" anchorx="margin"/>
              </v:shape>
            </w:pict>
          </mc:Fallback>
        </mc:AlternateContent>
      </w:r>
      <w:r w:rsidRPr="00C42654">
        <w:rPr>
          <w:rFonts w:ascii="Arial" w:eastAsia="Calibri" w:hAnsi="Arial" w:cs="Arial"/>
          <w:b/>
          <w:bCs/>
          <w:lang w:val="es-ES_tradnl"/>
        </w:rPr>
        <w:t>Proceso de venta del Contrato objeto de autos</w:t>
      </w:r>
    </w:p>
    <w:p w14:paraId="5EB4C3C8" w14:textId="77777777" w:rsidR="00BF1AD8" w:rsidRPr="00C42654" w:rsidRDefault="00BF1AD8" w:rsidP="00BF1AD8">
      <w:pPr>
        <w:spacing w:after="210" w:line="360" w:lineRule="auto"/>
        <w:ind w:left="567"/>
        <w:jc w:val="both"/>
        <w:rPr>
          <w:rFonts w:ascii="Arial" w:eastAsia="Calibri" w:hAnsi="Arial" w:cs="Arial"/>
          <w:b/>
          <w:bCs/>
          <w:lang w:val="es-ES_tradnl"/>
        </w:rPr>
      </w:pPr>
    </w:p>
    <w:p w14:paraId="309B0CBB" w14:textId="77777777" w:rsidR="00C42654" w:rsidRPr="00C42654" w:rsidRDefault="00C42654" w:rsidP="00331D47">
      <w:pPr>
        <w:spacing w:after="210" w:line="360" w:lineRule="auto"/>
        <w:jc w:val="both"/>
        <w:rPr>
          <w:rFonts w:ascii="Arial" w:eastAsia="Arial Unicode MS" w:hAnsi="Arial" w:cs="Arial"/>
          <w:b/>
          <w:bCs/>
          <w:lang w:eastAsia="en-GB"/>
        </w:rPr>
      </w:pPr>
      <w:r w:rsidRPr="00C42654">
        <w:rPr>
          <w:rFonts w:ascii="Arial" w:eastAsia="Arial Unicode MS" w:hAnsi="Arial" w:cs="Arial"/>
          <w:b/>
          <w:bCs/>
        </w:rPr>
        <w:t>¿Se encuentra autorizado por el Banco de España la comercialización de este producto?</w:t>
      </w:r>
    </w:p>
    <w:p w14:paraId="47442AFD"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Enseguida veremos que el Contrato litigioso supera el control de transparencia material, pero antes conviene hacer dos observaciones previas que abundan en esa conclusión. La primera es que la TAE del Contrato se ha calculado cumpliendo lo dispuesto en la Ley de Créditos al Consumo</w:t>
      </w:r>
      <w:r w:rsidRPr="00C42654">
        <w:rPr>
          <w:rFonts w:ascii="Arial" w:eastAsia="Calibri" w:hAnsi="Arial" w:cs="Arial"/>
          <w:vertAlign w:val="superscript"/>
          <w:lang w:val="es-ES_tradnl"/>
        </w:rPr>
        <w:footnoteReference w:id="15"/>
      </w:r>
      <w:r w:rsidRPr="00C42654">
        <w:rPr>
          <w:rFonts w:ascii="Arial" w:eastAsia="Calibri" w:hAnsi="Arial" w:cs="Arial"/>
          <w:lang w:val="es-ES_tradnl"/>
        </w:rPr>
        <w:t xml:space="preserve"> y que la información proporcionada al consumidor cumple estrictamente lo dispuesto en dicha Ley</w:t>
      </w:r>
      <w:r w:rsidRPr="00C42654">
        <w:rPr>
          <w:rFonts w:ascii="Arial" w:eastAsia="Calibri" w:hAnsi="Arial" w:cs="Arial"/>
          <w:vertAlign w:val="superscript"/>
          <w:lang w:val="es-ES_tradnl"/>
        </w:rPr>
        <w:footnoteReference w:id="16"/>
      </w:r>
      <w:r w:rsidRPr="00C42654">
        <w:rPr>
          <w:rFonts w:ascii="Arial" w:eastAsia="Calibri" w:hAnsi="Arial" w:cs="Arial"/>
          <w:lang w:val="es-ES_tradnl"/>
        </w:rPr>
        <w:t xml:space="preserve"> y su normativa complementaria</w:t>
      </w:r>
      <w:r w:rsidRPr="00C42654">
        <w:rPr>
          <w:rFonts w:ascii="Arial" w:eastAsia="Calibri" w:hAnsi="Arial" w:cs="Arial"/>
          <w:vertAlign w:val="superscript"/>
          <w:lang w:val="es-ES_tradnl"/>
        </w:rPr>
        <w:footnoteReference w:id="17"/>
      </w:r>
      <w:r w:rsidRPr="00C42654">
        <w:rPr>
          <w:rFonts w:ascii="Arial" w:eastAsia="Calibri" w:hAnsi="Arial" w:cs="Arial"/>
          <w:lang w:val="es-ES_tradnl"/>
        </w:rPr>
        <w:t>.</w:t>
      </w:r>
    </w:p>
    <w:p w14:paraId="1D320993" w14:textId="77777777" w:rsidR="00C42654" w:rsidRPr="00C42654" w:rsidRDefault="00C42654" w:rsidP="00331D47">
      <w:pPr>
        <w:spacing w:after="210" w:line="360" w:lineRule="auto"/>
        <w:jc w:val="both"/>
        <w:rPr>
          <w:rFonts w:ascii="Arial" w:eastAsia="Arial Unicode MS" w:hAnsi="Arial" w:cs="Arial"/>
          <w:b/>
          <w:bCs/>
          <w:lang w:val="es-ES_tradnl" w:eastAsia="en-GB"/>
        </w:rPr>
      </w:pPr>
      <w:r w:rsidRPr="00C42654">
        <w:rPr>
          <w:rFonts w:ascii="Arial" w:eastAsia="Arial Unicode MS" w:hAnsi="Arial" w:cs="Arial"/>
          <w:noProof/>
          <w:lang w:val="en-GB" w:eastAsia="en-GB"/>
        </w:rPr>
        <mc:AlternateContent>
          <mc:Choice Requires="wps">
            <w:drawing>
              <wp:anchor distT="45720" distB="45720" distL="114300" distR="114300" simplePos="0" relativeHeight="251663360" behindDoc="0" locked="0" layoutInCell="1" allowOverlap="0" wp14:anchorId="0CAF4337" wp14:editId="742C012C">
                <wp:simplePos x="0" y="0"/>
                <wp:positionH relativeFrom="margin">
                  <wp:posOffset>15240</wp:posOffset>
                </wp:positionH>
                <wp:positionV relativeFrom="paragraph">
                  <wp:posOffset>618490</wp:posOffset>
                </wp:positionV>
                <wp:extent cx="5553075" cy="1028700"/>
                <wp:effectExtent l="0" t="0" r="28575" b="19050"/>
                <wp:wrapSquare wrapText="bothSides"/>
                <wp:docPr id="6277093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075" cy="1028700"/>
                        </a:xfrm>
                        <a:prstGeom prst="rect">
                          <a:avLst/>
                        </a:prstGeom>
                        <a:solidFill>
                          <a:srgbClr val="FFFFFF"/>
                        </a:solidFill>
                        <a:ln w="9525">
                          <a:solidFill>
                            <a:srgbClr val="BED600">
                              <a:lumMod val="75000"/>
                            </a:srgbClr>
                          </a:solidFill>
                          <a:miter lim="800000"/>
                          <a:headEnd/>
                          <a:tailEnd/>
                        </a:ln>
                      </wps:spPr>
                      <wps:txbx>
                        <w:txbxContent>
                          <w:p w14:paraId="316A81AE" w14:textId="77777777" w:rsidR="00C42654" w:rsidRPr="00BF1AD8" w:rsidRDefault="00C42654" w:rsidP="00C42654">
                            <w:pPr>
                              <w:pStyle w:val="Body1"/>
                              <w:spacing w:line="360" w:lineRule="auto"/>
                              <w:rPr>
                                <w:rFonts w:ascii="Arial" w:hAnsi="Arial" w:cs="Arial"/>
                              </w:rPr>
                            </w:pPr>
                            <w:r w:rsidRPr="00BF1AD8">
                              <w:rPr>
                                <w:rFonts w:ascii="Arial" w:eastAsia="Calibri" w:hAnsi="Arial" w:cs="Arial"/>
                                <w:lang w:val="es-ES_tradnl"/>
                              </w:rPr>
                              <w:t>Sí. Wizink cuenta, con un proceso reglado de actuaciones en todos y cada uno de los canales de comercialización de sus tarjetas, que permite acreditar que los clientes contratan porque conocen como funciona y porque les interesa el producto</w:t>
                            </w:r>
                            <w:r w:rsidRPr="00BF1AD8">
                              <w:rPr>
                                <w:rStyle w:val="Refdenotaalpie"/>
                                <w:rFonts w:ascii="Arial" w:eastAsia="Calibri" w:hAnsi="Arial" w:cs="Arial"/>
                                <w:lang w:val="es-ES_tradnl"/>
                              </w:rPr>
                              <w:footnoteRef/>
                            </w:r>
                            <w:r w:rsidRPr="00BF1AD8">
                              <w:rPr>
                                <w:rFonts w:ascii="Arial" w:eastAsia="Calibri" w:hAnsi="Arial" w:cs="Arial"/>
                                <w:lang w:val="es-ES_tradnl"/>
                              </w:rPr>
                              <w:t>. No existe comercialización agresiva y lo demostramos.</w:t>
                            </w:r>
                          </w:p>
                          <w:p w14:paraId="5DFDD0F1" w14:textId="77777777" w:rsidR="00C42654" w:rsidRDefault="00C42654" w:rsidP="00C4265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AF4337" id="_x0000_s1030" type="#_x0000_t202" style="position:absolute;left:0;text-align:left;margin-left:1.2pt;margin-top:48.7pt;width:437.25pt;height:81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" o:allowoverlap="f" strokecolor="#8ea000">
                <v:textbox>
                  <w:txbxContent>
                    <w:p w14:paraId="316A81AE" w14:textId="77777777" w:rsidR="00C42654" w:rsidRPr="00BF1AD8" w:rsidRDefault="00C42654" w:rsidP="00C42654">
                      <w:pPr>
                        <w:pStyle w:val="Body1"/>
                        <w:spacing w:line="360" w:lineRule="auto"/>
                        <w:rPr>
                          <w:rFonts w:ascii="Arial" w:hAnsi="Arial" w:cs="Arial"/>
                        </w:rPr>
                      </w:pPr>
                      <w:r w:rsidRPr="00BF1AD8">
                        <w:rPr>
                          <w:rFonts w:ascii="Arial" w:eastAsia="Calibri" w:hAnsi="Arial" w:cs="Arial"/>
                          <w:lang w:val="es-ES_tradnl"/>
                        </w:rPr>
                        <w:t>Sí. Wizink cuenta, con un proceso reglado de actuaciones en todos y cada uno de los canales de comercialización de sus tarjetas, que permite acreditar que los clientes contratan porque conocen como funciona y porque les interesa el producto</w:t>
                      </w:r>
                      <w:r w:rsidRPr="00BF1AD8">
                        <w:rPr>
                          <w:rStyle w:val="Refdenotaalpie"/>
                          <w:rFonts w:ascii="Arial" w:eastAsia="Calibri" w:hAnsi="Arial" w:cs="Arial"/>
                          <w:lang w:val="es-ES_tradnl"/>
                        </w:rPr>
                        <w:footnoteRef/>
                      </w:r>
                      <w:r w:rsidRPr="00BF1AD8">
                        <w:rPr>
                          <w:rFonts w:ascii="Arial" w:eastAsia="Calibri" w:hAnsi="Arial" w:cs="Arial"/>
                          <w:lang w:val="es-ES_tradnl"/>
                        </w:rPr>
                        <w:t>. No existe comercialización agresiva y lo demostramos.</w:t>
                      </w:r>
                    </w:p>
                    <w:p w14:paraId="5DFDD0F1" w14:textId="77777777" w:rsidR="00C42654" w:rsidRDefault="00C42654" w:rsidP="00C42654">
                      <w:pPr>
                        <w:rPr>
                          <w:rFonts w:cs="Times New Roman"/>
                          <w:sz w:val="21"/>
                          <w:szCs w:val="21"/>
                        </w:rPr>
                      </w:pPr>
                    </w:p>
                  </w:txbxContent>
                </v:textbox>
                <w10:wrap type="square" anchorx="margin"/>
              </v:shape>
            </w:pict>
          </mc:Fallback>
        </mc:AlternateContent>
      </w:r>
      <w:r w:rsidRPr="00C42654">
        <w:rPr>
          <w:rFonts w:ascii="Arial" w:eastAsia="Arial Unicode MS" w:hAnsi="Arial" w:cs="Arial"/>
          <w:b/>
          <w:bCs/>
          <w:highlight w:val="green"/>
          <w:lang w:val="es-ES_tradnl"/>
        </w:rPr>
        <w:t>[para venta física]</w:t>
      </w:r>
      <w:r w:rsidRPr="00C42654">
        <w:rPr>
          <w:rFonts w:ascii="Arial" w:eastAsia="Arial Unicode MS" w:hAnsi="Arial" w:cs="Arial"/>
          <w:b/>
          <w:bCs/>
          <w:lang w:val="es-ES_tradnl"/>
        </w:rPr>
        <w:t xml:space="preserve"> ¿Existen manuales de venta reglados, controlados y supervisados que evitan comercializaciones agresivas y abusivas?</w:t>
      </w:r>
    </w:p>
    <w:p w14:paraId="48FB4791" w14:textId="77777777" w:rsidR="00BF1AD8" w:rsidRDefault="00BF1AD8" w:rsidP="00331D47">
      <w:pPr>
        <w:spacing w:after="210" w:line="360" w:lineRule="auto"/>
        <w:jc w:val="both"/>
        <w:rPr>
          <w:rFonts w:ascii="Arial" w:eastAsia="Calibri" w:hAnsi="Arial" w:cs="Arial"/>
          <w:lang w:val="es-ES_tradnl"/>
        </w:rPr>
      </w:pPr>
    </w:p>
    <w:p w14:paraId="23A601D4" w14:textId="5735E0BB"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Así, si bien por una cuestión de política de confidencialidad, y en aras a preservar la competencia, esta parte no puede aportar el contenido del documento completo que prueba que efectivamente no es posible que exista una comercialización agresiva, lo que si puede esta parte es extractar cierto contenido de dichos manuales que demuestran que nunca ha existido una incitación para que el cliente contrate este producto por lo que siempre se ha actuado de buena fe. </w:t>
      </w:r>
    </w:p>
    <w:p w14:paraId="32A0E90C"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lastRenderedPageBreak/>
        <w:t>Entendemos el argumento del Tribunal Supremo en la sentencia de 30 de enero sobre que la incitación por parte del profesional puede ocurrir con más frecuencia cuando se comercializa fuera del establecimiento financiero, pero como permite nuestra normativa, prueba en contrario, venimos a demostrar que en nuestro caso no fue así. Lo vemos:</w:t>
      </w:r>
    </w:p>
    <w:p w14:paraId="621952B1"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Lo primero que debe hacer un comercial cuando un cliente se interesa por la tarjeta de </w:t>
      </w:r>
      <w:proofErr w:type="spellStart"/>
      <w:r w:rsidRPr="00C42654">
        <w:rPr>
          <w:rFonts w:ascii="Arial" w:eastAsia="Calibri" w:hAnsi="Arial" w:cs="Arial"/>
          <w:lang w:val="es-ES_tradnl"/>
        </w:rPr>
        <w:t>wizink</w:t>
      </w:r>
      <w:proofErr w:type="spellEnd"/>
      <w:r w:rsidRPr="00C42654">
        <w:rPr>
          <w:rFonts w:ascii="Arial" w:eastAsia="Calibri" w:hAnsi="Arial" w:cs="Arial"/>
          <w:lang w:val="es-ES_tradnl"/>
        </w:rPr>
        <w:t xml:space="preserve">, es explicarle </w:t>
      </w:r>
      <w:r w:rsidRPr="00C42654">
        <w:rPr>
          <w:rFonts w:ascii="Arial" w:eastAsia="Calibri" w:hAnsi="Arial" w:cs="Arial"/>
          <w:b/>
          <w:bCs/>
          <w:u w:val="single"/>
          <w:lang w:val="es-ES_tradnl"/>
        </w:rPr>
        <w:t>siempre</w:t>
      </w:r>
      <w:r w:rsidRPr="00C42654">
        <w:rPr>
          <w:rFonts w:ascii="Arial" w:eastAsia="Calibri" w:hAnsi="Arial" w:cs="Arial"/>
          <w:lang w:val="es-ES_tradnl"/>
        </w:rPr>
        <w:t xml:space="preserve"> qué es una tarjeta de crédito y en qué se diferencia con una tarjeta de débito. Inmediatamente después, es obligación del comercial, explicar que es el sistema </w:t>
      </w:r>
      <w:proofErr w:type="spellStart"/>
      <w:r w:rsidRPr="00C42654">
        <w:rPr>
          <w:rFonts w:ascii="Arial" w:eastAsia="Calibri" w:hAnsi="Arial" w:cs="Arial"/>
          <w:i/>
          <w:lang w:val="es-ES_tradnl"/>
        </w:rPr>
        <w:t>revolving</w:t>
      </w:r>
      <w:proofErr w:type="spellEnd"/>
      <w:r w:rsidRPr="00C42654">
        <w:rPr>
          <w:rFonts w:ascii="Arial" w:eastAsia="Calibri" w:hAnsi="Arial" w:cs="Arial"/>
          <w:lang w:val="es-ES_tradnl"/>
        </w:rPr>
        <w:t xml:space="preserve">, y los riesgos asociados a dicha tarjeta. </w:t>
      </w:r>
    </w:p>
    <w:p w14:paraId="00862845" w14:textId="77777777" w:rsidR="00C42654" w:rsidRPr="00C42654" w:rsidRDefault="00C42654" w:rsidP="00331D47">
      <w:pPr>
        <w:spacing w:after="210" w:line="360" w:lineRule="auto"/>
        <w:jc w:val="both"/>
        <w:rPr>
          <w:rFonts w:ascii="Arial" w:eastAsia="Arial Unicode MS" w:hAnsi="Arial" w:cs="Arial"/>
          <w:lang w:val="es-ES_tradnl" w:eastAsia="en-GB"/>
        </w:rPr>
      </w:pPr>
      <w:r w:rsidRPr="00C42654">
        <w:rPr>
          <w:rFonts w:ascii="Arial" w:eastAsia="Arial Unicode MS" w:hAnsi="Arial" w:cs="Arial"/>
          <w:noProof/>
          <w:lang w:val="es-ES_tradnl"/>
        </w:rPr>
        <w:drawing>
          <wp:inline distT="0" distB="0" distL="0" distR="0" wp14:anchorId="644AA568" wp14:editId="1EB87A79">
            <wp:extent cx="3248025" cy="1076325"/>
            <wp:effectExtent l="0" t="0" r="9525" b="9525"/>
            <wp:docPr id="37" name="Imagen 5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nterfaz de usuario gráfica, Texto, Aplicación&#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8025" cy="1076325"/>
                    </a:xfrm>
                    <a:prstGeom prst="rect">
                      <a:avLst/>
                    </a:prstGeom>
                    <a:noFill/>
                    <a:ln>
                      <a:noFill/>
                    </a:ln>
                  </pic:spPr>
                </pic:pic>
              </a:graphicData>
            </a:graphic>
          </wp:inline>
        </w:drawing>
      </w:r>
    </w:p>
    <w:p w14:paraId="35C39BFC"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Sin dar esta información, el comercial no puede avanzar en la venta de la tarjeta. Así, sobre el concepto </w:t>
      </w:r>
      <w:proofErr w:type="spellStart"/>
      <w:r w:rsidRPr="00C42654">
        <w:rPr>
          <w:rFonts w:ascii="Arial" w:eastAsia="Arial Unicode MS" w:hAnsi="Arial" w:cs="Arial"/>
          <w:i/>
          <w:lang w:val="es-ES_tradnl"/>
        </w:rPr>
        <w:t>revolving</w:t>
      </w:r>
      <w:proofErr w:type="spellEnd"/>
      <w:r w:rsidRPr="00C42654">
        <w:rPr>
          <w:rFonts w:ascii="Arial" w:eastAsia="Arial Unicode MS" w:hAnsi="Arial" w:cs="Arial"/>
          <w:lang w:val="es-ES_tradnl"/>
        </w:rPr>
        <w:t xml:space="preserve"> debe explicar, entre otras cosas:</w:t>
      </w:r>
    </w:p>
    <w:p w14:paraId="2C43DFE0"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noProof/>
          <w:lang w:val="es-ES_tradnl"/>
        </w:rPr>
        <w:drawing>
          <wp:inline distT="0" distB="0" distL="0" distR="0" wp14:anchorId="263F38D1" wp14:editId="627380FE">
            <wp:extent cx="6400800" cy="1866900"/>
            <wp:effectExtent l="0" t="0" r="0" b="0"/>
            <wp:docPr id="38" name="Imagen 5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ext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1866900"/>
                    </a:xfrm>
                    <a:prstGeom prst="rect">
                      <a:avLst/>
                    </a:prstGeom>
                    <a:noFill/>
                    <a:ln>
                      <a:noFill/>
                    </a:ln>
                  </pic:spPr>
                </pic:pic>
              </a:graphicData>
            </a:graphic>
          </wp:inline>
        </w:drawing>
      </w:r>
    </w:p>
    <w:p w14:paraId="42F064B3"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Concretamente, en cuanto a los riesgos, debe indicar:</w:t>
      </w:r>
    </w:p>
    <w:p w14:paraId="1B53F614"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noProof/>
          <w:lang w:val="es-ES_tradnl"/>
        </w:rPr>
        <w:drawing>
          <wp:inline distT="0" distB="0" distL="0" distR="0" wp14:anchorId="04286CAA" wp14:editId="1DDD67D0">
            <wp:extent cx="5762625" cy="2114550"/>
            <wp:effectExtent l="0" t="0" r="9525" b="0"/>
            <wp:docPr id="39" name="Imagen 56"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aptura de pantalla de un celular&#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2625" cy="2114550"/>
                    </a:xfrm>
                    <a:prstGeom prst="rect">
                      <a:avLst/>
                    </a:prstGeom>
                    <a:noFill/>
                    <a:ln>
                      <a:noFill/>
                    </a:ln>
                  </pic:spPr>
                </pic:pic>
              </a:graphicData>
            </a:graphic>
          </wp:inline>
        </w:drawing>
      </w:r>
    </w:p>
    <w:p w14:paraId="7F1428F1"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lastRenderedPageBreak/>
        <w:t>Además, para que el cliente tenga más información completa, se obliga a los comerciales a recordar a los clientes lo siguiente:</w:t>
      </w:r>
    </w:p>
    <w:p w14:paraId="437390EC"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noProof/>
          <w:lang w:val="es-ES_tradnl"/>
        </w:rPr>
        <w:drawing>
          <wp:inline distT="0" distB="0" distL="0" distR="0" wp14:anchorId="51E456ED" wp14:editId="3FE79D10">
            <wp:extent cx="1533525" cy="2581275"/>
            <wp:effectExtent l="0" t="0" r="9525" b="9525"/>
            <wp:docPr id="40" name="Imagen 55"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Una captura de pantalla de un celular con texto e imagen&#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3525" cy="2581275"/>
                    </a:xfrm>
                    <a:prstGeom prst="rect">
                      <a:avLst/>
                    </a:prstGeom>
                    <a:noFill/>
                    <a:ln>
                      <a:noFill/>
                    </a:ln>
                  </pic:spPr>
                </pic:pic>
              </a:graphicData>
            </a:graphic>
          </wp:inline>
        </w:drawing>
      </w:r>
      <w:r w:rsidRPr="00C42654">
        <w:rPr>
          <w:rFonts w:ascii="Arial" w:eastAsia="Arial Unicode MS" w:hAnsi="Arial" w:cs="Arial"/>
          <w:noProof/>
        </w:rPr>
        <w:t xml:space="preserve"> </w:t>
      </w:r>
      <w:r w:rsidRPr="00C42654">
        <w:rPr>
          <w:rFonts w:ascii="Arial" w:eastAsia="Arial Unicode MS" w:hAnsi="Arial" w:cs="Arial"/>
          <w:noProof/>
          <w:lang w:val="es-ES_tradnl"/>
        </w:rPr>
        <w:drawing>
          <wp:inline distT="0" distB="0" distL="0" distR="0" wp14:anchorId="338135EC" wp14:editId="7EFE60AB">
            <wp:extent cx="2571750" cy="2105025"/>
            <wp:effectExtent l="0" t="0" r="0" b="9525"/>
            <wp:docPr id="41" name="Imagen 54"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scala de tiemp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1750" cy="2105025"/>
                    </a:xfrm>
                    <a:prstGeom prst="rect">
                      <a:avLst/>
                    </a:prstGeom>
                    <a:noFill/>
                    <a:ln>
                      <a:noFill/>
                    </a:ln>
                  </pic:spPr>
                </pic:pic>
              </a:graphicData>
            </a:graphic>
          </wp:inline>
        </w:drawing>
      </w:r>
    </w:p>
    <w:p w14:paraId="438B92D0"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Por tanto, </w:t>
      </w:r>
      <w:r w:rsidRPr="00C42654">
        <w:rPr>
          <w:rFonts w:ascii="Arial" w:eastAsia="Arial Unicode MS" w:hAnsi="Arial" w:cs="Arial"/>
          <w:u w:val="single"/>
          <w:lang w:val="es-ES_tradnl"/>
        </w:rPr>
        <w:t xml:space="preserve">la buena fe de </w:t>
      </w:r>
      <w:proofErr w:type="spellStart"/>
      <w:r w:rsidRPr="00C42654">
        <w:rPr>
          <w:rFonts w:ascii="Arial" w:eastAsia="Arial Unicode MS" w:hAnsi="Arial" w:cs="Arial"/>
          <w:u w:val="single"/>
          <w:lang w:val="es-ES_tradnl"/>
        </w:rPr>
        <w:t>Wizink</w:t>
      </w:r>
      <w:proofErr w:type="spellEnd"/>
      <w:r w:rsidRPr="00C42654">
        <w:rPr>
          <w:rFonts w:ascii="Arial" w:eastAsia="Arial Unicode MS" w:hAnsi="Arial" w:cs="Arial"/>
          <w:u w:val="single"/>
          <w:lang w:val="es-ES_tradnl"/>
        </w:rPr>
        <w:t>, es evidente</w:t>
      </w:r>
      <w:r w:rsidRPr="00C42654">
        <w:rPr>
          <w:rFonts w:ascii="Arial" w:eastAsia="Arial Unicode MS" w:hAnsi="Arial" w:cs="Arial"/>
          <w:lang w:val="es-ES_tradnl"/>
        </w:rPr>
        <w:t>. Ni se incita a la contratación, ni se ocultan los riesgos inherentes al producto si el uso por parte del cliente no es correcto o responsable.</w:t>
      </w:r>
    </w:p>
    <w:p w14:paraId="5C8C10AD" w14:textId="528237DF" w:rsidR="00C42654" w:rsidRPr="00C42654" w:rsidRDefault="00A51B42" w:rsidP="00331D47">
      <w:pPr>
        <w:spacing w:after="210" w:line="360" w:lineRule="auto"/>
        <w:jc w:val="both"/>
        <w:rPr>
          <w:rFonts w:ascii="Arial" w:eastAsia="Arial Unicode MS" w:hAnsi="Arial" w:cs="Arial"/>
          <w:b/>
          <w:bCs/>
          <w:lang w:val="es-ES_tradnl"/>
        </w:rPr>
      </w:pPr>
      <w:r w:rsidRPr="00C42654">
        <w:rPr>
          <w:rFonts w:ascii="Arial" w:eastAsia="Arial Unicode MS" w:hAnsi="Arial" w:cs="Arial"/>
          <w:noProof/>
          <w:lang w:val="en-GB"/>
        </w:rPr>
        <mc:AlternateContent>
          <mc:Choice Requires="wps">
            <w:drawing>
              <wp:anchor distT="45720" distB="45720" distL="114300" distR="114300" simplePos="0" relativeHeight="251664384" behindDoc="0" locked="0" layoutInCell="1" allowOverlap="0" wp14:anchorId="7FCF7A53" wp14:editId="69F0B5FA">
                <wp:simplePos x="0" y="0"/>
                <wp:positionH relativeFrom="margin">
                  <wp:align>left</wp:align>
                </wp:positionH>
                <wp:positionV relativeFrom="paragraph">
                  <wp:posOffset>485140</wp:posOffset>
                </wp:positionV>
                <wp:extent cx="5430520" cy="476250"/>
                <wp:effectExtent l="0" t="0" r="17780" b="19050"/>
                <wp:wrapSquare wrapText="bothSides"/>
                <wp:docPr id="20721688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0520" cy="476250"/>
                        </a:xfrm>
                        <a:prstGeom prst="rect">
                          <a:avLst/>
                        </a:prstGeom>
                        <a:solidFill>
                          <a:srgbClr val="FFFFFF"/>
                        </a:solidFill>
                        <a:ln w="9525">
                          <a:solidFill>
                            <a:srgbClr val="BED600">
                              <a:lumMod val="75000"/>
                            </a:srgbClr>
                          </a:solidFill>
                          <a:miter lim="800000"/>
                          <a:headEnd/>
                          <a:tailEnd/>
                        </a:ln>
                      </wps:spPr>
                      <wps:txbx>
                        <w:txbxContent>
                          <w:p w14:paraId="2244D806" w14:textId="77777777" w:rsidR="00C42654" w:rsidRDefault="00C42654" w:rsidP="00C42654">
                            <w:r>
                              <w:t>Sí. La publicidad se revisa por Autocontrol y se realizan constantes controles de calidad del proceso de venta y de la satisfacción del cliente.</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CF7A53" id="_x0000_s1031" type="#_x0000_t202" style="position:absolute;left:0;text-align:left;margin-left:0;margin-top:38.2pt;width:427.6pt;height:37.5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" o:allowoverlap="f" strokecolor="#8ea000">
                <v:textbox>
                  <w:txbxContent>
                    <w:p w14:paraId="2244D806" w14:textId="77777777" w:rsidR="00C42654" w:rsidRDefault="00C42654" w:rsidP="00C42654">
                      <w:r>
                        <w:t>Sí. La publicidad se revisa por Autocontrol y se realizan constantes controles de calidad del proceso de venta y de la satisfacción del cliente.</w:t>
                      </w:r>
                    </w:p>
                  </w:txbxContent>
                </v:textbox>
                <w10:wrap type="square" anchorx="margin"/>
              </v:shape>
            </w:pict>
          </mc:Fallback>
        </mc:AlternateContent>
      </w:r>
      <w:r w:rsidR="00C42654" w:rsidRPr="00C42654">
        <w:rPr>
          <w:rFonts w:ascii="Arial" w:eastAsia="Arial Unicode MS" w:hAnsi="Arial" w:cs="Arial"/>
          <w:b/>
          <w:bCs/>
          <w:highlight w:val="green"/>
          <w:lang w:val="es-ES_tradnl"/>
        </w:rPr>
        <w:t>[para venta física]</w:t>
      </w:r>
      <w:r w:rsidR="00C42654" w:rsidRPr="00C42654">
        <w:rPr>
          <w:rFonts w:ascii="Arial" w:eastAsia="Arial Unicode MS" w:hAnsi="Arial" w:cs="Arial"/>
          <w:b/>
          <w:bCs/>
          <w:lang w:val="es-ES_tradnl"/>
        </w:rPr>
        <w:t xml:space="preserve"> ¿Se comprueba que dichos procesos se cumplen?</w:t>
      </w:r>
    </w:p>
    <w:p w14:paraId="046891E5"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lang w:val="es-ES_tradnl"/>
        </w:rPr>
        <w:t>Todos los manuales de venta de la entidad están revisados y certificados por Autocontrol</w:t>
      </w:r>
      <w:r w:rsidRPr="00C42654">
        <w:rPr>
          <w:rFonts w:ascii="Arial" w:eastAsia="Arial Unicode MS" w:hAnsi="Arial" w:cs="Arial"/>
          <w:vertAlign w:val="superscript"/>
          <w:lang w:val="es-ES_tradnl"/>
        </w:rPr>
        <w:footnoteReference w:id="18"/>
      </w:r>
      <w:r w:rsidRPr="00C42654">
        <w:rPr>
          <w:rFonts w:ascii="Arial" w:eastAsia="Arial Unicode MS" w:hAnsi="Arial" w:cs="Arial"/>
          <w:lang w:val="es-ES_tradnl"/>
        </w:rPr>
        <w:t xml:space="preserve">, que como bien sabrán revisa que se promueva una publicidad responsable y leal con la realidad. </w:t>
      </w:r>
    </w:p>
    <w:p w14:paraId="3AB1B7E3"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Además, </w:t>
      </w:r>
      <w:proofErr w:type="spellStart"/>
      <w:r w:rsidRPr="00C42654">
        <w:rPr>
          <w:rFonts w:ascii="Arial" w:eastAsia="Calibri" w:hAnsi="Arial" w:cs="Arial"/>
          <w:lang w:val="es-ES_tradnl"/>
        </w:rPr>
        <w:t>Wizink</w:t>
      </w:r>
      <w:proofErr w:type="spellEnd"/>
      <w:r w:rsidRPr="00C42654">
        <w:rPr>
          <w:rFonts w:ascii="Arial" w:eastAsia="Calibri" w:hAnsi="Arial" w:cs="Arial"/>
          <w:lang w:val="es-ES_tradnl"/>
        </w:rPr>
        <w:t xml:space="preserve"> realiza los denominados controles </w:t>
      </w:r>
      <w:proofErr w:type="spellStart"/>
      <w:r w:rsidRPr="00C42654">
        <w:rPr>
          <w:rFonts w:ascii="Arial" w:eastAsia="Calibri" w:hAnsi="Arial" w:cs="Arial"/>
          <w:i/>
          <w:iCs/>
          <w:lang w:val="es-ES_tradnl"/>
        </w:rPr>
        <w:t>mystery</w:t>
      </w:r>
      <w:proofErr w:type="spellEnd"/>
      <w:r w:rsidRPr="00C42654">
        <w:rPr>
          <w:rFonts w:ascii="Arial" w:eastAsia="Calibri" w:hAnsi="Arial" w:cs="Arial"/>
          <w:i/>
          <w:iCs/>
          <w:lang w:val="es-ES_tradnl"/>
        </w:rPr>
        <w:t xml:space="preserve"> </w:t>
      </w:r>
      <w:proofErr w:type="spellStart"/>
      <w:r w:rsidRPr="00C42654">
        <w:rPr>
          <w:rFonts w:ascii="Arial" w:eastAsia="Calibri" w:hAnsi="Arial" w:cs="Arial"/>
          <w:i/>
          <w:iCs/>
          <w:lang w:val="es-ES_tradnl"/>
        </w:rPr>
        <w:t>shopper</w:t>
      </w:r>
      <w:proofErr w:type="spellEnd"/>
      <w:r w:rsidRPr="00C42654">
        <w:rPr>
          <w:rFonts w:ascii="Arial" w:eastAsia="Calibri" w:hAnsi="Arial" w:cs="Arial"/>
          <w:lang w:val="es-ES_tradnl"/>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por la entidad se exigen. El resultado de dicha </w:t>
      </w:r>
      <w:proofErr w:type="gramStart"/>
      <w:r w:rsidRPr="00C42654">
        <w:rPr>
          <w:rFonts w:ascii="Arial" w:eastAsia="Calibri" w:hAnsi="Arial" w:cs="Arial"/>
          <w:lang w:val="es-ES_tradnl"/>
        </w:rPr>
        <w:t>prueba,</w:t>
      </w:r>
      <w:proofErr w:type="gramEnd"/>
      <w:r w:rsidRPr="00C42654">
        <w:rPr>
          <w:rFonts w:ascii="Arial" w:eastAsia="Calibri" w:hAnsi="Arial" w:cs="Arial"/>
          <w:lang w:val="es-ES_tradnl"/>
        </w:rPr>
        <w:t xml:space="preserve"> es un 95,25 de satisfacción. En cuanto a la información sobre riesgos, se advierte lo siguiente:</w:t>
      </w:r>
    </w:p>
    <w:p w14:paraId="4EE8540F"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noProof/>
          <w:lang w:val="es-ES_tradnl"/>
        </w:rPr>
        <w:lastRenderedPageBreak/>
        <w:drawing>
          <wp:inline distT="0" distB="0" distL="0" distR="0" wp14:anchorId="486C5DBC" wp14:editId="0054CEC4">
            <wp:extent cx="5762625" cy="619125"/>
            <wp:effectExtent l="0" t="0" r="9525" b="9525"/>
            <wp:docPr id="42"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619125"/>
                    </a:xfrm>
                    <a:prstGeom prst="rect">
                      <a:avLst/>
                    </a:prstGeom>
                    <a:noFill/>
                    <a:ln>
                      <a:noFill/>
                    </a:ln>
                  </pic:spPr>
                </pic:pic>
              </a:graphicData>
            </a:graphic>
          </wp:inline>
        </w:drawing>
      </w:r>
    </w:p>
    <w:p w14:paraId="41EDA010" w14:textId="3E8A741B" w:rsidR="00C42654" w:rsidRPr="00C42654" w:rsidRDefault="00C42654" w:rsidP="00331D47">
      <w:pPr>
        <w:spacing w:after="210" w:line="360" w:lineRule="auto"/>
        <w:jc w:val="both"/>
        <w:rPr>
          <w:rFonts w:ascii="Arial" w:eastAsia="Calibri" w:hAnsi="Arial" w:cs="Arial"/>
          <w:b/>
          <w:bCs/>
          <w:color w:val="00B050"/>
          <w:lang w:val="es-ES_tradnl"/>
        </w:rPr>
      </w:pPr>
      <w:r w:rsidRPr="00C42654">
        <w:rPr>
          <w:rFonts w:ascii="Arial" w:eastAsia="Calibri" w:hAnsi="Arial" w:cs="Arial"/>
          <w:lang w:val="es-ES_tradnl"/>
        </w:rPr>
        <w:t xml:space="preserve">Adjuntamos el informe como </w:t>
      </w:r>
      <w:r w:rsidRPr="00C42654">
        <w:rPr>
          <w:rFonts w:ascii="Arial" w:eastAsia="Calibri" w:hAnsi="Arial" w:cs="Arial"/>
          <w:b/>
          <w:bCs/>
          <w:color w:val="00B050"/>
          <w:lang w:val="es-ES_tradnl"/>
        </w:rPr>
        <w:t xml:space="preserve">Documento </w:t>
      </w:r>
      <w:r w:rsidR="00416264">
        <w:rPr>
          <w:rFonts w:ascii="Arial" w:eastAsia="Calibri" w:hAnsi="Arial" w:cs="Arial"/>
          <w:b/>
          <w:bCs/>
          <w:color w:val="00B050"/>
          <w:lang w:val="es-ES_tradnl"/>
        </w:rPr>
        <w:t>4</w:t>
      </w:r>
      <w:r w:rsidRPr="00C42654">
        <w:rPr>
          <w:rFonts w:ascii="Arial" w:eastAsia="Calibri" w:hAnsi="Arial" w:cs="Arial"/>
          <w:b/>
          <w:bCs/>
          <w:color w:val="00B050"/>
          <w:lang w:val="es-ES_tradnl"/>
        </w:rPr>
        <w:t xml:space="preserve"> Contestación.</w:t>
      </w:r>
    </w:p>
    <w:p w14:paraId="42E7FBEE" w14:textId="2A9B8C02" w:rsidR="00C42654" w:rsidRPr="00C42654" w:rsidRDefault="00C42654" w:rsidP="00331D47">
      <w:pPr>
        <w:spacing w:after="210" w:line="360" w:lineRule="auto"/>
        <w:jc w:val="both"/>
        <w:rPr>
          <w:rFonts w:ascii="Arial" w:eastAsia="Arial Unicode MS" w:hAnsi="Arial" w:cs="Arial"/>
          <w:lang w:val="es-ES_tradnl" w:eastAsia="en-GB"/>
        </w:rPr>
      </w:pPr>
      <w:r w:rsidRPr="00C42654">
        <w:rPr>
          <w:rFonts w:ascii="Arial" w:eastAsia="Arial Unicode MS" w:hAnsi="Arial" w:cs="Arial"/>
          <w:b/>
          <w:bCs/>
          <w:highlight w:val="green"/>
          <w:lang w:val="es-ES_tradnl"/>
        </w:rPr>
        <w:t>[fin para venta física]</w:t>
      </w:r>
    </w:p>
    <w:p w14:paraId="58B8B58C" w14:textId="02ADE692" w:rsidR="00C42654" w:rsidRDefault="00C42654" w:rsidP="00331D47">
      <w:pPr>
        <w:spacing w:after="210" w:line="360" w:lineRule="auto"/>
        <w:jc w:val="both"/>
        <w:rPr>
          <w:rFonts w:ascii="Arial" w:eastAsia="Calibri" w:hAnsi="Arial" w:cs="Arial"/>
          <w:b/>
          <w:bCs/>
        </w:rPr>
      </w:pPr>
      <w:r w:rsidRPr="00C42654">
        <w:rPr>
          <w:rFonts w:ascii="Arial" w:eastAsia="Calibri" w:hAnsi="Arial" w:cs="Arial"/>
          <w:b/>
          <w:bCs/>
        </w:rPr>
        <w:t xml:space="preserve">¿Puede el cliente usar la tarjeta en el mismo momento que la solicita? ¿Cuándo se formaliza el contrato entre </w:t>
      </w:r>
      <w:proofErr w:type="spellStart"/>
      <w:r w:rsidRPr="00C42654">
        <w:rPr>
          <w:rFonts w:ascii="Arial" w:eastAsia="Calibri" w:hAnsi="Arial" w:cs="Arial"/>
          <w:b/>
          <w:bCs/>
        </w:rPr>
        <w:t>wizink</w:t>
      </w:r>
      <w:proofErr w:type="spellEnd"/>
      <w:r w:rsidRPr="00C42654">
        <w:rPr>
          <w:rFonts w:ascii="Arial" w:eastAsia="Calibri" w:hAnsi="Arial" w:cs="Arial"/>
          <w:b/>
          <w:bCs/>
        </w:rPr>
        <w:t xml:space="preserve"> y el cliente?</w:t>
      </w:r>
    </w:p>
    <w:p w14:paraId="5C61852A" w14:textId="647325CF" w:rsidR="00061B80" w:rsidRPr="00C42654" w:rsidRDefault="00061B80" w:rsidP="00331D47">
      <w:pPr>
        <w:spacing w:after="210" w:line="360" w:lineRule="auto"/>
        <w:jc w:val="both"/>
        <w:rPr>
          <w:rFonts w:ascii="Arial" w:eastAsia="Calibri" w:hAnsi="Arial" w:cs="Arial"/>
          <w:b/>
          <w:bCs/>
        </w:rPr>
      </w:pPr>
      <w:r w:rsidRPr="00C42654">
        <w:rPr>
          <w:rFonts w:ascii="Arial" w:eastAsia="Arial Unicode MS" w:hAnsi="Arial" w:cs="Arial"/>
          <w:noProof/>
          <w:lang w:val="en-GB" w:eastAsia="en-GB"/>
        </w:rPr>
        <mc:AlternateContent>
          <mc:Choice Requires="wps">
            <w:drawing>
              <wp:anchor distT="45720" distB="45720" distL="114300" distR="114300" simplePos="0" relativeHeight="251667456" behindDoc="0" locked="0" layoutInCell="1" allowOverlap="0" wp14:anchorId="508CE408" wp14:editId="307E6DF0">
                <wp:simplePos x="0" y="0"/>
                <wp:positionH relativeFrom="margin">
                  <wp:align>left</wp:align>
                </wp:positionH>
                <wp:positionV relativeFrom="paragraph">
                  <wp:posOffset>469265</wp:posOffset>
                </wp:positionV>
                <wp:extent cx="5695950" cy="485775"/>
                <wp:effectExtent l="0" t="0" r="19050" b="28575"/>
                <wp:wrapSquare wrapText="bothSides"/>
                <wp:docPr id="757130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485775"/>
                        </a:xfrm>
                        <a:prstGeom prst="rect">
                          <a:avLst/>
                        </a:prstGeom>
                        <a:solidFill>
                          <a:srgbClr val="FFFFFF"/>
                        </a:solidFill>
                        <a:ln w="9525">
                          <a:solidFill>
                            <a:srgbClr val="BED600">
                              <a:lumMod val="75000"/>
                            </a:srgbClr>
                          </a:solidFill>
                          <a:miter lim="800000"/>
                          <a:headEnd/>
                          <a:tailEnd/>
                        </a:ln>
                      </wps:spPr>
                      <wps:txbx>
                        <w:txbxContent>
                          <w:p w14:paraId="5AC1C421" w14:textId="389B71CE" w:rsidR="00C42654" w:rsidRDefault="00C42654" w:rsidP="00C42654">
                            <w:r>
                              <w:t xml:space="preserve">Nunca se puede hacer uso inmediato de ésta el mismo día que se firma. De media, pasan 2 meses entre firma y formalización. En este caso concreto, pasaron </w:t>
                            </w:r>
                            <w:r>
                              <w:rPr>
                                <w:highlight w:val="yellow"/>
                              </w:rPr>
                              <w:t>***</w:t>
                            </w:r>
                            <w:r>
                              <w:t xml:space="preserve"> días.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CE408" id="_x0000_s1032" type="#_x0000_t202" style="position:absolute;left:0;text-align:left;margin-left:0;margin-top:36.95pt;width:448.5pt;height:38.2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" o:allowoverlap="f" strokecolor="#8ea000">
                <v:textbox>
                  <w:txbxContent>
                    <w:p w14:paraId="5AC1C421" w14:textId="389B71CE" w:rsidR="00C42654" w:rsidRDefault="00C42654" w:rsidP="00C42654">
                      <w:r>
                        <w:t xml:space="preserve">Nunca se puede hacer uso inmediato de ésta el mismo día que se firma. De media, pasan 2 meses entre firma y formalización. En este caso concreto, pasaron </w:t>
                      </w:r>
                      <w:r>
                        <w:rPr>
                          <w:highlight w:val="yellow"/>
                        </w:rPr>
                        <w:t>***</w:t>
                      </w:r>
                      <w:r>
                        <w:t xml:space="preserve"> días.</w:t>
                      </w:r>
                    </w:p>
                  </w:txbxContent>
                </v:textbox>
                <w10:wrap type="square" anchorx="margin"/>
              </v:shape>
            </w:pict>
          </mc:Fallback>
        </mc:AlternateContent>
      </w:r>
      <w:r w:rsidRPr="00061B80">
        <w:rPr>
          <w:rFonts w:ascii="Arial" w:eastAsia="Calibri" w:hAnsi="Arial" w:cs="Arial"/>
          <w:b/>
          <w:bCs/>
          <w:highlight w:val="yellow"/>
        </w:rPr>
        <w:fldChar w:fldCharType="begin"/>
      </w:r>
      <w:r w:rsidRPr="00061B80">
        <w:rPr>
          <w:rFonts w:ascii="Arial" w:eastAsia="Calibri" w:hAnsi="Arial" w:cs="Arial"/>
          <w:b/>
          <w:bCs/>
          <w:highlight w:val="yellow"/>
        </w:rPr>
        <w:instrText>persovalores_personalizable181</w:instrText>
      </w:r>
      <w:r w:rsidRPr="00061B80">
        <w:rPr>
          <w:rFonts w:ascii="Arial" w:eastAsia="Calibri" w:hAnsi="Arial" w:cs="Arial"/>
          <w:b/>
          <w:bCs/>
          <w:highlight w:val="yellow"/>
        </w:rPr>
        <w:fldChar w:fldCharType="separate"/>
      </w:r>
      <w:r w:rsidRPr="00061B80">
        <w:rPr>
          <w:rFonts w:ascii="Arial" w:eastAsia="Calibri" w:hAnsi="Arial" w:cs="Arial"/>
          <w:b/>
          <w:bCs/>
          <w:noProof/>
          <w:highlight w:val="yellow"/>
        </w:rPr>
        <w:t>«WIZINK_DIAS_ENTRE_FECHA_ACTIVACIÓN_Y_CON»</w:t>
      </w:r>
      <w:r w:rsidRPr="00061B80">
        <w:rPr>
          <w:rFonts w:ascii="Arial" w:eastAsia="Calibri" w:hAnsi="Arial" w:cs="Arial"/>
          <w:b/>
          <w:bCs/>
          <w:highlight w:val="yellow"/>
        </w:rPr>
        <w:fldChar w:fldCharType="end"/>
      </w:r>
    </w:p>
    <w:p w14:paraId="76C04965" w14:textId="77777777" w:rsidR="00061B80" w:rsidRDefault="00061B80" w:rsidP="00331D47">
      <w:pPr>
        <w:spacing w:after="210" w:line="360" w:lineRule="auto"/>
        <w:jc w:val="both"/>
        <w:rPr>
          <w:rFonts w:ascii="Arial" w:eastAsia="Calibri" w:hAnsi="Arial" w:cs="Arial"/>
        </w:rPr>
      </w:pPr>
    </w:p>
    <w:p w14:paraId="41199EC4" w14:textId="7D4C64B4" w:rsidR="00C42654" w:rsidRPr="00C42654" w:rsidRDefault="00C42654" w:rsidP="00331D47">
      <w:pPr>
        <w:spacing w:after="210" w:line="360" w:lineRule="auto"/>
        <w:jc w:val="both"/>
        <w:rPr>
          <w:rFonts w:ascii="Arial" w:eastAsia="Calibri" w:hAnsi="Arial" w:cs="Arial"/>
        </w:rPr>
      </w:pPr>
      <w:r w:rsidRPr="00C42654">
        <w:rPr>
          <w:rFonts w:ascii="Arial" w:eastAsia="Calibri" w:hAnsi="Arial" w:cs="Arial"/>
        </w:rPr>
        <w:t xml:space="preserve">Vemos como es el proceso para la obtención de una tarjeta </w:t>
      </w:r>
      <w:proofErr w:type="spellStart"/>
      <w:r w:rsidRPr="00C42654">
        <w:rPr>
          <w:rFonts w:ascii="Arial" w:eastAsia="Calibri" w:hAnsi="Arial" w:cs="Arial"/>
        </w:rPr>
        <w:t>Wizink</w:t>
      </w:r>
      <w:proofErr w:type="spellEnd"/>
      <w:r w:rsidRPr="00C42654">
        <w:rPr>
          <w:rFonts w:ascii="Arial" w:eastAsia="Calibri" w:hAnsi="Arial" w:cs="Arial"/>
        </w:rPr>
        <w:t>.</w:t>
      </w:r>
    </w:p>
    <w:p w14:paraId="0EEC960E" w14:textId="77777777" w:rsidR="00C42654" w:rsidRPr="00C42654" w:rsidRDefault="00C42654" w:rsidP="00331D47">
      <w:pPr>
        <w:spacing w:after="210" w:line="360" w:lineRule="auto"/>
        <w:jc w:val="both"/>
        <w:rPr>
          <w:rFonts w:ascii="Arial" w:eastAsia="Calibri" w:hAnsi="Arial" w:cs="Arial"/>
          <w:color w:val="FF0000"/>
        </w:rPr>
      </w:pPr>
      <w:r w:rsidRPr="00C42654">
        <w:rPr>
          <w:rFonts w:ascii="Arial" w:eastAsia="Calibri" w:hAnsi="Arial" w:cs="Arial"/>
          <w:noProof/>
          <w:color w:val="FF0000"/>
        </w:rPr>
        <w:drawing>
          <wp:inline distT="0" distB="0" distL="0" distR="0" wp14:anchorId="67041CA7" wp14:editId="23CC3199">
            <wp:extent cx="5753100" cy="1495425"/>
            <wp:effectExtent l="0" t="0" r="0" b="9525"/>
            <wp:docPr id="43" name="Imagen 5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1495425"/>
                    </a:xfrm>
                    <a:prstGeom prst="rect">
                      <a:avLst/>
                    </a:prstGeom>
                    <a:noFill/>
                    <a:ln>
                      <a:noFill/>
                    </a:ln>
                  </pic:spPr>
                </pic:pic>
              </a:graphicData>
            </a:graphic>
          </wp:inline>
        </w:drawing>
      </w:r>
    </w:p>
    <w:p w14:paraId="25454A30" w14:textId="77777777" w:rsidR="00C42654" w:rsidRPr="00C42654" w:rsidRDefault="00C42654" w:rsidP="00331D47">
      <w:pPr>
        <w:spacing w:after="210" w:line="360" w:lineRule="auto"/>
        <w:jc w:val="both"/>
        <w:rPr>
          <w:rFonts w:ascii="Arial" w:eastAsia="Calibri" w:hAnsi="Arial" w:cs="Arial"/>
        </w:rPr>
      </w:pPr>
      <w:r w:rsidRPr="00C42654">
        <w:rPr>
          <w:rFonts w:ascii="Arial" w:eastAsia="Calibri" w:hAnsi="Arial" w:cs="Arial"/>
        </w:rPr>
        <w:t xml:space="preserve">Así, una vez se ha explicado el funcionamiento y clausulado conforme a lo anteriormente descrito, el cliente debe esperar a la autorización por parte de riesgos (un 50% de las tarjetas se deniegan), y aportar, si fuese necesaria, más documentación en aras a comprobar que se cumplen con los </w:t>
      </w:r>
      <w:proofErr w:type="spellStart"/>
      <w:r w:rsidRPr="00C42654">
        <w:rPr>
          <w:rFonts w:ascii="Arial" w:eastAsia="Calibri" w:hAnsi="Arial" w:cs="Arial"/>
          <w:i/>
          <w:iCs/>
        </w:rPr>
        <w:t>credit</w:t>
      </w:r>
      <w:proofErr w:type="spellEnd"/>
      <w:r w:rsidRPr="00C42654">
        <w:rPr>
          <w:rFonts w:ascii="Arial" w:eastAsia="Calibri" w:hAnsi="Arial" w:cs="Arial"/>
          <w:i/>
          <w:iCs/>
        </w:rPr>
        <w:t xml:space="preserve"> </w:t>
      </w:r>
      <w:proofErr w:type="spellStart"/>
      <w:r w:rsidRPr="00C42654">
        <w:rPr>
          <w:rFonts w:ascii="Arial" w:eastAsia="Calibri" w:hAnsi="Arial" w:cs="Arial"/>
          <w:i/>
          <w:iCs/>
        </w:rPr>
        <w:t>scoring</w:t>
      </w:r>
      <w:proofErr w:type="spellEnd"/>
      <w:r w:rsidRPr="00C42654">
        <w:rPr>
          <w:rFonts w:ascii="Arial" w:eastAsia="Calibri" w:hAnsi="Arial" w:cs="Arial"/>
          <w:iCs/>
          <w:vertAlign w:val="superscript"/>
        </w:rPr>
        <w:footnoteReference w:id="19"/>
      </w:r>
      <w:r w:rsidRPr="00C42654">
        <w:rPr>
          <w:rFonts w:ascii="Arial" w:eastAsia="Calibri" w:hAnsi="Arial" w:cs="Arial"/>
        </w:rPr>
        <w:t>.</w:t>
      </w:r>
    </w:p>
    <w:p w14:paraId="6E3BE8A1" w14:textId="77777777" w:rsidR="00C42654" w:rsidRPr="00C42654" w:rsidRDefault="00C42654" w:rsidP="00331D47">
      <w:pPr>
        <w:spacing w:after="210" w:line="360" w:lineRule="auto"/>
        <w:jc w:val="both"/>
        <w:rPr>
          <w:rFonts w:ascii="Arial" w:eastAsia="Calibri" w:hAnsi="Arial" w:cs="Arial"/>
        </w:rPr>
      </w:pPr>
      <w:r w:rsidRPr="00C42654">
        <w:rPr>
          <w:rFonts w:ascii="Arial" w:eastAsia="Calibri" w:hAnsi="Arial" w:cs="Arial"/>
        </w:rPr>
        <w:t xml:space="preserve">Tras esta aprobación, el cliente debe esperar a recibir su tarjeta física en el domicilio que haya indicado (lo cual suele tardar entre 3 y 7 días) y, si en ese momento considera que quiere usar su tarjeta, aún debe activarla de manera proactiva. La tarjeta de </w:t>
      </w:r>
      <w:proofErr w:type="spellStart"/>
      <w:r w:rsidRPr="00C42654">
        <w:rPr>
          <w:rFonts w:ascii="Arial" w:eastAsia="Calibri" w:hAnsi="Arial" w:cs="Arial"/>
        </w:rPr>
        <w:t>wizink</w:t>
      </w:r>
      <w:proofErr w:type="spellEnd"/>
      <w:r w:rsidRPr="00C42654">
        <w:rPr>
          <w:rFonts w:ascii="Arial" w:eastAsia="Calibri" w:hAnsi="Arial" w:cs="Arial"/>
        </w:rPr>
        <w:t xml:space="preserve"> no viene activa por defecto. Es decir, el cliente NO puede hacer uso inmediato del crédito facilitado precisamente porque en </w:t>
      </w:r>
      <w:proofErr w:type="spellStart"/>
      <w:r w:rsidRPr="00C42654">
        <w:rPr>
          <w:rFonts w:ascii="Arial" w:eastAsia="Calibri" w:hAnsi="Arial" w:cs="Arial"/>
        </w:rPr>
        <w:t>Wizink</w:t>
      </w:r>
      <w:proofErr w:type="spellEnd"/>
      <w:r w:rsidRPr="00C42654">
        <w:rPr>
          <w:rFonts w:ascii="Arial" w:eastAsia="Calibri" w:hAnsi="Arial" w:cs="Arial"/>
        </w:rPr>
        <w:t xml:space="preserve"> </w:t>
      </w:r>
      <w:r w:rsidRPr="00C42654">
        <w:rPr>
          <w:rFonts w:ascii="Arial" w:eastAsia="Calibri" w:hAnsi="Arial" w:cs="Arial"/>
          <w:u w:val="single"/>
        </w:rPr>
        <w:t>queremos que el cliente tenga margen suficiente para, si necesita decidir no formalizar finalmente el contrato.</w:t>
      </w:r>
    </w:p>
    <w:p w14:paraId="0B58567D" w14:textId="77777777" w:rsidR="00C42654" w:rsidRPr="00C42654" w:rsidRDefault="00C42654" w:rsidP="00331D47">
      <w:pPr>
        <w:spacing w:after="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lastRenderedPageBreak/>
        <w:t xml:space="preserve">Por lo tanto, por el propio proceso de contratación que realiza </w:t>
      </w:r>
      <w:proofErr w:type="spellStart"/>
      <w:r w:rsidRPr="00C42654">
        <w:rPr>
          <w:rFonts w:ascii="Arial" w:eastAsia="Arial Unicode MS" w:hAnsi="Arial" w:cs="Arial"/>
          <w:kern w:val="0"/>
          <w:lang w:eastAsia="en-GB"/>
          <w14:ligatures w14:val="none"/>
        </w:rPr>
        <w:t>Wizink</w:t>
      </w:r>
      <w:proofErr w:type="spellEnd"/>
      <w:r w:rsidRPr="00C42654">
        <w:rPr>
          <w:rFonts w:ascii="Arial" w:eastAsia="Arial Unicode MS" w:hAnsi="Arial" w:cs="Arial"/>
          <w:kern w:val="0"/>
          <w:lang w:eastAsia="en-GB"/>
          <w14:ligatures w14:val="none"/>
        </w:rPr>
        <w:t xml:space="preserve">, </w:t>
      </w:r>
      <w:r w:rsidRPr="00C42654">
        <w:rPr>
          <w:rFonts w:ascii="Arial" w:eastAsia="Arial Unicode MS" w:hAnsi="Arial" w:cs="Arial"/>
          <w:kern w:val="0"/>
          <w:u w:val="single"/>
          <w:lang w:eastAsia="en-GB"/>
          <w14:ligatures w14:val="none"/>
        </w:rPr>
        <w:t>es imposible que el cliente active la tarjeta el mismo día que firma el contrato</w:t>
      </w:r>
      <w:r w:rsidRPr="00C42654">
        <w:rPr>
          <w:rFonts w:ascii="Arial" w:eastAsia="Arial Unicode MS" w:hAnsi="Arial" w:cs="Arial"/>
          <w:kern w:val="0"/>
          <w:lang w:eastAsia="en-GB"/>
          <w14:ligatures w14:val="none"/>
        </w:rPr>
        <w:t xml:space="preserve">. Es el modo que tiene esta entidad de asegurar que efectivamente el cliente cuenta con margen para estudiar de nuevo la documentación explicada, que llame a la entidad si tiene alguna duda, y que, si no lo desea, nunca active la tarjeta. Así, en el caso de </w:t>
      </w:r>
      <w:proofErr w:type="spellStart"/>
      <w:r w:rsidRPr="00C42654">
        <w:rPr>
          <w:rFonts w:ascii="Arial" w:eastAsia="Arial Unicode MS" w:hAnsi="Arial" w:cs="Arial"/>
          <w:kern w:val="0"/>
          <w:lang w:eastAsia="en-GB"/>
          <w14:ligatures w14:val="none"/>
        </w:rPr>
        <w:t>Wizink</w:t>
      </w:r>
      <w:proofErr w:type="spellEnd"/>
      <w:r w:rsidRPr="00C42654">
        <w:rPr>
          <w:rFonts w:ascii="Arial" w:eastAsia="Arial Unicode MS" w:hAnsi="Arial" w:cs="Arial"/>
          <w:kern w:val="0"/>
          <w:lang w:eastAsia="en-GB"/>
          <w14:ligatures w14:val="none"/>
        </w:rPr>
        <w:t xml:space="preserve">, media un tiempo más que prudente entre que se le entrega la documentación </w:t>
      </w:r>
      <w:proofErr w:type="spellStart"/>
      <w:r w:rsidRPr="00C42654">
        <w:rPr>
          <w:rFonts w:ascii="Arial" w:eastAsia="Arial Unicode MS" w:hAnsi="Arial" w:cs="Arial"/>
          <w:kern w:val="0"/>
          <w:lang w:eastAsia="en-GB"/>
          <w14:ligatures w14:val="none"/>
        </w:rPr>
        <w:t>pre-contracual</w:t>
      </w:r>
      <w:proofErr w:type="spellEnd"/>
      <w:r w:rsidRPr="00C42654">
        <w:rPr>
          <w:rFonts w:ascii="Arial" w:eastAsia="Arial Unicode MS" w:hAnsi="Arial" w:cs="Arial"/>
          <w:kern w:val="0"/>
          <w:lang w:eastAsia="en-GB"/>
          <w14:ligatures w14:val="none"/>
        </w:rPr>
        <w:t xml:space="preserve"> y la activación de la tarjeta, momento en el que se perfecciona el contrato y despliega todos sus efectos.</w:t>
      </w:r>
    </w:p>
    <w:p w14:paraId="56FA9F66" w14:textId="77777777" w:rsidR="00C42654" w:rsidRPr="00C42654" w:rsidRDefault="00C42654" w:rsidP="00331D47">
      <w:pPr>
        <w:spacing w:before="120" w:after="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En este sentido, según viene recogido de forma clara por toda la normativa que regula la información previa que debe facilitarse al cliente, </w:t>
      </w:r>
      <w:r w:rsidRPr="00C42654">
        <w:rPr>
          <w:rFonts w:ascii="Arial" w:eastAsia="Arial Unicode MS" w:hAnsi="Arial" w:cs="Arial"/>
          <w:b/>
          <w:bCs/>
          <w:kern w:val="0"/>
          <w:lang w:eastAsia="en-GB"/>
          <w14:ligatures w14:val="none"/>
        </w:rPr>
        <w:t>el momento al que hay que atender para considerar si el cliente ha recibido la información con la antelación suficiente es aquel en el que asume las obligaciones del contrato</w:t>
      </w:r>
      <w:r w:rsidRPr="00C42654">
        <w:rPr>
          <w:rFonts w:ascii="Arial" w:eastAsia="Arial Unicode MS" w:hAnsi="Arial" w:cs="Arial"/>
          <w:kern w:val="0"/>
          <w:lang w:eastAsia="en-GB"/>
          <w14:ligatures w14:val="none"/>
        </w:rPr>
        <w:t>. Así:</w:t>
      </w:r>
    </w:p>
    <w:p w14:paraId="67C1E96A" w14:textId="77777777" w:rsidR="00C42654" w:rsidRPr="00C42654" w:rsidRDefault="00C42654" w:rsidP="00331D47">
      <w:pPr>
        <w:numPr>
          <w:ilvl w:val="0"/>
          <w:numId w:val="16"/>
        </w:numPr>
        <w:spacing w:before="120" w:after="0" w:line="360" w:lineRule="auto"/>
        <w:ind w:left="357" w:hanging="357"/>
        <w:contextualSpacing/>
        <w:jc w:val="both"/>
        <w:rPr>
          <w:rFonts w:ascii="Arial" w:eastAsia="Arial Unicode MS" w:hAnsi="Arial" w:cs="Arial"/>
          <w:lang w:val="es-ES_tradnl"/>
        </w:rPr>
      </w:pPr>
      <w:r w:rsidRPr="00C42654">
        <w:rPr>
          <w:rFonts w:ascii="Arial" w:eastAsia="Arial Unicode MS" w:hAnsi="Arial" w:cs="Arial"/>
          <w:lang w:val="es-ES_tradnl"/>
        </w:rPr>
        <w:t>La Ley General para la Defensa de los Consumidores y Usuarios</w:t>
      </w:r>
      <w:r w:rsidRPr="00C42654">
        <w:rPr>
          <w:rFonts w:ascii="Arial" w:eastAsia="Arial Unicode MS" w:hAnsi="Arial" w:cs="Arial"/>
          <w:vertAlign w:val="superscript"/>
          <w:lang w:val="es-ES_tradnl"/>
        </w:rPr>
        <w:footnoteReference w:id="20"/>
      </w:r>
      <w:r w:rsidRPr="00C42654">
        <w:rPr>
          <w:rFonts w:ascii="Arial" w:eastAsia="Arial Unicode MS" w:hAnsi="Arial" w:cs="Arial"/>
          <w:lang w:val="es-ES_tradnl"/>
        </w:rPr>
        <w:t xml:space="preserve"> indica: “</w:t>
      </w:r>
      <w:r w:rsidRPr="00C42654">
        <w:rPr>
          <w:rFonts w:ascii="Arial" w:eastAsia="Arial Unicode MS" w:hAnsi="Arial" w:cs="Arial"/>
          <w:b/>
          <w:bCs/>
          <w:i/>
          <w:iCs/>
          <w:u w:val="single"/>
          <w:lang w:val="es-ES_tradnl"/>
        </w:rPr>
        <w:t>Antes de que el consumidor y usuario quede vinculado por un contrato y oferta correspondiente</w:t>
      </w:r>
      <w:r w:rsidRPr="00C42654">
        <w:rPr>
          <w:rFonts w:ascii="Arial" w:eastAsia="Arial Unicode MS" w:hAnsi="Arial" w:cs="Arial"/>
          <w:i/>
          <w:iCs/>
          <w:lang w:val="es-ES_tradnl"/>
        </w:rPr>
        <w:t>, el empresario deberá facilitarle de forma clara, comprensible y accesible, la información relevante, veraz y suficiente sobre las características principales del contrato, en particular sobre sus condiciones jurídicas y económicas.</w:t>
      </w:r>
      <w:r w:rsidRPr="00C42654">
        <w:rPr>
          <w:rFonts w:ascii="Arial" w:eastAsia="Arial Unicode MS" w:hAnsi="Arial" w:cs="Arial"/>
          <w:lang w:val="es-ES_tradnl"/>
        </w:rPr>
        <w:t>” [la negrita y el subrayado son nuestros]</w:t>
      </w:r>
    </w:p>
    <w:p w14:paraId="15246DCA" w14:textId="77777777" w:rsidR="00C42654" w:rsidRPr="00C42654" w:rsidRDefault="00C42654" w:rsidP="00331D47">
      <w:pPr>
        <w:numPr>
          <w:ilvl w:val="0"/>
          <w:numId w:val="16"/>
        </w:numPr>
        <w:spacing w:before="120" w:after="0" w:line="360" w:lineRule="auto"/>
        <w:ind w:left="357" w:hanging="357"/>
        <w:contextualSpacing/>
        <w:jc w:val="both"/>
        <w:rPr>
          <w:rFonts w:ascii="Arial" w:eastAsia="Arial Unicode MS" w:hAnsi="Arial" w:cs="Arial"/>
          <w:lang w:val="es-ES_tradnl"/>
        </w:rPr>
      </w:pPr>
      <w:r w:rsidRPr="00C42654">
        <w:rPr>
          <w:rFonts w:ascii="Arial" w:eastAsia="Arial Unicode MS" w:hAnsi="Arial" w:cs="Arial"/>
          <w:lang w:val="es-ES_tradnl"/>
        </w:rPr>
        <w:t>La ley de Contratos de Crédito al Consumo</w:t>
      </w:r>
      <w:r w:rsidRPr="00C42654">
        <w:rPr>
          <w:rFonts w:ascii="Arial" w:eastAsia="Arial Unicode MS" w:hAnsi="Arial" w:cs="Arial"/>
          <w:vertAlign w:val="superscript"/>
          <w:lang w:val="es-ES_tradnl"/>
        </w:rPr>
        <w:footnoteReference w:id="21"/>
      </w:r>
      <w:r w:rsidRPr="00C42654">
        <w:rPr>
          <w:rFonts w:ascii="Arial" w:eastAsia="Arial Unicode MS" w:hAnsi="Arial" w:cs="Arial"/>
          <w:lang w:val="es-ES_tradnl"/>
        </w:rPr>
        <w:t xml:space="preserve"> indica en información previa al contrato: </w:t>
      </w:r>
      <w:r w:rsidRPr="00C42654">
        <w:rPr>
          <w:rFonts w:ascii="Arial" w:eastAsia="Arial Unicode MS" w:hAnsi="Arial" w:cs="Arial"/>
          <w:i/>
          <w:iCs/>
          <w:lang w:val="es-ES_tradnl"/>
        </w:rPr>
        <w:t xml:space="preserve">1. El prestamista y, en su caso, el intermediario de crédito deberán facilitar de forma gratuita al consumidor, con la debida antelación y </w:t>
      </w:r>
      <w:r w:rsidRPr="00C42654">
        <w:rPr>
          <w:rFonts w:ascii="Arial" w:eastAsia="Arial Unicode MS" w:hAnsi="Arial" w:cs="Arial"/>
          <w:b/>
          <w:bCs/>
          <w:i/>
          <w:iCs/>
          <w:u w:val="single"/>
          <w:lang w:val="es-ES_tradnl"/>
        </w:rPr>
        <w:t>antes de que el consumidor asuma cualquier obligación en virtud de un contrato</w:t>
      </w:r>
      <w:r w:rsidRPr="00C42654">
        <w:rPr>
          <w:rFonts w:ascii="Arial" w:eastAsia="Arial Unicode MS" w:hAnsi="Arial" w:cs="Arial"/>
          <w:i/>
          <w:iCs/>
          <w:lang w:val="es-ES_tradnl"/>
        </w:rPr>
        <w:t xml:space="preserve"> u oferta de crédito sobre la base de las condiciones del crédito ofrecidas por el prestamista y, en su caso, de las preferencias manifestadas y de la información facilitada por el consumidor, la información que sea precisa para comparar las diversas ofertas y adoptar una decisión informada sobre la suscripción de un contrato de crédito.</w:t>
      </w:r>
    </w:p>
    <w:p w14:paraId="31948F89" w14:textId="77777777" w:rsidR="00C42654" w:rsidRPr="00C42654" w:rsidRDefault="00C42654" w:rsidP="00331D47">
      <w:pPr>
        <w:numPr>
          <w:ilvl w:val="0"/>
          <w:numId w:val="16"/>
        </w:numPr>
        <w:spacing w:before="120" w:after="0" w:line="360" w:lineRule="auto"/>
        <w:ind w:left="357" w:hanging="357"/>
        <w:contextualSpacing/>
        <w:jc w:val="both"/>
        <w:rPr>
          <w:rFonts w:ascii="Arial" w:eastAsia="Arial Unicode MS" w:hAnsi="Arial" w:cs="Arial"/>
          <w:lang w:val="es-ES_tradnl"/>
        </w:rPr>
      </w:pPr>
      <w:r w:rsidRPr="00C42654">
        <w:rPr>
          <w:rFonts w:ascii="Arial" w:eastAsia="Arial Unicode MS" w:hAnsi="Arial" w:cs="Arial"/>
          <w:lang w:val="es-ES_tradnl"/>
        </w:rPr>
        <w:t>La Orden de transparencia y protección de servicios bancarios</w:t>
      </w:r>
      <w:r w:rsidRPr="00C42654">
        <w:rPr>
          <w:rFonts w:ascii="Arial" w:eastAsia="Arial Unicode MS" w:hAnsi="Arial" w:cs="Arial"/>
          <w:vertAlign w:val="superscript"/>
          <w:lang w:val="es-ES_tradnl"/>
        </w:rPr>
        <w:footnoteReference w:id="22"/>
      </w:r>
      <w:r w:rsidRPr="00C42654">
        <w:rPr>
          <w:rFonts w:ascii="Arial" w:eastAsia="Arial Unicode MS" w:hAnsi="Arial" w:cs="Arial"/>
          <w:lang w:val="es-ES_tradnl"/>
        </w:rPr>
        <w:t xml:space="preserve"> indica en cuanto a la información precontractual: </w:t>
      </w:r>
      <w:r w:rsidRPr="00C42654">
        <w:rPr>
          <w:rFonts w:ascii="Arial" w:eastAsia="Arial Unicode MS" w:hAnsi="Arial" w:cs="Arial"/>
          <w:i/>
          <w:iCs/>
          <w:lang w:val="es-ES_tradnl"/>
        </w:rPr>
        <w:t xml:space="preserve">Las entidades de crédito deberán facilitar de forma gratuita al cliente de servicios bancarios toda la información precontractual que sea legalmente exigible para adoptar una decisión informada sobre un servicio bancario y comparar ofertas similares. Esta información deberá ser clara, oportuna y suficiente, objetiva y no engañosa y habrá de entregarse con la debida antelación en función del tipo de contrato u oferta y, en todo caso, </w:t>
      </w:r>
      <w:r w:rsidRPr="00C42654">
        <w:rPr>
          <w:rFonts w:ascii="Arial" w:eastAsia="Arial Unicode MS" w:hAnsi="Arial" w:cs="Arial"/>
          <w:b/>
          <w:bCs/>
          <w:i/>
          <w:iCs/>
          <w:u w:val="single"/>
          <w:lang w:val="es-ES_tradnl"/>
        </w:rPr>
        <w:t xml:space="preserve">antes de que el cliente </w:t>
      </w:r>
      <w:r w:rsidRPr="00C42654">
        <w:rPr>
          <w:rFonts w:ascii="Arial" w:eastAsia="Arial Unicode MS" w:hAnsi="Arial" w:cs="Arial"/>
          <w:b/>
          <w:bCs/>
          <w:i/>
          <w:iCs/>
          <w:u w:val="single"/>
          <w:lang w:val="es-ES_tradnl"/>
        </w:rPr>
        <w:lastRenderedPageBreak/>
        <w:t>quede vinculado por dicho contrato u oferta</w:t>
      </w:r>
      <w:r w:rsidRPr="00C42654">
        <w:rPr>
          <w:rFonts w:ascii="Arial" w:eastAsia="Arial Unicode MS" w:hAnsi="Arial" w:cs="Arial"/>
          <w:lang w:val="es-ES_tradnl"/>
        </w:rPr>
        <w:t>.” [la negrita y el subrayado son nuestros]</w:t>
      </w:r>
    </w:p>
    <w:p w14:paraId="2B535A9B" w14:textId="77777777" w:rsidR="00C42654" w:rsidRPr="00C42654" w:rsidRDefault="00C42654" w:rsidP="00331D47">
      <w:pPr>
        <w:spacing w:before="120" w:after="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es-ES_tradnl" w:eastAsia="en-GB"/>
          <w14:ligatures w14:val="none"/>
        </w:rPr>
        <w:t xml:space="preserve">En nuestro caso, hasta el momento de activación de la tarjeta el cliente no adquiere ninguna obligación respecto al contrato. En este sentido es importante señalar que </w:t>
      </w:r>
      <w:r w:rsidRPr="00C42654">
        <w:rPr>
          <w:rFonts w:ascii="Arial" w:eastAsia="Arial Unicode MS" w:hAnsi="Arial" w:cs="Arial"/>
          <w:kern w:val="0"/>
          <w:u w:val="single"/>
          <w:lang w:val="es-ES_tradnl" w:eastAsia="en-GB"/>
          <w14:ligatures w14:val="none"/>
        </w:rPr>
        <w:t>el cliente puede no activar la tarjeta y no utilizarla nunca y el contrato nunca desplegará sus efectos</w:t>
      </w:r>
      <w:r w:rsidRPr="00C42654">
        <w:rPr>
          <w:rFonts w:ascii="Arial" w:eastAsia="Arial Unicode MS" w:hAnsi="Arial" w:cs="Arial"/>
          <w:kern w:val="0"/>
          <w:lang w:val="es-ES_tradnl" w:eastAsia="en-GB"/>
          <w14:ligatures w14:val="none"/>
        </w:rPr>
        <w:t>. Si no activa la tarjeta, no adquiere ninguna obligación.</w:t>
      </w:r>
    </w:p>
    <w:p w14:paraId="37C7AC00" w14:textId="77777777" w:rsidR="00C42654" w:rsidRPr="00C42654" w:rsidRDefault="00C42654" w:rsidP="00331D47">
      <w:pPr>
        <w:spacing w:after="0" w:line="360" w:lineRule="auto"/>
        <w:jc w:val="both"/>
        <w:rPr>
          <w:rFonts w:ascii="Arial" w:eastAsia="Arial Unicode MS" w:hAnsi="Arial" w:cs="Arial"/>
          <w:kern w:val="0"/>
          <w:lang w:eastAsia="en-GB"/>
          <w14:ligatures w14:val="none"/>
        </w:rPr>
      </w:pPr>
    </w:p>
    <w:p w14:paraId="021E3E9E" w14:textId="3FBC063F" w:rsidR="00C42654" w:rsidRPr="00C42654" w:rsidRDefault="00C42654" w:rsidP="00331D47">
      <w:pPr>
        <w:spacing w:after="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En este caso concreto, tal y como se puede comprobar en el primer extracto del cliente, pasaron exactamente </w:t>
      </w:r>
      <w:r w:rsidR="00061B80" w:rsidRPr="00061B80">
        <w:rPr>
          <w:rFonts w:ascii="Arial" w:eastAsia="Arial Unicode MS" w:hAnsi="Arial" w:cs="Arial"/>
          <w:kern w:val="0"/>
          <w:highlight w:val="yellow"/>
          <w:lang w:eastAsia="en-GB"/>
          <w14:ligatures w14:val="none"/>
        </w:rPr>
        <w:fldChar w:fldCharType="begin"/>
      </w:r>
      <w:r w:rsidR="00061B80" w:rsidRPr="00061B80">
        <w:rPr>
          <w:rFonts w:ascii="Arial" w:eastAsia="Arial Unicode MS" w:hAnsi="Arial" w:cs="Arial"/>
          <w:kern w:val="0"/>
          <w:highlight w:val="yellow"/>
          <w:lang w:eastAsia="en-GB"/>
          <w14:ligatures w14:val="none"/>
        </w:rPr>
        <w:instrText>persovalores_personalizable181</w:instrText>
      </w:r>
      <w:r w:rsidR="00061B80" w:rsidRPr="00061B80">
        <w:rPr>
          <w:rFonts w:ascii="Arial" w:eastAsia="Arial Unicode MS" w:hAnsi="Arial" w:cs="Arial"/>
          <w:kern w:val="0"/>
          <w:highlight w:val="yellow"/>
          <w:lang w:eastAsia="en-GB"/>
          <w14:ligatures w14:val="none"/>
        </w:rPr>
        <w:fldChar w:fldCharType="separate"/>
      </w:r>
      <w:r w:rsidR="00061B80" w:rsidRPr="00061B80">
        <w:rPr>
          <w:rFonts w:ascii="Arial" w:eastAsia="Arial Unicode MS" w:hAnsi="Arial" w:cs="Arial"/>
          <w:noProof/>
          <w:kern w:val="0"/>
          <w:highlight w:val="yellow"/>
          <w:lang w:eastAsia="en-GB"/>
          <w14:ligatures w14:val="none"/>
        </w:rPr>
        <w:t>«WIZINK_DIAS_ENTRE_FECHA_ACTIVACIÓN_Y_CON»</w:t>
      </w:r>
      <w:r w:rsidR="00061B80" w:rsidRPr="00061B80">
        <w:rPr>
          <w:rFonts w:ascii="Arial" w:eastAsia="Arial Unicode MS" w:hAnsi="Arial" w:cs="Arial"/>
          <w:kern w:val="0"/>
          <w:highlight w:val="yellow"/>
          <w:lang w:eastAsia="en-GB"/>
          <w14:ligatures w14:val="none"/>
        </w:rPr>
        <w:fldChar w:fldCharType="end"/>
      </w:r>
      <w:r w:rsidRPr="00C42654">
        <w:rPr>
          <w:rFonts w:ascii="Arial" w:eastAsia="Arial Unicode MS" w:hAnsi="Arial" w:cs="Arial"/>
          <w:kern w:val="0"/>
          <w:lang w:eastAsia="en-GB"/>
          <w14:ligatures w14:val="none"/>
        </w:rPr>
        <w:t xml:space="preserve"> días desde la firma del contrato hasta el primer uso. </w:t>
      </w:r>
    </w:p>
    <w:p w14:paraId="5D54D2DE" w14:textId="77777777" w:rsidR="00C42654" w:rsidRPr="00C42654" w:rsidRDefault="00C42654" w:rsidP="00331D47">
      <w:pPr>
        <w:spacing w:after="0" w:line="360" w:lineRule="auto"/>
        <w:jc w:val="both"/>
        <w:rPr>
          <w:rFonts w:ascii="Arial" w:eastAsia="Arial Unicode MS" w:hAnsi="Arial" w:cs="Arial"/>
          <w:kern w:val="0"/>
          <w:lang w:eastAsia="en-GB"/>
          <w14:ligatures w14:val="none"/>
        </w:rPr>
      </w:pPr>
    </w:p>
    <w:p w14:paraId="1A2A7395" w14:textId="77777777" w:rsidR="00C42654" w:rsidRPr="00C42654" w:rsidRDefault="00C42654" w:rsidP="00331D47">
      <w:pPr>
        <w:spacing w:after="210" w:line="360" w:lineRule="auto"/>
        <w:jc w:val="both"/>
        <w:rPr>
          <w:rFonts w:ascii="Arial" w:eastAsia="Arial Unicode MS" w:hAnsi="Arial" w:cs="Arial"/>
          <w:b/>
          <w:bCs/>
          <w:lang w:val="es-ES_tradnl"/>
        </w:rPr>
      </w:pPr>
      <w:r w:rsidRPr="00C42654">
        <w:rPr>
          <w:rFonts w:ascii="Arial" w:eastAsia="Arial Unicode MS" w:hAnsi="Arial" w:cs="Arial"/>
          <w:b/>
          <w:bCs/>
          <w:lang w:val="es-ES_tradnl"/>
        </w:rPr>
        <w:t>¿Cómo fue en concreto, la comercialización de esta tarjeta?</w:t>
      </w:r>
    </w:p>
    <w:p w14:paraId="69A0D8F1"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lang w:val="es-ES_tradnl"/>
        </w:rPr>
        <w:t xml:space="preserve">Pues bien, en este caso concreto, el cliente solicitó la tarjeta de manera </w:t>
      </w:r>
      <w:r w:rsidRPr="00C42654">
        <w:rPr>
          <w:rFonts w:ascii="Arial" w:eastAsia="Arial Unicode MS" w:hAnsi="Arial" w:cs="Arial"/>
          <w:highlight w:val="yellow"/>
          <w:lang w:val="es-ES_tradnl"/>
        </w:rPr>
        <w:t>física/online</w:t>
      </w:r>
      <w:r w:rsidRPr="00C42654">
        <w:rPr>
          <w:rFonts w:ascii="Arial" w:eastAsia="Arial Unicode MS" w:hAnsi="Arial" w:cs="Arial"/>
          <w:lang w:val="es-ES_tradnl"/>
        </w:rPr>
        <w:t>.</w:t>
      </w:r>
    </w:p>
    <w:p w14:paraId="5AAF9022"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highlight w:val="green"/>
          <w:lang w:val="es-ES_tradnl"/>
        </w:rPr>
        <w:t>[Si fue contratación física]</w:t>
      </w:r>
      <w:r w:rsidRPr="00C42654">
        <w:rPr>
          <w:rFonts w:ascii="Arial" w:eastAsia="Arial Unicode MS" w:hAnsi="Arial" w:cs="Arial"/>
          <w:lang w:val="es-ES_tradnl"/>
        </w:rPr>
        <w:t xml:space="preserve"> Así, tal y como se puede demostrar en los manuales de contratación, se explicó de manera verbal, el funcionamiento y particularidades del producto, información, que como veremos a continuación, luego se recogía en el Reglamento del contrato entregado también al cliente. Así, el cliente, con esta información si está conforme y finalmente le interesa, autoriza el estudio por parte de riesgos de la operación y si ésta es viable, se le explica que recibirá en los próximos días (media de 7 días) la tarjeta en su domicilio. </w:t>
      </w:r>
    </w:p>
    <w:p w14:paraId="1C39487D"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highlight w:val="green"/>
          <w:lang w:val="es-ES_tradnl"/>
        </w:rPr>
        <w:t>[si fue contratación online]</w:t>
      </w:r>
      <w:r w:rsidRPr="00C42654">
        <w:rPr>
          <w:rFonts w:ascii="Arial" w:eastAsia="Arial Unicode MS" w:hAnsi="Arial" w:cs="Arial"/>
          <w:lang w:val="es-ES_tradnl"/>
        </w:rPr>
        <w:t xml:space="preserve"> Así, el cliente accedió desde su ordenador a la web de la entidad, y </w:t>
      </w:r>
      <w:r w:rsidRPr="00C42654">
        <w:rPr>
          <w:rFonts w:ascii="Arial" w:eastAsia="Arial Unicode MS" w:hAnsi="Arial" w:cs="Arial"/>
          <w:u w:val="single"/>
          <w:lang w:val="es-ES_tradnl"/>
        </w:rPr>
        <w:t>solicitó de manera voluntaria</w:t>
      </w:r>
      <w:r w:rsidRPr="00C42654">
        <w:rPr>
          <w:rFonts w:ascii="Arial" w:eastAsia="Arial Unicode MS" w:hAnsi="Arial" w:cs="Arial"/>
          <w:lang w:val="es-ES_tradnl"/>
        </w:rPr>
        <w:t xml:space="preserve">, la contratación de la tarjeta. No existió ni publicidad por parte de </w:t>
      </w:r>
      <w:proofErr w:type="spellStart"/>
      <w:r w:rsidRPr="00C42654">
        <w:rPr>
          <w:rFonts w:ascii="Arial" w:eastAsia="Arial Unicode MS" w:hAnsi="Arial" w:cs="Arial"/>
          <w:lang w:val="es-ES_tradnl"/>
        </w:rPr>
        <w:t>wizink</w:t>
      </w:r>
      <w:proofErr w:type="spellEnd"/>
      <w:r w:rsidRPr="00C42654">
        <w:rPr>
          <w:rFonts w:ascii="Arial" w:eastAsia="Arial Unicode MS" w:hAnsi="Arial" w:cs="Arial"/>
          <w:lang w:val="es-ES_tradnl"/>
        </w:rPr>
        <w:t xml:space="preserve">, ni llamadas que incitaran al cliente a realizar esta solicitud. Es más, </w:t>
      </w:r>
      <w:proofErr w:type="spellStart"/>
      <w:r w:rsidRPr="00C42654">
        <w:rPr>
          <w:rFonts w:ascii="Arial" w:eastAsia="Arial Unicode MS" w:hAnsi="Arial" w:cs="Arial"/>
          <w:lang w:val="es-ES_tradnl"/>
        </w:rPr>
        <w:t>Wizink</w:t>
      </w:r>
      <w:proofErr w:type="spellEnd"/>
      <w:r w:rsidRPr="00C42654">
        <w:rPr>
          <w:rFonts w:ascii="Arial" w:eastAsia="Arial Unicode MS" w:hAnsi="Arial" w:cs="Arial"/>
          <w:lang w:val="es-ES_tradnl"/>
        </w:rPr>
        <w:t xml:space="preserve"> únicamente llama al cliente, si este lo solicita, a modo asistencial si tiene alguna duda o problema con la contratación, pero insistimos, a voluntad del cliente. De nuevo, la buena fe por parte de </w:t>
      </w:r>
      <w:proofErr w:type="spellStart"/>
      <w:r w:rsidRPr="00C42654">
        <w:rPr>
          <w:rFonts w:ascii="Arial" w:eastAsia="Arial Unicode MS" w:hAnsi="Arial" w:cs="Arial"/>
          <w:lang w:val="es-ES_tradnl"/>
        </w:rPr>
        <w:t>Wizink</w:t>
      </w:r>
      <w:proofErr w:type="spellEnd"/>
      <w:r w:rsidRPr="00C42654">
        <w:rPr>
          <w:rFonts w:ascii="Arial" w:eastAsia="Arial Unicode MS" w:hAnsi="Arial" w:cs="Arial"/>
          <w:lang w:val="es-ES_tradnl"/>
        </w:rPr>
        <w:t xml:space="preserve"> es evidente. No hay información oculta que no se traslade al cliente. Lo vemos.</w:t>
      </w:r>
    </w:p>
    <w:p w14:paraId="5C9E989C"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 xml:space="preserve">En primer lugar, el cliente entró en la web de </w:t>
      </w:r>
      <w:proofErr w:type="spellStart"/>
      <w:r w:rsidRPr="00C42654">
        <w:rPr>
          <w:rFonts w:ascii="Arial" w:eastAsia="Arial Unicode MS" w:hAnsi="Arial" w:cs="Arial"/>
        </w:rPr>
        <w:t>Wizink</w:t>
      </w:r>
      <w:proofErr w:type="spellEnd"/>
      <w:r w:rsidRPr="00C42654">
        <w:rPr>
          <w:rFonts w:ascii="Arial" w:eastAsia="Arial Unicode MS" w:hAnsi="Arial" w:cs="Arial"/>
        </w:rPr>
        <w:t>, rellenó un formulario básico con los datos de contacto y aceptó la política de privacidad.</w:t>
      </w:r>
    </w:p>
    <w:p w14:paraId="4B517129"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 xml:space="preserve">Una vez rellenados estos datos, se genera un nuevo formulario donde el cliente debe completar y verificar más información sin la que </w:t>
      </w:r>
      <w:proofErr w:type="spellStart"/>
      <w:r w:rsidRPr="00C42654">
        <w:rPr>
          <w:rFonts w:ascii="Arial" w:eastAsia="Arial Unicode MS" w:hAnsi="Arial" w:cs="Arial"/>
        </w:rPr>
        <w:t>Wizink</w:t>
      </w:r>
      <w:proofErr w:type="spellEnd"/>
      <w:r w:rsidRPr="00C42654">
        <w:rPr>
          <w:rFonts w:ascii="Arial" w:eastAsia="Arial Unicode MS" w:hAnsi="Arial" w:cs="Arial"/>
        </w:rPr>
        <w:t xml:space="preserve"> no podría analizar la aceptación o denegación de la Tarjeta. Se puede comprobar como ya en ese punto, cuando el cliente enviaba la solicitud de la Tarjeta, por parte de </w:t>
      </w:r>
      <w:proofErr w:type="spellStart"/>
      <w:r w:rsidRPr="00C42654">
        <w:rPr>
          <w:rFonts w:ascii="Arial" w:eastAsia="Arial Unicode MS" w:hAnsi="Arial" w:cs="Arial"/>
        </w:rPr>
        <w:t>Wizink</w:t>
      </w:r>
      <w:proofErr w:type="spellEnd"/>
      <w:r w:rsidRPr="00C42654">
        <w:rPr>
          <w:rFonts w:ascii="Arial" w:eastAsia="Arial Unicode MS" w:hAnsi="Arial" w:cs="Arial"/>
        </w:rPr>
        <w:t xml:space="preserve"> se le enviaba toda la documentación precontractual para que pudiera leerla y </w:t>
      </w:r>
      <w:r w:rsidRPr="00C42654">
        <w:rPr>
          <w:rFonts w:ascii="Arial" w:eastAsia="Arial Unicode MS" w:hAnsi="Arial" w:cs="Arial"/>
        </w:rPr>
        <w:lastRenderedPageBreak/>
        <w:t xml:space="preserve">analizarla antes de la firma. Así, si el cliente cumplimentaba la solicitud de la Tarjeta es porque había leído y estaba de acuerdo con las condiciones del Reglamento donde se contienen todos los datos económicos. </w:t>
      </w:r>
      <w:proofErr w:type="spellStart"/>
      <w:r w:rsidRPr="00C42654">
        <w:rPr>
          <w:rFonts w:ascii="Arial" w:eastAsia="Arial Unicode MS" w:hAnsi="Arial" w:cs="Arial"/>
        </w:rPr>
        <w:t>Wizink</w:t>
      </w:r>
      <w:proofErr w:type="spellEnd"/>
      <w:r w:rsidRPr="00C42654">
        <w:rPr>
          <w:rFonts w:ascii="Arial" w:eastAsia="Arial Unicode MS" w:hAnsi="Arial" w:cs="Arial"/>
        </w:rPr>
        <w:t xml:space="preserve"> se cercioraba que el cliente había leído el contenido del Reglamento y de que estaba conforme con él.</w:t>
      </w:r>
    </w:p>
    <w:p w14:paraId="0E6F1F98"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A continuación, una vez completados estos datos se le remite vía email al cliente las condiciones de la Tarjeta, donde se explicaba, en primer lugar y de una manera muy intuitiva las condiciones económicas más relevantes, en tablas y con datos destacados en negrita, para después explicarlo de nuevo con más literalidad por si el Cliente tenía alguna duda.</w:t>
      </w:r>
    </w:p>
    <w:p w14:paraId="581BBAB2"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Como se recoge en el certificado Lleida</w:t>
      </w:r>
      <w:r w:rsidRPr="00C42654">
        <w:rPr>
          <w:rFonts w:ascii="Arial" w:eastAsia="Arial Unicode MS" w:hAnsi="Arial" w:cs="Arial"/>
          <w:vertAlign w:val="superscript"/>
        </w:rPr>
        <w:footnoteReference w:id="23"/>
      </w:r>
      <w:r w:rsidRPr="00C42654">
        <w:rPr>
          <w:rFonts w:ascii="Arial" w:eastAsia="Arial Unicode MS" w:hAnsi="Arial" w:cs="Arial"/>
        </w:rPr>
        <w:t>, el cliente recibió la documentación precontractual, en la dirección de correo electrónico que había facilitado y con el asunto “información precontractual”. En dicho email se le indicaba al cliente lo siguiente:</w:t>
      </w:r>
    </w:p>
    <w:p w14:paraId="3AD62C82" w14:textId="77777777" w:rsidR="00C42654" w:rsidRPr="00C42654" w:rsidRDefault="00C42654" w:rsidP="00331D47">
      <w:pPr>
        <w:spacing w:after="210" w:line="360" w:lineRule="auto"/>
        <w:ind w:left="567"/>
        <w:jc w:val="both"/>
        <w:rPr>
          <w:rFonts w:ascii="Arial" w:eastAsia="Arial Unicode MS" w:hAnsi="Arial" w:cs="Arial"/>
        </w:rPr>
      </w:pPr>
      <w:r w:rsidRPr="00C42654">
        <w:rPr>
          <w:rFonts w:ascii="Arial" w:eastAsia="Arial Unicode MS" w:hAnsi="Arial" w:cs="Arial"/>
          <w:noProof/>
        </w:rPr>
        <w:drawing>
          <wp:inline distT="0" distB="0" distL="0" distR="0" wp14:anchorId="6B9788E1" wp14:editId="2F6B18D3">
            <wp:extent cx="2828925" cy="2181225"/>
            <wp:effectExtent l="0" t="0" r="9525" b="9525"/>
            <wp:docPr id="44" name="Imagen 5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nterfaz de usuario gráfica, Texto, Aplicación&#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28925" cy="2181225"/>
                    </a:xfrm>
                    <a:prstGeom prst="rect">
                      <a:avLst/>
                    </a:prstGeom>
                    <a:noFill/>
                    <a:ln>
                      <a:noFill/>
                    </a:ln>
                  </pic:spPr>
                </pic:pic>
              </a:graphicData>
            </a:graphic>
          </wp:inline>
        </w:drawing>
      </w:r>
    </w:p>
    <w:p w14:paraId="45765C01"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En los documentos entregados consta de manera clara y con una letra perfectamente legible cuales son los intereses de la Tarjeta:</w:t>
      </w:r>
    </w:p>
    <w:p w14:paraId="68B477F7" w14:textId="77777777" w:rsidR="00C42654" w:rsidRPr="00C42654" w:rsidRDefault="00C42654" w:rsidP="00331D47">
      <w:pPr>
        <w:spacing w:after="210" w:line="360" w:lineRule="auto"/>
        <w:ind w:left="567"/>
        <w:jc w:val="both"/>
        <w:rPr>
          <w:rFonts w:ascii="Arial" w:eastAsia="Arial Unicode MS" w:hAnsi="Arial" w:cs="Arial"/>
        </w:rPr>
      </w:pPr>
      <w:r w:rsidRPr="00C42654">
        <w:rPr>
          <w:rFonts w:ascii="Arial" w:eastAsia="Arial Unicode MS" w:hAnsi="Arial" w:cs="Arial"/>
          <w:noProof/>
        </w:rPr>
        <w:lastRenderedPageBreak/>
        <w:drawing>
          <wp:inline distT="0" distB="0" distL="0" distR="0" wp14:anchorId="3AA41E82" wp14:editId="4533427C">
            <wp:extent cx="4352925" cy="1571625"/>
            <wp:effectExtent l="0" t="0" r="9525" b="9525"/>
            <wp:docPr id="45" name="Imagen 50"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nterfaz de usuario gráfica, Texto, Aplicación&#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6E6B2441"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Por otra parte, en las condiciones generales se explican las modalidades de pago de la Tarjeta. La cláusula del contrato explica con detalle las modalidades de pago de la Tarjeta y, muy en particular, la modalidad de pago aplazado, por ser la que implica un coste para el cliente. La cláusula indica que esta modalidad supone un coste para el cliente, explica lo necesario para comprender cómo se calcula tal coste, e incluso ofrece un ejemplo para facilitar la comprensión por el cliente.</w:t>
      </w:r>
    </w:p>
    <w:p w14:paraId="1F5AD68A" w14:textId="77777777" w:rsidR="00C42654" w:rsidRPr="00C42654" w:rsidRDefault="00C42654" w:rsidP="00331D47">
      <w:pPr>
        <w:spacing w:after="210" w:line="360" w:lineRule="auto"/>
        <w:ind w:left="567"/>
        <w:jc w:val="both"/>
        <w:rPr>
          <w:rFonts w:ascii="Arial" w:eastAsia="Arial Unicode MS" w:hAnsi="Arial" w:cs="Arial"/>
        </w:rPr>
      </w:pPr>
      <w:r w:rsidRPr="00C42654">
        <w:rPr>
          <w:rFonts w:ascii="Arial" w:eastAsia="Arial Unicode MS" w:hAnsi="Arial" w:cs="Arial"/>
          <w:noProof/>
        </w:rPr>
        <w:drawing>
          <wp:inline distT="0" distB="0" distL="0" distR="0" wp14:anchorId="5A8A600B" wp14:editId="09936D67">
            <wp:extent cx="5381625" cy="1028700"/>
            <wp:effectExtent l="0" t="0" r="9525" b="0"/>
            <wp:docPr id="46" name="Imagen 49"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nterfaz de usuario gráfica, Texto&#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1625" cy="1028700"/>
                    </a:xfrm>
                    <a:prstGeom prst="rect">
                      <a:avLst/>
                    </a:prstGeom>
                    <a:noFill/>
                    <a:ln>
                      <a:noFill/>
                    </a:ln>
                  </pic:spPr>
                </pic:pic>
              </a:graphicData>
            </a:graphic>
          </wp:inline>
        </w:drawing>
      </w:r>
    </w:p>
    <w:p w14:paraId="7AE52899"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En la segunda opción, la que devenga intereses por el plazo aplazado se indicaba lo siguiente:</w:t>
      </w:r>
    </w:p>
    <w:p w14:paraId="445365D3" w14:textId="77777777" w:rsidR="00C42654" w:rsidRPr="00C42654" w:rsidRDefault="00C42654" w:rsidP="00331D47">
      <w:pPr>
        <w:spacing w:after="210" w:line="360" w:lineRule="auto"/>
        <w:ind w:left="567"/>
        <w:jc w:val="both"/>
        <w:rPr>
          <w:rFonts w:ascii="Arial" w:eastAsia="Arial Unicode MS" w:hAnsi="Arial" w:cs="Arial"/>
        </w:rPr>
      </w:pPr>
      <w:r w:rsidRPr="00C42654">
        <w:rPr>
          <w:rFonts w:ascii="Arial" w:eastAsia="Arial Unicode MS" w:hAnsi="Arial" w:cs="Arial"/>
          <w:noProof/>
        </w:rPr>
        <w:drawing>
          <wp:inline distT="0" distB="0" distL="0" distR="0" wp14:anchorId="77D8AF01" wp14:editId="4EBEA81B">
            <wp:extent cx="5362575" cy="447675"/>
            <wp:effectExtent l="0" t="0" r="9525" b="9525"/>
            <wp:docPr id="47"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2575" cy="447675"/>
                    </a:xfrm>
                    <a:prstGeom prst="rect">
                      <a:avLst/>
                    </a:prstGeom>
                    <a:noFill/>
                    <a:ln>
                      <a:noFill/>
                    </a:ln>
                  </pic:spPr>
                </pic:pic>
              </a:graphicData>
            </a:graphic>
          </wp:inline>
        </w:drawing>
      </w:r>
    </w:p>
    <w:p w14:paraId="4E762D63"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 xml:space="preserve">Por tanto, el Banco informó al cliente en numerosas ocasiones de que la modalidad de pago aplazado conllevaba el pago de intereses y cuál sería el tipo de interés que se aplicaría, por lo que no es razonablemente discutible que el cliente conocía la carga económica del contrato </w:t>
      </w:r>
    </w:p>
    <w:p w14:paraId="26B811B9"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 xml:space="preserve">Una vez recibida, leída y aceptada toda la información precontractual que hemos descrito, el Cliente recibía un </w:t>
      </w:r>
      <w:proofErr w:type="spellStart"/>
      <w:r w:rsidRPr="00C42654">
        <w:rPr>
          <w:rFonts w:ascii="Arial" w:eastAsia="Arial Unicode MS" w:hAnsi="Arial" w:cs="Arial"/>
        </w:rPr>
        <w:t>sms</w:t>
      </w:r>
      <w:proofErr w:type="spellEnd"/>
      <w:r w:rsidRPr="00C42654">
        <w:rPr>
          <w:rFonts w:ascii="Arial" w:eastAsia="Arial Unicode MS" w:hAnsi="Arial" w:cs="Arial"/>
        </w:rPr>
        <w:t xml:space="preserve"> y un e-mail para poder solicitar la tarjeta:</w:t>
      </w:r>
    </w:p>
    <w:p w14:paraId="7E8CA91D" w14:textId="77777777" w:rsidR="00C42654" w:rsidRPr="00C42654" w:rsidRDefault="00C42654" w:rsidP="00331D47">
      <w:pPr>
        <w:spacing w:after="210" w:line="360" w:lineRule="auto"/>
        <w:ind w:left="567"/>
        <w:jc w:val="both"/>
        <w:rPr>
          <w:rFonts w:ascii="Arial" w:eastAsia="Arial Unicode MS" w:hAnsi="Arial" w:cs="Arial"/>
        </w:rPr>
      </w:pPr>
      <w:r w:rsidRPr="00C42654">
        <w:rPr>
          <w:rFonts w:ascii="Arial" w:eastAsia="Arial Unicode MS" w:hAnsi="Arial" w:cs="Arial"/>
          <w:noProof/>
        </w:rPr>
        <w:lastRenderedPageBreak/>
        <w:drawing>
          <wp:inline distT="0" distB="0" distL="0" distR="0" wp14:anchorId="0343FFA2" wp14:editId="62B2ABF0">
            <wp:extent cx="2133600" cy="2257425"/>
            <wp:effectExtent l="0" t="0" r="0" b="9525"/>
            <wp:docPr id="48" name="Imagen 4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exto&#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2257425"/>
                    </a:xfrm>
                    <a:prstGeom prst="rect">
                      <a:avLst/>
                    </a:prstGeom>
                    <a:noFill/>
                    <a:ln>
                      <a:noFill/>
                    </a:ln>
                  </pic:spPr>
                </pic:pic>
              </a:graphicData>
            </a:graphic>
          </wp:inline>
        </w:drawing>
      </w:r>
    </w:p>
    <w:p w14:paraId="7540C59A"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Así, el cliente debía enviar su DNI y documentación económica y firmar los documentos que previamente había leído y que se volvían a remitir para su firma sobre las condiciones de la Tarjeta</w:t>
      </w:r>
    </w:p>
    <w:p w14:paraId="50E99FC1"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Se puede comprobar como el cliente realizó todas las operaciones necesarias para la firma y activación de su Tarjeta, por lo que, en contra de lo señalado de contrario, no es cierto que no se entregara documentación precontractual al cliente y que éste no conociera su contenido y condiciones</w:t>
      </w:r>
    </w:p>
    <w:p w14:paraId="2DA27DDD"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En última instancia, el cliente prosigue con el proceso de firma. Por ejemplo:</w:t>
      </w:r>
    </w:p>
    <w:p w14:paraId="4DC35D74" w14:textId="77777777" w:rsidR="00C42654" w:rsidRPr="00C42654" w:rsidRDefault="00C42654" w:rsidP="00331D47">
      <w:pPr>
        <w:spacing w:after="210" w:line="360" w:lineRule="auto"/>
        <w:ind w:left="567"/>
        <w:jc w:val="both"/>
        <w:rPr>
          <w:rFonts w:ascii="Arial" w:eastAsia="Arial Unicode MS" w:hAnsi="Arial" w:cs="Arial"/>
          <w:lang w:val="en-GB"/>
        </w:rPr>
      </w:pPr>
      <w:r w:rsidRPr="00C42654">
        <w:rPr>
          <w:rFonts w:ascii="Arial" w:eastAsia="Arial Unicode MS" w:hAnsi="Arial" w:cs="Arial"/>
          <w:noProof/>
        </w:rPr>
        <w:drawing>
          <wp:inline distT="0" distB="0" distL="0" distR="0" wp14:anchorId="7B7AF7F8" wp14:editId="3787D783">
            <wp:extent cx="5048250" cy="1362075"/>
            <wp:effectExtent l="0" t="0" r="0" b="9525"/>
            <wp:docPr id="49" name="Imagen 47"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nterfaz de usuario gráfica, Texto, Aplicación&#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8250" cy="1362075"/>
                    </a:xfrm>
                    <a:prstGeom prst="rect">
                      <a:avLst/>
                    </a:prstGeom>
                    <a:noFill/>
                    <a:ln>
                      <a:noFill/>
                    </a:ln>
                  </pic:spPr>
                </pic:pic>
              </a:graphicData>
            </a:graphic>
          </wp:inline>
        </w:drawing>
      </w:r>
    </w:p>
    <w:p w14:paraId="5AE500A2"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 xml:space="preserve">Una vez firmado el contrato, </w:t>
      </w:r>
      <w:proofErr w:type="spellStart"/>
      <w:r w:rsidRPr="00C42654">
        <w:rPr>
          <w:rFonts w:ascii="Arial" w:eastAsia="Arial Unicode MS" w:hAnsi="Arial" w:cs="Arial"/>
        </w:rPr>
        <w:t>Wizink</w:t>
      </w:r>
      <w:proofErr w:type="spellEnd"/>
      <w:r w:rsidRPr="00C42654">
        <w:rPr>
          <w:rFonts w:ascii="Arial" w:eastAsia="Arial Unicode MS" w:hAnsi="Arial" w:cs="Arial"/>
        </w:rPr>
        <w:t xml:space="preserve"> remitía a su domicilio un “pack de contratación” que incluía la Tarjeta física, una carta en la que se volvían a describir sus características y una nueva copia del Reglamento.</w:t>
      </w:r>
    </w:p>
    <w:p w14:paraId="1E562A5C" w14:textId="77777777" w:rsidR="00C42654" w:rsidRPr="00C42654" w:rsidRDefault="00C42654" w:rsidP="00331D47">
      <w:pPr>
        <w:numPr>
          <w:ilvl w:val="0"/>
          <w:numId w:val="17"/>
        </w:numPr>
        <w:spacing w:after="210" w:line="360" w:lineRule="auto"/>
        <w:jc w:val="both"/>
        <w:rPr>
          <w:rFonts w:ascii="Arial" w:eastAsia="Arial Unicode MS" w:hAnsi="Arial" w:cs="Arial"/>
        </w:rPr>
      </w:pPr>
      <w:r w:rsidRPr="00C42654">
        <w:rPr>
          <w:rFonts w:ascii="Arial" w:eastAsia="Arial Unicode MS" w:hAnsi="Arial" w:cs="Arial"/>
        </w:rPr>
        <w:t xml:space="preserve">Completado todo este proceso, que se prolongaba durante varios días, si el cliente continuaba interesado en la Tarjeta, debía proceder a su activación, bien en un cajero automático, por internet o por correo electrónico. </w:t>
      </w:r>
      <w:r w:rsidRPr="00C42654">
        <w:rPr>
          <w:rFonts w:ascii="Arial" w:eastAsia="Arial Unicode MS" w:hAnsi="Arial" w:cs="Arial"/>
          <w:u w:val="single"/>
        </w:rPr>
        <w:t xml:space="preserve">Solo en ese momento (tras la activación) comenzaba su relación contractual con </w:t>
      </w:r>
      <w:proofErr w:type="spellStart"/>
      <w:r w:rsidRPr="00C42654">
        <w:rPr>
          <w:rFonts w:ascii="Arial" w:eastAsia="Arial Unicode MS" w:hAnsi="Arial" w:cs="Arial"/>
          <w:u w:val="single"/>
        </w:rPr>
        <w:t>Wizink</w:t>
      </w:r>
      <w:proofErr w:type="spellEnd"/>
      <w:r w:rsidRPr="00C42654">
        <w:rPr>
          <w:rFonts w:ascii="Arial" w:eastAsia="Arial Unicode MS" w:hAnsi="Arial" w:cs="Arial"/>
          <w:u w:val="single"/>
        </w:rPr>
        <w:t>, de la que no nacía obligación alguna para el cliente si este decidía no usar la Tarjeta</w:t>
      </w:r>
      <w:r w:rsidRPr="00C42654">
        <w:rPr>
          <w:rFonts w:ascii="Arial" w:eastAsia="Arial Unicode MS" w:hAnsi="Arial" w:cs="Arial"/>
        </w:rPr>
        <w:t>.</w:t>
      </w:r>
    </w:p>
    <w:p w14:paraId="6AA3C74A" w14:textId="44A10EE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Arial Unicode MS" w:hAnsi="Arial" w:cs="Arial"/>
          <w:highlight w:val="green"/>
          <w:lang w:val="es-ES_tradnl"/>
        </w:rPr>
        <w:lastRenderedPageBreak/>
        <w:t>[Si consta la INE]</w:t>
      </w:r>
      <w:r w:rsidRPr="00C42654">
        <w:rPr>
          <w:rFonts w:ascii="Arial" w:eastAsia="Arial Unicode MS" w:hAnsi="Arial" w:cs="Arial"/>
          <w:lang w:val="es-ES_tradnl"/>
        </w:rPr>
        <w:t xml:space="preserve"> </w:t>
      </w:r>
      <w:proofErr w:type="spellStart"/>
      <w:r w:rsidRPr="00C42654">
        <w:rPr>
          <w:rFonts w:ascii="Arial" w:eastAsia="Calibri" w:hAnsi="Arial" w:cs="Arial"/>
          <w:lang w:val="es-ES_tradnl"/>
        </w:rPr>
        <w:t>Wizink</w:t>
      </w:r>
      <w:proofErr w:type="spellEnd"/>
      <w:r w:rsidRPr="00C42654">
        <w:rPr>
          <w:rFonts w:ascii="Arial" w:eastAsia="Calibri" w:hAnsi="Arial" w:cs="Arial"/>
          <w:lang w:val="es-ES_tradnl"/>
        </w:rPr>
        <w:t xml:space="preserve"> también facilitó al cliente la “Información normalizada europea sobre Crédito al Consumo”</w:t>
      </w:r>
      <w:r w:rsidRPr="00C42654">
        <w:rPr>
          <w:rFonts w:ascii="Arial" w:eastAsia="Calibri" w:hAnsi="Arial" w:cs="Arial"/>
          <w:vertAlign w:val="superscript"/>
          <w:lang w:val="es-ES_tradnl"/>
        </w:rPr>
        <w:footnoteReference w:id="24"/>
      </w:r>
      <w:r w:rsidRPr="00C42654">
        <w:rPr>
          <w:rFonts w:ascii="Arial" w:eastAsia="Calibri" w:hAnsi="Arial" w:cs="Arial"/>
          <w:lang w:val="es-ES_tradnl"/>
        </w:rPr>
        <w:t xml:space="preserve"> que recoge la información que la propia ley exige desde el año 2011, que no antes. Se aporta como </w:t>
      </w:r>
      <w:r w:rsidRPr="00C42654">
        <w:rPr>
          <w:rFonts w:ascii="Arial" w:eastAsia="Calibri" w:hAnsi="Arial" w:cs="Arial"/>
          <w:b/>
          <w:bCs/>
          <w:color w:val="00B050"/>
          <w:lang w:val="es-ES_tradnl"/>
        </w:rPr>
        <w:t xml:space="preserve">Documento </w:t>
      </w:r>
      <w:r w:rsidR="003D371B">
        <w:rPr>
          <w:rFonts w:ascii="Arial" w:eastAsia="Calibri" w:hAnsi="Arial" w:cs="Arial"/>
          <w:b/>
          <w:bCs/>
          <w:color w:val="00B050"/>
          <w:lang w:val="es-ES_tradnl"/>
        </w:rPr>
        <w:t>2bis</w:t>
      </w:r>
      <w:r w:rsidRPr="00C42654">
        <w:rPr>
          <w:rFonts w:ascii="Arial" w:eastAsia="Calibri" w:hAnsi="Arial" w:cs="Arial"/>
          <w:b/>
          <w:bCs/>
          <w:color w:val="00B050"/>
          <w:lang w:val="es-ES_tradnl"/>
        </w:rPr>
        <w:t xml:space="preserve"> Contestación</w:t>
      </w:r>
      <w:r w:rsidR="00464743" w:rsidRPr="00331D47">
        <w:rPr>
          <w:rFonts w:ascii="Arial" w:eastAsia="Calibri" w:hAnsi="Arial" w:cs="Arial"/>
          <w:b/>
          <w:bCs/>
          <w:color w:val="00B050"/>
          <w:lang w:val="es-ES_tradnl"/>
        </w:rPr>
        <w:t>.</w:t>
      </w:r>
    </w:p>
    <w:p w14:paraId="282140BE" w14:textId="77777777" w:rsidR="00C42654" w:rsidRPr="00331D47" w:rsidRDefault="00C42654" w:rsidP="00331D47">
      <w:pPr>
        <w:spacing w:after="210" w:line="360" w:lineRule="auto"/>
        <w:jc w:val="both"/>
        <w:rPr>
          <w:rFonts w:ascii="Arial" w:eastAsia="Arial Unicode MS" w:hAnsi="Arial" w:cs="Arial"/>
          <w:lang w:val="es-ES_tradnl" w:eastAsia="en-GB"/>
        </w:rPr>
      </w:pPr>
      <w:r w:rsidRPr="00C42654">
        <w:rPr>
          <w:rFonts w:ascii="Arial" w:eastAsia="Arial Unicode MS" w:hAnsi="Arial" w:cs="Arial"/>
          <w:noProof/>
          <w:lang w:val="es-ES_tradnl"/>
        </w:rPr>
        <w:drawing>
          <wp:inline distT="0" distB="0" distL="0" distR="0" wp14:anchorId="71637E26" wp14:editId="10EB758A">
            <wp:extent cx="5391150" cy="2019300"/>
            <wp:effectExtent l="0" t="0" r="0" b="0"/>
            <wp:docPr id="50" name="Imagen 4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Texto&#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1150" cy="2019300"/>
                    </a:xfrm>
                    <a:prstGeom prst="rect">
                      <a:avLst/>
                    </a:prstGeom>
                    <a:noFill/>
                    <a:ln>
                      <a:noFill/>
                    </a:ln>
                  </pic:spPr>
                </pic:pic>
              </a:graphicData>
            </a:graphic>
          </wp:inline>
        </w:drawing>
      </w:r>
    </w:p>
    <w:p w14:paraId="2320F4C1" w14:textId="77777777" w:rsidR="00464743" w:rsidRPr="00C42654" w:rsidRDefault="00464743" w:rsidP="00331D47">
      <w:pPr>
        <w:spacing w:after="210" w:line="360" w:lineRule="auto"/>
        <w:jc w:val="both"/>
        <w:rPr>
          <w:rFonts w:ascii="Arial" w:eastAsia="Arial Unicode MS" w:hAnsi="Arial" w:cs="Arial"/>
          <w:lang w:val="es-ES_tradnl" w:eastAsia="en-GB"/>
        </w:rPr>
      </w:pPr>
    </w:p>
    <w:p w14:paraId="6978BCCD" w14:textId="77777777" w:rsidR="00C42654" w:rsidRPr="00C42654" w:rsidRDefault="00C42654" w:rsidP="00331D47">
      <w:pPr>
        <w:numPr>
          <w:ilvl w:val="0"/>
          <w:numId w:val="13"/>
        </w:numPr>
        <w:spacing w:after="210" w:line="360" w:lineRule="auto"/>
        <w:ind w:left="567" w:hanging="567"/>
        <w:jc w:val="both"/>
        <w:rPr>
          <w:rFonts w:ascii="Arial" w:eastAsia="Arial Unicode MS" w:hAnsi="Arial" w:cs="Arial"/>
          <w:b/>
          <w:bCs/>
        </w:rPr>
      </w:pPr>
      <w:bookmarkStart w:id="19" w:name="_Hlk209128154"/>
      <w:r w:rsidRPr="00C42654">
        <w:rPr>
          <w:rFonts w:ascii="Arial" w:eastAsia="Arial Unicode MS" w:hAnsi="Arial" w:cs="Arial"/>
          <w:b/>
          <w:bCs/>
        </w:rPr>
        <w:t xml:space="preserve">Información contractual. </w:t>
      </w:r>
      <w:bookmarkEnd w:id="19"/>
      <w:r w:rsidRPr="00C42654">
        <w:rPr>
          <w:rFonts w:ascii="Arial" w:eastAsia="Arial Unicode MS" w:hAnsi="Arial" w:cs="Arial"/>
          <w:b/>
          <w:bCs/>
        </w:rPr>
        <w:t>Información para la comprensión de la carga económica</w:t>
      </w:r>
    </w:p>
    <w:p w14:paraId="57EFEBCC" w14:textId="77777777" w:rsidR="00C42654" w:rsidRPr="00C42654" w:rsidRDefault="00C42654" w:rsidP="00331D47">
      <w:pPr>
        <w:spacing w:after="210" w:line="360" w:lineRule="auto"/>
        <w:jc w:val="both"/>
        <w:rPr>
          <w:rFonts w:ascii="Arial" w:eastAsia="Arial Unicode MS" w:hAnsi="Arial" w:cs="Arial"/>
          <w:b/>
          <w:bCs/>
        </w:rPr>
      </w:pPr>
      <w:r w:rsidRPr="00C42654">
        <w:rPr>
          <w:rFonts w:ascii="Arial" w:eastAsia="Arial Unicode MS" w:hAnsi="Arial" w:cs="Arial"/>
          <w:noProof/>
          <w:lang w:val="en-GB"/>
        </w:rPr>
        <mc:AlternateContent>
          <mc:Choice Requires="wps">
            <w:drawing>
              <wp:anchor distT="45720" distB="45720" distL="114300" distR="114300" simplePos="0" relativeHeight="251665408" behindDoc="0" locked="0" layoutInCell="1" allowOverlap="0" wp14:anchorId="3408DAD1" wp14:editId="52BF59CB">
                <wp:simplePos x="0" y="0"/>
                <wp:positionH relativeFrom="margin">
                  <wp:align>left</wp:align>
                </wp:positionH>
                <wp:positionV relativeFrom="paragraph">
                  <wp:posOffset>678180</wp:posOffset>
                </wp:positionV>
                <wp:extent cx="5499735" cy="476250"/>
                <wp:effectExtent l="0" t="0" r="24765" b="19050"/>
                <wp:wrapSquare wrapText="bothSides"/>
                <wp:docPr id="4935901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9735" cy="476250"/>
                        </a:xfrm>
                        <a:prstGeom prst="rect">
                          <a:avLst/>
                        </a:prstGeom>
                        <a:solidFill>
                          <a:srgbClr val="FFFFFF"/>
                        </a:solidFill>
                        <a:ln w="9525">
                          <a:solidFill>
                            <a:srgbClr val="BED600">
                              <a:lumMod val="75000"/>
                            </a:srgbClr>
                          </a:solidFill>
                          <a:miter lim="800000"/>
                          <a:headEnd/>
                          <a:tailEnd/>
                        </a:ln>
                      </wps:spPr>
                      <wps:txbx>
                        <w:txbxContent>
                          <w:p w14:paraId="2148B1EE" w14:textId="77777777" w:rsidR="00C42654" w:rsidRDefault="00C42654" w:rsidP="00C42654">
                            <w:r>
                              <w:t xml:space="preserve">Sí. </w:t>
                            </w:r>
                            <w:r>
                              <w:rPr>
                                <w:rFonts w:cs="Arial"/>
                              </w:rPr>
                              <w:t>Wizink</w:t>
                            </w:r>
                            <w:r>
                              <w:rPr>
                                <w:rFonts w:cs="Arial"/>
                                <w:b/>
                                <w:bCs/>
                              </w:rPr>
                              <w:t xml:space="preserve"> </w:t>
                            </w:r>
                            <w:r>
                              <w:rPr>
                                <w:rFonts w:cs="Arial"/>
                              </w:rPr>
                              <w:t xml:space="preserve">sí cumple con los </w:t>
                            </w:r>
                            <w:r>
                              <w:t xml:space="preserve">criterios jurisprudenciales para determinar que una tarjeta </w:t>
                            </w:r>
                            <w:r>
                              <w:rPr>
                                <w:i/>
                                <w:iCs/>
                              </w:rPr>
                              <w:t>revolving</w:t>
                            </w:r>
                            <w:r>
                              <w:t xml:space="preserve"> supera el juicio de transparencia material.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08DAD1" id="_x0000_s1033" type="#_x0000_t202" style="position:absolute;left:0;text-align:left;margin-left:0;margin-top:53.4pt;width:433.05pt;height:37.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" o:allowoverlap="f" strokecolor="#8ea000">
                <v:textbox>
                  <w:txbxContent>
                    <w:p w14:paraId="2148B1EE" w14:textId="77777777" w:rsidR="00C42654" w:rsidRDefault="00C42654" w:rsidP="00C42654">
                      <w:r>
                        <w:t xml:space="preserve">Sí. </w:t>
                      </w:r>
                      <w:r>
                        <w:rPr>
                          <w:rFonts w:cs="Arial"/>
                        </w:rPr>
                        <w:t>Wizink</w:t>
                      </w:r>
                      <w:r>
                        <w:rPr>
                          <w:rFonts w:cs="Arial"/>
                          <w:b/>
                          <w:bCs/>
                        </w:rPr>
                        <w:t xml:space="preserve"> </w:t>
                      </w:r>
                      <w:r>
                        <w:rPr>
                          <w:rFonts w:cs="Arial"/>
                        </w:rPr>
                        <w:t xml:space="preserve">sí cumple con los </w:t>
                      </w:r>
                      <w:r>
                        <w:t xml:space="preserve">criterios jurisprudenciales para determinar que una tarjeta </w:t>
                      </w:r>
                      <w:r>
                        <w:rPr>
                          <w:i/>
                          <w:iCs/>
                        </w:rPr>
                        <w:t>revolving</w:t>
                      </w:r>
                      <w:r>
                        <w:t xml:space="preserve"> supera el juicio de transparencia material.</w:t>
                      </w:r>
                    </w:p>
                  </w:txbxContent>
                </v:textbox>
                <w10:wrap type="square" anchorx="margin"/>
              </v:shape>
            </w:pict>
          </mc:Fallback>
        </mc:AlternateContent>
      </w:r>
      <w:r w:rsidRPr="00C42654">
        <w:rPr>
          <w:rFonts w:ascii="Arial" w:eastAsia="Arial Unicode MS" w:hAnsi="Arial" w:cs="Arial"/>
          <w:b/>
          <w:bCs/>
        </w:rPr>
        <w:t xml:space="preserve">¿Comprende, el cliente con la información precontractual y contractual la carga económica que asume? </w:t>
      </w:r>
    </w:p>
    <w:p w14:paraId="2A35DD75"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Lo vemos.</w:t>
      </w:r>
    </w:p>
    <w:p w14:paraId="6F7D9E01" w14:textId="3F57FBEE" w:rsidR="00C42654" w:rsidRPr="00C42654" w:rsidRDefault="00464743" w:rsidP="00331D47">
      <w:pPr>
        <w:spacing w:after="0" w:line="360" w:lineRule="auto"/>
        <w:jc w:val="both"/>
        <w:rPr>
          <w:rFonts w:ascii="Arial" w:eastAsia="Calibri" w:hAnsi="Arial" w:cs="Arial"/>
          <w:b/>
          <w:bCs/>
          <w:kern w:val="0"/>
          <w:lang w:val="es-ES_tradnl"/>
          <w14:ligatures w14:val="none"/>
        </w:rPr>
      </w:pP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66432" behindDoc="0" locked="0" layoutInCell="1" allowOverlap="0" wp14:anchorId="11E4A0BB" wp14:editId="16B09DBE">
                <wp:simplePos x="0" y="0"/>
                <wp:positionH relativeFrom="margin">
                  <wp:posOffset>80645</wp:posOffset>
                </wp:positionH>
                <wp:positionV relativeFrom="paragraph">
                  <wp:posOffset>652780</wp:posOffset>
                </wp:positionV>
                <wp:extent cx="5416550" cy="342900"/>
                <wp:effectExtent l="0" t="0" r="12700" b="19050"/>
                <wp:wrapSquare wrapText="bothSides"/>
                <wp:docPr id="179845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550" cy="342900"/>
                        </a:xfrm>
                        <a:prstGeom prst="rect">
                          <a:avLst/>
                        </a:prstGeom>
                        <a:solidFill>
                          <a:srgbClr val="FFFFFF"/>
                        </a:solidFill>
                        <a:ln w="9525">
                          <a:solidFill>
                            <a:srgbClr val="BED600">
                              <a:lumMod val="75000"/>
                            </a:srgbClr>
                          </a:solidFill>
                          <a:miter lim="800000"/>
                          <a:headEnd/>
                          <a:tailEnd/>
                        </a:ln>
                      </wps:spPr>
                      <wps:txbx>
                        <w:txbxContent>
                          <w:p w14:paraId="086FA6E9" w14:textId="77777777" w:rsidR="00C42654" w:rsidRDefault="00C42654" w:rsidP="00C42654">
                            <w:r>
                              <w:rPr>
                                <w:rFonts w:eastAsia="Calibri" w:cs="Arial"/>
                                <w:lang w:val="es-ES_tradnl"/>
                              </w:rPr>
                              <w:t>El caso de autos se aleja del supuesto ya enjuiciado por el Tribunal Supremo.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E4A0BB" id="_x0000_s1034" type="#_x0000_t202" style="position:absolute;left:0;text-align:left;margin-left:6.35pt;margin-top:51.4pt;width:426.5pt;height:27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" o:allowoverlap="f" strokecolor="#8ea000">
                <v:textbox>
                  <w:txbxContent>
                    <w:p w14:paraId="086FA6E9" w14:textId="77777777" w:rsidR="00C42654" w:rsidRDefault="00C42654" w:rsidP="00C42654">
                      <w:r>
                        <w:rPr>
                          <w:rFonts w:eastAsia="Calibri" w:cs="Arial"/>
                          <w:lang w:val="es-ES_tradnl"/>
                        </w:rPr>
                        <w:t>El caso de autos se aleja del supuesto ya enjuiciado por el Tribunal Supremo.</w:t>
                      </w:r>
                    </w:p>
                  </w:txbxContent>
                </v:textbox>
                <w10:wrap type="square" anchorx="margin"/>
              </v:shape>
            </w:pict>
          </mc:Fallback>
        </mc:AlternateContent>
      </w:r>
      <w:r w:rsidR="00C42654" w:rsidRPr="00C42654">
        <w:rPr>
          <w:rFonts w:ascii="Arial" w:eastAsia="Calibri" w:hAnsi="Arial" w:cs="Arial"/>
          <w:b/>
          <w:bCs/>
          <w:kern w:val="0"/>
          <w:lang w:val="es-ES_tradnl"/>
          <w14:ligatures w14:val="none"/>
        </w:rPr>
        <w:t>¿Es el contrato de autos el mismo que los ya analizados por el Tribunal Supremo</w:t>
      </w:r>
      <w:r w:rsidR="00C42654" w:rsidRPr="00C42654">
        <w:rPr>
          <w:rFonts w:ascii="Arial" w:eastAsia="Calibri" w:hAnsi="Arial" w:cs="Arial"/>
          <w:bCs/>
          <w:kern w:val="0"/>
          <w:vertAlign w:val="superscript"/>
          <w:lang w:val="es-ES_tradnl"/>
          <w14:ligatures w14:val="none"/>
        </w:rPr>
        <w:footnoteReference w:id="25"/>
      </w:r>
      <w:r w:rsidR="00C42654" w:rsidRPr="00C42654">
        <w:rPr>
          <w:rFonts w:ascii="Arial" w:eastAsia="Calibri" w:hAnsi="Arial" w:cs="Arial"/>
          <w:b/>
          <w:bCs/>
          <w:kern w:val="0"/>
          <w:lang w:val="es-ES_tradnl"/>
          <w14:ligatures w14:val="none"/>
        </w:rPr>
        <w:t>?</w:t>
      </w:r>
    </w:p>
    <w:p w14:paraId="412377A9" w14:textId="77777777" w:rsidR="00C42654" w:rsidRPr="00C42654" w:rsidRDefault="00C42654" w:rsidP="00331D47">
      <w:pPr>
        <w:spacing w:after="0" w:line="360" w:lineRule="auto"/>
        <w:jc w:val="both"/>
        <w:rPr>
          <w:rFonts w:ascii="Arial" w:eastAsia="Calibri" w:hAnsi="Arial" w:cs="Arial"/>
          <w:kern w:val="0"/>
          <w:lang w:val="es-ES_tradnl"/>
          <w14:ligatures w14:val="none"/>
        </w:rPr>
      </w:pPr>
    </w:p>
    <w:p w14:paraId="08B26C6F"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 xml:space="preserve">En primer lugar, </w:t>
      </w:r>
      <w:proofErr w:type="gramStart"/>
      <w:r w:rsidRPr="00C42654">
        <w:rPr>
          <w:rFonts w:ascii="Arial" w:eastAsia="Calibri" w:hAnsi="Arial" w:cs="Arial"/>
          <w:kern w:val="0"/>
          <w:lang w:val="es-ES_tradnl"/>
          <w14:ligatures w14:val="none"/>
        </w:rPr>
        <w:t>indicar</w:t>
      </w:r>
      <w:proofErr w:type="gramEnd"/>
      <w:r w:rsidRPr="00C42654">
        <w:rPr>
          <w:rFonts w:ascii="Arial" w:eastAsia="Calibri" w:hAnsi="Arial" w:cs="Arial"/>
          <w:kern w:val="0"/>
          <w:lang w:val="es-ES_tradnl"/>
          <w14:ligatures w14:val="none"/>
        </w:rPr>
        <w:t xml:space="preserve"> que los contratos revisados por el Alto Tribunal en dichas sentencias </w:t>
      </w:r>
      <w:r w:rsidRPr="00C42654">
        <w:rPr>
          <w:rFonts w:ascii="Arial" w:eastAsia="Calibri" w:hAnsi="Arial" w:cs="Arial"/>
          <w:kern w:val="0"/>
          <w:u w:val="single"/>
          <w:lang w:val="es-ES_tradnl"/>
          <w14:ligatures w14:val="none"/>
        </w:rPr>
        <w:t xml:space="preserve">no son de origen </w:t>
      </w:r>
      <w:proofErr w:type="spellStart"/>
      <w:r w:rsidRPr="00C42654">
        <w:rPr>
          <w:rFonts w:ascii="Arial" w:eastAsia="Calibri" w:hAnsi="Arial" w:cs="Arial"/>
          <w:kern w:val="0"/>
          <w:u w:val="single"/>
          <w:lang w:val="es-ES_tradnl"/>
          <w14:ligatures w14:val="none"/>
        </w:rPr>
        <w:t>Wizink</w:t>
      </w:r>
      <w:proofErr w:type="spellEnd"/>
      <w:r w:rsidRPr="00C42654">
        <w:rPr>
          <w:rFonts w:ascii="Arial" w:eastAsia="Calibri" w:hAnsi="Arial" w:cs="Arial"/>
          <w:kern w:val="0"/>
          <w:lang w:val="es-ES_tradnl"/>
          <w14:ligatures w14:val="none"/>
        </w:rPr>
        <w:t xml:space="preserve">, por lo que ni los procesos de contratación (como ya hemos visto), ni los textos contractuales son aplicables de manera analógica con respecto al caso que ahora se enjuicia. </w:t>
      </w:r>
      <w:proofErr w:type="spellStart"/>
      <w:r w:rsidRPr="00C42654">
        <w:rPr>
          <w:rFonts w:ascii="Arial" w:eastAsia="Calibri" w:hAnsi="Arial" w:cs="Arial"/>
          <w:kern w:val="0"/>
          <w:lang w:val="es-ES_tradnl"/>
          <w14:ligatures w14:val="none"/>
        </w:rPr>
        <w:t>Wizink</w:t>
      </w:r>
      <w:proofErr w:type="spellEnd"/>
      <w:r w:rsidRPr="00C42654">
        <w:rPr>
          <w:rFonts w:ascii="Arial" w:eastAsia="Calibri" w:hAnsi="Arial" w:cs="Arial"/>
          <w:kern w:val="0"/>
          <w:lang w:val="es-ES_tradnl"/>
          <w14:ligatures w14:val="none"/>
        </w:rPr>
        <w:t xml:space="preserve">, como cualquier otra entidad, y con base </w:t>
      </w:r>
      <w:r w:rsidRPr="00C42654">
        <w:rPr>
          <w:rFonts w:ascii="Arial" w:eastAsia="Calibri" w:hAnsi="Arial" w:cs="Arial"/>
          <w:kern w:val="0"/>
          <w:lang w:val="es-ES_tradnl"/>
          <w14:ligatures w14:val="none"/>
        </w:rPr>
        <w:lastRenderedPageBreak/>
        <w:t xml:space="preserve">al derecho fundamental de tutela judicial efectiva, entiende que cada caso debe ser enjuiciado de manera individual. Tratándose de un producto regulado (más aún en los últimos años), comercializado por entidades supervisadas por el Banco de España no es conforme a derecho concluir y que todas las tarjetas </w:t>
      </w:r>
      <w:proofErr w:type="spellStart"/>
      <w:r w:rsidRPr="00C42654">
        <w:rPr>
          <w:rFonts w:ascii="Arial" w:eastAsia="Calibri" w:hAnsi="Arial" w:cs="Arial"/>
          <w:i/>
          <w:kern w:val="0"/>
          <w:lang w:val="es-ES_tradnl"/>
          <w14:ligatures w14:val="none"/>
        </w:rPr>
        <w:t>revolving</w:t>
      </w:r>
      <w:proofErr w:type="spellEnd"/>
      <w:r w:rsidRPr="00C42654">
        <w:rPr>
          <w:rFonts w:ascii="Arial" w:eastAsia="Calibri" w:hAnsi="Arial" w:cs="Arial"/>
          <w:kern w:val="0"/>
          <w:lang w:val="es-ES_tradnl"/>
          <w14:ligatures w14:val="none"/>
        </w:rPr>
        <w:t xml:space="preserve"> deben correr la misma suerte que los casos enjuiciados por el Tribunal Supremo. Más aún cuando la nulidad no consecuencia directa de la falta de transparencia, sino que se debe constatar un desequilibrio entre las partes contratantes, que insistimos, debe ser analizado y motivado en cada caso concreto.</w:t>
      </w:r>
    </w:p>
    <w:p w14:paraId="3FF6903A" w14:textId="77777777" w:rsidR="00C42654" w:rsidRPr="00C42654" w:rsidRDefault="00C42654" w:rsidP="00331D47">
      <w:pPr>
        <w:spacing w:after="0" w:line="360" w:lineRule="auto"/>
        <w:jc w:val="both"/>
        <w:rPr>
          <w:rFonts w:ascii="Arial" w:eastAsia="Calibri" w:hAnsi="Arial" w:cs="Arial"/>
          <w:kern w:val="0"/>
          <w:lang w:val="es-ES_tradnl"/>
          <w14:ligatures w14:val="none"/>
        </w:rPr>
      </w:pPr>
    </w:p>
    <w:p w14:paraId="7107D9DC"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 xml:space="preserve">Sigue a continuación la enumeración de criterios tenidos en cuenta por las STS de 30 de enero de 2025 para apreciar falta de transparencia en la comercialización de la tarjeta de </w:t>
      </w:r>
      <w:proofErr w:type="spellStart"/>
      <w:r w:rsidRPr="00C42654">
        <w:rPr>
          <w:rFonts w:ascii="Arial" w:eastAsia="Calibri" w:hAnsi="Arial" w:cs="Arial"/>
          <w:kern w:val="0"/>
          <w:lang w:val="es-ES_tradnl"/>
          <w14:ligatures w14:val="none"/>
        </w:rPr>
        <w:t>Oney</w:t>
      </w:r>
      <w:proofErr w:type="spellEnd"/>
      <w:r w:rsidRPr="00C42654">
        <w:rPr>
          <w:rFonts w:ascii="Arial" w:eastAsia="Calibri" w:hAnsi="Arial" w:cs="Arial"/>
          <w:kern w:val="0"/>
          <w:lang w:val="es-ES_tradnl"/>
          <w14:ligatures w14:val="none"/>
        </w:rPr>
        <w:t xml:space="preserve"> y Servicios Prescriptores, y la </w:t>
      </w:r>
      <w:proofErr w:type="spellStart"/>
      <w:r w:rsidRPr="00C42654">
        <w:rPr>
          <w:rFonts w:ascii="Arial" w:eastAsia="Calibri" w:hAnsi="Arial" w:cs="Arial"/>
          <w:kern w:val="0"/>
          <w:lang w:val="es-ES_tradnl"/>
          <w14:ligatures w14:val="none"/>
        </w:rPr>
        <w:t>abusividad</w:t>
      </w:r>
      <w:proofErr w:type="spellEnd"/>
      <w:r w:rsidRPr="00C42654">
        <w:rPr>
          <w:rFonts w:ascii="Arial" w:eastAsia="Calibri" w:hAnsi="Arial" w:cs="Arial"/>
          <w:kern w:val="0"/>
          <w:lang w:val="es-ES_tradnl"/>
          <w14:ligatures w14:val="none"/>
        </w:rPr>
        <w:t xml:space="preserve"> (aunque en base a la transparencia, lo cual no es correcto jurídicamente), y los motivos por lo que la tarjeta comercializada por mi mandante sí cumple con dichas premisas.</w:t>
      </w:r>
    </w:p>
    <w:p w14:paraId="553DB020" w14:textId="77777777" w:rsidR="00C42654" w:rsidRPr="00C42654" w:rsidRDefault="00C42654" w:rsidP="00331D47">
      <w:pPr>
        <w:spacing w:after="0" w:line="360" w:lineRule="auto"/>
        <w:jc w:val="both"/>
        <w:rPr>
          <w:rFonts w:ascii="Arial" w:eastAsia="Calibri" w:hAnsi="Arial" w:cs="Arial"/>
          <w:kern w:val="0"/>
          <w:lang w:val="es-ES_tradnl"/>
          <w14:ligatures w14:val="none"/>
        </w:rPr>
      </w:pPr>
    </w:p>
    <w:p w14:paraId="3A9AA859" w14:textId="77777777" w:rsidR="00C42654" w:rsidRPr="00C42654" w:rsidRDefault="00C42654" w:rsidP="00331D47">
      <w:pPr>
        <w:spacing w:after="0" w:line="360" w:lineRule="auto"/>
        <w:jc w:val="both"/>
        <w:rPr>
          <w:rFonts w:ascii="Arial" w:eastAsia="Calibri" w:hAnsi="Arial" w:cs="Arial"/>
          <w:b/>
          <w:bCs/>
          <w:kern w:val="0"/>
          <w:lang w:val="es-ES_tradnl"/>
          <w14:ligatures w14:val="none"/>
        </w:rPr>
      </w:pPr>
      <w:r w:rsidRPr="00C42654">
        <w:rPr>
          <w:rFonts w:ascii="Arial" w:eastAsia="Calibri" w:hAnsi="Arial" w:cs="Arial"/>
          <w:b/>
          <w:bCs/>
          <w:kern w:val="0"/>
          <w:lang w:val="es-ES_tradnl"/>
          <w14:ligatures w14:val="none"/>
        </w:rPr>
        <w:t xml:space="preserve">¿Se puede hacer uso inmediato de la tarjeta de </w:t>
      </w:r>
      <w:proofErr w:type="spellStart"/>
      <w:r w:rsidRPr="00C42654">
        <w:rPr>
          <w:rFonts w:ascii="Arial" w:eastAsia="Calibri" w:hAnsi="Arial" w:cs="Arial"/>
          <w:b/>
          <w:bCs/>
          <w:kern w:val="0"/>
          <w:lang w:val="es-ES_tradnl"/>
          <w14:ligatures w14:val="none"/>
        </w:rPr>
        <w:t>wizink</w:t>
      </w:r>
      <w:proofErr w:type="spellEnd"/>
      <w:r w:rsidRPr="00C42654">
        <w:rPr>
          <w:rFonts w:ascii="Arial" w:eastAsia="Calibri" w:hAnsi="Arial" w:cs="Arial"/>
          <w:b/>
          <w:bCs/>
          <w:kern w:val="0"/>
          <w:lang w:val="es-ES_tradnl"/>
          <w14:ligatures w14:val="none"/>
        </w:rPr>
        <w:t>, sin tener tiempo suficiente de sopesar y revisar la documentación precontractual y contractual?</w:t>
      </w:r>
    </w:p>
    <w:p w14:paraId="5A392750" w14:textId="77777777" w:rsidR="00C42654" w:rsidRPr="00C42654" w:rsidRDefault="00C42654" w:rsidP="00331D47">
      <w:pPr>
        <w:spacing w:after="0" w:line="360" w:lineRule="auto"/>
        <w:jc w:val="both"/>
        <w:rPr>
          <w:rFonts w:ascii="Arial" w:eastAsia="Calibri" w:hAnsi="Arial" w:cs="Arial"/>
          <w:b/>
          <w:bCs/>
          <w:kern w:val="0"/>
          <w:lang w:val="es-ES_tradnl"/>
          <w14:ligatures w14:val="none"/>
        </w:rPr>
      </w:pPr>
    </w:p>
    <w:p w14:paraId="5DA5FEC1" w14:textId="77777777" w:rsidR="00C42654" w:rsidRPr="00C42654" w:rsidRDefault="00C42654" w:rsidP="00331D47">
      <w:pPr>
        <w:spacing w:after="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Tal y como ya hemos explicado, en la tarjeta </w:t>
      </w:r>
      <w:proofErr w:type="spellStart"/>
      <w:r w:rsidRPr="00C42654">
        <w:rPr>
          <w:rFonts w:ascii="Arial" w:eastAsia="Arial Unicode MS" w:hAnsi="Arial" w:cs="Arial"/>
          <w:kern w:val="0"/>
          <w:lang w:eastAsia="en-GB"/>
          <w14:ligatures w14:val="none"/>
        </w:rPr>
        <w:t>Wizink</w:t>
      </w:r>
      <w:proofErr w:type="spellEnd"/>
      <w:r w:rsidRPr="00C42654">
        <w:rPr>
          <w:rFonts w:ascii="Arial" w:eastAsia="Arial Unicode MS" w:hAnsi="Arial" w:cs="Arial"/>
          <w:kern w:val="0"/>
          <w:lang w:eastAsia="en-GB"/>
          <w14:ligatures w14:val="none"/>
        </w:rPr>
        <w:t xml:space="preserve"> nunca se puede hacer uso inmediato de ésta el mismo día que se firma. Las STS de 30 de enero, critican que, dado que el cliente utilizó la tarjeta el mismo día que la firmó, no tuvo tiempo suficiente para analizar la información. Por el propio </w:t>
      </w:r>
      <w:proofErr w:type="spellStart"/>
      <w:r w:rsidRPr="00C42654">
        <w:rPr>
          <w:rFonts w:ascii="Arial" w:eastAsia="Arial Unicode MS" w:hAnsi="Arial" w:cs="Arial"/>
          <w:i/>
          <w:iCs/>
          <w:kern w:val="0"/>
          <w:lang w:eastAsia="en-GB"/>
          <w14:ligatures w14:val="none"/>
        </w:rPr>
        <w:t>iter</w:t>
      </w:r>
      <w:proofErr w:type="spellEnd"/>
      <w:r w:rsidRPr="00C42654">
        <w:rPr>
          <w:rFonts w:ascii="Arial" w:eastAsia="Arial Unicode MS" w:hAnsi="Arial" w:cs="Arial"/>
          <w:kern w:val="0"/>
          <w:lang w:eastAsia="en-GB"/>
          <w14:ligatures w14:val="none"/>
        </w:rPr>
        <w:t xml:space="preserve"> a seguir para la contratación, </w:t>
      </w:r>
      <w:r w:rsidRPr="00C42654">
        <w:rPr>
          <w:rFonts w:ascii="Arial" w:eastAsia="Arial Unicode MS" w:hAnsi="Arial" w:cs="Arial"/>
          <w:kern w:val="0"/>
          <w:u w:val="single"/>
          <w:lang w:eastAsia="en-GB"/>
          <w14:ligatures w14:val="none"/>
        </w:rPr>
        <w:t xml:space="preserve">esto no sucede en </w:t>
      </w:r>
      <w:proofErr w:type="spellStart"/>
      <w:r w:rsidRPr="00C42654">
        <w:rPr>
          <w:rFonts w:ascii="Arial" w:eastAsia="Arial Unicode MS" w:hAnsi="Arial" w:cs="Arial"/>
          <w:kern w:val="0"/>
          <w:u w:val="single"/>
          <w:lang w:eastAsia="en-GB"/>
          <w14:ligatures w14:val="none"/>
        </w:rPr>
        <w:t>Wizink</w:t>
      </w:r>
      <w:proofErr w:type="spellEnd"/>
      <w:r w:rsidRPr="00C42654">
        <w:rPr>
          <w:rFonts w:ascii="Arial" w:eastAsia="Arial Unicode MS" w:hAnsi="Arial" w:cs="Arial"/>
          <w:kern w:val="0"/>
          <w:lang w:eastAsia="en-GB"/>
          <w14:ligatures w14:val="none"/>
        </w:rPr>
        <w:t>.</w:t>
      </w:r>
    </w:p>
    <w:p w14:paraId="442B1206" w14:textId="77777777" w:rsidR="00C42654" w:rsidRPr="00C42654" w:rsidRDefault="00C42654" w:rsidP="00331D47">
      <w:pPr>
        <w:spacing w:after="0" w:line="360" w:lineRule="auto"/>
        <w:jc w:val="both"/>
        <w:rPr>
          <w:rFonts w:ascii="Arial" w:eastAsia="Arial Unicode MS" w:hAnsi="Arial" w:cs="Arial"/>
          <w:kern w:val="0"/>
          <w:lang w:eastAsia="en-GB"/>
          <w14:ligatures w14:val="none"/>
        </w:rPr>
      </w:pPr>
    </w:p>
    <w:p w14:paraId="435F36D6" w14:textId="77777777" w:rsidR="00C42654" w:rsidRPr="00331D47" w:rsidRDefault="00C42654" w:rsidP="00331D47">
      <w:pPr>
        <w:spacing w:after="0" w:line="360" w:lineRule="auto"/>
        <w:jc w:val="both"/>
        <w:rPr>
          <w:rFonts w:ascii="Arial" w:eastAsia="Arial Unicode MS" w:hAnsi="Arial" w:cs="Arial"/>
          <w:b/>
          <w:bCs/>
          <w:kern w:val="0"/>
          <w:lang w:eastAsia="en-GB"/>
          <w14:ligatures w14:val="none"/>
        </w:rPr>
      </w:pPr>
      <w:bookmarkStart w:id="20" w:name="_Hlk198297259"/>
      <w:r w:rsidRPr="00C42654">
        <w:rPr>
          <w:rFonts w:ascii="Arial" w:eastAsia="Arial Unicode MS" w:hAnsi="Arial" w:cs="Arial"/>
          <w:b/>
          <w:bCs/>
          <w:kern w:val="0"/>
          <w:lang w:eastAsia="en-GB"/>
          <w14:ligatures w14:val="none"/>
        </w:rPr>
        <w:t xml:space="preserve">¿Existen ejemplos representativos en los contratos de </w:t>
      </w:r>
      <w:proofErr w:type="spellStart"/>
      <w:r w:rsidRPr="00C42654">
        <w:rPr>
          <w:rFonts w:ascii="Arial" w:eastAsia="Arial Unicode MS" w:hAnsi="Arial" w:cs="Arial"/>
          <w:b/>
          <w:bCs/>
          <w:kern w:val="0"/>
          <w:lang w:eastAsia="en-GB"/>
          <w14:ligatures w14:val="none"/>
        </w:rPr>
        <w:t>Wizink</w:t>
      </w:r>
      <w:proofErr w:type="spellEnd"/>
      <w:r w:rsidRPr="00C42654">
        <w:rPr>
          <w:rFonts w:ascii="Arial" w:eastAsia="Arial Unicode MS" w:hAnsi="Arial" w:cs="Arial"/>
          <w:b/>
          <w:bCs/>
          <w:kern w:val="0"/>
          <w:lang w:eastAsia="en-GB"/>
          <w14:ligatures w14:val="none"/>
        </w:rPr>
        <w:t>?</w:t>
      </w:r>
    </w:p>
    <w:p w14:paraId="1C0807B8" w14:textId="77777777" w:rsidR="00464743" w:rsidRPr="00C42654" w:rsidRDefault="00464743" w:rsidP="00331D47">
      <w:pPr>
        <w:spacing w:after="0" w:line="360" w:lineRule="auto"/>
        <w:jc w:val="both"/>
        <w:rPr>
          <w:rFonts w:ascii="Arial" w:eastAsia="Arial Unicode MS" w:hAnsi="Arial" w:cs="Arial"/>
          <w:b/>
          <w:bCs/>
          <w:kern w:val="0"/>
          <w:lang w:eastAsia="en-GB"/>
          <w14:ligatures w14:val="none"/>
        </w:rPr>
      </w:pPr>
    </w:p>
    <w:bookmarkEnd w:id="20"/>
    <w:p w14:paraId="1BEEE17A" w14:textId="364CCFCD" w:rsidR="00A51B42"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68480" behindDoc="0" locked="0" layoutInCell="1" allowOverlap="0" wp14:anchorId="3EEA95AF" wp14:editId="45B272E5">
                <wp:simplePos x="0" y="0"/>
                <wp:positionH relativeFrom="margin">
                  <wp:align>right</wp:align>
                </wp:positionH>
                <wp:positionV relativeFrom="paragraph">
                  <wp:posOffset>491490</wp:posOffset>
                </wp:positionV>
                <wp:extent cx="5680075" cy="539750"/>
                <wp:effectExtent l="0" t="0" r="15875" b="12700"/>
                <wp:wrapSquare wrapText="bothSides"/>
                <wp:docPr id="16219678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539750"/>
                        </a:xfrm>
                        <a:prstGeom prst="rect">
                          <a:avLst/>
                        </a:prstGeom>
                        <a:solidFill>
                          <a:srgbClr val="FFFFFF"/>
                        </a:solidFill>
                        <a:ln w="9525">
                          <a:solidFill>
                            <a:srgbClr val="BED600">
                              <a:lumMod val="75000"/>
                            </a:srgbClr>
                          </a:solidFill>
                          <a:miter lim="800000"/>
                          <a:headEnd/>
                          <a:tailEnd/>
                        </a:ln>
                      </wps:spPr>
                      <wps:txbx>
                        <w:txbxContent>
                          <w:p w14:paraId="74C12AA7" w14:textId="77777777" w:rsidR="00C42654" w:rsidRDefault="00C42654" w:rsidP="00C42654">
                            <w:r>
                              <w:t>En palabras del Tribunal Supremo, “</w:t>
                            </w:r>
                            <w:r>
                              <w:rPr>
                                <w:i/>
                                <w:iCs/>
                              </w:rPr>
                              <w:t>la diferencia de la modalidad revolving con la modalidad de pago aplazado a fin de mes, sin intereses, puede ser fácil de comprender</w:t>
                            </w:r>
                            <w: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EA95AF" id="_x0000_s1035" type="#_x0000_t202" style="position:absolute;left:0;text-align:left;margin-left:396.05pt;margin-top:38.7pt;width:447.25pt;height:42.5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" o:allowoverlap="f" strokecolor="#8ea000">
                <v:textbox>
                  <w:txbxContent>
                    <w:p w14:paraId="74C12AA7" w14:textId="77777777" w:rsidR="00C42654" w:rsidRDefault="00C42654" w:rsidP="00C42654">
                      <w:r>
                        <w:t>En palabras del Tribunal Supremo, “</w:t>
                      </w:r>
                      <w:r>
                        <w:rPr>
                          <w:i/>
                          <w:iCs/>
                        </w:rPr>
                        <w:t>la diferencia de la modalidad revolving con la modalidad de pago aplazado a fin de mes, sin intereses, puede ser fácil de comprender</w:t>
                      </w:r>
                      <w:r>
                        <w:t>”</w:t>
                      </w:r>
                    </w:p>
                  </w:txbxContent>
                </v:textbox>
                <w10:wrap type="square" anchorx="margin"/>
              </v:shape>
            </w:pict>
          </mc:Fallback>
        </mc:AlternateContent>
      </w:r>
      <w:bookmarkStart w:id="21" w:name="_Hlk198297267"/>
      <w:r w:rsidRPr="00C42654">
        <w:rPr>
          <w:rFonts w:ascii="Arial" w:eastAsia="Arial Unicode MS" w:hAnsi="Arial" w:cs="Arial"/>
          <w:kern w:val="0"/>
          <w:lang w:eastAsia="en-GB"/>
          <w14:ligatures w14:val="none"/>
        </w:rPr>
        <w:t>[</w:t>
      </w:r>
      <w:r w:rsidRPr="00C42654">
        <w:rPr>
          <w:rFonts w:ascii="Arial" w:eastAsia="Arial Unicode MS" w:hAnsi="Arial" w:cs="Arial"/>
          <w:kern w:val="0"/>
          <w:highlight w:val="green"/>
          <w:lang w:eastAsia="en-GB"/>
          <w14:ligatures w14:val="none"/>
        </w:rPr>
        <w:t>Si no hay ejemplos]</w:t>
      </w:r>
      <w:r w:rsidRPr="00C42654">
        <w:rPr>
          <w:rFonts w:ascii="Arial" w:eastAsia="Arial Unicode MS" w:hAnsi="Arial" w:cs="Arial"/>
          <w:kern w:val="0"/>
          <w:lang w:eastAsia="en-GB"/>
          <w14:ligatures w14:val="none"/>
        </w:rPr>
        <w:t xml:space="preserve"> </w:t>
      </w:r>
    </w:p>
    <w:p w14:paraId="219C77CB" w14:textId="77777777" w:rsidR="00C42654" w:rsidRPr="00C42654" w:rsidRDefault="00C42654" w:rsidP="00331D47">
      <w:pPr>
        <w:spacing w:line="360" w:lineRule="auto"/>
        <w:jc w:val="both"/>
        <w:rPr>
          <w:rFonts w:ascii="Arial" w:eastAsia="Arial Unicode MS" w:hAnsi="Arial" w:cs="Arial"/>
          <w:kern w:val="0"/>
          <w:lang w:eastAsia="en-GB"/>
          <w14:ligatures w14:val="none"/>
        </w:rPr>
      </w:pPr>
    </w:p>
    <w:p w14:paraId="0AAC61CB" w14:textId="77777777" w:rsidR="00C42654" w:rsidRPr="00C42654" w:rsidRDefault="00C42654" w:rsidP="00331D47">
      <w:pPr>
        <w:spacing w:line="360" w:lineRule="auto"/>
        <w:jc w:val="both"/>
        <w:rPr>
          <w:rFonts w:ascii="Arial" w:eastAsia="Arial Unicode MS" w:hAnsi="Arial" w:cs="Arial"/>
          <w:kern w:val="0"/>
          <w:u w:val="single"/>
          <w:lang w:eastAsia="en-GB"/>
          <w14:ligatures w14:val="none"/>
        </w:rPr>
      </w:pPr>
      <w:r w:rsidRPr="00C42654">
        <w:rPr>
          <w:rFonts w:ascii="Arial" w:eastAsia="Arial Unicode MS" w:hAnsi="Arial" w:cs="Arial"/>
          <w:kern w:val="0"/>
          <w:lang w:eastAsia="en-GB"/>
          <w14:ligatures w14:val="none"/>
        </w:rPr>
        <w:t xml:space="preserve">La realidad es que </w:t>
      </w:r>
      <w:proofErr w:type="spellStart"/>
      <w:r w:rsidRPr="00C42654">
        <w:rPr>
          <w:rFonts w:ascii="Arial" w:eastAsia="Arial Unicode MS" w:hAnsi="Arial" w:cs="Arial"/>
          <w:kern w:val="0"/>
          <w:lang w:eastAsia="en-GB"/>
          <w14:ligatures w14:val="none"/>
        </w:rPr>
        <w:t>Wizink</w:t>
      </w:r>
      <w:proofErr w:type="spellEnd"/>
      <w:r w:rsidRPr="00C42654">
        <w:rPr>
          <w:rFonts w:ascii="Arial" w:eastAsia="Arial Unicode MS" w:hAnsi="Arial" w:cs="Arial"/>
          <w:kern w:val="0"/>
          <w:lang w:eastAsia="en-GB"/>
          <w14:ligatures w14:val="none"/>
        </w:rPr>
        <w:t xml:space="preserve"> </w:t>
      </w:r>
      <w:r w:rsidRPr="00C42654">
        <w:rPr>
          <w:rFonts w:ascii="Arial" w:eastAsia="Arial Unicode MS" w:hAnsi="Arial" w:cs="Arial"/>
          <w:b/>
          <w:bCs/>
          <w:kern w:val="0"/>
          <w:lang w:eastAsia="en-GB"/>
          <w14:ligatures w14:val="none"/>
        </w:rPr>
        <w:t xml:space="preserve">únicamente cuenta con dos opciones de pago que son, el pago a fin de mes sin intereses o el </w:t>
      </w:r>
      <w:proofErr w:type="spellStart"/>
      <w:r w:rsidRPr="00C42654">
        <w:rPr>
          <w:rFonts w:ascii="Arial" w:eastAsia="Arial Unicode MS" w:hAnsi="Arial" w:cs="Arial"/>
          <w:b/>
          <w:bCs/>
          <w:i/>
          <w:iCs/>
          <w:kern w:val="0"/>
          <w:lang w:eastAsia="en-GB"/>
          <w14:ligatures w14:val="none"/>
        </w:rPr>
        <w:t>revolving</w:t>
      </w:r>
      <w:proofErr w:type="spellEnd"/>
      <w:r w:rsidRPr="00C42654">
        <w:rPr>
          <w:rFonts w:ascii="Arial" w:eastAsia="Arial Unicode MS" w:hAnsi="Arial" w:cs="Arial"/>
          <w:kern w:val="0"/>
          <w:lang w:eastAsia="en-GB"/>
          <w14:ligatures w14:val="none"/>
        </w:rPr>
        <w:t xml:space="preserve">. Por lo tanto, si el Tribunal Supremo considera que la diferencia entre opción de pago aplazado a fin de mes sin intereses y la </w:t>
      </w:r>
      <w:proofErr w:type="spellStart"/>
      <w:r w:rsidRPr="00C42654">
        <w:rPr>
          <w:rFonts w:ascii="Arial" w:eastAsia="Arial Unicode MS" w:hAnsi="Arial" w:cs="Arial"/>
          <w:i/>
          <w:iCs/>
          <w:kern w:val="0"/>
          <w:lang w:eastAsia="en-GB"/>
          <w14:ligatures w14:val="none"/>
        </w:rPr>
        <w:t>revolving</w:t>
      </w:r>
      <w:proofErr w:type="spellEnd"/>
      <w:r w:rsidRPr="00C42654">
        <w:rPr>
          <w:rFonts w:ascii="Arial" w:eastAsia="Arial Unicode MS" w:hAnsi="Arial" w:cs="Arial"/>
          <w:kern w:val="0"/>
          <w:lang w:eastAsia="en-GB"/>
          <w14:ligatures w14:val="none"/>
        </w:rPr>
        <w:t xml:space="preserve"> es fácil de comprender, no necesita de mayor ejemplificación.</w:t>
      </w:r>
    </w:p>
    <w:p w14:paraId="12306152" w14:textId="77777777"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lastRenderedPageBreak/>
        <w:t xml:space="preserve">En el caso revisado por el Tribunal Supremo, existían 3 tipos de modo de pago, y es el motivo por el que indica que se debe explicar la diferencia entre la modalidad de pago aplazado, que es en realidad un préstamo al consumo, parecido a la compra a plazos, y la modalidad </w:t>
      </w:r>
      <w:proofErr w:type="spellStart"/>
      <w:r w:rsidRPr="00C42654">
        <w:rPr>
          <w:rFonts w:ascii="Arial" w:eastAsia="Arial Unicode MS" w:hAnsi="Arial" w:cs="Arial"/>
          <w:i/>
          <w:kern w:val="0"/>
          <w:lang w:eastAsia="en-GB"/>
          <w14:ligatures w14:val="none"/>
        </w:rPr>
        <w:t>revolving</w:t>
      </w:r>
      <w:proofErr w:type="spellEnd"/>
      <w:r w:rsidRPr="00C42654">
        <w:rPr>
          <w:rFonts w:ascii="Arial" w:eastAsia="Arial Unicode MS" w:hAnsi="Arial" w:cs="Arial"/>
          <w:kern w:val="0"/>
          <w:lang w:eastAsia="en-GB"/>
          <w14:ligatures w14:val="none"/>
        </w:rPr>
        <w:t>.</w:t>
      </w:r>
    </w:p>
    <w:p w14:paraId="65123F95" w14:textId="77777777"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highlight w:val="green"/>
          <w:lang w:eastAsia="en-GB"/>
          <w14:ligatures w14:val="none"/>
        </w:rPr>
        <w:t>[si existen ejemplos]</w:t>
      </w:r>
      <w:r w:rsidRPr="00C42654">
        <w:rPr>
          <w:rFonts w:ascii="Arial" w:eastAsia="Arial Unicode MS" w:hAnsi="Arial" w:cs="Arial"/>
          <w:kern w:val="0"/>
          <w:lang w:eastAsia="en-GB"/>
          <w14:ligatures w14:val="none"/>
        </w:rPr>
        <w:t xml:space="preserve"> Sí existen ejemplos representativos donde el cliente puede ver qué ocurre ante el pago a fin de mes o el pago aplazado. Extractamos el ejemplo:</w:t>
      </w:r>
    </w:p>
    <w:p w14:paraId="081E2B32" w14:textId="77777777" w:rsidR="00C42654" w:rsidRPr="00C42654" w:rsidRDefault="00C42654" w:rsidP="00331D47">
      <w:pPr>
        <w:spacing w:line="360" w:lineRule="auto"/>
        <w:jc w:val="center"/>
        <w:rPr>
          <w:rFonts w:ascii="Arial" w:eastAsia="Arial Unicode MS" w:hAnsi="Arial" w:cs="Arial"/>
          <w:kern w:val="0"/>
          <w:lang w:eastAsia="en-GB"/>
          <w14:ligatures w14:val="none"/>
        </w:rPr>
      </w:pPr>
      <w:r w:rsidRPr="00C42654">
        <w:rPr>
          <w:rFonts w:ascii="Arial" w:eastAsia="Arial Unicode MS" w:hAnsi="Arial" w:cs="Arial"/>
          <w:kern w:val="0"/>
          <w:highlight w:val="cyan"/>
          <w:lang w:eastAsia="en-GB"/>
          <w14:ligatures w14:val="none"/>
        </w:rPr>
        <w:t>[Recortar el ejemplo del contrato inicial]</w:t>
      </w:r>
    </w:p>
    <w:bookmarkEnd w:id="21"/>
    <w:p w14:paraId="086BDE81" w14:textId="77777777" w:rsidR="00C42654" w:rsidRPr="00C42654" w:rsidRDefault="00C42654" w:rsidP="00331D47">
      <w:pPr>
        <w:spacing w:line="360" w:lineRule="auto"/>
        <w:jc w:val="center"/>
        <w:rPr>
          <w:rFonts w:ascii="Arial" w:eastAsia="Arial Unicode MS" w:hAnsi="Arial" w:cs="Arial"/>
          <w:kern w:val="0"/>
          <w:lang w:eastAsia="en-GB"/>
          <w14:ligatures w14:val="none"/>
        </w:rPr>
      </w:pPr>
    </w:p>
    <w:p w14:paraId="2D43BD53" w14:textId="77777777" w:rsidR="00C42654" w:rsidRPr="00C42654" w:rsidRDefault="00C42654" w:rsidP="00331D47">
      <w:pPr>
        <w:spacing w:line="360" w:lineRule="auto"/>
        <w:jc w:val="center"/>
        <w:rPr>
          <w:rFonts w:ascii="Arial" w:eastAsia="Arial Unicode MS" w:hAnsi="Arial" w:cs="Arial"/>
          <w:kern w:val="0"/>
          <w:lang w:eastAsia="en-GB"/>
          <w14:ligatures w14:val="none"/>
        </w:rPr>
      </w:pPr>
    </w:p>
    <w:p w14:paraId="1AC2F76A" w14:textId="77777777" w:rsidR="00C42654" w:rsidRPr="00C42654" w:rsidRDefault="00C42654" w:rsidP="00331D47">
      <w:pPr>
        <w:spacing w:line="360" w:lineRule="auto"/>
        <w:jc w:val="center"/>
        <w:rPr>
          <w:rFonts w:ascii="Arial" w:eastAsia="Arial Unicode MS" w:hAnsi="Arial" w:cs="Arial"/>
          <w:kern w:val="0"/>
          <w:lang w:eastAsia="en-GB"/>
          <w14:ligatures w14:val="none"/>
        </w:rPr>
      </w:pPr>
    </w:p>
    <w:p w14:paraId="449A6451" w14:textId="35E15A06" w:rsidR="00C42654" w:rsidRPr="00C42654" w:rsidRDefault="00331D47" w:rsidP="00331D47">
      <w:pPr>
        <w:spacing w:line="360" w:lineRule="auto"/>
        <w:jc w:val="both"/>
        <w:rPr>
          <w:rFonts w:ascii="Arial" w:eastAsia="Arial Unicode MS" w:hAnsi="Arial" w:cs="Arial"/>
          <w:b/>
          <w:bCs/>
          <w:kern w:val="0"/>
          <w:lang w:eastAsia="en-GB"/>
          <w14:ligatures w14:val="none"/>
        </w:rPr>
      </w:pP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69504" behindDoc="0" locked="0" layoutInCell="1" allowOverlap="0" wp14:anchorId="036DD96C" wp14:editId="48A2A18C">
                <wp:simplePos x="0" y="0"/>
                <wp:positionH relativeFrom="margin">
                  <wp:posOffset>-105410</wp:posOffset>
                </wp:positionH>
                <wp:positionV relativeFrom="paragraph">
                  <wp:posOffset>558165</wp:posOffset>
                </wp:positionV>
                <wp:extent cx="5749290" cy="654050"/>
                <wp:effectExtent l="0" t="0" r="22860" b="12700"/>
                <wp:wrapSquare wrapText="bothSides"/>
                <wp:docPr id="10605607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654050"/>
                        </a:xfrm>
                        <a:prstGeom prst="rect">
                          <a:avLst/>
                        </a:prstGeom>
                        <a:solidFill>
                          <a:srgbClr val="FFFFFF"/>
                        </a:solidFill>
                        <a:ln w="9525">
                          <a:solidFill>
                            <a:srgbClr val="BED600">
                              <a:lumMod val="75000"/>
                            </a:srgbClr>
                          </a:solidFill>
                          <a:miter lim="800000"/>
                          <a:headEnd/>
                          <a:tailEnd/>
                        </a:ln>
                      </wps:spPr>
                      <wps:txbx>
                        <w:txbxContent>
                          <w:p w14:paraId="3B351D42" w14:textId="77777777" w:rsidR="00C42654" w:rsidRDefault="00C42654" w:rsidP="00C42654">
                            <w:r>
                              <w:t>Sí. Wizink constriñe al cliente para evitar que ésta tenga una deuda de larga duración. Por tanto, si éste decide pagar en cuota mínima, Wizink asegura que, cuanto menos, amortice obligatoriamente una parte del capital dispuesto.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6DD96C" id="_x0000_s1036" type="#_x0000_t202" style="position:absolute;left:0;text-align:left;margin-left:-8.3pt;margin-top:43.95pt;width:452.7pt;height:51.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" o:allowoverlap="f" strokecolor="#8ea000">
                <v:textbox>
                  <w:txbxContent>
                    <w:p w14:paraId="3B351D42" w14:textId="77777777" w:rsidR="00C42654" w:rsidRDefault="00C42654" w:rsidP="00C42654">
                      <w:r>
                        <w:t>Sí. Wizink constriñe al cliente para evitar que ésta tenga una deuda de larga duración. Por tanto, si éste decide pagar en cuota mínima, Wizink asegura que, cuanto menos, amortice obligatoriamente una parte del capital dispuesto.</w:t>
                      </w:r>
                    </w:p>
                  </w:txbxContent>
                </v:textbox>
                <w10:wrap type="square" anchorx="margin"/>
              </v:shape>
            </w:pict>
          </mc:Fallback>
        </mc:AlternateContent>
      </w:r>
      <w:r w:rsidR="00C42654" w:rsidRPr="00C42654">
        <w:rPr>
          <w:rFonts w:ascii="Arial" w:eastAsia="Arial Unicode MS" w:hAnsi="Arial" w:cs="Arial"/>
          <w:b/>
          <w:bCs/>
          <w:kern w:val="0"/>
          <w:lang w:eastAsia="en-GB"/>
          <w14:ligatures w14:val="none"/>
        </w:rPr>
        <w:t>¿Se indica en el contrato el porcentaje de capital dispuesto que se amortiza de la cuota?</w:t>
      </w:r>
    </w:p>
    <w:p w14:paraId="35BBB794" w14:textId="77777777" w:rsidR="00331D47" w:rsidRDefault="00331D47" w:rsidP="00331D47">
      <w:pPr>
        <w:spacing w:line="360" w:lineRule="auto"/>
        <w:jc w:val="both"/>
        <w:rPr>
          <w:rFonts w:ascii="Arial" w:eastAsia="Arial Unicode MS" w:hAnsi="Arial" w:cs="Arial"/>
          <w:kern w:val="0"/>
          <w:lang w:eastAsia="en-GB"/>
          <w14:ligatures w14:val="none"/>
        </w:rPr>
      </w:pPr>
    </w:p>
    <w:p w14:paraId="720743DA" w14:textId="221C60D6"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Indicar también, que es el cliente quien tiene la potestad de decidir que cuota quiere pagar mensualmente siempre que ésta se encuentre por encima de la cuota mínima a pagar. Si quiere pagar primer una cuota mínima, puede, y si luego quiere aumentar esa cuota, tiene la potestad de cambiarlo cuando desee. </w:t>
      </w:r>
    </w:p>
    <w:p w14:paraId="1BC2E687" w14:textId="77777777"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Lógicamente, cualquier consumidor medio sabe </w:t>
      </w:r>
      <w:proofErr w:type="gramStart"/>
      <w:r w:rsidRPr="00C42654">
        <w:rPr>
          <w:rFonts w:ascii="Arial" w:eastAsia="Arial Unicode MS" w:hAnsi="Arial" w:cs="Arial"/>
          <w:kern w:val="0"/>
          <w:lang w:eastAsia="en-GB"/>
          <w14:ligatures w14:val="none"/>
        </w:rPr>
        <w:t>que</w:t>
      </w:r>
      <w:proofErr w:type="gramEnd"/>
      <w:r w:rsidRPr="00C42654">
        <w:rPr>
          <w:rFonts w:ascii="Arial" w:eastAsia="Arial Unicode MS" w:hAnsi="Arial" w:cs="Arial"/>
          <w:kern w:val="0"/>
          <w:lang w:eastAsia="en-GB"/>
          <w14:ligatures w14:val="none"/>
        </w:rPr>
        <w:t xml:space="preserve"> si paga una cuota pequeña, tardará más en pagar la cantidad dispuesta y los intereses devengados. No obstante, insistimos que es el cliente quien decide esta cantidad. </w:t>
      </w:r>
    </w:p>
    <w:p w14:paraId="2481BD81" w14:textId="77777777" w:rsidR="00C42654" w:rsidRPr="00C42654" w:rsidRDefault="00C42654" w:rsidP="00331D47">
      <w:pPr>
        <w:spacing w:line="360" w:lineRule="auto"/>
        <w:jc w:val="both"/>
        <w:rPr>
          <w:rFonts w:ascii="Arial" w:eastAsia="Arial Unicode MS" w:hAnsi="Arial" w:cs="Arial"/>
          <w:b/>
          <w:bCs/>
          <w:kern w:val="0"/>
          <w:lang w:eastAsia="en-GB"/>
          <w14:ligatures w14:val="none"/>
        </w:rPr>
      </w:pPr>
      <w:r w:rsidRPr="00C42654">
        <w:rPr>
          <w:rFonts w:ascii="Arial" w:eastAsia="Arial Unicode MS" w:hAnsi="Arial" w:cs="Arial"/>
          <w:b/>
          <w:bCs/>
          <w:kern w:val="0"/>
          <w:lang w:eastAsia="en-GB"/>
          <w14:ligatures w14:val="none"/>
        </w:rPr>
        <w:t>¿Se indica en el contrato la duración y la TAE?</w:t>
      </w:r>
    </w:p>
    <w:p w14:paraId="204FD60E" w14:textId="77777777"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Sí, siempre.</w:t>
      </w:r>
    </w:p>
    <w:p w14:paraId="31D3A8E9" w14:textId="77777777" w:rsidR="00C42654" w:rsidRPr="00C42654" w:rsidRDefault="00C42654" w:rsidP="00331D47">
      <w:pPr>
        <w:spacing w:line="360" w:lineRule="auto"/>
        <w:jc w:val="both"/>
        <w:rPr>
          <w:rFonts w:ascii="Arial" w:eastAsia="Arial Unicode MS" w:hAnsi="Arial" w:cs="Arial"/>
          <w:kern w:val="0"/>
          <w:lang w:eastAsia="en-GB"/>
          <w14:ligatures w14:val="none"/>
        </w:rPr>
      </w:pPr>
      <w:bookmarkStart w:id="22" w:name="_Hlk209128939"/>
      <w:r w:rsidRPr="00C42654">
        <w:rPr>
          <w:rFonts w:ascii="Arial" w:eastAsia="Arial Unicode MS" w:hAnsi="Arial" w:cs="Arial"/>
          <w:kern w:val="0"/>
          <w:highlight w:val="cyan"/>
          <w:lang w:eastAsia="en-GB"/>
          <w14:ligatures w14:val="none"/>
        </w:rPr>
        <w:t>[Recortar texto transcrito del Reglamento – Ver Excel con cláusulas “duración” “TAE”]</w:t>
      </w:r>
    </w:p>
    <w:bookmarkEnd w:id="22"/>
    <w:p w14:paraId="2003B39C" w14:textId="77777777" w:rsidR="00C42654" w:rsidRPr="00C42654" w:rsidRDefault="00C42654" w:rsidP="00331D47">
      <w:pPr>
        <w:spacing w:line="360" w:lineRule="auto"/>
        <w:jc w:val="center"/>
        <w:rPr>
          <w:rFonts w:ascii="Arial" w:eastAsia="Arial Unicode MS" w:hAnsi="Arial" w:cs="Arial"/>
          <w:kern w:val="0"/>
          <w:lang w:eastAsia="en-GB"/>
          <w14:ligatures w14:val="none"/>
        </w:rPr>
      </w:pPr>
    </w:p>
    <w:p w14:paraId="490E2DA8" w14:textId="77777777" w:rsidR="00C42654" w:rsidRPr="00C42654" w:rsidRDefault="00C42654" w:rsidP="00331D47">
      <w:pPr>
        <w:spacing w:line="360" w:lineRule="auto"/>
        <w:jc w:val="both"/>
        <w:rPr>
          <w:rFonts w:ascii="Arial" w:eastAsia="Arial Unicode MS" w:hAnsi="Arial" w:cs="Arial"/>
          <w:b/>
          <w:bCs/>
          <w:kern w:val="0"/>
          <w:lang w:eastAsia="en-GB"/>
          <w14:ligatures w14:val="none"/>
        </w:rPr>
      </w:pP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0528" behindDoc="0" locked="0" layoutInCell="1" allowOverlap="0" wp14:anchorId="6D538D8F" wp14:editId="396A8968">
                <wp:simplePos x="0" y="0"/>
                <wp:positionH relativeFrom="margin">
                  <wp:align>right</wp:align>
                </wp:positionH>
                <wp:positionV relativeFrom="paragraph">
                  <wp:posOffset>349885</wp:posOffset>
                </wp:positionV>
                <wp:extent cx="5724525" cy="514350"/>
                <wp:effectExtent l="0" t="0" r="28575" b="19050"/>
                <wp:wrapSquare wrapText="bothSides"/>
                <wp:docPr id="14086193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514350"/>
                        </a:xfrm>
                        <a:prstGeom prst="rect">
                          <a:avLst/>
                        </a:prstGeom>
                        <a:solidFill>
                          <a:srgbClr val="FFFFFF"/>
                        </a:solidFill>
                        <a:ln w="9525">
                          <a:solidFill>
                            <a:srgbClr val="BED600">
                              <a:lumMod val="75000"/>
                            </a:srgbClr>
                          </a:solidFill>
                          <a:miter lim="800000"/>
                          <a:headEnd/>
                          <a:tailEnd/>
                        </a:ln>
                      </wps:spPr>
                      <wps:txbx>
                        <w:txbxContent>
                          <w:p w14:paraId="2840759C" w14:textId="77777777" w:rsidR="00C42654" w:rsidRDefault="00C42654" w:rsidP="00C42654">
                            <w:r>
                              <w:t>Sí. El anatocismo es legal y se explica en los Reglamentos de Wizink. Además, hoy en día, no se aplica por Wizink.</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538D8F" id="_x0000_s1037" type="#_x0000_t202" style="position:absolute;left:0;text-align:left;margin-left:399.55pt;margin-top:27.55pt;width:450.75pt;height:40.5pt;z-index:251670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" o:allowoverlap="f" strokecolor="#8ea000">
                <v:textbox>
                  <w:txbxContent>
                    <w:p w14:paraId="2840759C" w14:textId="77777777" w:rsidR="00C42654" w:rsidRDefault="00C42654" w:rsidP="00C42654">
                      <w:r>
                        <w:t>Sí. El anatocismo es legal y se explica en los Reglamentos de Wizink. Además, hoy en día, no se aplica por Wizink.</w:t>
                      </w:r>
                    </w:p>
                  </w:txbxContent>
                </v:textbox>
                <w10:wrap type="square" anchorx="margin"/>
              </v:shape>
            </w:pict>
          </mc:Fallback>
        </mc:AlternateContent>
      </w:r>
      <w:r w:rsidRPr="00C42654">
        <w:rPr>
          <w:rFonts w:ascii="Arial" w:eastAsia="Arial Unicode MS" w:hAnsi="Arial" w:cs="Arial"/>
          <w:b/>
          <w:bCs/>
          <w:kern w:val="0"/>
          <w:lang w:eastAsia="en-GB"/>
          <w14:ligatures w14:val="none"/>
        </w:rPr>
        <w:t>¿Se explica el anatocismo?</w:t>
      </w:r>
    </w:p>
    <w:p w14:paraId="3FFA5289" w14:textId="77777777"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lastRenderedPageBreak/>
        <w:t>Se explica con claridad como va a ser la imputación de pagos de su cuota y que ocurre en caso de impago. Por tanto, permitido el anatocismo, es perfectamente válido siempre que se explique.</w:t>
      </w:r>
    </w:p>
    <w:p w14:paraId="013D16B5" w14:textId="77777777" w:rsidR="00C42654" w:rsidRPr="00C42654" w:rsidRDefault="00C42654" w:rsidP="00331D47">
      <w:pPr>
        <w:spacing w:line="360" w:lineRule="auto"/>
        <w:jc w:val="both"/>
        <w:rPr>
          <w:rFonts w:ascii="Arial" w:eastAsia="Arial Unicode MS" w:hAnsi="Arial" w:cs="Arial"/>
          <w:kern w:val="0"/>
          <w:lang w:eastAsia="en-GB"/>
          <w14:ligatures w14:val="none"/>
        </w:rPr>
      </w:pPr>
      <w:bookmarkStart w:id="23" w:name="_Hlk209129242"/>
      <w:r w:rsidRPr="00C42654">
        <w:rPr>
          <w:rFonts w:ascii="Arial" w:eastAsia="Arial Unicode MS" w:hAnsi="Arial" w:cs="Arial"/>
          <w:kern w:val="0"/>
          <w:highlight w:val="cyan"/>
          <w:lang w:eastAsia="en-GB"/>
          <w14:ligatures w14:val="none"/>
        </w:rPr>
        <w:t>[</w:t>
      </w:r>
      <w:bookmarkStart w:id="24" w:name="_Hlk209128944"/>
      <w:r w:rsidRPr="00C42654">
        <w:rPr>
          <w:rFonts w:ascii="Arial" w:eastAsia="Arial Unicode MS" w:hAnsi="Arial" w:cs="Arial"/>
          <w:kern w:val="0"/>
          <w:highlight w:val="cyan"/>
          <w:lang w:eastAsia="en-GB"/>
          <w14:ligatures w14:val="none"/>
        </w:rPr>
        <w:t>Recortar texto transcrito del Reglamento – Ver Excel con cláusulas “anatocismo”]</w:t>
      </w:r>
    </w:p>
    <w:bookmarkEnd w:id="23"/>
    <w:bookmarkEnd w:id="24"/>
    <w:p w14:paraId="1F9CD56E" w14:textId="77777777" w:rsidR="00C42654" w:rsidRPr="00C42654" w:rsidRDefault="00C42654" w:rsidP="00331D47">
      <w:pPr>
        <w:spacing w:line="360" w:lineRule="auto"/>
        <w:jc w:val="center"/>
        <w:rPr>
          <w:rFonts w:ascii="Arial" w:eastAsia="Arial Unicode MS" w:hAnsi="Arial" w:cs="Arial"/>
          <w:kern w:val="0"/>
          <w:lang w:eastAsia="en-GB"/>
          <w14:ligatures w14:val="none"/>
        </w:rPr>
      </w:pPr>
    </w:p>
    <w:p w14:paraId="5EB48EDD" w14:textId="77777777" w:rsidR="00C42654" w:rsidRPr="00C42654" w:rsidRDefault="00C42654" w:rsidP="00331D47">
      <w:pPr>
        <w:spacing w:line="360" w:lineRule="auto"/>
        <w:jc w:val="center"/>
        <w:rPr>
          <w:rFonts w:ascii="Arial" w:eastAsia="Arial Unicode MS" w:hAnsi="Arial" w:cs="Arial"/>
          <w:kern w:val="0"/>
          <w:lang w:eastAsia="en-GB"/>
          <w14:ligatures w14:val="none"/>
        </w:rPr>
      </w:pPr>
    </w:p>
    <w:p w14:paraId="4FD99893" w14:textId="77777777" w:rsidR="00C42654" w:rsidRPr="00C42654" w:rsidRDefault="00C42654" w:rsidP="00331D47">
      <w:pPr>
        <w:spacing w:line="360" w:lineRule="auto"/>
        <w:jc w:val="both"/>
        <w:rPr>
          <w:rFonts w:ascii="Arial" w:eastAsia="Arial Unicode MS" w:hAnsi="Arial" w:cs="Arial"/>
          <w:b/>
          <w:bCs/>
          <w:kern w:val="0"/>
          <w:lang w:eastAsia="en-GB"/>
          <w14:ligatures w14:val="none"/>
        </w:rPr>
      </w:pP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1552" behindDoc="0" locked="0" layoutInCell="1" allowOverlap="0" wp14:anchorId="47262855" wp14:editId="1DE61EA5">
                <wp:simplePos x="0" y="0"/>
                <wp:positionH relativeFrom="margin">
                  <wp:align>left</wp:align>
                </wp:positionH>
                <wp:positionV relativeFrom="paragraph">
                  <wp:posOffset>368300</wp:posOffset>
                </wp:positionV>
                <wp:extent cx="5686425" cy="476250"/>
                <wp:effectExtent l="0" t="0" r="28575" b="19050"/>
                <wp:wrapSquare wrapText="bothSides"/>
                <wp:docPr id="2628819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476250"/>
                        </a:xfrm>
                        <a:prstGeom prst="rect">
                          <a:avLst/>
                        </a:prstGeom>
                        <a:solidFill>
                          <a:srgbClr val="FFFFFF"/>
                        </a:solidFill>
                        <a:ln w="9525">
                          <a:solidFill>
                            <a:srgbClr val="BED600">
                              <a:lumMod val="75000"/>
                            </a:srgbClr>
                          </a:solidFill>
                          <a:miter lim="800000"/>
                          <a:headEnd/>
                          <a:tailEnd/>
                        </a:ln>
                      </wps:spPr>
                      <wps:txbx>
                        <w:txbxContent>
                          <w:p w14:paraId="4FFA0F44" w14:textId="77777777" w:rsidR="00C42654" w:rsidRDefault="00C42654" w:rsidP="00C42654">
                            <w:r>
                              <w:t>Sí, siempre. Si se aplaza el pago a fin de mes, no hay intereses. Si se difiere el pago más allá de fin de mes, se generan intereses.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262855" id="_x0000_s1038" type="#_x0000_t202" style="position:absolute;left:0;text-align:left;margin-left:0;margin-top:29pt;width:447.75pt;height:37.5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" o:allowoverlap="f" strokecolor="#8ea000">
                <v:textbox>
                  <w:txbxContent>
                    <w:p w14:paraId="4FFA0F44" w14:textId="77777777" w:rsidR="00C42654" w:rsidRDefault="00C42654" w:rsidP="00C42654">
                      <w:r>
                        <w:t>Sí, siempre. Si se aplaza el pago a fin de mes, no hay intereses. Si se difiere el pago más allá de fin de mes, se generan intereses.</w:t>
                      </w:r>
                    </w:p>
                  </w:txbxContent>
                </v:textbox>
                <w10:wrap type="square" anchorx="margin"/>
              </v:shape>
            </w:pict>
          </mc:Fallback>
        </mc:AlternateContent>
      </w:r>
      <w:r w:rsidRPr="00C42654">
        <w:rPr>
          <w:rFonts w:ascii="Arial" w:eastAsia="Arial Unicode MS" w:hAnsi="Arial" w:cs="Arial"/>
          <w:b/>
          <w:bCs/>
          <w:kern w:val="0"/>
          <w:lang w:eastAsia="en-GB"/>
          <w14:ligatures w14:val="none"/>
        </w:rPr>
        <w:t>¿Existe claridad en las modalidades de pago?</w:t>
      </w:r>
    </w:p>
    <w:p w14:paraId="69BF314B" w14:textId="77777777"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advirtiéndole de que el crédito dispuesto y no amortizado con la cuota que se pague genera intereses, que se devengan diariamente y que se liquidan cada mes en base a los días efectivamente transcurridos calculados conforme a un año comercial de 360 días. </w:t>
      </w:r>
    </w:p>
    <w:p w14:paraId="66D2E7AE" w14:textId="77777777" w:rsidR="00C42654" w:rsidRPr="00C42654" w:rsidRDefault="00C42654" w:rsidP="00331D47">
      <w:pPr>
        <w:spacing w:line="360" w:lineRule="auto"/>
        <w:jc w:val="both"/>
        <w:rPr>
          <w:rFonts w:ascii="Arial" w:eastAsia="Arial Unicode MS" w:hAnsi="Arial" w:cs="Arial"/>
          <w:kern w:val="0"/>
          <w:lang w:eastAsia="en-GB"/>
          <w14:ligatures w14:val="none"/>
        </w:rPr>
      </w:pPr>
      <w:bookmarkStart w:id="25" w:name="_Hlk209128949"/>
      <w:r w:rsidRPr="00C42654">
        <w:rPr>
          <w:rFonts w:ascii="Arial" w:eastAsia="Arial Unicode MS" w:hAnsi="Arial" w:cs="Arial"/>
          <w:kern w:val="0"/>
          <w:highlight w:val="cyan"/>
          <w:lang w:eastAsia="en-GB"/>
          <w14:ligatures w14:val="none"/>
        </w:rPr>
        <w:t>[Recortar texto transcrito del Reglamento – Ver Excel con cláusulas “modalidad de pago”]</w:t>
      </w:r>
    </w:p>
    <w:bookmarkEnd w:id="25"/>
    <w:p w14:paraId="440EEB75" w14:textId="77777777" w:rsidR="00C42654" w:rsidRPr="00C42654" w:rsidRDefault="00C42654" w:rsidP="00331D47">
      <w:pPr>
        <w:spacing w:after="210" w:line="360" w:lineRule="auto"/>
        <w:jc w:val="both"/>
        <w:rPr>
          <w:rFonts w:ascii="Arial" w:eastAsia="Arial Unicode MS" w:hAnsi="Arial" w:cs="Arial"/>
        </w:rPr>
      </w:pPr>
    </w:p>
    <w:p w14:paraId="0B6BBAE7" w14:textId="77777777" w:rsidR="00C42654" w:rsidRPr="00C42654" w:rsidRDefault="00C42654" w:rsidP="00331D47">
      <w:pPr>
        <w:spacing w:line="360" w:lineRule="auto"/>
        <w:jc w:val="both"/>
        <w:rPr>
          <w:rFonts w:ascii="Arial" w:eastAsia="Arial Unicode MS" w:hAnsi="Arial" w:cs="Arial"/>
          <w:b/>
          <w:bCs/>
          <w:kern w:val="0"/>
          <w:lang w:eastAsia="en-GB"/>
          <w14:ligatures w14:val="none"/>
        </w:rPr>
      </w:pP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2576" behindDoc="0" locked="0" layoutInCell="1" allowOverlap="0" wp14:anchorId="20326AA6" wp14:editId="49321974">
                <wp:simplePos x="0" y="0"/>
                <wp:positionH relativeFrom="margin">
                  <wp:align>left</wp:align>
                </wp:positionH>
                <wp:positionV relativeFrom="paragraph">
                  <wp:posOffset>577215</wp:posOffset>
                </wp:positionV>
                <wp:extent cx="5724525" cy="482600"/>
                <wp:effectExtent l="0" t="0" r="28575" b="12700"/>
                <wp:wrapSquare wrapText="bothSides"/>
                <wp:docPr id="583027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482600"/>
                        </a:xfrm>
                        <a:prstGeom prst="rect">
                          <a:avLst/>
                        </a:prstGeom>
                        <a:solidFill>
                          <a:srgbClr val="FFFFFF"/>
                        </a:solidFill>
                        <a:ln w="9525">
                          <a:solidFill>
                            <a:srgbClr val="BED600">
                              <a:lumMod val="75000"/>
                            </a:srgbClr>
                          </a:solidFill>
                          <a:miter lim="800000"/>
                          <a:headEnd/>
                          <a:tailEnd/>
                        </a:ln>
                      </wps:spPr>
                      <wps:txbx>
                        <w:txbxContent>
                          <w:p w14:paraId="79873698" w14:textId="77777777" w:rsidR="00C42654" w:rsidRDefault="00C42654" w:rsidP="00C42654">
                            <w:r>
                              <w:t>No existen llamadas proactivas al cliente para contratar el producto, ni conceptos en los contratos que oculten el riesgo e inciten a la contratación.</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26AA6" id="_x0000_s1039" type="#_x0000_t202" style="position:absolute;left:0;text-align:left;margin-left:0;margin-top:45.45pt;width:450.75pt;height:38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" o:allowoverlap="f" strokecolor="#8ea000">
                <v:textbox>
                  <w:txbxContent>
                    <w:p w14:paraId="79873698" w14:textId="77777777" w:rsidR="00C42654" w:rsidRDefault="00C42654" w:rsidP="00C42654">
                      <w:r>
                        <w:t>No existen llamadas proactivas al cliente para contratar el producto, ni conceptos en los contratos que oculten el riesgo e inciten a la contratación.</w:t>
                      </w:r>
                    </w:p>
                  </w:txbxContent>
                </v:textbox>
                <w10:wrap type="square" anchorx="margin"/>
              </v:shape>
            </w:pict>
          </mc:Fallback>
        </mc:AlternateContent>
      </w:r>
      <w:r w:rsidRPr="00C42654">
        <w:rPr>
          <w:rFonts w:ascii="Arial" w:eastAsia="Arial Unicode MS" w:hAnsi="Arial" w:cs="Arial"/>
          <w:b/>
          <w:bCs/>
          <w:kern w:val="0"/>
          <w:lang w:eastAsia="en-GB"/>
          <w14:ligatures w14:val="none"/>
        </w:rPr>
        <w:t xml:space="preserve">¿Existen otras circunstancias relevantes que revelen mala fe por parte de </w:t>
      </w:r>
      <w:proofErr w:type="spellStart"/>
      <w:r w:rsidRPr="00C42654">
        <w:rPr>
          <w:rFonts w:ascii="Arial" w:eastAsia="Arial Unicode MS" w:hAnsi="Arial" w:cs="Arial"/>
          <w:b/>
          <w:bCs/>
          <w:kern w:val="0"/>
          <w:lang w:eastAsia="en-GB"/>
          <w14:ligatures w14:val="none"/>
        </w:rPr>
        <w:t>Wizink</w:t>
      </w:r>
      <w:proofErr w:type="spellEnd"/>
      <w:r w:rsidRPr="00C42654">
        <w:rPr>
          <w:rFonts w:ascii="Arial" w:eastAsia="Arial Unicode MS" w:hAnsi="Arial" w:cs="Arial"/>
          <w:b/>
          <w:bCs/>
          <w:kern w:val="0"/>
          <w:lang w:eastAsia="en-GB"/>
          <w14:ligatures w14:val="none"/>
        </w:rPr>
        <w:t xml:space="preserve"> en la contratación del producto?</w:t>
      </w:r>
    </w:p>
    <w:p w14:paraId="6F71B750" w14:textId="77777777" w:rsidR="00464743" w:rsidRPr="00331D47" w:rsidRDefault="00464743" w:rsidP="00331D47">
      <w:pPr>
        <w:spacing w:line="360" w:lineRule="auto"/>
        <w:jc w:val="both"/>
        <w:rPr>
          <w:rFonts w:ascii="Arial" w:eastAsia="Arial Unicode MS" w:hAnsi="Arial" w:cs="Arial"/>
          <w:kern w:val="0"/>
          <w:lang w:eastAsia="en-GB"/>
          <w14:ligatures w14:val="none"/>
        </w:rPr>
      </w:pPr>
    </w:p>
    <w:p w14:paraId="3EEDE9C3" w14:textId="6AE1B1DF"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Las STS de 30 de enero indican que son circunstancias relevantes para la valoración de la buena fe la incitación del profesional a la contratación de la modalidad </w:t>
      </w:r>
      <w:proofErr w:type="spellStart"/>
      <w:r w:rsidRPr="00C42654">
        <w:rPr>
          <w:rFonts w:ascii="Arial" w:eastAsia="Arial Unicode MS" w:hAnsi="Arial" w:cs="Arial"/>
          <w:i/>
          <w:iCs/>
          <w:kern w:val="0"/>
          <w:lang w:eastAsia="en-GB"/>
          <w14:ligatures w14:val="none"/>
        </w:rPr>
        <w:t>revolving</w:t>
      </w:r>
      <w:proofErr w:type="spellEnd"/>
      <w:r w:rsidRPr="00C42654">
        <w:rPr>
          <w:rFonts w:ascii="Arial" w:eastAsia="Arial Unicode MS" w:hAnsi="Arial" w:cs="Arial"/>
          <w:kern w:val="0"/>
          <w:lang w:eastAsia="en-GB"/>
          <w14:ligatures w14:val="none"/>
        </w:rPr>
        <w:t xml:space="preserve">. Desconocemos la comercialización que se llevaron a cabo en los supuestos analizados por el Alto Tribunal, pero en el caso de </w:t>
      </w:r>
      <w:proofErr w:type="spellStart"/>
      <w:r w:rsidRPr="00C42654">
        <w:rPr>
          <w:rFonts w:ascii="Arial" w:eastAsia="Arial Unicode MS" w:hAnsi="Arial" w:cs="Arial"/>
          <w:kern w:val="0"/>
          <w:lang w:eastAsia="en-GB"/>
          <w14:ligatures w14:val="none"/>
        </w:rPr>
        <w:t>Wizink</w:t>
      </w:r>
      <w:proofErr w:type="spellEnd"/>
      <w:r w:rsidRPr="00C42654">
        <w:rPr>
          <w:rFonts w:ascii="Arial" w:eastAsia="Arial Unicode MS" w:hAnsi="Arial" w:cs="Arial"/>
          <w:kern w:val="0"/>
          <w:lang w:eastAsia="en-GB"/>
          <w14:ligatures w14:val="none"/>
        </w:rPr>
        <w:t>, existen dos vías de contratación que es la presencial y la online y ninguna es de incitación para el cliente.</w:t>
      </w:r>
    </w:p>
    <w:p w14:paraId="1766841C" w14:textId="19D543CE" w:rsidR="009757A3" w:rsidRPr="00331D47"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Finalmente, la Sentencia número 154/2025 indica que existen conceptos en el contrato que ocultan el riesgo de la </w:t>
      </w:r>
      <w:proofErr w:type="spellStart"/>
      <w:r w:rsidRPr="00C42654">
        <w:rPr>
          <w:rFonts w:ascii="Arial" w:eastAsia="Arial Unicode MS" w:hAnsi="Arial" w:cs="Arial"/>
          <w:i/>
          <w:iCs/>
          <w:kern w:val="0"/>
          <w:lang w:eastAsia="en-GB"/>
          <w14:ligatures w14:val="none"/>
        </w:rPr>
        <w:t>revolving</w:t>
      </w:r>
      <w:proofErr w:type="spellEnd"/>
      <w:r w:rsidRPr="00C42654">
        <w:rPr>
          <w:rFonts w:ascii="Arial" w:eastAsia="Arial Unicode MS" w:hAnsi="Arial" w:cs="Arial"/>
          <w:i/>
          <w:iCs/>
          <w:kern w:val="0"/>
          <w:lang w:eastAsia="en-GB"/>
          <w14:ligatures w14:val="none"/>
        </w:rPr>
        <w:t xml:space="preserve"> </w:t>
      </w:r>
      <w:r w:rsidRPr="00C42654">
        <w:rPr>
          <w:rFonts w:ascii="Arial" w:eastAsia="Arial Unicode MS" w:hAnsi="Arial" w:cs="Arial"/>
          <w:kern w:val="0"/>
          <w:lang w:eastAsia="en-GB"/>
          <w14:ligatures w14:val="none"/>
        </w:rPr>
        <w:t>e incitan a su contratación como “</w:t>
      </w:r>
      <w:r w:rsidRPr="00C42654">
        <w:rPr>
          <w:rFonts w:ascii="Arial" w:eastAsia="Arial Unicode MS" w:hAnsi="Arial" w:cs="Arial"/>
          <w:i/>
          <w:iCs/>
          <w:kern w:val="0"/>
          <w:lang w:eastAsia="en-GB"/>
          <w14:ligatures w14:val="none"/>
        </w:rPr>
        <w:t>cuota fácil</w:t>
      </w:r>
      <w:r w:rsidRPr="00C42654">
        <w:rPr>
          <w:rFonts w:ascii="Arial" w:eastAsia="Arial Unicode MS" w:hAnsi="Arial" w:cs="Arial"/>
          <w:kern w:val="0"/>
          <w:lang w:eastAsia="en-GB"/>
          <w14:ligatures w14:val="none"/>
        </w:rPr>
        <w:t xml:space="preserve">”. </w:t>
      </w:r>
      <w:proofErr w:type="spellStart"/>
      <w:r w:rsidRPr="00C42654">
        <w:rPr>
          <w:rFonts w:ascii="Arial" w:eastAsia="Arial Unicode MS" w:hAnsi="Arial" w:cs="Arial"/>
          <w:kern w:val="0"/>
          <w:lang w:eastAsia="en-GB"/>
          <w14:ligatures w14:val="none"/>
        </w:rPr>
        <w:t>Wizink</w:t>
      </w:r>
      <w:proofErr w:type="spellEnd"/>
      <w:r w:rsidRPr="00C42654">
        <w:rPr>
          <w:rFonts w:ascii="Arial" w:eastAsia="Arial Unicode MS" w:hAnsi="Arial" w:cs="Arial"/>
          <w:kern w:val="0"/>
          <w:lang w:eastAsia="en-GB"/>
          <w14:ligatures w14:val="none"/>
        </w:rPr>
        <w:t xml:space="preserve"> </w:t>
      </w:r>
      <w:r w:rsidRPr="00C42654">
        <w:rPr>
          <w:rFonts w:ascii="Arial" w:eastAsia="Arial Unicode MS" w:hAnsi="Arial" w:cs="Arial"/>
          <w:kern w:val="0"/>
          <w:lang w:eastAsia="en-GB"/>
          <w14:ligatures w14:val="none"/>
        </w:rPr>
        <w:lastRenderedPageBreak/>
        <w:t>no tiene dichos términos en sus contratos ya que en cuanto a los modos de pago indica, modo de pago a fin de mes sin intereses y modo de pago aplazado, y el tipo de interés que le aplica.</w:t>
      </w:r>
    </w:p>
    <w:p w14:paraId="2D9AA488" w14:textId="77777777" w:rsidR="009757A3" w:rsidRPr="00C42654" w:rsidRDefault="009757A3" w:rsidP="00331D47">
      <w:pPr>
        <w:spacing w:line="360" w:lineRule="auto"/>
        <w:jc w:val="both"/>
        <w:rPr>
          <w:rFonts w:ascii="Arial" w:eastAsia="Arial Unicode MS" w:hAnsi="Arial" w:cs="Arial"/>
          <w:kern w:val="0"/>
          <w:lang w:eastAsia="en-GB"/>
          <w14:ligatures w14:val="none"/>
        </w:rPr>
      </w:pPr>
    </w:p>
    <w:p w14:paraId="1AFA705A" w14:textId="77777777" w:rsidR="009757A3" w:rsidRPr="00331D47" w:rsidRDefault="00C42654" w:rsidP="00331D47">
      <w:pPr>
        <w:numPr>
          <w:ilvl w:val="0"/>
          <w:numId w:val="13"/>
        </w:numPr>
        <w:spacing w:after="210" w:line="360" w:lineRule="auto"/>
        <w:ind w:left="567" w:hanging="567"/>
        <w:jc w:val="both"/>
        <w:rPr>
          <w:rFonts w:ascii="Arial" w:eastAsia="Calibri" w:hAnsi="Arial" w:cs="Arial"/>
          <w:b/>
          <w:bCs/>
          <w:lang w:val="es-ES_tradnl"/>
        </w:rPr>
      </w:pPr>
      <w:bookmarkStart w:id="26" w:name="_Hlk198297298"/>
      <w:r w:rsidRPr="00C42654">
        <w:rPr>
          <w:rFonts w:ascii="Arial" w:eastAsia="Calibri" w:hAnsi="Arial" w:cs="Arial"/>
          <w:b/>
          <w:bCs/>
          <w:lang w:val="es-ES_tradnl"/>
        </w:rPr>
        <w:t xml:space="preserve">Comportamiento del cliente </w:t>
      </w:r>
    </w:p>
    <w:p w14:paraId="2B0F35CF" w14:textId="40403414" w:rsidR="00C42654" w:rsidRDefault="00C42654" w:rsidP="00C74EF8">
      <w:pPr>
        <w:spacing w:after="210" w:line="360" w:lineRule="auto"/>
        <w:jc w:val="both"/>
        <w:rPr>
          <w:rFonts w:ascii="Arial" w:eastAsia="Calibri" w:hAnsi="Arial" w:cs="Arial"/>
          <w:b/>
          <w:bCs/>
          <w:lang w:val="es-ES_tradnl"/>
        </w:rPr>
      </w:pPr>
      <w:r w:rsidRPr="00C42654">
        <w:rPr>
          <w:rFonts w:ascii="Arial" w:eastAsia="Calibri" w:hAnsi="Arial" w:cs="Arial"/>
          <w:b/>
          <w:bCs/>
          <w:lang w:val="es-ES_tradnl"/>
        </w:rPr>
        <w:t xml:space="preserve">¿Puede un consumidor medio obrar con desconocimiento/falta de transparencia en </w:t>
      </w:r>
      <w:r w:rsidRPr="00C42654">
        <w:rPr>
          <w:rFonts w:ascii="Arial" w:eastAsia="Calibri" w:hAnsi="Arial" w:cs="Arial"/>
          <w:b/>
          <w:bCs/>
          <w:highlight w:val="yellow"/>
          <w:lang w:val="es-ES_tradnl"/>
        </w:rPr>
        <w:t>****</w:t>
      </w:r>
      <w:r w:rsidRPr="00C42654">
        <w:rPr>
          <w:rFonts w:ascii="Arial" w:eastAsia="Calibri" w:hAnsi="Arial" w:cs="Arial"/>
          <w:b/>
          <w:bCs/>
          <w:lang w:val="es-ES_tradnl"/>
        </w:rPr>
        <w:t xml:space="preserve"> ocasiones? ¿existen actuaciones que demuestran en conocimiento cabal de este?</w:t>
      </w:r>
    </w:p>
    <w:p w14:paraId="26693485" w14:textId="13545BAF" w:rsidR="00061B80" w:rsidRDefault="00061B80" w:rsidP="00061B80">
      <w:pPr>
        <w:spacing w:after="210" w:line="360" w:lineRule="auto"/>
        <w:jc w:val="both"/>
        <w:rPr>
          <w:rFonts w:ascii="Arial" w:eastAsia="Calibri" w:hAnsi="Arial" w:cs="Arial"/>
          <w:b/>
          <w:bCs/>
          <w:lang w:val="es-ES_tradnl"/>
        </w:rPr>
      </w:pPr>
      <w:r w:rsidRPr="00061B80">
        <w:rPr>
          <w:rFonts w:ascii="Arial" w:eastAsia="Calibri" w:hAnsi="Arial" w:cs="Arial"/>
          <w:b/>
          <w:bCs/>
          <w:highlight w:val="yellow"/>
          <w:lang w:val="es-ES_tradnl"/>
        </w:rPr>
        <w:fldChar w:fldCharType="begin"/>
      </w:r>
      <w:r w:rsidRPr="00061B80">
        <w:rPr>
          <w:rFonts w:ascii="Arial" w:eastAsia="Calibri" w:hAnsi="Arial" w:cs="Arial"/>
          <w:b/>
          <w:bCs/>
          <w:highlight w:val="yellow"/>
          <w:lang w:val="es-ES_tradnl"/>
        </w:rPr>
        <w:instrText>persovalores_personalizable1344</w:instrText>
      </w:r>
      <w:r w:rsidRPr="00061B80">
        <w:rPr>
          <w:rFonts w:ascii="Arial" w:eastAsia="Calibri" w:hAnsi="Arial" w:cs="Arial"/>
          <w:b/>
          <w:bCs/>
          <w:highlight w:val="yellow"/>
          <w:lang w:val="es-ES_tradnl"/>
        </w:rPr>
        <w:fldChar w:fldCharType="separate"/>
      </w:r>
      <w:r w:rsidRPr="00061B80">
        <w:rPr>
          <w:rFonts w:ascii="Arial" w:eastAsia="Calibri" w:hAnsi="Arial" w:cs="Arial"/>
          <w:b/>
          <w:bCs/>
          <w:noProof/>
          <w:highlight w:val="yellow"/>
          <w:lang w:val="es-ES_tradnl"/>
        </w:rPr>
        <w:t>«WIZINK_CANTIDADES_COMPRAS/EFECTIVO»</w:t>
      </w:r>
      <w:r w:rsidRPr="00061B80">
        <w:rPr>
          <w:rFonts w:ascii="Arial" w:eastAsia="Calibri" w:hAnsi="Arial" w:cs="Arial"/>
          <w:b/>
          <w:bCs/>
          <w:highlight w:val="yellow"/>
          <w:lang w:val="es-ES_tradnl"/>
        </w:rPr>
        <w:fldChar w:fldCharType="end"/>
      </w:r>
    </w:p>
    <w:p w14:paraId="179A9E1B" w14:textId="6917DC9F" w:rsidR="00061B80" w:rsidRPr="00331D47" w:rsidRDefault="00061B80" w:rsidP="00061B80">
      <w:pPr>
        <w:spacing w:after="210" w:line="360" w:lineRule="auto"/>
        <w:jc w:val="both"/>
        <w:rPr>
          <w:rFonts w:ascii="Arial" w:eastAsia="Calibri" w:hAnsi="Arial" w:cs="Arial"/>
          <w:b/>
          <w:bCs/>
          <w:lang w:val="es-ES_tradnl"/>
        </w:rPr>
      </w:pPr>
      <w:r w:rsidRPr="00061B80">
        <w:rPr>
          <w:rFonts w:ascii="Arial" w:eastAsia="Calibri" w:hAnsi="Arial" w:cs="Arial"/>
          <w:b/>
          <w:bCs/>
          <w:highlight w:val="yellow"/>
          <w:lang w:val="es-ES_tradnl"/>
        </w:rPr>
        <w:fldChar w:fldCharType="begin"/>
      </w:r>
      <w:r w:rsidRPr="00061B80">
        <w:rPr>
          <w:rFonts w:ascii="Arial" w:eastAsia="Calibri" w:hAnsi="Arial" w:cs="Arial"/>
          <w:b/>
          <w:bCs/>
          <w:highlight w:val="yellow"/>
          <w:lang w:val="es-ES_tradnl"/>
        </w:rPr>
        <w:instrText>persovalores_personalizable1215</w:instrText>
      </w:r>
      <w:r w:rsidRPr="00061B80">
        <w:rPr>
          <w:rFonts w:ascii="Arial" w:eastAsia="Calibri" w:hAnsi="Arial" w:cs="Arial"/>
          <w:b/>
          <w:bCs/>
          <w:highlight w:val="yellow"/>
          <w:lang w:val="es-ES_tradnl"/>
        </w:rPr>
        <w:fldChar w:fldCharType="separate"/>
      </w:r>
      <w:r w:rsidRPr="00061B80">
        <w:rPr>
          <w:rFonts w:ascii="Arial" w:eastAsia="Calibri" w:hAnsi="Arial" w:cs="Arial"/>
          <w:b/>
          <w:bCs/>
          <w:noProof/>
          <w:highlight w:val="yellow"/>
          <w:lang w:val="es-ES_tradnl"/>
        </w:rPr>
        <w:t>«WIZINK_NÚMERO_DE_CAMBIOS_MÉTODO_DE_PAGO»</w:t>
      </w:r>
      <w:r w:rsidRPr="00061B80">
        <w:rPr>
          <w:rFonts w:ascii="Arial" w:eastAsia="Calibri" w:hAnsi="Arial" w:cs="Arial"/>
          <w:b/>
          <w:bCs/>
          <w:highlight w:val="yellow"/>
          <w:lang w:val="es-ES_tradnl"/>
        </w:rPr>
        <w:fldChar w:fldCharType="end"/>
      </w:r>
    </w:p>
    <w:p w14:paraId="5824E0EA" w14:textId="7A1ABDED" w:rsidR="009757A3" w:rsidRPr="00C42654" w:rsidRDefault="00331D47" w:rsidP="00331D47">
      <w:pPr>
        <w:spacing w:after="210" w:line="360" w:lineRule="auto"/>
        <w:jc w:val="both"/>
        <w:rPr>
          <w:rFonts w:ascii="Arial" w:eastAsia="Calibri" w:hAnsi="Arial" w:cs="Arial"/>
          <w:b/>
          <w:bCs/>
          <w:lang w:val="es-ES_tradnl"/>
        </w:rPr>
      </w:pPr>
      <w:r w:rsidRPr="00C42654">
        <w:rPr>
          <w:rFonts w:ascii="Arial" w:eastAsia="Arial Unicode MS" w:hAnsi="Arial" w:cs="Arial"/>
          <w:noProof/>
          <w:lang w:val="en-GB" w:eastAsia="en-GB"/>
        </w:rPr>
        <mc:AlternateContent>
          <mc:Choice Requires="wps">
            <w:drawing>
              <wp:anchor distT="45720" distB="45720" distL="114300" distR="114300" simplePos="0" relativeHeight="251673600" behindDoc="0" locked="0" layoutInCell="1" allowOverlap="0" wp14:anchorId="220744FE" wp14:editId="72A253B1">
                <wp:simplePos x="0" y="0"/>
                <wp:positionH relativeFrom="margin">
                  <wp:align>left</wp:align>
                </wp:positionH>
                <wp:positionV relativeFrom="paragraph">
                  <wp:posOffset>298450</wp:posOffset>
                </wp:positionV>
                <wp:extent cx="5527675" cy="904875"/>
                <wp:effectExtent l="0" t="0" r="15875" b="28575"/>
                <wp:wrapSquare wrapText="bothSides"/>
                <wp:docPr id="11215528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7675" cy="904875"/>
                        </a:xfrm>
                        <a:prstGeom prst="rect">
                          <a:avLst/>
                        </a:prstGeom>
                        <a:solidFill>
                          <a:srgbClr val="FFFFFF"/>
                        </a:solidFill>
                        <a:ln w="9525">
                          <a:solidFill>
                            <a:srgbClr val="BED600">
                              <a:lumMod val="75000"/>
                            </a:srgbClr>
                          </a:solidFill>
                          <a:miter lim="800000"/>
                          <a:headEnd/>
                          <a:tailEnd/>
                        </a:ln>
                      </wps:spPr>
                      <wps:txbx>
                        <w:txbxContent>
                          <w:p w14:paraId="4C40CDEA" w14:textId="77777777" w:rsidR="00C42654" w:rsidRPr="00BF1AD8" w:rsidRDefault="00C42654" w:rsidP="00C42654">
                            <w:pPr>
                              <w:rPr>
                                <w:rFonts w:ascii="Arial" w:hAnsi="Arial" w:cs="Arial"/>
                              </w:rPr>
                            </w:pPr>
                            <w:r w:rsidRPr="00BF1AD8">
                              <w:rPr>
                                <w:rFonts w:ascii="Arial" w:hAnsi="Arial" w:cs="Arial"/>
                              </w:rPr>
                              <w:t>Uso de la tarjeta por parte del cliente:</w:t>
                            </w:r>
                          </w:p>
                          <w:p w14:paraId="6D287228" w14:textId="77777777" w:rsidR="00C42654" w:rsidRPr="00BF1AD8" w:rsidRDefault="00C42654" w:rsidP="00C42654">
                            <w:pPr>
                              <w:rPr>
                                <w:rFonts w:ascii="Arial" w:hAnsi="Arial" w:cs="Arial"/>
                              </w:rPr>
                            </w:pPr>
                            <w:r w:rsidRPr="00BF1AD8">
                              <w:rPr>
                                <w:rFonts w:ascii="Arial" w:hAnsi="Arial" w:cs="Arial"/>
                                <w:highlight w:val="yellow"/>
                              </w:rPr>
                              <w:t>*DISPOSICIONES*</w:t>
                            </w:r>
                            <w:r w:rsidRPr="00BF1AD8">
                              <w:rPr>
                                <w:rFonts w:ascii="Arial" w:hAnsi="Arial" w:cs="Arial"/>
                              </w:rPr>
                              <w:t xml:space="preserve"> euros en disposiciones y compras</w:t>
                            </w:r>
                          </w:p>
                          <w:p w14:paraId="04C02F89" w14:textId="5F6307C9" w:rsidR="009757A3" w:rsidRPr="00BF1AD8" w:rsidRDefault="009757A3" w:rsidP="00C42654">
                            <w:pPr>
                              <w:rPr>
                                <w:rFonts w:ascii="Arial" w:hAnsi="Arial" w:cs="Arial"/>
                              </w:rPr>
                            </w:pPr>
                            <w:r w:rsidRPr="00BF1AD8">
                              <w:rPr>
                                <w:rFonts w:ascii="Arial" w:hAnsi="Arial" w:cs="Arial"/>
                                <w:color w:val="000000"/>
                                <w:highlight w:val="yellow"/>
                              </w:rPr>
                              <w:t>*cambios de pago*</w:t>
                            </w:r>
                            <w:r w:rsidRPr="00BF1AD8">
                              <w:rPr>
                                <w:rFonts w:ascii="Arial" w:hAnsi="Arial" w:cs="Arial"/>
                                <w:color w:val="000000"/>
                              </w:rPr>
                              <w:t xml:space="preserve"> cambios del método de pago de revolving a fin de mes</w:t>
                            </w:r>
                          </w:p>
                          <w:p w14:paraId="43B054CE" w14:textId="7E720E39" w:rsidR="00C42654" w:rsidRDefault="00C42654" w:rsidP="00C42654">
                            <w:pPr>
                              <w:rPr>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0744FE" id="_x0000_s1040" type="#_x0000_t202" style="position:absolute;left:0;text-align:left;margin-left:0;margin-top:23.5pt;width:435.25pt;height:71.25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" o:allowoverlap="f" strokecolor="#8ea000">
                <v:textbox>
                  <w:txbxContent>
                    <w:p w14:paraId="4C40CDEA" w14:textId="77777777" w:rsidR="00C42654" w:rsidRPr="00BF1AD8" w:rsidRDefault="00C42654" w:rsidP="00C42654">
                      <w:pPr>
                        <w:rPr>
                          <w:rFonts w:ascii="Arial" w:hAnsi="Arial" w:cs="Arial"/>
                        </w:rPr>
                      </w:pPr>
                      <w:r w:rsidRPr="00BF1AD8">
                        <w:rPr>
                          <w:rFonts w:ascii="Arial" w:hAnsi="Arial" w:cs="Arial"/>
                        </w:rPr>
                        <w:t>Uso de la tarjeta por parte del cliente:</w:t>
                      </w:r>
                    </w:p>
                    <w:p w14:paraId="6D287228" w14:textId="77777777" w:rsidR="00C42654" w:rsidRPr="00BF1AD8" w:rsidRDefault="00C42654" w:rsidP="00C42654">
                      <w:pPr>
                        <w:rPr>
                          <w:rFonts w:ascii="Arial" w:hAnsi="Arial" w:cs="Arial"/>
                        </w:rPr>
                      </w:pPr>
                      <w:r w:rsidRPr="00BF1AD8">
                        <w:rPr>
                          <w:rFonts w:ascii="Arial" w:hAnsi="Arial" w:cs="Arial"/>
                          <w:highlight w:val="yellow"/>
                        </w:rPr>
                        <w:t>*DISPOSICIONES*</w:t>
                      </w:r>
                      <w:r w:rsidRPr="00BF1AD8">
                        <w:rPr>
                          <w:rFonts w:ascii="Arial" w:hAnsi="Arial" w:cs="Arial"/>
                        </w:rPr>
                        <w:t xml:space="preserve"> euros en disposiciones y compras</w:t>
                      </w:r>
                    </w:p>
                    <w:p w14:paraId="04C02F89" w14:textId="5F6307C9" w:rsidR="009757A3" w:rsidRPr="00BF1AD8" w:rsidRDefault="009757A3" w:rsidP="00C42654">
                      <w:pPr>
                        <w:rPr>
                          <w:rFonts w:ascii="Arial" w:hAnsi="Arial" w:cs="Arial"/>
                        </w:rPr>
                      </w:pPr>
                      <w:r w:rsidRPr="00BF1AD8">
                        <w:rPr>
                          <w:rFonts w:ascii="Arial" w:hAnsi="Arial" w:cs="Arial"/>
                          <w:color w:val="000000"/>
                          <w:highlight w:val="yellow"/>
                        </w:rPr>
                        <w:t>*cambios de pago*</w:t>
                      </w:r>
                      <w:r w:rsidRPr="00BF1AD8">
                        <w:rPr>
                          <w:rFonts w:ascii="Arial" w:hAnsi="Arial" w:cs="Arial"/>
                          <w:color w:val="000000"/>
                        </w:rPr>
                        <w:t xml:space="preserve"> cambios del método de pago de revolving a fin de mes</w:t>
                      </w:r>
                    </w:p>
                    <w:p w14:paraId="43B054CE" w14:textId="7E720E39" w:rsidR="00C42654" w:rsidRDefault="00C42654" w:rsidP="00C42654">
                      <w:pPr>
                        <w:rPr>
                          <w:sz w:val="21"/>
                          <w:szCs w:val="21"/>
                        </w:rPr>
                      </w:pPr>
                    </w:p>
                  </w:txbxContent>
                </v:textbox>
                <w10:wrap type="square" anchorx="margin"/>
              </v:shape>
            </w:pict>
          </mc:Fallback>
        </mc:AlternateContent>
      </w:r>
    </w:p>
    <w:p w14:paraId="4A138072" w14:textId="77777777" w:rsidR="00331D47" w:rsidRDefault="00331D47" w:rsidP="00331D47">
      <w:pPr>
        <w:spacing w:after="210" w:line="360" w:lineRule="auto"/>
        <w:jc w:val="both"/>
        <w:rPr>
          <w:rFonts w:ascii="Arial" w:eastAsia="Arial Unicode MS" w:hAnsi="Arial" w:cs="Arial"/>
          <w:lang w:val="es-ES_tradnl"/>
        </w:rPr>
      </w:pPr>
    </w:p>
    <w:p w14:paraId="01901986" w14:textId="4F534F3C" w:rsidR="00C42654" w:rsidRPr="00C42654" w:rsidRDefault="00C42654" w:rsidP="00331D47">
      <w:pPr>
        <w:spacing w:after="210" w:line="360" w:lineRule="auto"/>
        <w:jc w:val="both"/>
        <w:rPr>
          <w:rFonts w:ascii="Arial" w:eastAsia="Arial Unicode MS" w:hAnsi="Arial" w:cs="Arial"/>
          <w:lang w:val="es-ES_tradnl" w:eastAsia="en-GB"/>
        </w:rPr>
      </w:pPr>
      <w:r w:rsidRPr="00C42654">
        <w:rPr>
          <w:rFonts w:ascii="Arial" w:eastAsia="Arial Unicode MS" w:hAnsi="Arial" w:cs="Arial"/>
          <w:lang w:val="es-ES_tradnl"/>
        </w:rPr>
        <w:t>Es el cliente quien tiene la potestad de usar la tarjeta de la manera que considere, indicando este comportamiento que conocía que el funcionamiento y potenciales riesgos.</w:t>
      </w:r>
    </w:p>
    <w:p w14:paraId="102FDC8F" w14:textId="77777777" w:rsidR="00C42654" w:rsidRPr="00C42654" w:rsidRDefault="00C42654" w:rsidP="00331D47">
      <w:pPr>
        <w:spacing w:after="210" w:line="360" w:lineRule="auto"/>
        <w:jc w:val="both"/>
        <w:rPr>
          <w:rFonts w:ascii="Arial" w:eastAsia="Arial Unicode MS" w:hAnsi="Arial" w:cs="Arial"/>
          <w:lang w:val="es-ES_tradnl"/>
        </w:rPr>
      </w:pPr>
      <w:r w:rsidRPr="00C42654">
        <w:rPr>
          <w:rFonts w:ascii="Arial" w:eastAsia="Arial Unicode MS" w:hAnsi="Arial" w:cs="Arial"/>
          <w:highlight w:val="green"/>
          <w:lang w:val="es-ES_tradnl"/>
        </w:rPr>
        <w:t xml:space="preserve">[si el cliente solo ha sido </w:t>
      </w:r>
      <w:proofErr w:type="spellStart"/>
      <w:r w:rsidRPr="00C42654">
        <w:rPr>
          <w:rFonts w:ascii="Arial" w:eastAsia="Arial Unicode MS" w:hAnsi="Arial" w:cs="Arial"/>
          <w:highlight w:val="green"/>
          <w:lang w:val="es-ES_tradnl"/>
        </w:rPr>
        <w:t>transactor</w:t>
      </w:r>
      <w:proofErr w:type="spellEnd"/>
      <w:r w:rsidRPr="00C42654">
        <w:rPr>
          <w:rFonts w:ascii="Arial" w:eastAsia="Arial Unicode MS" w:hAnsi="Arial" w:cs="Arial"/>
          <w:highlight w:val="green"/>
          <w:lang w:val="es-ES_tradnl"/>
        </w:rPr>
        <w:t>]</w:t>
      </w:r>
      <w:r w:rsidRPr="00C42654">
        <w:rPr>
          <w:rFonts w:ascii="Arial" w:eastAsia="Arial Unicode MS" w:hAnsi="Arial" w:cs="Arial"/>
          <w:lang w:val="es-ES_tradnl"/>
        </w:rPr>
        <w:t xml:space="preserve"> Es más, en este caso concreto, el cliente únicamente ha pagado en modalidad pago a fin de mes por lo que no ha tenido mayor impacto para él, el uso de esta tarjeta,</w:t>
      </w:r>
    </w:p>
    <w:bookmarkEnd w:id="26"/>
    <w:p w14:paraId="172D1A3E" w14:textId="77777777" w:rsidR="00C42654" w:rsidRPr="00C42654" w:rsidRDefault="00C42654" w:rsidP="00331D47">
      <w:pPr>
        <w:numPr>
          <w:ilvl w:val="0"/>
          <w:numId w:val="13"/>
        </w:numPr>
        <w:spacing w:after="210" w:line="360" w:lineRule="auto"/>
        <w:ind w:left="567" w:hanging="567"/>
        <w:jc w:val="both"/>
        <w:rPr>
          <w:rFonts w:ascii="Arial" w:eastAsia="Calibri" w:hAnsi="Arial" w:cs="Arial"/>
          <w:b/>
          <w:bCs/>
          <w:lang w:val="es-ES_tradnl"/>
        </w:rPr>
      </w:pPr>
      <w:r w:rsidRPr="00C42654">
        <w:rPr>
          <w:rFonts w:ascii="Arial" w:eastAsia="Arial Unicode MS" w:hAnsi="Arial" w:cs="Arial"/>
          <w:noProof/>
          <w:lang w:val="en-GB"/>
        </w:rPr>
        <mc:AlternateContent>
          <mc:Choice Requires="wps">
            <w:drawing>
              <wp:anchor distT="45720" distB="45720" distL="114300" distR="114300" simplePos="0" relativeHeight="251674624" behindDoc="0" locked="0" layoutInCell="1" allowOverlap="0" wp14:anchorId="5A9F4271" wp14:editId="2AC4C810">
                <wp:simplePos x="0" y="0"/>
                <wp:positionH relativeFrom="margin">
                  <wp:align>left</wp:align>
                </wp:positionH>
                <wp:positionV relativeFrom="paragraph">
                  <wp:posOffset>297180</wp:posOffset>
                </wp:positionV>
                <wp:extent cx="5724525" cy="828675"/>
                <wp:effectExtent l="0" t="0" r="28575" b="28575"/>
                <wp:wrapSquare wrapText="bothSides"/>
                <wp:docPr id="13627284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828675"/>
                        </a:xfrm>
                        <a:prstGeom prst="rect">
                          <a:avLst/>
                        </a:prstGeom>
                        <a:solidFill>
                          <a:srgbClr val="FFFFFF"/>
                        </a:solidFill>
                        <a:ln w="9525">
                          <a:solidFill>
                            <a:srgbClr val="BED600">
                              <a:lumMod val="75000"/>
                            </a:srgbClr>
                          </a:solidFill>
                          <a:miter lim="800000"/>
                          <a:headEnd/>
                          <a:tailEnd/>
                        </a:ln>
                      </wps:spPr>
                      <wps:txbx>
                        <w:txbxContent>
                          <w:p w14:paraId="73C66D6F" w14:textId="77777777" w:rsidR="00C42654" w:rsidRDefault="00C42654" w:rsidP="00C42654">
                            <w:r>
                              <w:rPr>
                                <w:rFonts w:eastAsia="Calibri" w:cs="Arial"/>
                                <w:lang w:val="es-ES_tradnl"/>
                              </w:rPr>
                              <w:t>Wizink nunca ha dejado “abandonado” al cliente a su suerte tras el uso de su tarjeta. Hemos realizado constantes campañas de concienciación para los clientes, recordando el posible sobrecoste que le podía producir no cambiar de método de pago y pagar de manera sistemática una cuota mínima.</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9F4271" id="_x0000_s1041" type="#_x0000_t202" style="position:absolute;left:0;text-align:left;margin-left:0;margin-top:23.4pt;width:450.75pt;height:65.25pt;z-index:251674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" o:allowoverlap="f" strokecolor="#8ea000">
                <v:textbox>
                  <w:txbxContent>
                    <w:p w14:paraId="73C66D6F" w14:textId="77777777" w:rsidR="00C42654" w:rsidRDefault="00C42654" w:rsidP="00C42654">
                      <w:r>
                        <w:rPr>
                          <w:rFonts w:eastAsia="Calibri" w:cs="Arial"/>
                          <w:lang w:val="es-ES_tradnl"/>
                        </w:rPr>
                        <w:t>Wizink nunca ha dejado “abandonado” al cliente a su suerte tras el uso de su tarjeta. Hemos realizado constantes campañas de concienciación para los clientes, recordando el posible sobrecoste que le podía producir no cambiar de método de pago y pagar de manera sistemática una cuota mínima.</w:t>
                      </w:r>
                    </w:p>
                  </w:txbxContent>
                </v:textbox>
                <w10:wrap type="square" anchorx="margin"/>
              </v:shape>
            </w:pict>
          </mc:Fallback>
        </mc:AlternateContent>
      </w:r>
      <w:r w:rsidRPr="00C42654">
        <w:rPr>
          <w:rFonts w:ascii="Arial" w:eastAsia="Calibri" w:hAnsi="Arial" w:cs="Arial"/>
          <w:b/>
          <w:bCs/>
          <w:lang w:val="es-ES_tradnl"/>
        </w:rPr>
        <w:t>Comunicaciones enviadas al cliente</w:t>
      </w:r>
    </w:p>
    <w:p w14:paraId="385475A8" w14:textId="77777777" w:rsidR="00C42654" w:rsidRPr="00C42654" w:rsidRDefault="00C42654" w:rsidP="00331D47">
      <w:pPr>
        <w:spacing w:after="210" w:line="360" w:lineRule="auto"/>
        <w:jc w:val="both"/>
        <w:rPr>
          <w:rFonts w:ascii="Arial" w:eastAsia="Calibri" w:hAnsi="Arial" w:cs="Arial"/>
          <w:b/>
          <w:bCs/>
          <w:lang w:val="es-ES_tradnl"/>
        </w:rPr>
      </w:pPr>
      <w:r w:rsidRPr="00C42654">
        <w:rPr>
          <w:rFonts w:ascii="Arial" w:eastAsia="Calibri" w:hAnsi="Arial" w:cs="Arial"/>
          <w:b/>
          <w:bCs/>
          <w:lang w:val="es-ES_tradnl"/>
        </w:rPr>
        <w:t>¿Se realizan campañas de concienciación a los clientes? ¿mensuales?</w:t>
      </w:r>
    </w:p>
    <w:p w14:paraId="1B3287E9"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La respuesta es sí. Y no porque los clientes no conocieran el funcionamiento y las consecuencias del uso de la tarjeta, sino porque de nuevo </w:t>
      </w:r>
      <w:proofErr w:type="spellStart"/>
      <w:r w:rsidRPr="00C42654">
        <w:rPr>
          <w:rFonts w:ascii="Arial" w:eastAsia="Calibri" w:hAnsi="Arial" w:cs="Arial"/>
          <w:lang w:val="es-ES_tradnl"/>
        </w:rPr>
        <w:t>Wizink</w:t>
      </w:r>
      <w:proofErr w:type="spellEnd"/>
      <w:r w:rsidRPr="00C42654">
        <w:rPr>
          <w:rFonts w:ascii="Arial" w:eastAsia="Calibri" w:hAnsi="Arial" w:cs="Arial"/>
          <w:lang w:val="es-ES_tradnl"/>
        </w:rPr>
        <w:t xml:space="preserve"> no quiere ni una mala relación con sus clientes, ni clientes cautivos, perpetuos y con efecto bola de nieve.</w:t>
      </w:r>
    </w:p>
    <w:p w14:paraId="7C94B794" w14:textId="77777777" w:rsidR="00C42654" w:rsidRPr="00C42654" w:rsidRDefault="00C42654" w:rsidP="00331D47">
      <w:pPr>
        <w:spacing w:line="360" w:lineRule="auto"/>
        <w:jc w:val="both"/>
        <w:rPr>
          <w:rFonts w:ascii="Arial" w:eastAsia="Arial Unicode MS" w:hAnsi="Arial" w:cs="Arial"/>
          <w:b/>
          <w:bCs/>
          <w:kern w:val="0"/>
          <w:lang w:eastAsia="en-GB"/>
          <w14:ligatures w14:val="none"/>
        </w:rPr>
      </w:pPr>
      <w:r w:rsidRPr="00C42654">
        <w:rPr>
          <w:rFonts w:ascii="Arial" w:eastAsia="Arial Unicode MS" w:hAnsi="Arial" w:cs="Arial"/>
          <w:noProof/>
          <w:kern w:val="0"/>
          <w:lang w:val="en-GB" w:eastAsia="en-GB"/>
          <w14:ligatures w14:val="none"/>
        </w:rPr>
        <w:lastRenderedPageBreak/>
        <mc:AlternateContent>
          <mc:Choice Requires="wps">
            <w:drawing>
              <wp:anchor distT="45720" distB="45720" distL="114300" distR="114300" simplePos="0" relativeHeight="251677696" behindDoc="0" locked="0" layoutInCell="1" allowOverlap="0" wp14:anchorId="5A3BCD93" wp14:editId="434A7058">
                <wp:simplePos x="0" y="0"/>
                <wp:positionH relativeFrom="margin">
                  <wp:align>right</wp:align>
                </wp:positionH>
                <wp:positionV relativeFrom="paragraph">
                  <wp:posOffset>586740</wp:posOffset>
                </wp:positionV>
                <wp:extent cx="5749290" cy="463550"/>
                <wp:effectExtent l="0" t="0" r="22860" b="12700"/>
                <wp:wrapSquare wrapText="bothSides"/>
                <wp:docPr id="20195812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463550"/>
                        </a:xfrm>
                        <a:prstGeom prst="rect">
                          <a:avLst/>
                        </a:prstGeom>
                        <a:solidFill>
                          <a:srgbClr val="FFFFFF"/>
                        </a:solidFill>
                        <a:ln w="9525">
                          <a:solidFill>
                            <a:srgbClr val="BED600">
                              <a:lumMod val="75000"/>
                            </a:srgbClr>
                          </a:solidFill>
                          <a:miter lim="800000"/>
                          <a:headEnd/>
                          <a:tailEnd/>
                        </a:ln>
                      </wps:spPr>
                      <wps:txbx>
                        <w:txbxContent>
                          <w:p w14:paraId="1329FC4F" w14:textId="77777777" w:rsidR="00C42654" w:rsidRDefault="00C42654" w:rsidP="00C42654">
                            <w:r>
                              <w:rPr>
                                <w:rFonts w:eastAsia="Calibri" w:cs="Arial"/>
                                <w:lang w:val="es-ES_tradnl"/>
                              </w:rPr>
                              <w:t xml:space="preserve">No. Existen numerosas acciones por parte de Wizink para fomentar el uso responsable del crédito </w:t>
                            </w:r>
                            <w:r>
                              <w:rPr>
                                <w:rFonts w:eastAsia="Calibri" w:cs="Arial"/>
                                <w:i/>
                                <w:lang w:val="es-ES_tradnl"/>
                              </w:rPr>
                              <w:t>revolving</w:t>
                            </w:r>
                            <w:r>
                              <w:rPr>
                                <w:rFonts w:eastAsia="Calibri" w:cs="Arial"/>
                                <w:lang w:val="es-ES_tradnl"/>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3BCD93" id="_x0000_s1042" type="#_x0000_t202" style="position:absolute;left:0;text-align:left;margin-left:401.5pt;margin-top:46.2pt;width:452.7pt;height:36.5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" o:allowoverlap="f" strokecolor="#8ea000">
                <v:textbox>
                  <w:txbxContent>
                    <w:p w14:paraId="1329FC4F" w14:textId="77777777" w:rsidR="00C42654" w:rsidRDefault="00C42654" w:rsidP="00C42654">
                      <w:r>
                        <w:rPr>
                          <w:rFonts w:eastAsia="Calibri" w:cs="Arial"/>
                          <w:lang w:val="es-ES_tradnl"/>
                        </w:rPr>
                        <w:t xml:space="preserve">No. Existen numerosas acciones por parte de Wizink para fomentar el uso responsable del crédito </w:t>
                      </w:r>
                      <w:r>
                        <w:rPr>
                          <w:rFonts w:eastAsia="Calibri" w:cs="Arial"/>
                          <w:i/>
                          <w:lang w:val="es-ES_tradnl"/>
                        </w:rPr>
                        <w:t>revolving</w:t>
                      </w:r>
                      <w:r>
                        <w:rPr>
                          <w:rFonts w:eastAsia="Calibri" w:cs="Arial"/>
                          <w:lang w:val="es-ES_tradnl"/>
                        </w:rPr>
                        <w:t>.</w:t>
                      </w:r>
                    </w:p>
                  </w:txbxContent>
                </v:textbox>
                <w10:wrap type="square" anchorx="margin"/>
              </v:shape>
            </w:pict>
          </mc:Fallback>
        </mc:AlternateContent>
      </w:r>
      <w:r w:rsidRPr="00C42654">
        <w:rPr>
          <w:rFonts w:ascii="Arial" w:eastAsia="Arial Unicode MS" w:hAnsi="Arial" w:cs="Arial"/>
          <w:b/>
          <w:bCs/>
          <w:kern w:val="0"/>
          <w:lang w:eastAsia="en-GB"/>
          <w14:ligatures w14:val="none"/>
        </w:rPr>
        <w:t xml:space="preserve">¿Quiere y promueve </w:t>
      </w:r>
      <w:proofErr w:type="spellStart"/>
      <w:r w:rsidRPr="00C42654">
        <w:rPr>
          <w:rFonts w:ascii="Arial" w:eastAsia="Arial Unicode MS" w:hAnsi="Arial" w:cs="Arial"/>
          <w:b/>
          <w:bCs/>
          <w:kern w:val="0"/>
          <w:lang w:eastAsia="en-GB"/>
          <w14:ligatures w14:val="none"/>
        </w:rPr>
        <w:t>Wizink</w:t>
      </w:r>
      <w:proofErr w:type="spellEnd"/>
      <w:r w:rsidRPr="00C42654">
        <w:rPr>
          <w:rFonts w:ascii="Arial" w:eastAsia="Arial Unicode MS" w:hAnsi="Arial" w:cs="Arial"/>
          <w:b/>
          <w:bCs/>
          <w:kern w:val="0"/>
          <w:lang w:eastAsia="en-GB"/>
          <w14:ligatures w14:val="none"/>
        </w:rPr>
        <w:t xml:space="preserve"> que sus clientes sean perpetuos y cautivos y que tengan deudas indefinidas?</w:t>
      </w:r>
    </w:p>
    <w:p w14:paraId="7053A2F9" w14:textId="77777777" w:rsidR="00C42654" w:rsidRPr="00C42654" w:rsidRDefault="00C42654" w:rsidP="00331D47">
      <w:pPr>
        <w:spacing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Así, en aras de mayor transparencia si cabe, se ha subido de manera proactiva por parte del banco el pago mínimo para los casos de pago aplazado a (2,5%) y la modalidad de pago por defecto de pago a fin de mes. Esto sin duda, va en contra de la creencia que muchos abogados </w:t>
      </w:r>
      <w:proofErr w:type="spellStart"/>
      <w:r w:rsidRPr="00C42654">
        <w:rPr>
          <w:rFonts w:ascii="Arial" w:eastAsia="Arial Unicode MS" w:hAnsi="Arial" w:cs="Arial"/>
          <w:kern w:val="0"/>
          <w:lang w:eastAsia="en-GB"/>
          <w14:ligatures w14:val="none"/>
        </w:rPr>
        <w:t>pro-consumidores</w:t>
      </w:r>
      <w:proofErr w:type="spellEnd"/>
      <w:r w:rsidRPr="00C42654">
        <w:rPr>
          <w:rFonts w:ascii="Arial" w:eastAsia="Arial Unicode MS" w:hAnsi="Arial" w:cs="Arial"/>
          <w:kern w:val="0"/>
          <w:lang w:eastAsia="en-GB"/>
          <w14:ligatures w14:val="none"/>
        </w:rPr>
        <w:t xml:space="preserve"> han intentado trasladar a la industria, sobre el enorme beneficio (que hoy en día esta parte sigue sin entender) en que los clientes sean perpetuos, cautivos e indefinidos. </w:t>
      </w:r>
    </w:p>
    <w:p w14:paraId="53A00E30" w14:textId="77777777" w:rsidR="00C42654" w:rsidRPr="00C42654" w:rsidRDefault="00C42654" w:rsidP="00331D47">
      <w:pPr>
        <w:spacing w:after="210" w:line="360" w:lineRule="auto"/>
        <w:jc w:val="both"/>
        <w:rPr>
          <w:rFonts w:ascii="Arial" w:eastAsia="Calibri" w:hAnsi="Arial" w:cs="Arial"/>
          <w:b/>
          <w:bCs/>
          <w:lang w:val="es-ES_tradnl"/>
        </w:rPr>
      </w:pPr>
      <w:r w:rsidRPr="00C42654">
        <w:rPr>
          <w:rFonts w:ascii="Arial" w:eastAsia="Calibri" w:hAnsi="Arial" w:cs="Arial"/>
          <w:b/>
          <w:bCs/>
          <w:lang w:val="es-ES_tradnl"/>
        </w:rPr>
        <w:t>¿Aviso al cliente con cuota mínima para que pague más cuota para reducir su deuda y pagar menos intereses?</w:t>
      </w:r>
    </w:p>
    <w:p w14:paraId="3E4D1849"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En primer lugar, </w:t>
      </w:r>
      <w:proofErr w:type="spellStart"/>
      <w:r w:rsidRPr="00C42654">
        <w:rPr>
          <w:rFonts w:ascii="Arial" w:eastAsia="Calibri" w:hAnsi="Arial" w:cs="Arial"/>
          <w:lang w:val="es-ES_tradnl"/>
        </w:rPr>
        <w:t>Wizink</w:t>
      </w:r>
      <w:proofErr w:type="spellEnd"/>
      <w:r w:rsidRPr="00C42654">
        <w:rPr>
          <w:rFonts w:ascii="Arial" w:eastAsia="Calibri" w:hAnsi="Arial" w:cs="Arial"/>
          <w:lang w:val="es-ES_tradnl"/>
        </w:rPr>
        <w:t xml:space="preserve"> identifica a los clientes que tiene forma de pago mínimo animándolos a que paguen una cuota más alta para que su deuda se reduzca más rápido y así pague menos intereses. Esta información se enviaba al cliente vía email, SMS, llamadas, en la propia </w:t>
      </w:r>
      <w:proofErr w:type="gramStart"/>
      <w:r w:rsidRPr="00C42654">
        <w:rPr>
          <w:rFonts w:ascii="Arial" w:eastAsia="Calibri" w:hAnsi="Arial" w:cs="Arial"/>
          <w:lang w:val="es-ES_tradnl"/>
        </w:rPr>
        <w:t>app</w:t>
      </w:r>
      <w:proofErr w:type="gramEnd"/>
      <w:r w:rsidRPr="00C42654">
        <w:rPr>
          <w:rFonts w:ascii="Arial" w:eastAsia="Calibri" w:hAnsi="Arial" w:cs="Arial"/>
          <w:lang w:val="es-ES_tradnl"/>
        </w:rPr>
        <w:t xml:space="preserve"> del banco. Así es obligación por parte del Banco indicarles a los clientes lo siguiente:</w:t>
      </w:r>
    </w:p>
    <w:p w14:paraId="2EA981FC"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noProof/>
          <w:lang w:val="es-ES_tradnl"/>
        </w:rPr>
        <w:drawing>
          <wp:inline distT="0" distB="0" distL="0" distR="0" wp14:anchorId="19C4C80C" wp14:editId="2D3B334D">
            <wp:extent cx="5762625" cy="1276350"/>
            <wp:effectExtent l="0" t="0" r="9525" b="0"/>
            <wp:docPr id="51" name="Imagen 4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ext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2625" cy="1276350"/>
                    </a:xfrm>
                    <a:prstGeom prst="rect">
                      <a:avLst/>
                    </a:prstGeom>
                    <a:noFill/>
                    <a:ln>
                      <a:noFill/>
                    </a:ln>
                  </pic:spPr>
                </pic:pic>
              </a:graphicData>
            </a:graphic>
          </wp:inline>
        </w:drawing>
      </w:r>
    </w:p>
    <w:p w14:paraId="37EC75BE"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A través de la APP se le indica lo siguiente:</w:t>
      </w:r>
    </w:p>
    <w:p w14:paraId="056DC1A9" w14:textId="77777777" w:rsidR="00C42654" w:rsidRPr="00C42654" w:rsidRDefault="00C42654" w:rsidP="00331D47">
      <w:pPr>
        <w:spacing w:after="210" w:line="360" w:lineRule="auto"/>
        <w:jc w:val="both"/>
        <w:rPr>
          <w:rFonts w:ascii="Arial" w:eastAsia="Arial Unicode MS" w:hAnsi="Arial" w:cs="Arial"/>
          <w:noProof/>
          <w:lang w:eastAsia="en-GB"/>
        </w:rPr>
      </w:pPr>
      <w:r w:rsidRPr="00C42654">
        <w:rPr>
          <w:rFonts w:ascii="Arial" w:eastAsia="Calibri" w:hAnsi="Arial" w:cs="Arial"/>
          <w:noProof/>
          <w:lang w:val="es-ES_tradnl"/>
        </w:rPr>
        <w:lastRenderedPageBreak/>
        <w:drawing>
          <wp:inline distT="0" distB="0" distL="0" distR="0" wp14:anchorId="532BDAA0" wp14:editId="546F1B2B">
            <wp:extent cx="2838450" cy="1943100"/>
            <wp:effectExtent l="0" t="0" r="0" b="0"/>
            <wp:docPr id="52" name="Imagen 4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nterfaz de usuario gráfica, Aplicación&#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38450" cy="1943100"/>
                    </a:xfrm>
                    <a:prstGeom prst="rect">
                      <a:avLst/>
                    </a:prstGeom>
                    <a:noFill/>
                    <a:ln>
                      <a:noFill/>
                    </a:ln>
                  </pic:spPr>
                </pic:pic>
              </a:graphicData>
            </a:graphic>
          </wp:inline>
        </w:drawing>
      </w:r>
      <w:r w:rsidRPr="00C42654">
        <w:rPr>
          <w:rFonts w:ascii="Arial" w:eastAsia="Arial Unicode MS" w:hAnsi="Arial" w:cs="Arial"/>
          <w:noProof/>
        </w:rPr>
        <w:t xml:space="preserve"> </w:t>
      </w:r>
      <w:r w:rsidRPr="00C42654">
        <w:rPr>
          <w:rFonts w:ascii="Arial" w:eastAsia="Calibri" w:hAnsi="Arial" w:cs="Arial"/>
          <w:noProof/>
          <w:lang w:val="es-ES_tradnl"/>
        </w:rPr>
        <w:drawing>
          <wp:inline distT="0" distB="0" distL="0" distR="0" wp14:anchorId="457221CE" wp14:editId="4687A5DD">
            <wp:extent cx="2838450" cy="923925"/>
            <wp:effectExtent l="0" t="0" r="0" b="9525"/>
            <wp:docPr id="53" name="Imagen 43"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nterfaz de usuario gráfica, Texto, Aplicación, Chat o mensaje de text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8450" cy="923925"/>
                    </a:xfrm>
                    <a:prstGeom prst="rect">
                      <a:avLst/>
                    </a:prstGeom>
                    <a:noFill/>
                    <a:ln>
                      <a:noFill/>
                    </a:ln>
                  </pic:spPr>
                </pic:pic>
              </a:graphicData>
            </a:graphic>
          </wp:inline>
        </w:drawing>
      </w:r>
    </w:p>
    <w:p w14:paraId="5EAB1662" w14:textId="77777777" w:rsidR="00C42654" w:rsidRPr="00C42654" w:rsidRDefault="00C42654" w:rsidP="00331D47">
      <w:pPr>
        <w:spacing w:after="210" w:line="360" w:lineRule="auto"/>
        <w:jc w:val="both"/>
        <w:rPr>
          <w:rFonts w:ascii="Arial" w:eastAsia="Arial Unicode MS" w:hAnsi="Arial" w:cs="Arial"/>
          <w:noProof/>
        </w:rPr>
      </w:pPr>
    </w:p>
    <w:p w14:paraId="64868AF6" w14:textId="77777777" w:rsidR="00C42654" w:rsidRPr="00C42654" w:rsidRDefault="00C42654" w:rsidP="00331D47">
      <w:pPr>
        <w:spacing w:after="210" w:line="360" w:lineRule="auto"/>
        <w:jc w:val="both"/>
        <w:rPr>
          <w:rFonts w:ascii="Arial" w:eastAsia="Arial Unicode MS" w:hAnsi="Arial" w:cs="Arial"/>
          <w:noProof/>
        </w:rPr>
      </w:pPr>
      <w:r w:rsidRPr="00C42654">
        <w:rPr>
          <w:rFonts w:ascii="Arial" w:eastAsia="Arial Unicode MS" w:hAnsi="Arial" w:cs="Arial"/>
          <w:noProof/>
        </w:rPr>
        <w:t>Otro ejemplo de comunicaciones enviadas al cliente con pago minimo es la siguiente:</w:t>
      </w:r>
    </w:p>
    <w:p w14:paraId="188DE5A6" w14:textId="77777777" w:rsidR="00C42654" w:rsidRPr="00C42654" w:rsidRDefault="00C42654" w:rsidP="00331D47">
      <w:pPr>
        <w:spacing w:after="210" w:line="360" w:lineRule="auto"/>
        <w:jc w:val="both"/>
        <w:rPr>
          <w:rFonts w:ascii="Arial" w:eastAsia="Arial Unicode MS" w:hAnsi="Arial" w:cs="Arial"/>
          <w:noProof/>
        </w:rPr>
      </w:pPr>
      <w:r w:rsidRPr="00C42654">
        <w:rPr>
          <w:rFonts w:ascii="Arial" w:eastAsia="Arial Unicode MS" w:hAnsi="Arial" w:cs="Arial"/>
          <w:noProof/>
        </w:rPr>
        <w:drawing>
          <wp:inline distT="0" distB="0" distL="0" distR="0" wp14:anchorId="5CF2FACE" wp14:editId="584EFCEC">
            <wp:extent cx="2124075" cy="2828925"/>
            <wp:effectExtent l="0" t="0" r="9525" b="9525"/>
            <wp:docPr id="54" name="Imagen 42"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scala de tiempo&#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24075" cy="2828925"/>
                    </a:xfrm>
                    <a:prstGeom prst="rect">
                      <a:avLst/>
                    </a:prstGeom>
                    <a:noFill/>
                    <a:ln>
                      <a:noFill/>
                    </a:ln>
                  </pic:spPr>
                </pic:pic>
              </a:graphicData>
            </a:graphic>
          </wp:inline>
        </w:drawing>
      </w:r>
    </w:p>
    <w:p w14:paraId="16AFC276" w14:textId="77777777" w:rsidR="00C42654" w:rsidRPr="00C42654" w:rsidRDefault="00C42654" w:rsidP="00331D47">
      <w:pPr>
        <w:spacing w:after="210" w:line="360" w:lineRule="auto"/>
        <w:jc w:val="both"/>
        <w:rPr>
          <w:rFonts w:ascii="Arial" w:eastAsia="Arial Unicode MS" w:hAnsi="Arial" w:cs="Arial"/>
          <w:noProof/>
        </w:rPr>
      </w:pPr>
      <w:r w:rsidRPr="00C42654">
        <w:rPr>
          <w:rFonts w:ascii="Arial" w:eastAsia="Arial Unicode MS" w:hAnsi="Arial" w:cs="Arial"/>
          <w:noProof/>
        </w:rPr>
        <w:lastRenderedPageBreak/>
        <w:drawing>
          <wp:inline distT="0" distB="0" distL="0" distR="0" wp14:anchorId="5E73D532" wp14:editId="6B0C7770">
            <wp:extent cx="2114550" cy="2905125"/>
            <wp:effectExtent l="0" t="0" r="0" b="9525"/>
            <wp:docPr id="55" name="Imagen 4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nterfaz de usuario gráfica, Aplicación&#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14550" cy="2905125"/>
                    </a:xfrm>
                    <a:prstGeom prst="rect">
                      <a:avLst/>
                    </a:prstGeom>
                    <a:noFill/>
                    <a:ln>
                      <a:noFill/>
                    </a:ln>
                  </pic:spPr>
                </pic:pic>
              </a:graphicData>
            </a:graphic>
          </wp:inline>
        </w:drawing>
      </w:r>
      <w:r w:rsidRPr="00C42654">
        <w:rPr>
          <w:rFonts w:ascii="Arial" w:eastAsia="Arial Unicode MS" w:hAnsi="Arial" w:cs="Arial"/>
          <w:noProof/>
        </w:rPr>
        <w:t xml:space="preserve"> </w:t>
      </w:r>
      <w:r w:rsidRPr="00C42654">
        <w:rPr>
          <w:rFonts w:ascii="Arial" w:eastAsia="Arial Unicode MS" w:hAnsi="Arial" w:cs="Arial"/>
          <w:noProof/>
        </w:rPr>
        <w:drawing>
          <wp:inline distT="0" distB="0" distL="0" distR="0" wp14:anchorId="0EB9ECC8" wp14:editId="65F8B2C7">
            <wp:extent cx="1876425" cy="2905125"/>
            <wp:effectExtent l="0" t="0" r="9525" b="9525"/>
            <wp:docPr id="56" name="Imagen 4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nterfaz de usuario gráfica, Aplicación&#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76425" cy="2905125"/>
                    </a:xfrm>
                    <a:prstGeom prst="rect">
                      <a:avLst/>
                    </a:prstGeom>
                    <a:noFill/>
                    <a:ln>
                      <a:noFill/>
                    </a:ln>
                  </pic:spPr>
                </pic:pic>
              </a:graphicData>
            </a:graphic>
          </wp:inline>
        </w:drawing>
      </w:r>
    </w:p>
    <w:p w14:paraId="6FC3E256" w14:textId="77777777" w:rsidR="00C42654" w:rsidRPr="00C42654" w:rsidRDefault="00C42654" w:rsidP="00331D47">
      <w:pPr>
        <w:spacing w:after="210" w:line="360" w:lineRule="auto"/>
        <w:jc w:val="both"/>
        <w:rPr>
          <w:rFonts w:ascii="Arial" w:eastAsia="Calibri" w:hAnsi="Arial" w:cs="Arial"/>
          <w:b/>
          <w:bCs/>
          <w:lang w:val="es-ES_tradnl"/>
        </w:rPr>
      </w:pPr>
      <w:r w:rsidRPr="00C42654">
        <w:rPr>
          <w:rFonts w:ascii="Arial" w:eastAsia="Calibri" w:hAnsi="Arial" w:cs="Arial"/>
          <w:b/>
          <w:bCs/>
          <w:lang w:val="es-ES_tradnl"/>
        </w:rPr>
        <w:t>¿Aviso a los clientes de pago aplazado para que cambien el método de pago?</w:t>
      </w:r>
    </w:p>
    <w:p w14:paraId="48CEE34B"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En segundo lugar, para cuando el cliente tiene durante mucho tiempo la forma de pago aplazado, se le envían comunicaciones mensuales por diferentes vías en las que se le indica lo siguiente:</w:t>
      </w:r>
    </w:p>
    <w:p w14:paraId="43F29D5F"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noProof/>
          <w:lang w:val="es-ES_tradnl"/>
        </w:rPr>
        <w:drawing>
          <wp:inline distT="0" distB="0" distL="0" distR="0" wp14:anchorId="35034107" wp14:editId="58E26E40">
            <wp:extent cx="5143500" cy="3609975"/>
            <wp:effectExtent l="0" t="0" r="0" b="9525"/>
            <wp:docPr id="57" name="Imagen 39"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nterfaz de usuario gráfica, Texto&#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43500" cy="3609975"/>
                    </a:xfrm>
                    <a:prstGeom prst="rect">
                      <a:avLst/>
                    </a:prstGeom>
                    <a:noFill/>
                    <a:ln>
                      <a:noFill/>
                    </a:ln>
                  </pic:spPr>
                </pic:pic>
              </a:graphicData>
            </a:graphic>
          </wp:inline>
        </w:drawing>
      </w:r>
    </w:p>
    <w:p w14:paraId="4D8C1948"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Otro ejemplo de esta comunicación para forzar al cliente a que no olvide que debe cambiar el pago es la siguiente:</w:t>
      </w:r>
    </w:p>
    <w:p w14:paraId="12B2BBD8"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noProof/>
          <w:lang w:val="es-ES_tradnl"/>
        </w:rPr>
        <w:lastRenderedPageBreak/>
        <w:drawing>
          <wp:inline distT="0" distB="0" distL="0" distR="0" wp14:anchorId="01AC7CBF" wp14:editId="5FA8D551">
            <wp:extent cx="2286000" cy="2847975"/>
            <wp:effectExtent l="0" t="0" r="0" b="9525"/>
            <wp:docPr id="58" name="Imagen 38"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Escala de tiempo&#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86000" cy="2847975"/>
                    </a:xfrm>
                    <a:prstGeom prst="rect">
                      <a:avLst/>
                    </a:prstGeom>
                    <a:noFill/>
                    <a:ln>
                      <a:noFill/>
                    </a:ln>
                  </pic:spPr>
                </pic:pic>
              </a:graphicData>
            </a:graphic>
          </wp:inline>
        </w:drawing>
      </w:r>
    </w:p>
    <w:p w14:paraId="6DDD1B64"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Arial Unicode MS" w:hAnsi="Arial" w:cs="Arial"/>
          <w:noProof/>
        </w:rPr>
        <w:drawing>
          <wp:inline distT="0" distB="0" distL="0" distR="0" wp14:anchorId="48F40356" wp14:editId="1F86215F">
            <wp:extent cx="2905125" cy="1143000"/>
            <wp:effectExtent l="0" t="0" r="9525" b="0"/>
            <wp:docPr id="59" name="Imagen 37"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nterfaz de usuario gráfica, Texto, Aplicación&#10;&#10;El contenido generado por IA puede ser incorrecto."/>
                    <pic:cNvPicPr>
                      <a:picLocks noChangeAspect="1" noChangeArrowheads="1"/>
                    </pic:cNvPicPr>
                  </pic:nvPicPr>
                  <pic:blipFill>
                    <a:blip r:embed="rId32" r:link="rId33" cstate="print">
                      <a:extLst>
                        <a:ext uri="{28A0092B-C50C-407E-A947-70E740481C1C}">
                          <a14:useLocalDpi xmlns:a14="http://schemas.microsoft.com/office/drawing/2010/main" val="0"/>
                        </a:ext>
                      </a:extLst>
                    </a:blip>
                    <a:srcRect/>
                    <a:stretch>
                      <a:fillRect/>
                    </a:stretch>
                  </pic:blipFill>
                  <pic:spPr bwMode="auto">
                    <a:xfrm>
                      <a:off x="0" y="0"/>
                      <a:ext cx="2905125" cy="1143000"/>
                    </a:xfrm>
                    <a:prstGeom prst="rect">
                      <a:avLst/>
                    </a:prstGeom>
                    <a:noFill/>
                    <a:ln>
                      <a:noFill/>
                    </a:ln>
                  </pic:spPr>
                </pic:pic>
              </a:graphicData>
            </a:graphic>
          </wp:inline>
        </w:drawing>
      </w:r>
    </w:p>
    <w:p w14:paraId="5670C7EF" w14:textId="77777777" w:rsidR="00C42654" w:rsidRPr="00C42654" w:rsidRDefault="00C42654" w:rsidP="00331D47">
      <w:pPr>
        <w:spacing w:after="210" w:line="360" w:lineRule="auto"/>
        <w:jc w:val="both"/>
        <w:rPr>
          <w:rFonts w:ascii="Arial" w:eastAsia="Calibri" w:hAnsi="Arial" w:cs="Arial"/>
          <w:b/>
          <w:bCs/>
          <w:lang w:val="es-ES_tradnl"/>
        </w:rPr>
      </w:pPr>
      <w:r w:rsidRPr="00C42654">
        <w:rPr>
          <w:rFonts w:ascii="Arial" w:eastAsia="Calibri" w:hAnsi="Arial" w:cs="Arial"/>
          <w:lang w:val="es-ES_tradnl"/>
        </w:rPr>
        <w:t>Además, al cliente se le han remitido los extractos mensuales y la información trimestral.</w:t>
      </w:r>
    </w:p>
    <w:p w14:paraId="3FB2F85C" w14:textId="77777777" w:rsidR="00C42654" w:rsidRPr="00C42654" w:rsidRDefault="00C42654" w:rsidP="00331D47">
      <w:pPr>
        <w:spacing w:after="210" w:line="360" w:lineRule="auto"/>
        <w:jc w:val="both"/>
        <w:rPr>
          <w:rFonts w:ascii="Arial" w:eastAsia="Calibri" w:hAnsi="Arial" w:cs="Arial"/>
          <w:b/>
          <w:bCs/>
          <w:lang w:val="es-ES_tradnl"/>
        </w:rPr>
      </w:pPr>
      <w:r w:rsidRPr="00C42654">
        <w:rPr>
          <w:rFonts w:ascii="Arial" w:eastAsia="Calibri" w:hAnsi="Arial" w:cs="Arial"/>
          <w:b/>
          <w:bCs/>
          <w:lang w:val="es-ES_tradnl"/>
        </w:rPr>
        <w:t>¿Qué información consta en los extractos mensuales?</w:t>
      </w:r>
    </w:p>
    <w:p w14:paraId="4FEEC7C6" w14:textId="77777777" w:rsidR="00C42654" w:rsidRPr="00C42654" w:rsidRDefault="00C42654" w:rsidP="00331D47">
      <w:pPr>
        <w:spacing w:after="210" w:line="360" w:lineRule="auto"/>
        <w:jc w:val="both"/>
        <w:rPr>
          <w:rFonts w:ascii="Arial" w:eastAsia="Calibri" w:hAnsi="Arial" w:cs="Arial"/>
          <w:lang w:val="es-ES_tradnl"/>
        </w:rPr>
      </w:pPr>
      <w:proofErr w:type="spellStart"/>
      <w:r w:rsidRPr="00C42654">
        <w:rPr>
          <w:rFonts w:ascii="Arial" w:eastAsia="Calibri" w:hAnsi="Arial" w:cs="Arial"/>
          <w:lang w:val="es-ES_tradnl"/>
        </w:rPr>
        <w:t>Wizink</w:t>
      </w:r>
      <w:proofErr w:type="spellEnd"/>
      <w:r w:rsidRPr="00C42654">
        <w:rPr>
          <w:rFonts w:ascii="Arial" w:eastAsia="Calibri" w:hAnsi="Arial" w:cs="Arial"/>
          <w:lang w:val="es-ES_tradnl"/>
        </w:rPr>
        <w:t xml:space="preserve"> asume la obligación de enviar a los clientes extractos mensuales (ya sea vía correo postal o por correo interno a la cuenta personal del cliente, según éste elija) en los que el cliente puede comprobar: </w:t>
      </w:r>
    </w:p>
    <w:p w14:paraId="1672D56B" w14:textId="77777777" w:rsidR="00C42654" w:rsidRPr="00C42654" w:rsidRDefault="00C42654" w:rsidP="00331D47">
      <w:pPr>
        <w:numPr>
          <w:ilvl w:val="0"/>
          <w:numId w:val="18"/>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periodo de facturación en curso, </w:t>
      </w:r>
    </w:p>
    <w:p w14:paraId="4E721F38" w14:textId="77777777" w:rsidR="00C42654" w:rsidRPr="00C42654" w:rsidRDefault="00C42654" w:rsidP="00331D47">
      <w:pPr>
        <w:numPr>
          <w:ilvl w:val="0"/>
          <w:numId w:val="18"/>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la cantidad de dinero máxima al mes a su disposición, </w:t>
      </w:r>
    </w:p>
    <w:p w14:paraId="0B248DC6" w14:textId="77777777" w:rsidR="00C42654" w:rsidRPr="00C42654" w:rsidRDefault="00C42654" w:rsidP="00331D47">
      <w:pPr>
        <w:numPr>
          <w:ilvl w:val="0"/>
          <w:numId w:val="18"/>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el importe del crédito efectivamente dispuesto; </w:t>
      </w:r>
    </w:p>
    <w:p w14:paraId="145FA406" w14:textId="77777777" w:rsidR="00C42654" w:rsidRPr="00C42654" w:rsidRDefault="00C42654" w:rsidP="00331D47">
      <w:pPr>
        <w:numPr>
          <w:ilvl w:val="0"/>
          <w:numId w:val="18"/>
        </w:numPr>
        <w:spacing w:after="210" w:line="360" w:lineRule="auto"/>
        <w:jc w:val="both"/>
        <w:rPr>
          <w:rFonts w:ascii="Arial" w:eastAsia="Calibri" w:hAnsi="Arial" w:cs="Arial"/>
          <w:lang w:val="es-ES_tradnl"/>
        </w:rPr>
      </w:pPr>
      <w:r w:rsidRPr="00C42654">
        <w:rPr>
          <w:rFonts w:ascii="Arial" w:eastAsia="Calibri" w:hAnsi="Arial" w:cs="Arial"/>
          <w:lang w:val="es-ES_tradnl"/>
        </w:rPr>
        <w:t>el tipo de interés aplicado;</w:t>
      </w:r>
    </w:p>
    <w:p w14:paraId="34242B69" w14:textId="77777777" w:rsidR="00C42654" w:rsidRPr="00C42654" w:rsidRDefault="00C42654" w:rsidP="00331D47">
      <w:pPr>
        <w:numPr>
          <w:ilvl w:val="0"/>
          <w:numId w:val="18"/>
        </w:num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el importe de crédito disponible; </w:t>
      </w:r>
    </w:p>
    <w:p w14:paraId="6AA21B95" w14:textId="77777777" w:rsidR="00C42654" w:rsidRPr="00C42654" w:rsidRDefault="00C42654" w:rsidP="00331D47">
      <w:pPr>
        <w:numPr>
          <w:ilvl w:val="0"/>
          <w:numId w:val="18"/>
        </w:numPr>
        <w:spacing w:after="210" w:line="360" w:lineRule="auto"/>
        <w:jc w:val="both"/>
        <w:rPr>
          <w:rFonts w:ascii="Arial" w:eastAsia="Calibri" w:hAnsi="Arial" w:cs="Arial"/>
          <w:lang w:val="es-ES_tradnl"/>
        </w:rPr>
      </w:pPr>
      <w:r w:rsidRPr="00C42654">
        <w:rPr>
          <w:rFonts w:ascii="Arial" w:eastAsia="Calibri" w:hAnsi="Arial" w:cs="Arial"/>
          <w:lang w:val="es-ES_tradnl"/>
        </w:rPr>
        <w:t>la cuota mensual que tiene que pagar según la modalidad de uso que tenga activada, y (</w:t>
      </w:r>
      <w:proofErr w:type="spellStart"/>
      <w:r w:rsidRPr="00C42654">
        <w:rPr>
          <w:rFonts w:ascii="Arial" w:eastAsia="Calibri" w:hAnsi="Arial" w:cs="Arial"/>
          <w:lang w:val="es-ES_tradnl"/>
        </w:rPr>
        <w:t>vii</w:t>
      </w:r>
      <w:proofErr w:type="spellEnd"/>
      <w:r w:rsidRPr="00C42654">
        <w:rPr>
          <w:rFonts w:ascii="Arial" w:eastAsia="Calibri" w:hAnsi="Arial" w:cs="Arial"/>
          <w:lang w:val="es-ES_tradnl"/>
        </w:rPr>
        <w:t xml:space="preserve">) la fecha de pago. </w:t>
      </w:r>
    </w:p>
    <w:p w14:paraId="6809050F" w14:textId="51F60796"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lastRenderedPageBreak/>
        <w:t xml:space="preserve">Adjuntamos como </w:t>
      </w:r>
      <w:r w:rsidRPr="00C42654">
        <w:rPr>
          <w:rFonts w:ascii="Arial" w:eastAsia="Calibri" w:hAnsi="Arial" w:cs="Arial"/>
          <w:b/>
          <w:bCs/>
          <w:color w:val="00B050"/>
          <w:lang w:val="es-ES_tradnl"/>
        </w:rPr>
        <w:t xml:space="preserve">Documento </w:t>
      </w:r>
      <w:r w:rsidR="00416264">
        <w:rPr>
          <w:rFonts w:ascii="Arial" w:eastAsia="Calibri" w:hAnsi="Arial" w:cs="Arial"/>
          <w:b/>
          <w:bCs/>
          <w:color w:val="00B050"/>
          <w:lang w:val="es-ES_tradnl"/>
        </w:rPr>
        <w:t>5</w:t>
      </w:r>
      <w:r w:rsidRPr="00C42654">
        <w:rPr>
          <w:rFonts w:ascii="Arial" w:eastAsia="Calibri" w:hAnsi="Arial" w:cs="Arial"/>
          <w:b/>
          <w:bCs/>
          <w:color w:val="00B050"/>
          <w:lang w:val="es-ES_tradnl"/>
        </w:rPr>
        <w:t xml:space="preserve"> Contestación </w:t>
      </w:r>
      <w:r w:rsidRPr="00C42654">
        <w:rPr>
          <w:rFonts w:ascii="Arial" w:eastAsia="Calibri" w:hAnsi="Arial" w:cs="Arial"/>
          <w:lang w:val="es-ES_tradnl"/>
        </w:rPr>
        <w:t>ejemplos de los recibos entregados al Cliente durante toda la vida del Contrato.</w:t>
      </w:r>
    </w:p>
    <w:p w14:paraId="3D13F9CD" w14:textId="77777777" w:rsid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Así,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w:t>
      </w:r>
    </w:p>
    <w:p w14:paraId="1D1AE2F9" w14:textId="0F125FCD" w:rsidR="00887150" w:rsidRPr="00C42654" w:rsidRDefault="00887150" w:rsidP="00331D47">
      <w:pPr>
        <w:spacing w:after="210" w:line="360" w:lineRule="auto"/>
        <w:jc w:val="both"/>
        <w:rPr>
          <w:rFonts w:ascii="Arial" w:eastAsia="Calibri" w:hAnsi="Arial" w:cs="Arial"/>
          <w:lang w:val="es-ES_tradnl"/>
        </w:rPr>
      </w:pPr>
      <w:r w:rsidRPr="00887150">
        <w:rPr>
          <w:rFonts w:ascii="Arial" w:eastAsia="Calibri" w:hAnsi="Arial" w:cs="Arial"/>
          <w:highlight w:val="yellow"/>
          <w:lang w:val="es-ES_tradnl"/>
        </w:rPr>
        <w:t>(SI CONSTA INFORMACIÓN TRIMESTRAL)</w:t>
      </w:r>
    </w:p>
    <w:p w14:paraId="4262EFC9"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Además, el cliente también puede ver esta información en su documentación trimestral:</w:t>
      </w:r>
    </w:p>
    <w:p w14:paraId="6895C257" w14:textId="77777777"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noProof/>
          <w:lang w:val="es-ES_tradnl"/>
        </w:rPr>
        <w:drawing>
          <wp:inline distT="0" distB="0" distL="0" distR="0" wp14:anchorId="70F45369" wp14:editId="6830CDB1">
            <wp:extent cx="6286500" cy="2009775"/>
            <wp:effectExtent l="0" t="0" r="0" b="9525"/>
            <wp:docPr id="60" name="Imagen 3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exto&#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86500" cy="2009775"/>
                    </a:xfrm>
                    <a:prstGeom prst="rect">
                      <a:avLst/>
                    </a:prstGeom>
                    <a:noFill/>
                    <a:ln>
                      <a:noFill/>
                    </a:ln>
                  </pic:spPr>
                </pic:pic>
              </a:graphicData>
            </a:graphic>
          </wp:inline>
        </w:drawing>
      </w:r>
    </w:p>
    <w:p w14:paraId="544D7904" w14:textId="6CEB63F8" w:rsidR="00C42654" w:rsidRPr="00C42654" w:rsidRDefault="00C42654" w:rsidP="00331D47">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Adjuntamos como </w:t>
      </w:r>
      <w:r w:rsidRPr="00C42654">
        <w:rPr>
          <w:rFonts w:ascii="Arial" w:eastAsia="Calibri" w:hAnsi="Arial" w:cs="Arial"/>
          <w:b/>
          <w:bCs/>
          <w:color w:val="00B050"/>
          <w:lang w:val="es-ES_tradnl"/>
        </w:rPr>
        <w:t xml:space="preserve">Documento </w:t>
      </w:r>
      <w:r w:rsidR="00416264">
        <w:rPr>
          <w:rFonts w:ascii="Arial" w:eastAsia="Calibri" w:hAnsi="Arial" w:cs="Arial"/>
          <w:b/>
          <w:bCs/>
          <w:color w:val="00B050"/>
          <w:lang w:val="es-ES_tradnl"/>
        </w:rPr>
        <w:t>6</w:t>
      </w:r>
      <w:r w:rsidRPr="00C42654">
        <w:rPr>
          <w:rFonts w:ascii="Arial" w:eastAsia="Calibri" w:hAnsi="Arial" w:cs="Arial"/>
          <w:b/>
          <w:bCs/>
          <w:color w:val="00B050"/>
          <w:lang w:val="es-ES_tradnl"/>
        </w:rPr>
        <w:t xml:space="preserve"> Contestación </w:t>
      </w:r>
      <w:r w:rsidRPr="00C42654">
        <w:rPr>
          <w:rFonts w:ascii="Arial" w:eastAsia="Calibri" w:hAnsi="Arial" w:cs="Arial"/>
          <w:lang w:val="es-ES_tradnl"/>
        </w:rPr>
        <w:t>ejemplos de la información trimestral recibida por el cliente.</w:t>
      </w:r>
    </w:p>
    <w:p w14:paraId="3B28807F" w14:textId="77777777" w:rsidR="00C42654" w:rsidRPr="00C42654" w:rsidRDefault="00C42654" w:rsidP="00331D47">
      <w:pPr>
        <w:spacing w:after="210" w:line="360" w:lineRule="auto"/>
        <w:jc w:val="both"/>
        <w:rPr>
          <w:rFonts w:ascii="Arial" w:eastAsia="Calibri" w:hAnsi="Arial" w:cs="Arial"/>
          <w:lang w:val="es-ES_tradnl"/>
        </w:rPr>
      </w:pPr>
    </w:p>
    <w:p w14:paraId="1BD64D26" w14:textId="77777777" w:rsidR="00C42654" w:rsidRPr="00C42654" w:rsidRDefault="00C42654" w:rsidP="00331D47">
      <w:pPr>
        <w:numPr>
          <w:ilvl w:val="0"/>
          <w:numId w:val="13"/>
        </w:numPr>
        <w:spacing w:after="210" w:line="360" w:lineRule="auto"/>
        <w:ind w:left="567" w:hanging="567"/>
        <w:jc w:val="both"/>
        <w:rPr>
          <w:rFonts w:ascii="Arial" w:eastAsia="Calibri" w:hAnsi="Arial" w:cs="Arial"/>
          <w:lang w:val="es-ES_tradnl"/>
        </w:rPr>
      </w:pPr>
      <w:r w:rsidRPr="00C42654">
        <w:rPr>
          <w:rFonts w:ascii="Arial" w:eastAsia="Arial Unicode MS" w:hAnsi="Arial" w:cs="Arial"/>
          <w:b/>
          <w:bCs/>
        </w:rPr>
        <w:t>Novaciones posteriores del Reglamento del cliente</w:t>
      </w:r>
    </w:p>
    <w:p w14:paraId="075A6973" w14:textId="77777777" w:rsidR="00C42654" w:rsidRPr="00C42654" w:rsidRDefault="00C42654" w:rsidP="00331D47">
      <w:pPr>
        <w:spacing w:after="0" w:line="360" w:lineRule="auto"/>
        <w:jc w:val="both"/>
        <w:rPr>
          <w:rFonts w:ascii="Arial" w:eastAsia="Calibri" w:hAnsi="Arial" w:cs="Arial"/>
          <w:b/>
          <w:bCs/>
          <w:kern w:val="0"/>
          <w:lang w:val="es-ES_tradnl"/>
          <w14:ligatures w14:val="none"/>
        </w:rPr>
      </w:pPr>
      <w:r w:rsidRPr="00C42654">
        <w:rPr>
          <w:rFonts w:ascii="Arial" w:eastAsia="Calibri" w:hAnsi="Arial" w:cs="Arial"/>
          <w:b/>
          <w:bCs/>
          <w:kern w:val="0"/>
          <w:lang w:val="es-ES_tradnl"/>
          <w14:ligatures w14:val="none"/>
        </w:rPr>
        <w:t>¿Se ha novado el contrato del cliente?</w:t>
      </w: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5648" behindDoc="0" locked="0" layoutInCell="1" allowOverlap="0" wp14:anchorId="334FE488" wp14:editId="1AFEF818">
                <wp:simplePos x="0" y="0"/>
                <wp:positionH relativeFrom="margin">
                  <wp:align>left</wp:align>
                </wp:positionH>
                <wp:positionV relativeFrom="paragraph">
                  <wp:posOffset>253365</wp:posOffset>
                </wp:positionV>
                <wp:extent cx="6057900" cy="1009650"/>
                <wp:effectExtent l="0" t="0" r="19050" b="19050"/>
                <wp:wrapSquare wrapText="bothSides"/>
                <wp:docPr id="16927823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009650"/>
                        </a:xfrm>
                        <a:prstGeom prst="rect">
                          <a:avLst/>
                        </a:prstGeom>
                        <a:solidFill>
                          <a:srgbClr val="FFFFFF"/>
                        </a:solidFill>
                        <a:ln w="9525">
                          <a:solidFill>
                            <a:srgbClr val="BED600">
                              <a:lumMod val="75000"/>
                            </a:srgbClr>
                          </a:solidFill>
                          <a:miter lim="800000"/>
                          <a:headEnd/>
                          <a:tailEnd/>
                        </a:ln>
                      </wps:spPr>
                      <wps:txbx>
                        <w:txbxContent>
                          <w:p w14:paraId="29EF0651" w14:textId="77777777" w:rsidR="00C42654" w:rsidRDefault="00C42654" w:rsidP="00C42654">
                            <w:r>
                              <w:rPr>
                                <w:rFonts w:eastAsia="Calibri" w:cs="Arial"/>
                              </w:rPr>
                              <w:t xml:space="preserve">El Tribunal Supremo ya ha establecido que en los contratos de créditos </w:t>
                            </w:r>
                            <w:r>
                              <w:rPr>
                                <w:rFonts w:eastAsia="Calibri" w:cs="Arial"/>
                                <w:i/>
                                <w:iCs/>
                              </w:rPr>
                              <w:t xml:space="preserve">revolving </w:t>
                            </w:r>
                            <w:r>
                              <w:rPr>
                                <w:rFonts w:eastAsia="Calibri" w:cs="Arial"/>
                              </w:rPr>
                              <w:t>en los que se producen modificaciones unilaterales del tipo de interés por parte de las entidades debe considerarse “</w:t>
                            </w:r>
                            <w:r>
                              <w:rPr>
                                <w:rFonts w:eastAsia="Calibri" w:cs="Arial"/>
                                <w:i/>
                                <w:iCs/>
                              </w:rPr>
                              <w:t>que cada modificación del tipo de interés supone la concertación de un nuevo contrato</w:t>
                            </w:r>
                            <w:r>
                              <w:rPr>
                                <w:rFonts w:eastAsia="Calibri" w:cs="Arial"/>
                              </w:rPr>
                              <w:t>”. Wizink ha modificado contractualmente el contrato del cliente desde el inicio de la relación contractual.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FE488" id="_x0000_s1043" type="#_x0000_t202" style="position:absolute;left:0;text-align:left;margin-left:0;margin-top:19.95pt;width:477pt;height:79.5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" o:allowoverlap="f" strokecolor="#8ea000">
                <v:textbox>
                  <w:txbxContent>
                    <w:p w14:paraId="29EF0651" w14:textId="77777777" w:rsidR="00C42654" w:rsidRDefault="00C42654" w:rsidP="00C42654">
                      <w:r>
                        <w:rPr>
                          <w:rFonts w:eastAsia="Calibri" w:cs="Arial"/>
                        </w:rPr>
                        <w:t xml:space="preserve">El Tribunal Supremo ya ha establecido que en los contratos de créditos </w:t>
                      </w:r>
                      <w:r>
                        <w:rPr>
                          <w:rFonts w:eastAsia="Calibri" w:cs="Arial"/>
                          <w:i/>
                          <w:iCs/>
                        </w:rPr>
                        <w:t xml:space="preserve">revolving </w:t>
                      </w:r>
                      <w:r>
                        <w:rPr>
                          <w:rFonts w:eastAsia="Calibri" w:cs="Arial"/>
                        </w:rPr>
                        <w:t>en los que se producen modificaciones unilaterales del tipo de interés por parte de las entidades debe considerarse “</w:t>
                      </w:r>
                      <w:r>
                        <w:rPr>
                          <w:rFonts w:eastAsia="Calibri" w:cs="Arial"/>
                          <w:i/>
                          <w:iCs/>
                        </w:rPr>
                        <w:t>que cada modificación del tipo de interés supone la concertación de un nuevo contrato</w:t>
                      </w:r>
                      <w:r>
                        <w:rPr>
                          <w:rFonts w:eastAsia="Calibri" w:cs="Arial"/>
                        </w:rPr>
                        <w:t>”. Wizink ha modificado contractualmente el contrato del cliente desde el inicio de la relación contractual.</w:t>
                      </w:r>
                    </w:p>
                  </w:txbxContent>
                </v:textbox>
                <w10:wrap type="square" anchorx="margin"/>
              </v:shape>
            </w:pict>
          </mc:Fallback>
        </mc:AlternateContent>
      </w:r>
    </w:p>
    <w:p w14:paraId="328C0E8F" w14:textId="77777777" w:rsidR="00C42654" w:rsidRPr="00C42654" w:rsidRDefault="00C42654" w:rsidP="00331D47">
      <w:pPr>
        <w:spacing w:after="0" w:line="360" w:lineRule="auto"/>
        <w:jc w:val="both"/>
        <w:rPr>
          <w:rFonts w:ascii="Arial" w:eastAsia="Calibri" w:hAnsi="Arial" w:cs="Arial"/>
          <w:kern w:val="0"/>
          <w14:ligatures w14:val="none"/>
        </w:rPr>
      </w:pPr>
      <w:r w:rsidRPr="00C42654">
        <w:rPr>
          <w:rFonts w:ascii="Arial" w:eastAsia="Calibri" w:hAnsi="Arial" w:cs="Arial"/>
          <w:kern w:val="0"/>
          <w14:ligatures w14:val="none"/>
        </w:rPr>
        <w:t>Aunque el Tribunal Supremo afirmó que esta consideración se hacía “</w:t>
      </w:r>
      <w:r w:rsidRPr="00C42654">
        <w:rPr>
          <w:rFonts w:ascii="Arial" w:eastAsia="Calibri" w:hAnsi="Arial" w:cs="Arial"/>
          <w:i/>
          <w:iCs/>
          <w:kern w:val="0"/>
          <w14:ligatures w14:val="none"/>
        </w:rPr>
        <w:t>a efectos de la aplicación de la Ley de Represión de la Usura</w:t>
      </w:r>
      <w:r w:rsidRPr="00C42654">
        <w:rPr>
          <w:rFonts w:ascii="Arial" w:eastAsia="Calibri" w:hAnsi="Arial" w:cs="Arial"/>
          <w:kern w:val="0"/>
          <w14:ligatures w14:val="none"/>
        </w:rPr>
        <w:t>”, carecería de sentido no aplicar analógicamente este mismo razonamiento en materia de transparencia (en una misma relación jurídica no puede haber varios contratos a efectos de usura y solo uno a efectos de transparencia).</w:t>
      </w:r>
    </w:p>
    <w:p w14:paraId="42175D1D" w14:textId="77777777" w:rsidR="00C42654" w:rsidRPr="00C42654" w:rsidRDefault="00C42654" w:rsidP="00331D47">
      <w:pPr>
        <w:spacing w:after="0" w:line="360" w:lineRule="auto"/>
        <w:jc w:val="both"/>
        <w:rPr>
          <w:rFonts w:ascii="Arial" w:eastAsia="Calibri" w:hAnsi="Arial" w:cs="Arial"/>
          <w:kern w:val="0"/>
          <w14:ligatures w14:val="none"/>
        </w:rPr>
      </w:pPr>
    </w:p>
    <w:p w14:paraId="155C0139" w14:textId="77777777" w:rsidR="00C42654" w:rsidRPr="00C42654" w:rsidRDefault="00C42654" w:rsidP="00331D47">
      <w:pPr>
        <w:spacing w:after="0" w:line="360" w:lineRule="auto"/>
        <w:jc w:val="both"/>
        <w:rPr>
          <w:rFonts w:ascii="Arial" w:eastAsia="Calibri" w:hAnsi="Arial" w:cs="Arial"/>
          <w:kern w:val="0"/>
          <w14:ligatures w14:val="none"/>
        </w:rPr>
      </w:pPr>
      <w:r w:rsidRPr="00C42654">
        <w:rPr>
          <w:rFonts w:ascii="Arial" w:eastAsia="Calibri" w:hAnsi="Arial" w:cs="Arial"/>
          <w:kern w:val="0"/>
          <w14:ligatures w14:val="none"/>
        </w:rPr>
        <w:lastRenderedPageBreak/>
        <w:t xml:space="preserve">Aun asumiendo a efectos meramente ilustrativos que existiera una falta de información sobre el posible efecto bola de nieve al inicio del contrato, no se puede pasar por alto, que </w:t>
      </w:r>
      <w:proofErr w:type="spellStart"/>
      <w:r w:rsidRPr="00C42654">
        <w:rPr>
          <w:rFonts w:ascii="Arial" w:eastAsia="Calibri" w:hAnsi="Arial" w:cs="Arial"/>
          <w:kern w:val="0"/>
          <w14:ligatures w14:val="none"/>
        </w:rPr>
        <w:t>Wizink</w:t>
      </w:r>
      <w:proofErr w:type="spellEnd"/>
      <w:r w:rsidRPr="00C42654">
        <w:rPr>
          <w:rFonts w:ascii="Arial" w:eastAsia="Calibri" w:hAnsi="Arial" w:cs="Arial"/>
          <w:kern w:val="0"/>
          <w14:ligatures w14:val="none"/>
        </w:rPr>
        <w:t xml:space="preserve"> actualiza los contratos de los clientes en base a la normativa vigente </w:t>
      </w:r>
      <w:r w:rsidRPr="00C42654">
        <w:rPr>
          <w:rFonts w:ascii="Arial" w:eastAsia="Calibri" w:hAnsi="Arial" w:cs="Arial"/>
          <w:kern w:val="0"/>
          <w:lang w:val="es-ES_tradnl"/>
          <w14:ligatures w14:val="none"/>
        </w:rPr>
        <w:t xml:space="preserve">aplicable en relación con el tamaño de letra, destacado de epígrafes </w:t>
      </w:r>
      <w:proofErr w:type="spellStart"/>
      <w:r w:rsidRPr="00C42654">
        <w:rPr>
          <w:rFonts w:ascii="Arial" w:eastAsia="Calibri" w:hAnsi="Arial" w:cs="Arial"/>
          <w:kern w:val="0"/>
          <w:lang w:val="es-ES_tradnl"/>
          <w14:ligatures w14:val="none"/>
        </w:rPr>
        <w:t>etc</w:t>
      </w:r>
      <w:proofErr w:type="spellEnd"/>
      <w:r w:rsidRPr="00C42654">
        <w:rPr>
          <w:rFonts w:ascii="Arial" w:eastAsia="Calibri" w:hAnsi="Arial" w:cs="Arial"/>
          <w:kern w:val="0"/>
          <w14:ligatures w14:val="none"/>
        </w:rPr>
        <w:t>, por lo que, cuando es necesario notifica y modifica el contrato del cliente, informando con la antelación debida de la modificación, y ofreciendo por supuesto el derecho de desistimiento al cliente.</w:t>
      </w:r>
    </w:p>
    <w:p w14:paraId="05A79977" w14:textId="77777777" w:rsidR="00C42654" w:rsidRPr="00C42654" w:rsidRDefault="00C42654" w:rsidP="00331D47">
      <w:pPr>
        <w:spacing w:after="0" w:line="360" w:lineRule="auto"/>
        <w:jc w:val="both"/>
        <w:rPr>
          <w:rFonts w:ascii="Arial" w:eastAsia="Calibri" w:hAnsi="Arial" w:cs="Arial"/>
          <w:kern w:val="0"/>
          <w14:ligatures w14:val="none"/>
        </w:rPr>
      </w:pPr>
    </w:p>
    <w:p w14:paraId="09B70EB9" w14:textId="07CA7CF5" w:rsidR="00C42654" w:rsidRPr="00C42654" w:rsidRDefault="00C42654" w:rsidP="00331D47">
      <w:pPr>
        <w:spacing w:after="0" w:line="360" w:lineRule="auto"/>
        <w:jc w:val="both"/>
        <w:rPr>
          <w:rFonts w:ascii="Arial" w:eastAsia="Calibri" w:hAnsi="Arial" w:cs="Arial"/>
          <w:kern w:val="0"/>
          <w14:ligatures w14:val="none"/>
        </w:rPr>
      </w:pPr>
      <w:r w:rsidRPr="00C42654">
        <w:rPr>
          <w:rFonts w:ascii="Arial" w:eastAsia="Calibri" w:hAnsi="Arial" w:cs="Arial"/>
          <w:kern w:val="0"/>
          <w14:ligatures w14:val="none"/>
        </w:rPr>
        <w:t xml:space="preserve">Así, siendo este un contrato del </w:t>
      </w:r>
      <w:bookmarkStart w:id="27" w:name="_Hlk198297327"/>
      <w:r w:rsidRPr="00C42654">
        <w:rPr>
          <w:rFonts w:ascii="Arial" w:eastAsia="Calibri" w:hAnsi="Arial" w:cs="Arial"/>
          <w:kern w:val="0"/>
          <w14:ligatures w14:val="none"/>
        </w:rPr>
        <w:t xml:space="preserve">año </w:t>
      </w:r>
      <w:r w:rsidR="00061B80">
        <w:rPr>
          <w:rFonts w:ascii="Arial" w:eastAsia="Calibri" w:hAnsi="Arial" w:cs="Arial"/>
          <w:kern w:val="0"/>
          <w:highlight w:val="yellow"/>
          <w14:ligatures w14:val="none"/>
        </w:rPr>
        <w:fldChar w:fldCharType="begin"/>
      </w:r>
      <w:r w:rsidR="00061B80">
        <w:rPr>
          <w:rFonts w:ascii="Arial" w:eastAsia="Calibri" w:hAnsi="Arial" w:cs="Arial"/>
          <w:kern w:val="0"/>
          <w:highlight w:val="yellow"/>
          <w14:ligatures w14:val="none"/>
        </w:rPr>
        <w:instrText>persovalores_personalizable180</w:instrText>
      </w:r>
      <w:r w:rsidR="00061B80">
        <w:rPr>
          <w:rFonts w:ascii="Arial" w:eastAsia="Calibri" w:hAnsi="Arial" w:cs="Arial"/>
          <w:kern w:val="0"/>
          <w:highlight w:val="yellow"/>
          <w14:ligatures w14:val="none"/>
        </w:rPr>
        <w:fldChar w:fldCharType="separate"/>
      </w:r>
      <w:r w:rsidR="00061B80">
        <w:rPr>
          <w:rFonts w:ascii="Arial" w:eastAsia="Calibri" w:hAnsi="Arial" w:cs="Arial"/>
          <w:noProof/>
          <w:kern w:val="0"/>
          <w:highlight w:val="yellow"/>
          <w14:ligatures w14:val="none"/>
        </w:rPr>
        <w:t>«WIZINK_AÑO_DE_CONTRATACIÓN»</w:t>
      </w:r>
      <w:r w:rsidR="00061B80">
        <w:rPr>
          <w:rFonts w:ascii="Arial" w:eastAsia="Calibri" w:hAnsi="Arial" w:cs="Arial"/>
          <w:kern w:val="0"/>
          <w:highlight w:val="yellow"/>
          <w14:ligatures w14:val="none"/>
        </w:rPr>
        <w:fldChar w:fldCharType="end"/>
      </w:r>
      <w:bookmarkEnd w:id="27"/>
      <w:r w:rsidRPr="00C42654">
        <w:rPr>
          <w:rFonts w:ascii="Arial" w:eastAsia="Calibri" w:hAnsi="Arial" w:cs="Arial"/>
          <w:kern w:val="0"/>
          <w14:ligatures w14:val="none"/>
        </w:rPr>
        <w:t xml:space="preserve">, se ha novado en numerosas ocasiones, con lo cual únicamente se podría apreciar la falta de transparencia del primer contrato, pero, cuando menos, se debería revisar a los efectos de la transparencia, el resto de </w:t>
      </w:r>
      <w:proofErr w:type="gramStart"/>
      <w:r w:rsidRPr="00C42654">
        <w:rPr>
          <w:rFonts w:ascii="Arial" w:eastAsia="Calibri" w:hAnsi="Arial" w:cs="Arial"/>
          <w:kern w:val="0"/>
          <w14:ligatures w14:val="none"/>
        </w:rPr>
        <w:t>novaciones</w:t>
      </w:r>
      <w:proofErr w:type="gramEnd"/>
      <w:r w:rsidRPr="00C42654">
        <w:rPr>
          <w:rFonts w:ascii="Arial" w:eastAsia="Calibri" w:hAnsi="Arial" w:cs="Arial"/>
          <w:kern w:val="0"/>
          <w14:ligatures w14:val="none"/>
        </w:rPr>
        <w:t xml:space="preserve"> que se han producido.</w:t>
      </w:r>
    </w:p>
    <w:p w14:paraId="4EBC944A" w14:textId="77777777" w:rsidR="00C42654" w:rsidRPr="00C42654" w:rsidRDefault="00C42654" w:rsidP="00331D47">
      <w:pPr>
        <w:spacing w:after="0" w:line="360" w:lineRule="auto"/>
        <w:jc w:val="both"/>
        <w:rPr>
          <w:rFonts w:ascii="Arial" w:eastAsia="Calibri" w:hAnsi="Arial" w:cs="Arial"/>
          <w:kern w:val="0"/>
          <w14:ligatures w14:val="none"/>
        </w:rPr>
      </w:pPr>
    </w:p>
    <w:p w14:paraId="3391C6DB" w14:textId="4A94D8AC" w:rsidR="00C42654" w:rsidRPr="00C42654" w:rsidRDefault="00464743" w:rsidP="00331D47">
      <w:pPr>
        <w:spacing w:after="0" w:line="360" w:lineRule="auto"/>
        <w:jc w:val="both"/>
        <w:rPr>
          <w:rFonts w:ascii="Arial" w:eastAsia="Calibri" w:hAnsi="Arial" w:cs="Arial"/>
          <w:b/>
          <w:bCs/>
          <w:kern w:val="0"/>
          <w:lang w:val="es-ES_tradnl"/>
          <w14:ligatures w14:val="none"/>
        </w:rPr>
      </w:pPr>
      <w:r w:rsidRPr="00C42654">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6672" behindDoc="0" locked="0" layoutInCell="1" allowOverlap="0" wp14:anchorId="42807D85" wp14:editId="5761E28F">
                <wp:simplePos x="0" y="0"/>
                <wp:positionH relativeFrom="margin">
                  <wp:align>center</wp:align>
                </wp:positionH>
                <wp:positionV relativeFrom="paragraph">
                  <wp:posOffset>631190</wp:posOffset>
                </wp:positionV>
                <wp:extent cx="5735320" cy="734060"/>
                <wp:effectExtent l="0" t="0" r="17780" b="27940"/>
                <wp:wrapSquare wrapText="bothSides"/>
                <wp:docPr id="13976992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734060"/>
                        </a:xfrm>
                        <a:prstGeom prst="rect">
                          <a:avLst/>
                        </a:prstGeom>
                        <a:solidFill>
                          <a:srgbClr val="FFFFFF"/>
                        </a:solidFill>
                        <a:ln w="9525">
                          <a:solidFill>
                            <a:srgbClr val="BED600">
                              <a:lumMod val="75000"/>
                            </a:srgbClr>
                          </a:solidFill>
                          <a:miter lim="800000"/>
                          <a:headEnd/>
                          <a:tailEnd/>
                        </a:ln>
                      </wps:spPr>
                      <wps:txbx>
                        <w:txbxContent>
                          <w:p w14:paraId="06E100BB" w14:textId="77777777" w:rsidR="00C42654" w:rsidRDefault="00C42654" w:rsidP="00C42654">
                            <w:r>
                              <w:rPr>
                                <w:rFonts w:eastAsia="Calibri" w:cs="Arial"/>
                                <w:lang w:val="es-ES_tradnl"/>
                              </w:rPr>
                              <w:t xml:space="preserve">El contrato de Wizink fue novado y notificado al cliente en abril de 2020 tras la sentencia de usura de marzo. Fue una cuestión pública y notoria a nivel nacional. Pese a informarle de nuevo de riesgos y funcionamiento el cliente siguió usando la tarjeta.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807D85" id="_x0000_s1044" type="#_x0000_t202" style="position:absolute;left:0;text-align:left;margin-left:0;margin-top:49.7pt;width:451.6pt;height:57.8pt;z-index:2516766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" o:allowoverlap="f" strokecolor="#8ea000">
                <v:textbox>
                  <w:txbxContent>
                    <w:p w14:paraId="06E100BB" w14:textId="77777777" w:rsidR="00C42654" w:rsidRDefault="00C42654" w:rsidP="00C42654">
                      <w:r>
                        <w:rPr>
                          <w:rFonts w:eastAsia="Calibri" w:cs="Arial"/>
                          <w:lang w:val="es-ES_tradnl"/>
                        </w:rPr>
                        <w:t xml:space="preserve">El contrato de Wizink fue novado y notificado al cliente en abril de 2020 tras la sentencia de usura de marzo. Fue una cuestión pública y notoria a nivel nacional. Pese a informarle de nuevo de riesgos y funcionamiento el cliente siguió usando la tarjeta. </w:t>
                      </w:r>
                    </w:p>
                  </w:txbxContent>
                </v:textbox>
                <w10:wrap type="square" anchorx="margin"/>
              </v:shape>
            </w:pict>
          </mc:Fallback>
        </mc:AlternateContent>
      </w:r>
      <w:r w:rsidR="00C42654" w:rsidRPr="00C42654">
        <w:rPr>
          <w:rFonts w:ascii="Arial" w:eastAsia="Calibri" w:hAnsi="Arial" w:cs="Arial"/>
          <w:b/>
          <w:bCs/>
          <w:kern w:val="0"/>
          <w:lang w:val="es-ES_tradnl"/>
          <w14:ligatures w14:val="none"/>
        </w:rPr>
        <w:t>¿Qué pasó en abril del 2020? ¿Qué riesgos se volvieron a notificar e informar al cliente?</w:t>
      </w:r>
    </w:p>
    <w:p w14:paraId="0B6D0D98" w14:textId="77777777" w:rsidR="00464743" w:rsidRPr="00331D47" w:rsidRDefault="00464743" w:rsidP="00331D47">
      <w:pPr>
        <w:spacing w:after="0" w:line="360" w:lineRule="auto"/>
        <w:jc w:val="both"/>
        <w:rPr>
          <w:rFonts w:ascii="Arial" w:eastAsia="Calibri" w:hAnsi="Arial" w:cs="Arial"/>
          <w:kern w:val="0"/>
          <w:lang w:val="es-ES_tradnl"/>
          <w14:ligatures w14:val="none"/>
        </w:rPr>
      </w:pPr>
    </w:p>
    <w:p w14:paraId="7A868F94" w14:textId="16C8E5B4" w:rsidR="00C42654" w:rsidRPr="00C42654" w:rsidRDefault="00C42654" w:rsidP="00331D47">
      <w:pPr>
        <w:spacing w:after="0" w:line="360" w:lineRule="auto"/>
        <w:jc w:val="both"/>
        <w:rPr>
          <w:rFonts w:ascii="Arial" w:eastAsia="Calibri" w:hAnsi="Arial" w:cs="Arial"/>
          <w:b/>
          <w:bCs/>
          <w:color w:val="00B050"/>
          <w:kern w:val="0"/>
          <w:lang w:val="es-ES_tradnl"/>
          <w14:ligatures w14:val="none"/>
        </w:rPr>
      </w:pPr>
      <w:r w:rsidRPr="00C42654">
        <w:rPr>
          <w:rFonts w:ascii="Arial" w:eastAsia="Calibri" w:hAnsi="Arial" w:cs="Arial"/>
          <w:kern w:val="0"/>
          <w:lang w:val="es-ES_tradnl"/>
          <w14:ligatures w14:val="none"/>
        </w:rPr>
        <w:t>Así, se envió una comunicación a todos los clientes, incluido este, con las nuevas condiciones de su tarjeta. Lo acompañamos como</w:t>
      </w:r>
      <w:r w:rsidRPr="00C42654">
        <w:rPr>
          <w:rFonts w:ascii="Arial" w:eastAsia="Arial Unicode MS" w:hAnsi="Arial" w:cs="Arial"/>
          <w:kern w:val="0"/>
          <w:lang w:eastAsia="en-GB"/>
          <w14:ligatures w14:val="none"/>
        </w:rPr>
        <w:t xml:space="preserve"> </w:t>
      </w:r>
      <w:r w:rsidRPr="00C42654">
        <w:rPr>
          <w:rFonts w:ascii="Arial" w:eastAsia="Calibri" w:hAnsi="Arial" w:cs="Arial"/>
          <w:b/>
          <w:bCs/>
          <w:color w:val="00B050"/>
          <w:kern w:val="0"/>
          <w:lang w:val="es-ES_tradnl"/>
          <w14:ligatures w14:val="none"/>
        </w:rPr>
        <w:t xml:space="preserve">Documento </w:t>
      </w:r>
      <w:r w:rsidR="00416264">
        <w:rPr>
          <w:rFonts w:ascii="Arial" w:eastAsia="Calibri" w:hAnsi="Arial" w:cs="Arial"/>
          <w:b/>
          <w:bCs/>
          <w:color w:val="00B050"/>
          <w:kern w:val="0"/>
          <w:lang w:val="es-ES_tradnl"/>
          <w14:ligatures w14:val="none"/>
        </w:rPr>
        <w:t>7</w:t>
      </w:r>
      <w:r w:rsidRPr="00C42654">
        <w:rPr>
          <w:rFonts w:ascii="Arial" w:eastAsia="Calibri" w:hAnsi="Arial" w:cs="Arial"/>
          <w:b/>
          <w:bCs/>
          <w:color w:val="00B050"/>
          <w:kern w:val="0"/>
          <w:lang w:val="es-ES_tradnl"/>
          <w14:ligatures w14:val="none"/>
        </w:rPr>
        <w:t xml:space="preserve"> Contestación.</w:t>
      </w:r>
    </w:p>
    <w:p w14:paraId="173F20AC" w14:textId="77777777" w:rsidR="00C42654" w:rsidRPr="00C42654" w:rsidRDefault="00C42654" w:rsidP="00331D47">
      <w:pPr>
        <w:spacing w:after="0" w:line="360" w:lineRule="auto"/>
        <w:jc w:val="both"/>
        <w:rPr>
          <w:rFonts w:ascii="Arial" w:eastAsia="Calibri" w:hAnsi="Arial" w:cs="Arial"/>
          <w:b/>
          <w:bCs/>
          <w:color w:val="00B050"/>
          <w:kern w:val="0"/>
          <w:lang w:val="es-ES_tradnl"/>
          <w14:ligatures w14:val="none"/>
        </w:rPr>
      </w:pPr>
    </w:p>
    <w:p w14:paraId="6BD51C5B"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En dicho Reglamento se destaca de nuevo, como no podía ser de otro modo, la TAE aplicable, la duración del contrato, las modalidades de pago (y cuales generan intereses), la modalidad de pago mínimo y que puede elegir el porcentaje de la cantidad dispuesta que abonará en la cuota mensual, y la posibilidad de capitalizar intereses.</w:t>
      </w:r>
    </w:p>
    <w:p w14:paraId="69ADBFE6" w14:textId="77777777" w:rsidR="00C42654" w:rsidRPr="00C42654" w:rsidRDefault="00C42654" w:rsidP="00331D47">
      <w:pPr>
        <w:spacing w:after="0" w:line="360" w:lineRule="auto"/>
        <w:jc w:val="both"/>
        <w:rPr>
          <w:rFonts w:ascii="Arial" w:eastAsia="Calibri" w:hAnsi="Arial" w:cs="Arial"/>
          <w:kern w:val="0"/>
          <w:lang w:val="es-ES_tradnl"/>
          <w14:ligatures w14:val="none"/>
        </w:rPr>
      </w:pPr>
    </w:p>
    <w:p w14:paraId="49A7C9AC"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noProof/>
          <w:kern w:val="0"/>
          <w:lang w:val="es-ES_tradnl"/>
          <w14:ligatures w14:val="none"/>
        </w:rPr>
        <w:drawing>
          <wp:inline distT="0" distB="0" distL="0" distR="0" wp14:anchorId="2AE1F12D" wp14:editId="38EE251D">
            <wp:extent cx="5486400" cy="1676400"/>
            <wp:effectExtent l="0" t="0" r="0" b="0"/>
            <wp:docPr id="61" name="Imagen 3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Text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1676400"/>
                    </a:xfrm>
                    <a:prstGeom prst="rect">
                      <a:avLst/>
                    </a:prstGeom>
                    <a:noFill/>
                    <a:ln>
                      <a:noFill/>
                    </a:ln>
                  </pic:spPr>
                </pic:pic>
              </a:graphicData>
            </a:graphic>
          </wp:inline>
        </w:drawing>
      </w:r>
    </w:p>
    <w:p w14:paraId="44F0B3A2"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noProof/>
          <w:kern w:val="0"/>
          <w:lang w:val="es-ES_tradnl"/>
          <w14:ligatures w14:val="none"/>
        </w:rPr>
        <w:lastRenderedPageBreak/>
        <w:drawing>
          <wp:inline distT="0" distB="0" distL="0" distR="0" wp14:anchorId="2312943E" wp14:editId="1ACDC5AC">
            <wp:extent cx="5534025" cy="752475"/>
            <wp:effectExtent l="0" t="0" r="9525" b="9525"/>
            <wp:docPr id="62" name="Imagen 3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exto&#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34025" cy="752475"/>
                    </a:xfrm>
                    <a:prstGeom prst="rect">
                      <a:avLst/>
                    </a:prstGeom>
                    <a:noFill/>
                    <a:ln>
                      <a:noFill/>
                    </a:ln>
                  </pic:spPr>
                </pic:pic>
              </a:graphicData>
            </a:graphic>
          </wp:inline>
        </w:drawing>
      </w:r>
    </w:p>
    <w:p w14:paraId="61283A1F"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noProof/>
          <w:kern w:val="0"/>
          <w:lang w:val="es-ES_tradnl"/>
          <w14:ligatures w14:val="none"/>
        </w:rPr>
        <w:drawing>
          <wp:inline distT="0" distB="0" distL="0" distR="0" wp14:anchorId="63252555" wp14:editId="23162385">
            <wp:extent cx="5581650" cy="2009775"/>
            <wp:effectExtent l="0" t="0" r="0" b="9525"/>
            <wp:docPr id="63" name="Imagen 3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nterfaz de usuario gráfica, Texto, Aplicación&#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81650" cy="2009775"/>
                    </a:xfrm>
                    <a:prstGeom prst="rect">
                      <a:avLst/>
                    </a:prstGeom>
                    <a:noFill/>
                    <a:ln>
                      <a:noFill/>
                    </a:ln>
                  </pic:spPr>
                </pic:pic>
              </a:graphicData>
            </a:graphic>
          </wp:inline>
        </w:drawing>
      </w:r>
    </w:p>
    <w:p w14:paraId="5F4AA328" w14:textId="77777777" w:rsidR="00C42654" w:rsidRPr="00C42654" w:rsidRDefault="00C42654" w:rsidP="00331D47">
      <w:pPr>
        <w:spacing w:after="0" w:line="360" w:lineRule="auto"/>
        <w:jc w:val="both"/>
        <w:rPr>
          <w:rFonts w:ascii="Arial" w:eastAsia="Calibri" w:hAnsi="Arial" w:cs="Arial"/>
          <w:kern w:val="0"/>
          <w:lang w:val="es-ES_tradnl"/>
          <w14:ligatures w14:val="none"/>
        </w:rPr>
      </w:pPr>
    </w:p>
    <w:p w14:paraId="4D6224F3" w14:textId="77777777" w:rsidR="00C42654" w:rsidRPr="00C42654" w:rsidRDefault="00C42654" w:rsidP="00331D47">
      <w:pPr>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Podríamos aportar todos y cada una de las veces que el cliente ha recibido un nuevo reglamento, insistiendo de nuevo en la idea de que ha tenido en numerosísimas ocasiones la información sobre su tarjeta de manera clara, y pese a ello, y porque precisamente conocía como funcionaba, ha seguido utilizándola.</w:t>
      </w:r>
    </w:p>
    <w:p w14:paraId="49305BF0" w14:textId="77777777" w:rsidR="00C42654" w:rsidRPr="00C42654" w:rsidRDefault="00C42654" w:rsidP="00331D47">
      <w:pPr>
        <w:spacing w:after="0" w:line="360" w:lineRule="auto"/>
        <w:jc w:val="both"/>
        <w:rPr>
          <w:rFonts w:ascii="Arial" w:eastAsia="Calibri" w:hAnsi="Arial" w:cs="Arial"/>
          <w:b/>
          <w:bCs/>
          <w:kern w:val="0"/>
          <w:lang w:val="es-ES_tradnl"/>
          <w14:ligatures w14:val="none"/>
        </w:rPr>
      </w:pPr>
    </w:p>
    <w:p w14:paraId="5F43E1F9" w14:textId="22062CFC" w:rsidR="00C42654" w:rsidRPr="00C42654" w:rsidRDefault="00C42654" w:rsidP="00331D47">
      <w:pPr>
        <w:numPr>
          <w:ilvl w:val="0"/>
          <w:numId w:val="13"/>
        </w:numPr>
        <w:spacing w:after="210" w:line="360" w:lineRule="auto"/>
        <w:ind w:left="567" w:hanging="567"/>
        <w:jc w:val="both"/>
        <w:rPr>
          <w:rFonts w:ascii="Arial" w:eastAsia="Calibri" w:hAnsi="Arial" w:cs="Arial"/>
          <w:b/>
          <w:bCs/>
          <w:lang w:val="es-ES_tradnl"/>
        </w:rPr>
      </w:pPr>
      <w:r w:rsidRPr="00C42654">
        <w:rPr>
          <w:rFonts w:ascii="Arial" w:eastAsia="Arial Unicode MS" w:hAnsi="Arial" w:cs="Arial"/>
          <w:noProof/>
          <w:lang w:val="en-GB" w:eastAsia="en-GB"/>
        </w:rPr>
        <mc:AlternateContent>
          <mc:Choice Requires="wps">
            <w:drawing>
              <wp:anchor distT="45720" distB="45720" distL="114300" distR="114300" simplePos="0" relativeHeight="251678720" behindDoc="0" locked="0" layoutInCell="1" allowOverlap="0" wp14:anchorId="235D5F8A" wp14:editId="1652429C">
                <wp:simplePos x="0" y="0"/>
                <wp:positionH relativeFrom="margin">
                  <wp:posOffset>34290</wp:posOffset>
                </wp:positionH>
                <wp:positionV relativeFrom="paragraph">
                  <wp:posOffset>412750</wp:posOffset>
                </wp:positionV>
                <wp:extent cx="5735320" cy="971550"/>
                <wp:effectExtent l="0" t="0" r="17780" b="19050"/>
                <wp:wrapSquare wrapText="bothSides"/>
                <wp:docPr id="13906865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971550"/>
                        </a:xfrm>
                        <a:prstGeom prst="rect">
                          <a:avLst/>
                        </a:prstGeom>
                        <a:solidFill>
                          <a:srgbClr val="FFFFFF"/>
                        </a:solidFill>
                        <a:ln w="9525">
                          <a:solidFill>
                            <a:srgbClr val="BED600">
                              <a:lumMod val="75000"/>
                            </a:srgbClr>
                          </a:solidFill>
                          <a:miter lim="800000"/>
                          <a:headEnd/>
                          <a:tailEnd/>
                        </a:ln>
                      </wps:spPr>
                      <wps:txbx>
                        <w:txbxContent>
                          <w:p w14:paraId="0A9EC4F2"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 xml:space="preserve">Falta de transparencia no implica automáticamente, abusividad. En palabras de la Directiva 93/13, la abusividad se produce si existe </w:t>
                            </w:r>
                            <w:r w:rsidRPr="00BF1AD8">
                              <w:rPr>
                                <w:rFonts w:ascii="Arial" w:eastAsia="Calibri" w:hAnsi="Arial" w:cs="Arial"/>
                                <w:b/>
                                <w:bCs/>
                                <w:lang w:val="es-ES_tradnl"/>
                              </w:rPr>
                              <w:t>un desequilibrio importante entre los derechos y obligaciones de las partes</w:t>
                            </w:r>
                            <w:r w:rsidRPr="00BF1AD8">
                              <w:rPr>
                                <w:rFonts w:ascii="Arial" w:eastAsia="Calibri" w:hAnsi="Arial" w:cs="Arial"/>
                                <w:lang w:val="es-ES_tradnl"/>
                              </w:rPr>
                              <w:t>.</w:t>
                            </w:r>
                          </w:p>
                          <w:p w14:paraId="07F63210" w14:textId="77777777" w:rsidR="00C42654" w:rsidRDefault="00C42654" w:rsidP="00C4265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5D5F8A" id="_x0000_s1045" type="#_x0000_t202" style="position:absolute;left:0;text-align:left;margin-left:2.7pt;margin-top:32.5pt;width:451.6pt;height:76.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" o:allowoverlap="f" strokecolor="#8ea000">
                <v:textbox>
                  <w:txbxContent>
                    <w:p w14:paraId="0A9EC4F2"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 xml:space="preserve">Falta de transparencia no implica automáticamente, abusividad. En palabras de la Directiva 93/13, la abusividad se produce si existe </w:t>
                      </w:r>
                      <w:r w:rsidRPr="00BF1AD8">
                        <w:rPr>
                          <w:rFonts w:ascii="Arial" w:eastAsia="Calibri" w:hAnsi="Arial" w:cs="Arial"/>
                          <w:b/>
                          <w:bCs/>
                          <w:lang w:val="es-ES_tradnl"/>
                        </w:rPr>
                        <w:t>un desequilibrio importante entre los derechos y obligaciones de las partes</w:t>
                      </w:r>
                      <w:r w:rsidRPr="00BF1AD8">
                        <w:rPr>
                          <w:rFonts w:ascii="Arial" w:eastAsia="Calibri" w:hAnsi="Arial" w:cs="Arial"/>
                          <w:lang w:val="es-ES_tradnl"/>
                        </w:rPr>
                        <w:t>.</w:t>
                      </w:r>
                    </w:p>
                    <w:p w14:paraId="07F63210" w14:textId="77777777" w:rsidR="00C42654" w:rsidRDefault="00C42654" w:rsidP="00C42654">
                      <w:pPr>
                        <w:rPr>
                          <w:rFonts w:eastAsia="Arial Unicode MS" w:cs="Times New Roman"/>
                          <w:sz w:val="21"/>
                          <w:szCs w:val="21"/>
                          <w:lang w:val="es-ES_tradnl" w:eastAsia="en-GB"/>
                        </w:rPr>
                      </w:pPr>
                    </w:p>
                  </w:txbxContent>
                </v:textbox>
                <w10:wrap type="square" anchorx="margin"/>
              </v:shape>
            </w:pict>
          </mc:Fallback>
        </mc:AlternateContent>
      </w:r>
      <w:proofErr w:type="spellStart"/>
      <w:r w:rsidRPr="00C42654">
        <w:rPr>
          <w:rFonts w:ascii="Arial" w:eastAsia="Calibri" w:hAnsi="Arial" w:cs="Arial"/>
          <w:b/>
          <w:bCs/>
          <w:lang w:val="es-ES_tradnl"/>
        </w:rPr>
        <w:t>Abusividad</w:t>
      </w:r>
      <w:proofErr w:type="spellEnd"/>
    </w:p>
    <w:p w14:paraId="4A40FADA" w14:textId="61F88800" w:rsidR="00C42654" w:rsidRPr="00C42654" w:rsidRDefault="00BF1AD8" w:rsidP="00331D47">
      <w:pPr>
        <w:tabs>
          <w:tab w:val="left" w:pos="567"/>
        </w:tabs>
        <w:spacing w:after="210" w:line="360" w:lineRule="auto"/>
        <w:jc w:val="both"/>
        <w:rPr>
          <w:rFonts w:ascii="Arial" w:eastAsia="Calibri" w:hAnsi="Arial" w:cs="Arial"/>
          <w:b/>
          <w:bCs/>
          <w:lang w:val="es-ES_tradnl"/>
        </w:rPr>
      </w:pPr>
      <w:r w:rsidRPr="00C42654">
        <w:rPr>
          <w:rFonts w:ascii="Arial" w:eastAsia="Arial Unicode MS" w:hAnsi="Arial" w:cs="Arial"/>
          <w:noProof/>
          <w:lang w:val="en-GB" w:eastAsia="en-GB"/>
        </w:rPr>
        <mc:AlternateContent>
          <mc:Choice Requires="wps">
            <w:drawing>
              <wp:anchor distT="45720" distB="45720" distL="114300" distR="114300" simplePos="0" relativeHeight="251679744" behindDoc="0" locked="0" layoutInCell="1" allowOverlap="0" wp14:anchorId="7FE35D6B" wp14:editId="4D038239">
                <wp:simplePos x="0" y="0"/>
                <wp:positionH relativeFrom="margin">
                  <wp:align>left</wp:align>
                </wp:positionH>
                <wp:positionV relativeFrom="paragraph">
                  <wp:posOffset>1552575</wp:posOffset>
                </wp:positionV>
                <wp:extent cx="5735320" cy="838200"/>
                <wp:effectExtent l="0" t="0" r="17780" b="19050"/>
                <wp:wrapSquare wrapText="bothSides"/>
                <wp:docPr id="2915369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838200"/>
                        </a:xfrm>
                        <a:prstGeom prst="rect">
                          <a:avLst/>
                        </a:prstGeom>
                        <a:solidFill>
                          <a:srgbClr val="FFFFFF"/>
                        </a:solidFill>
                        <a:ln w="9525">
                          <a:solidFill>
                            <a:srgbClr val="BED600">
                              <a:lumMod val="75000"/>
                            </a:srgbClr>
                          </a:solidFill>
                          <a:miter lim="800000"/>
                          <a:headEnd/>
                          <a:tailEnd/>
                        </a:ln>
                      </wps:spPr>
                      <wps:txbx>
                        <w:txbxContent>
                          <w:p w14:paraId="7FF57ECE"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 xml:space="preserve">Falta de compensación </w:t>
                            </w:r>
                            <w:r w:rsidRPr="00BF1AD8">
                              <w:rPr>
                                <w:rFonts w:ascii="Arial" w:eastAsia="Calibri" w:hAnsi="Arial" w:cs="Arial"/>
                              </w:rPr>
                              <w:t>entre los derechos y obligaciones asumidos por el consumidor y el banco.</w:t>
                            </w:r>
                          </w:p>
                          <w:p w14:paraId="080E94D2" w14:textId="77777777" w:rsidR="00C42654" w:rsidRDefault="00C42654" w:rsidP="00C4265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E35D6B" id="_x0000_s1046" type="#_x0000_t202" style="position:absolute;left:0;text-align:left;margin-left:0;margin-top:122.25pt;width:451.6pt;height:66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" o:allowoverlap="f" strokecolor="#8ea000">
                <v:textbox>
                  <w:txbxContent>
                    <w:p w14:paraId="7FF57ECE"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 xml:space="preserve">Falta de compensación </w:t>
                      </w:r>
                      <w:r w:rsidRPr="00BF1AD8">
                        <w:rPr>
                          <w:rFonts w:ascii="Arial" w:eastAsia="Calibri" w:hAnsi="Arial" w:cs="Arial"/>
                        </w:rPr>
                        <w:t>entre los derechos y obligaciones asumidos por el consumidor y el banco.</w:t>
                      </w:r>
                    </w:p>
                    <w:p w14:paraId="080E94D2" w14:textId="77777777" w:rsidR="00C42654" w:rsidRDefault="00C42654" w:rsidP="00C42654">
                      <w:pPr>
                        <w:rPr>
                          <w:rFonts w:eastAsia="Arial Unicode MS" w:cs="Times New Roman"/>
                          <w:sz w:val="21"/>
                          <w:szCs w:val="21"/>
                          <w:lang w:val="es-ES_tradnl" w:eastAsia="en-GB"/>
                        </w:rPr>
                      </w:pPr>
                    </w:p>
                  </w:txbxContent>
                </v:textbox>
                <w10:wrap type="square" anchorx="margin"/>
              </v:shape>
            </w:pict>
          </mc:Fallback>
        </mc:AlternateContent>
      </w:r>
      <w:r w:rsidR="00C42654" w:rsidRPr="00C42654">
        <w:rPr>
          <w:rFonts w:ascii="Arial" w:eastAsia="Calibri" w:hAnsi="Arial" w:cs="Arial"/>
          <w:b/>
          <w:bCs/>
          <w:lang w:val="es-ES_tradnl"/>
        </w:rPr>
        <w:t>¿Qué es desequilibrio?</w:t>
      </w:r>
    </w:p>
    <w:p w14:paraId="0B4DE37F" w14:textId="77777777" w:rsidR="00BF1AD8" w:rsidRDefault="00BF1AD8" w:rsidP="00331D47">
      <w:pPr>
        <w:tabs>
          <w:tab w:val="left" w:pos="567"/>
        </w:tabs>
        <w:spacing w:after="210" w:line="360" w:lineRule="auto"/>
        <w:jc w:val="both"/>
        <w:rPr>
          <w:rFonts w:ascii="Arial" w:eastAsia="Calibri" w:hAnsi="Arial" w:cs="Arial"/>
          <w:lang w:val="es-ES_tradnl"/>
        </w:rPr>
      </w:pPr>
    </w:p>
    <w:p w14:paraId="39E45E87" w14:textId="3B501BF9"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lang w:val="es-ES_tradnl"/>
        </w:rPr>
        <w:t>Para entender que significa este concepto, es necesario explicarlo primero en sentido positivo. Así, podemos entender equilibrio, en palabras de la RAE como “</w:t>
      </w:r>
      <w:r w:rsidRPr="00C42654">
        <w:rPr>
          <w:rFonts w:ascii="Arial" w:eastAsia="Calibri" w:hAnsi="Arial" w:cs="Arial"/>
          <w:i/>
          <w:iCs/>
        </w:rPr>
        <w:t>Armonía o compensación entre cosas diferentes</w:t>
      </w:r>
      <w:r w:rsidRPr="00C42654">
        <w:rPr>
          <w:rFonts w:ascii="Arial" w:eastAsia="Calibri" w:hAnsi="Arial" w:cs="Arial"/>
        </w:rPr>
        <w:t>”. Por tanto, no existirá equilibrio, en este caso concreto, si no existe compensación entre los derechos y obligaciones asumidos por el consumidor, y por el banco.</w:t>
      </w:r>
    </w:p>
    <w:p w14:paraId="090B3903"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lastRenderedPageBreak/>
        <w:t>Sin embargo, en este caso concreto, ambas partes tienen compensación entre los derechos y las obligaciones que asumen.</w:t>
      </w:r>
    </w:p>
    <w:p w14:paraId="0E96E503"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 xml:space="preserve">En líneas generales, con la tarjeta </w:t>
      </w:r>
      <w:proofErr w:type="spellStart"/>
      <w:r w:rsidRPr="00C42654">
        <w:rPr>
          <w:rFonts w:ascii="Arial" w:eastAsia="Calibri" w:hAnsi="Arial" w:cs="Arial"/>
          <w:i/>
        </w:rPr>
        <w:t>revolving</w:t>
      </w:r>
      <w:proofErr w:type="spellEnd"/>
      <w:r w:rsidRPr="00C42654">
        <w:rPr>
          <w:rFonts w:ascii="Arial" w:eastAsia="Calibri" w:hAnsi="Arial" w:cs="Arial"/>
        </w:rPr>
        <w:t xml:space="preserve">, el cliente tiene el derecho de realizar compras y obtener dinero de cajeros, y pagar dichos importes de manera aplazada. Lógicamente, asume la obligación de pagar un interés a la entidad por adelantarle ese dinero, sin el cual no hubiera podido tener acceso a dicho producto o servicio. </w:t>
      </w:r>
    </w:p>
    <w:p w14:paraId="4DDC4B0D"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 xml:space="preserve">Por su parte, la entidad tiene el derecho de cobrar ese interés por haberle prestado dicho dinero al cliente de manera inmediata, y asume el riesgo de no tener en garantía ningún bien con el que potencialmente hacer frente al incumplimiento del cliente de sus obligaciones. En cuando a las obligaciones que asume, sin duda, se puede traducir en un riesgo de impago al no tener garantía de dicho pago (pese a tener un </w:t>
      </w:r>
      <w:proofErr w:type="spellStart"/>
      <w:r w:rsidRPr="00C42654">
        <w:rPr>
          <w:rFonts w:ascii="Arial" w:eastAsia="Calibri" w:hAnsi="Arial" w:cs="Arial"/>
          <w:i/>
          <w:iCs/>
        </w:rPr>
        <w:t>scoring</w:t>
      </w:r>
      <w:proofErr w:type="spellEnd"/>
      <w:r w:rsidRPr="00C42654">
        <w:rPr>
          <w:rFonts w:ascii="Arial" w:eastAsia="Calibri" w:hAnsi="Arial" w:cs="Arial"/>
          <w:i/>
          <w:iCs/>
        </w:rPr>
        <w:t xml:space="preserve"> </w:t>
      </w:r>
      <w:proofErr w:type="spellStart"/>
      <w:r w:rsidRPr="00C42654">
        <w:rPr>
          <w:rFonts w:ascii="Arial" w:eastAsia="Calibri" w:hAnsi="Arial" w:cs="Arial"/>
          <w:i/>
          <w:iCs/>
        </w:rPr>
        <w:t>rate</w:t>
      </w:r>
      <w:proofErr w:type="spellEnd"/>
      <w:r w:rsidRPr="00C42654">
        <w:rPr>
          <w:rFonts w:ascii="Arial" w:eastAsia="Calibri" w:hAnsi="Arial" w:cs="Arial"/>
        </w:rPr>
        <w:t xml:space="preserve"> correcto).</w:t>
      </w:r>
    </w:p>
    <w:p w14:paraId="17381CF3"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Por tanto, no parece existir ningún tipo de desequilibrio entre las partes en detrimento de una de ellas que haga que dicho contrato sea abusivo.</w:t>
      </w:r>
    </w:p>
    <w:p w14:paraId="5EBB46FB" w14:textId="77777777" w:rsidR="00C42654" w:rsidRPr="00C42654" w:rsidRDefault="00C42654" w:rsidP="00331D47">
      <w:pPr>
        <w:tabs>
          <w:tab w:val="left" w:pos="567"/>
        </w:tabs>
        <w:spacing w:after="210" w:line="360" w:lineRule="auto"/>
        <w:jc w:val="both"/>
        <w:rPr>
          <w:rFonts w:ascii="Arial" w:eastAsia="Calibri" w:hAnsi="Arial" w:cs="Arial"/>
          <w:b/>
          <w:bCs/>
        </w:rPr>
      </w:pPr>
      <w:r w:rsidRPr="00C42654">
        <w:rPr>
          <w:rFonts w:ascii="Arial" w:eastAsia="Arial Unicode MS" w:hAnsi="Arial" w:cs="Arial"/>
          <w:noProof/>
          <w:lang w:val="en-GB" w:eastAsia="en-GB"/>
        </w:rPr>
        <mc:AlternateContent>
          <mc:Choice Requires="wps">
            <w:drawing>
              <wp:anchor distT="45720" distB="45720" distL="114300" distR="114300" simplePos="0" relativeHeight="251681792" behindDoc="0" locked="0" layoutInCell="1" allowOverlap="0" wp14:anchorId="69AF30C9" wp14:editId="6C40F294">
                <wp:simplePos x="0" y="0"/>
                <wp:positionH relativeFrom="margin">
                  <wp:align>right</wp:align>
                </wp:positionH>
                <wp:positionV relativeFrom="paragraph">
                  <wp:posOffset>356870</wp:posOffset>
                </wp:positionV>
                <wp:extent cx="5735320" cy="714375"/>
                <wp:effectExtent l="0" t="0" r="17780" b="28575"/>
                <wp:wrapSquare wrapText="bothSides"/>
                <wp:docPr id="13221454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714375"/>
                        </a:xfrm>
                        <a:prstGeom prst="rect">
                          <a:avLst/>
                        </a:prstGeom>
                        <a:solidFill>
                          <a:srgbClr val="FFFFFF"/>
                        </a:solidFill>
                        <a:ln w="9525">
                          <a:solidFill>
                            <a:srgbClr val="BED600">
                              <a:lumMod val="75000"/>
                            </a:srgbClr>
                          </a:solidFill>
                          <a:miter lim="800000"/>
                          <a:headEnd/>
                          <a:tailEnd/>
                        </a:ln>
                      </wps:spPr>
                      <wps:txbx>
                        <w:txbxContent>
                          <w:p w14:paraId="0B1A4635"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 xml:space="preserve">Los intereses altos del </w:t>
                            </w:r>
                            <w:r w:rsidRPr="00BF1AD8">
                              <w:rPr>
                                <w:rFonts w:ascii="Arial" w:eastAsia="Calibri" w:hAnsi="Arial" w:cs="Arial"/>
                                <w:i/>
                                <w:lang w:val="es-ES_tradnl"/>
                              </w:rPr>
                              <w:t>revolving</w:t>
                            </w:r>
                            <w:r w:rsidRPr="00BF1AD8">
                              <w:rPr>
                                <w:rFonts w:ascii="Arial" w:eastAsia="Calibri" w:hAnsi="Arial" w:cs="Arial"/>
                                <w:lang w:val="es-ES_tradnl"/>
                              </w:rPr>
                              <w:t xml:space="preserve"> en comparación con otros productos, se justifican por su inmediatez y flexibilidad.</w:t>
                            </w:r>
                          </w:p>
                          <w:p w14:paraId="0A040FBC" w14:textId="77777777" w:rsidR="00C42654" w:rsidRDefault="00C42654" w:rsidP="00C4265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AF30C9" id="_x0000_s1047" type="#_x0000_t202" style="position:absolute;left:0;text-align:left;margin-left:400.4pt;margin-top:28.1pt;width:451.6pt;height:56.25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" o:allowoverlap="f" strokecolor="#8ea000">
                <v:textbox>
                  <w:txbxContent>
                    <w:p w14:paraId="0B1A4635"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 xml:space="preserve">Los intereses altos del </w:t>
                      </w:r>
                      <w:r w:rsidRPr="00BF1AD8">
                        <w:rPr>
                          <w:rFonts w:ascii="Arial" w:eastAsia="Calibri" w:hAnsi="Arial" w:cs="Arial"/>
                          <w:i/>
                          <w:lang w:val="es-ES_tradnl"/>
                        </w:rPr>
                        <w:t>revolving</w:t>
                      </w:r>
                      <w:r w:rsidRPr="00BF1AD8">
                        <w:rPr>
                          <w:rFonts w:ascii="Arial" w:eastAsia="Calibri" w:hAnsi="Arial" w:cs="Arial"/>
                          <w:lang w:val="es-ES_tradnl"/>
                        </w:rPr>
                        <w:t xml:space="preserve"> en comparación con otros productos, se justifican por su inmediatez y flexibilidad.</w:t>
                      </w:r>
                    </w:p>
                    <w:p w14:paraId="0A040FBC" w14:textId="77777777" w:rsidR="00C42654" w:rsidRDefault="00C42654" w:rsidP="00C42654">
                      <w:pPr>
                        <w:rPr>
                          <w:rFonts w:eastAsia="Arial Unicode MS" w:cs="Times New Roman"/>
                          <w:sz w:val="21"/>
                          <w:szCs w:val="21"/>
                          <w:lang w:val="es-ES_tradnl" w:eastAsia="en-GB"/>
                        </w:rPr>
                      </w:pPr>
                    </w:p>
                  </w:txbxContent>
                </v:textbox>
                <w10:wrap type="square" anchorx="margin"/>
              </v:shape>
            </w:pict>
          </mc:Fallback>
        </mc:AlternateContent>
      </w:r>
      <w:r w:rsidRPr="00C42654">
        <w:rPr>
          <w:rFonts w:ascii="Arial" w:eastAsia="Calibri" w:hAnsi="Arial" w:cs="Arial"/>
          <w:b/>
          <w:bCs/>
        </w:rPr>
        <w:t>¿Abusivo es sinónimo de caro o barato?</w:t>
      </w:r>
    </w:p>
    <w:p w14:paraId="2AA38CA4" w14:textId="77777777" w:rsidR="00BF1AD8" w:rsidRDefault="00BF1AD8" w:rsidP="00331D47">
      <w:pPr>
        <w:tabs>
          <w:tab w:val="left" w:pos="567"/>
        </w:tabs>
        <w:spacing w:after="210" w:line="360" w:lineRule="auto"/>
        <w:jc w:val="both"/>
        <w:rPr>
          <w:rFonts w:ascii="Arial" w:eastAsia="Calibri" w:hAnsi="Arial" w:cs="Arial"/>
        </w:rPr>
      </w:pPr>
    </w:p>
    <w:p w14:paraId="519EE792" w14:textId="12A6F8CD"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 xml:space="preserve">Desde luego que no. Esta parte no niega que el precio de los intereses derivados del aplazamiento del pago de la tarjeta </w:t>
      </w:r>
      <w:proofErr w:type="spellStart"/>
      <w:r w:rsidRPr="00C42654">
        <w:rPr>
          <w:rFonts w:ascii="Arial" w:eastAsia="Calibri" w:hAnsi="Arial" w:cs="Arial"/>
          <w:i/>
        </w:rPr>
        <w:t>revolving</w:t>
      </w:r>
      <w:proofErr w:type="spellEnd"/>
      <w:r w:rsidRPr="00C42654">
        <w:rPr>
          <w:rFonts w:ascii="Arial" w:eastAsia="Calibri" w:hAnsi="Arial" w:cs="Arial"/>
        </w:rPr>
        <w:t xml:space="preserve"> puedan ser más altos que los intereses de una hipoteca, por ejemplo, sin embargo, dicho precio está acorde al precio de mercado, y se justifica por la inmediatez y la flexibilidad que tiene el producto, y que no tienen otros. </w:t>
      </w:r>
    </w:p>
    <w:p w14:paraId="5826A474"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 xml:space="preserve">Además, siempre que sea equilibrado en cuanto a derechos y obligaciones, no puede ser abusivo. Por tanto, cualquier argumento que trate de realizar una comparativa entre el precio (caro o barato, alto o bajo) y la </w:t>
      </w:r>
      <w:proofErr w:type="spellStart"/>
      <w:r w:rsidRPr="00C42654">
        <w:rPr>
          <w:rFonts w:ascii="Arial" w:eastAsia="Calibri" w:hAnsi="Arial" w:cs="Arial"/>
        </w:rPr>
        <w:t>abusividad</w:t>
      </w:r>
      <w:proofErr w:type="spellEnd"/>
      <w:r w:rsidRPr="00C42654">
        <w:rPr>
          <w:rFonts w:ascii="Arial" w:eastAsia="Calibri" w:hAnsi="Arial" w:cs="Arial"/>
        </w:rPr>
        <w:t xml:space="preserve">, es jurídicamente incorrecto. Recordemos que es pacifico para la jurisprudencia que el precio no puede ser objeto de análisis a nivel </w:t>
      </w:r>
      <w:proofErr w:type="spellStart"/>
      <w:r w:rsidRPr="00C42654">
        <w:rPr>
          <w:rFonts w:ascii="Arial" w:eastAsia="Calibri" w:hAnsi="Arial" w:cs="Arial"/>
        </w:rPr>
        <w:t>abusividad</w:t>
      </w:r>
      <w:proofErr w:type="spellEnd"/>
      <w:r w:rsidRPr="00C42654">
        <w:rPr>
          <w:rFonts w:ascii="Arial" w:eastAsia="Calibri" w:hAnsi="Arial" w:cs="Arial"/>
        </w:rPr>
        <w:t xml:space="preserve"> precisamente por esta razón.</w:t>
      </w:r>
    </w:p>
    <w:p w14:paraId="5D7FDCDE"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 xml:space="preserve">Finalmente, es interesante resaltar, que el coste total que el cliente pagará con su tarjeta </w:t>
      </w:r>
      <w:proofErr w:type="spellStart"/>
      <w:r w:rsidRPr="00C42654">
        <w:rPr>
          <w:rFonts w:ascii="Arial" w:eastAsia="Calibri" w:hAnsi="Arial" w:cs="Arial"/>
          <w:i/>
        </w:rPr>
        <w:t>revolving</w:t>
      </w:r>
      <w:proofErr w:type="spellEnd"/>
      <w:r w:rsidRPr="00C42654">
        <w:rPr>
          <w:rFonts w:ascii="Arial" w:eastAsia="Calibri" w:hAnsi="Arial" w:cs="Arial"/>
        </w:rPr>
        <w:t xml:space="preserve"> lo define él mismo. A la vista de la flexibilidad del sistema </w:t>
      </w:r>
      <w:proofErr w:type="spellStart"/>
      <w:r w:rsidRPr="00C42654">
        <w:rPr>
          <w:rFonts w:ascii="Arial" w:eastAsia="Calibri" w:hAnsi="Arial" w:cs="Arial"/>
          <w:i/>
        </w:rPr>
        <w:t>revolving</w:t>
      </w:r>
      <w:proofErr w:type="spellEnd"/>
      <w:r w:rsidRPr="00C42654">
        <w:rPr>
          <w:rFonts w:ascii="Arial" w:eastAsia="Calibri" w:hAnsi="Arial" w:cs="Arial"/>
        </w:rPr>
        <w:t xml:space="preserve"> en cuanto al método de pago (fin de mes o aplazado) y al importe de la cuota (puede pagar el </w:t>
      </w:r>
      <w:r w:rsidRPr="00C42654">
        <w:rPr>
          <w:rFonts w:ascii="Arial" w:eastAsia="Calibri" w:hAnsi="Arial" w:cs="Arial"/>
        </w:rPr>
        <w:lastRenderedPageBreak/>
        <w:t>mínimo o más, según decida), es éste quién tiene la facultad de hacer frente a la deuda que ha contraído de un modo más rápido, y pagar menos intereses, o más lento, pero con un coste final más alto por el aplazamiento del pago.</w:t>
      </w:r>
    </w:p>
    <w:p w14:paraId="0D490B9D" w14:textId="77777777" w:rsidR="00C42654" w:rsidRPr="00C42654" w:rsidRDefault="00C42654" w:rsidP="00331D47">
      <w:pPr>
        <w:tabs>
          <w:tab w:val="left" w:pos="567"/>
        </w:tabs>
        <w:spacing w:after="210" w:line="360" w:lineRule="auto"/>
        <w:jc w:val="both"/>
        <w:rPr>
          <w:rFonts w:ascii="Arial" w:eastAsia="Calibri" w:hAnsi="Arial" w:cs="Arial"/>
          <w:b/>
          <w:bCs/>
          <w:lang w:val="es-ES_tradnl"/>
        </w:rPr>
      </w:pPr>
      <w:r w:rsidRPr="00C42654">
        <w:rPr>
          <w:rFonts w:ascii="Arial" w:eastAsia="Arial Unicode MS" w:hAnsi="Arial" w:cs="Arial"/>
          <w:noProof/>
          <w:lang w:val="en-GB" w:eastAsia="en-GB"/>
        </w:rPr>
        <mc:AlternateContent>
          <mc:Choice Requires="wps">
            <w:drawing>
              <wp:anchor distT="45720" distB="45720" distL="114300" distR="114300" simplePos="0" relativeHeight="251680768" behindDoc="0" locked="0" layoutInCell="1" allowOverlap="0" wp14:anchorId="7F6505C0" wp14:editId="4FE44A81">
                <wp:simplePos x="0" y="0"/>
                <wp:positionH relativeFrom="margin">
                  <wp:align>right</wp:align>
                </wp:positionH>
                <wp:positionV relativeFrom="paragraph">
                  <wp:posOffset>376555</wp:posOffset>
                </wp:positionV>
                <wp:extent cx="5735320" cy="819150"/>
                <wp:effectExtent l="0" t="0" r="17780" b="19050"/>
                <wp:wrapSquare wrapText="bothSides"/>
                <wp:docPr id="21441375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819150"/>
                        </a:xfrm>
                        <a:prstGeom prst="rect">
                          <a:avLst/>
                        </a:prstGeom>
                        <a:solidFill>
                          <a:srgbClr val="FFFFFF"/>
                        </a:solidFill>
                        <a:ln w="9525">
                          <a:solidFill>
                            <a:srgbClr val="BED600">
                              <a:lumMod val="75000"/>
                            </a:srgbClr>
                          </a:solidFill>
                          <a:miter lim="800000"/>
                          <a:headEnd/>
                          <a:tailEnd/>
                        </a:ln>
                      </wps:spPr>
                      <wps:txbx>
                        <w:txbxContent>
                          <w:p w14:paraId="1A5FC513"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Existe perjuicio, siempre que el cliente hago un uso inadecuado del producto. Perjuicio no es sinónimo de pagar intereses altos o bajos.</w:t>
                            </w:r>
                          </w:p>
                          <w:p w14:paraId="67182924" w14:textId="77777777" w:rsidR="00C42654" w:rsidRDefault="00C42654" w:rsidP="00C4265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6505C0" id="_x0000_s1048" type="#_x0000_t202" style="position:absolute;left:0;text-align:left;margin-left:400.4pt;margin-top:29.65pt;width:451.6pt;height:64.5pt;z-index:25168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" o:allowoverlap="f" strokecolor="#8ea000">
                <v:textbox>
                  <w:txbxContent>
                    <w:p w14:paraId="1A5FC513"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Existe perjuicio, siempre que el cliente hago un uso inadecuado del producto. Perjuicio no es sinónimo de pagar intereses altos o bajos.</w:t>
                      </w:r>
                    </w:p>
                    <w:p w14:paraId="67182924" w14:textId="77777777" w:rsidR="00C42654" w:rsidRDefault="00C42654" w:rsidP="00C42654">
                      <w:pPr>
                        <w:rPr>
                          <w:rFonts w:eastAsia="Arial Unicode MS" w:cs="Times New Roman"/>
                          <w:sz w:val="21"/>
                          <w:szCs w:val="21"/>
                          <w:lang w:val="es-ES_tradnl" w:eastAsia="en-GB"/>
                        </w:rPr>
                      </w:pPr>
                    </w:p>
                  </w:txbxContent>
                </v:textbox>
                <w10:wrap type="square" anchorx="margin"/>
              </v:shape>
            </w:pict>
          </mc:Fallback>
        </mc:AlternateContent>
      </w:r>
      <w:r w:rsidRPr="00C42654">
        <w:rPr>
          <w:rFonts w:ascii="Arial" w:eastAsia="Calibri" w:hAnsi="Arial" w:cs="Arial"/>
          <w:b/>
          <w:bCs/>
          <w:lang w:val="es-ES_tradnl"/>
        </w:rPr>
        <w:t xml:space="preserve">¿Cuándo existe perjuicio? </w:t>
      </w:r>
    </w:p>
    <w:p w14:paraId="464F4D24"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lang w:val="es-ES_tradnl"/>
        </w:rPr>
        <w:t>El concepto entendido como “</w:t>
      </w:r>
      <w:r w:rsidRPr="00C42654">
        <w:rPr>
          <w:rFonts w:ascii="Arial" w:eastAsia="Calibri" w:hAnsi="Arial" w:cs="Arial"/>
        </w:rPr>
        <w:t>Daño o deterioro morales o materiales causados a alguien o algo”, desde luego no puede considerarse sinónimo de pagar intereses por un dinero prestado por un tercero.</w:t>
      </w:r>
    </w:p>
    <w:p w14:paraId="6B4F4660"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 xml:space="preserve">No </w:t>
      </w:r>
      <w:proofErr w:type="gramStart"/>
      <w:r w:rsidRPr="00C42654">
        <w:rPr>
          <w:rFonts w:ascii="Arial" w:eastAsia="Calibri" w:hAnsi="Arial" w:cs="Arial"/>
        </w:rPr>
        <w:t>obstante</w:t>
      </w:r>
      <w:proofErr w:type="gramEnd"/>
      <w:r w:rsidRPr="00C42654">
        <w:rPr>
          <w:rFonts w:ascii="Arial" w:eastAsia="Calibri" w:hAnsi="Arial" w:cs="Arial"/>
        </w:rPr>
        <w:t xml:space="preserve"> lo anterior, insistimos en que el “perjuicio” al que se hace referencia por la parte contraria viene provocado por el uso que el cliente hace de la tarjeta, esto es, por ejemplo, si realiza compras por importe de 1000 euros, y de manera sistemática utiliza el método de pago aplazado que le genera intereses, y siempre paga una cuota mínima de 18 euros, por ejemplo, es lógico que al final del contrato, el cliente haya abonado un importe superior a los 1000 euros. </w:t>
      </w:r>
    </w:p>
    <w:p w14:paraId="5B4BCB15" w14:textId="77777777" w:rsidR="00C42654" w:rsidRPr="00C42654" w:rsidRDefault="00C42654" w:rsidP="00331D47">
      <w:pPr>
        <w:tabs>
          <w:tab w:val="left" w:pos="567"/>
        </w:tabs>
        <w:spacing w:after="210" w:line="360" w:lineRule="auto"/>
        <w:jc w:val="both"/>
        <w:rPr>
          <w:rFonts w:ascii="Arial" w:eastAsia="Calibri" w:hAnsi="Arial" w:cs="Arial"/>
          <w:b/>
          <w:bCs/>
        </w:rPr>
      </w:pPr>
      <w:r w:rsidRPr="00C42654">
        <w:rPr>
          <w:rFonts w:ascii="Arial" w:eastAsia="Calibri" w:hAnsi="Arial" w:cs="Arial"/>
          <w:b/>
          <w:bCs/>
        </w:rPr>
        <w:t xml:space="preserve">¿Es por ello perverso </w:t>
      </w:r>
      <w:r w:rsidRPr="00C42654">
        <w:rPr>
          <w:rFonts w:ascii="Arial" w:eastAsia="Calibri" w:hAnsi="Arial" w:cs="Arial"/>
          <w:b/>
          <w:bCs/>
          <w:i/>
          <w:iCs/>
        </w:rPr>
        <w:t xml:space="preserve">per se </w:t>
      </w:r>
      <w:r w:rsidRPr="00C42654">
        <w:rPr>
          <w:rFonts w:ascii="Arial" w:eastAsia="Calibri" w:hAnsi="Arial" w:cs="Arial"/>
          <w:b/>
          <w:bCs/>
        </w:rPr>
        <w:t xml:space="preserve">el método </w:t>
      </w:r>
      <w:proofErr w:type="spellStart"/>
      <w:r w:rsidRPr="00C42654">
        <w:rPr>
          <w:rFonts w:ascii="Arial" w:eastAsia="Calibri" w:hAnsi="Arial" w:cs="Arial"/>
          <w:b/>
          <w:bCs/>
          <w:i/>
        </w:rPr>
        <w:t>revolving</w:t>
      </w:r>
      <w:proofErr w:type="spellEnd"/>
      <w:r w:rsidRPr="00C42654">
        <w:rPr>
          <w:rFonts w:ascii="Arial" w:eastAsia="Calibri" w:hAnsi="Arial" w:cs="Arial"/>
          <w:b/>
          <w:bCs/>
        </w:rPr>
        <w:t>?</w:t>
      </w:r>
    </w:p>
    <w:p w14:paraId="05BAC85D" w14:textId="77777777" w:rsidR="00C42654" w:rsidRPr="00C42654" w:rsidRDefault="00C42654" w:rsidP="00331D47">
      <w:pPr>
        <w:tabs>
          <w:tab w:val="left" w:pos="567"/>
        </w:tabs>
        <w:spacing w:after="210" w:line="360" w:lineRule="auto"/>
        <w:jc w:val="both"/>
        <w:rPr>
          <w:rFonts w:ascii="Arial" w:eastAsia="Calibri" w:hAnsi="Arial" w:cs="Arial"/>
        </w:rPr>
      </w:pPr>
      <w:r w:rsidRPr="00C42654">
        <w:rPr>
          <w:rFonts w:ascii="Arial" w:eastAsia="Calibri" w:hAnsi="Arial" w:cs="Arial"/>
        </w:rPr>
        <w:t xml:space="preserve">Desde luego que no. Por poner un ejemplo absurdo, ¿es la lejía </w:t>
      </w:r>
      <w:r w:rsidRPr="00C42654">
        <w:rPr>
          <w:rFonts w:ascii="Arial" w:eastAsia="Calibri" w:hAnsi="Arial" w:cs="Arial"/>
          <w:i/>
          <w:iCs/>
        </w:rPr>
        <w:t>per se</w:t>
      </w:r>
      <w:r w:rsidRPr="00C42654">
        <w:rPr>
          <w:rFonts w:ascii="Arial" w:eastAsia="Calibri" w:hAnsi="Arial" w:cs="Arial"/>
        </w:rPr>
        <w:t xml:space="preserve"> dañina? No. Si se utiliza para limpiar y desinfectar en la dosis adecuada, no lo es. Ahora bien, si se ingiere por un humano, si lo es. Lo mismo ocurre con el </w:t>
      </w:r>
      <w:proofErr w:type="spellStart"/>
      <w:r w:rsidRPr="00C42654">
        <w:rPr>
          <w:rFonts w:ascii="Arial" w:eastAsia="Calibri" w:hAnsi="Arial" w:cs="Arial"/>
          <w:i/>
        </w:rPr>
        <w:t>revolving</w:t>
      </w:r>
      <w:proofErr w:type="spellEnd"/>
      <w:r w:rsidRPr="00C42654">
        <w:rPr>
          <w:rFonts w:ascii="Arial" w:eastAsia="Calibri" w:hAnsi="Arial" w:cs="Arial"/>
        </w:rPr>
        <w:t>. Lo que define su posible nocividad es el uso que el cliente haga del producto, no las condiciones que la entidad ofrece a éste.</w:t>
      </w:r>
    </w:p>
    <w:p w14:paraId="69A54231" w14:textId="0B5AB46F" w:rsidR="00C42654" w:rsidRPr="00C42654" w:rsidRDefault="00BF1AD8" w:rsidP="00331D47">
      <w:pPr>
        <w:spacing w:after="210" w:line="360" w:lineRule="auto"/>
        <w:jc w:val="both"/>
        <w:rPr>
          <w:rFonts w:ascii="Arial" w:eastAsia="Arial Unicode MS" w:hAnsi="Arial" w:cs="Arial"/>
          <w:b/>
          <w:bCs/>
          <w:lang w:eastAsia="en-GB"/>
        </w:rPr>
      </w:pPr>
      <w:r w:rsidRPr="00C42654">
        <w:rPr>
          <w:rFonts w:ascii="Arial" w:eastAsia="Arial Unicode MS" w:hAnsi="Arial" w:cs="Arial"/>
          <w:noProof/>
          <w:lang w:val="en-GB" w:eastAsia="en-GB"/>
        </w:rPr>
        <mc:AlternateContent>
          <mc:Choice Requires="wps">
            <w:drawing>
              <wp:anchor distT="45720" distB="45720" distL="114300" distR="114300" simplePos="0" relativeHeight="251682816" behindDoc="0" locked="0" layoutInCell="1" allowOverlap="0" wp14:anchorId="0028682E" wp14:editId="3B217BEB">
                <wp:simplePos x="0" y="0"/>
                <wp:positionH relativeFrom="margin">
                  <wp:align>right</wp:align>
                </wp:positionH>
                <wp:positionV relativeFrom="paragraph">
                  <wp:posOffset>419735</wp:posOffset>
                </wp:positionV>
                <wp:extent cx="5735320" cy="1095375"/>
                <wp:effectExtent l="0" t="0" r="17780" b="28575"/>
                <wp:wrapSquare wrapText="bothSides"/>
                <wp:docPr id="19786127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1095375"/>
                        </a:xfrm>
                        <a:prstGeom prst="rect">
                          <a:avLst/>
                        </a:prstGeom>
                        <a:solidFill>
                          <a:srgbClr val="FFFFFF"/>
                        </a:solidFill>
                        <a:ln w="9525">
                          <a:solidFill>
                            <a:srgbClr val="BED600">
                              <a:lumMod val="75000"/>
                            </a:srgbClr>
                          </a:solidFill>
                          <a:miter lim="800000"/>
                          <a:headEnd/>
                          <a:tailEnd/>
                        </a:ln>
                      </wps:spPr>
                      <wps:txbx>
                        <w:txbxContent>
                          <w:p w14:paraId="07022BDF"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No, prestar dinero a tipo cero, afecta al sistema financiero bancario en general, y a los consumidores en particular, y es contrario a la normativa española. En obligaciones contractuales, un tipo de interés legal actúa como mínimo garantizado para proteger al acreedor. Esta figura garantiza el equilibrio entre las partes.</w:t>
                            </w:r>
                          </w:p>
                          <w:p w14:paraId="7959C653" w14:textId="77777777" w:rsidR="00C42654" w:rsidRDefault="00C42654" w:rsidP="00C4265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28682E" id="_x0000_s1049" type="#_x0000_t202" style="position:absolute;left:0;text-align:left;margin-left:400.4pt;margin-top:33.05pt;width:451.6pt;height:86.25pt;z-index:2516828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" o:allowoverlap="f" strokecolor="#8ea000">
                <v:textbox>
                  <w:txbxContent>
                    <w:p w14:paraId="07022BDF" w14:textId="77777777" w:rsidR="00C42654" w:rsidRPr="00BF1AD8" w:rsidRDefault="00C42654" w:rsidP="00C42654">
                      <w:pPr>
                        <w:pStyle w:val="Body1"/>
                        <w:tabs>
                          <w:tab w:val="left" w:pos="567"/>
                        </w:tabs>
                        <w:spacing w:line="360" w:lineRule="auto"/>
                        <w:rPr>
                          <w:rFonts w:ascii="Arial" w:eastAsia="Calibri" w:hAnsi="Arial" w:cs="Arial"/>
                          <w:lang w:val="es-ES_tradnl"/>
                        </w:rPr>
                      </w:pPr>
                      <w:r w:rsidRPr="00BF1AD8">
                        <w:rPr>
                          <w:rFonts w:ascii="Arial" w:eastAsia="Calibri" w:hAnsi="Arial" w:cs="Arial"/>
                          <w:lang w:val="es-ES_tradnl"/>
                        </w:rPr>
                        <w:t>No, prestar dinero a tipo cero, afecta al sistema financiero bancario en general, y a los consumidores en particular, y es contrario a la normativa española. En obligaciones contractuales, un tipo de interés legal actúa como mínimo garantizado para proteger al acreedor. Esta figura garantiza el equilibrio entre las partes.</w:t>
                      </w:r>
                    </w:p>
                    <w:p w14:paraId="7959C653" w14:textId="77777777" w:rsidR="00C42654" w:rsidRDefault="00C42654" w:rsidP="00C42654">
                      <w:pPr>
                        <w:rPr>
                          <w:rFonts w:eastAsia="Arial Unicode MS" w:cs="Times New Roman"/>
                          <w:sz w:val="21"/>
                          <w:szCs w:val="21"/>
                          <w:lang w:val="es-ES_tradnl" w:eastAsia="en-GB"/>
                        </w:rPr>
                      </w:pPr>
                    </w:p>
                  </w:txbxContent>
                </v:textbox>
                <w10:wrap type="square" anchorx="margin"/>
              </v:shape>
            </w:pict>
          </mc:Fallback>
        </mc:AlternateContent>
      </w:r>
      <w:r w:rsidR="00C42654" w:rsidRPr="00C42654">
        <w:rPr>
          <w:rFonts w:ascii="Arial" w:eastAsia="Arial Unicode MS" w:hAnsi="Arial" w:cs="Arial"/>
          <w:b/>
          <w:bCs/>
        </w:rPr>
        <w:t xml:space="preserve">¿Se justifica la </w:t>
      </w:r>
      <w:proofErr w:type="spellStart"/>
      <w:r w:rsidR="00C42654" w:rsidRPr="00C42654">
        <w:rPr>
          <w:rFonts w:ascii="Arial" w:eastAsia="Arial Unicode MS" w:hAnsi="Arial" w:cs="Arial"/>
          <w:b/>
          <w:bCs/>
        </w:rPr>
        <w:t>gravosidad</w:t>
      </w:r>
      <w:proofErr w:type="spellEnd"/>
      <w:r w:rsidR="00C42654" w:rsidRPr="00C42654">
        <w:rPr>
          <w:rFonts w:ascii="Arial" w:eastAsia="Arial Unicode MS" w:hAnsi="Arial" w:cs="Arial"/>
          <w:b/>
          <w:bCs/>
        </w:rPr>
        <w:t xml:space="preserve"> con la sanción? </w:t>
      </w:r>
    </w:p>
    <w:p w14:paraId="701B446E" w14:textId="77777777" w:rsidR="00BF1AD8" w:rsidRDefault="00BF1AD8" w:rsidP="00331D47">
      <w:pPr>
        <w:spacing w:after="210" w:line="360" w:lineRule="auto"/>
        <w:jc w:val="both"/>
        <w:rPr>
          <w:rFonts w:ascii="Arial" w:eastAsia="Arial Unicode MS" w:hAnsi="Arial" w:cs="Arial"/>
        </w:rPr>
      </w:pPr>
    </w:p>
    <w:p w14:paraId="03E94AAA" w14:textId="503A855E" w:rsidR="00C42654" w:rsidRPr="00C42654" w:rsidRDefault="00C42654" w:rsidP="00331D47">
      <w:pPr>
        <w:spacing w:after="210" w:line="360" w:lineRule="auto"/>
        <w:jc w:val="both"/>
        <w:rPr>
          <w:rFonts w:ascii="Arial" w:eastAsia="Arial Unicode MS" w:hAnsi="Arial" w:cs="Arial"/>
        </w:rPr>
      </w:pPr>
      <w:r w:rsidRPr="00C42654">
        <w:rPr>
          <w:rFonts w:ascii="Arial" w:eastAsia="Arial Unicode MS" w:hAnsi="Arial" w:cs="Arial"/>
        </w:rPr>
        <w:t xml:space="preserve">Parece que en el contexto del mundo </w:t>
      </w:r>
      <w:proofErr w:type="spellStart"/>
      <w:r w:rsidRPr="00C42654">
        <w:rPr>
          <w:rFonts w:ascii="Arial" w:eastAsia="Arial Unicode MS" w:hAnsi="Arial" w:cs="Arial"/>
          <w:i/>
        </w:rPr>
        <w:t>revolving</w:t>
      </w:r>
      <w:proofErr w:type="spellEnd"/>
      <w:r w:rsidRPr="00C42654">
        <w:rPr>
          <w:rFonts w:ascii="Arial" w:eastAsia="Arial Unicode MS" w:hAnsi="Arial" w:cs="Arial"/>
        </w:rPr>
        <w:t xml:space="preserve"> se olvida que, bajo la normativa española, el deudor deberá pagar un interés legal de la deuda contraída desde que </w:t>
      </w:r>
      <w:r w:rsidRPr="00C42654">
        <w:rPr>
          <w:rFonts w:ascii="Arial" w:eastAsia="Arial Unicode MS" w:hAnsi="Arial" w:cs="Arial"/>
        </w:rPr>
        <w:lastRenderedPageBreak/>
        <w:t>incurre en mora. Así, si nada se dice por contrato, automáticamente se aplica el interés legal del dinero a quien presta dinero.</w:t>
      </w:r>
    </w:p>
    <w:p w14:paraId="672B9EAF" w14:textId="7C541EFD" w:rsidR="00464743" w:rsidRPr="00C42654" w:rsidRDefault="00C42654" w:rsidP="00331D47">
      <w:pPr>
        <w:tabs>
          <w:tab w:val="left" w:pos="567"/>
        </w:tabs>
        <w:spacing w:after="210" w:line="360" w:lineRule="auto"/>
        <w:jc w:val="both"/>
        <w:rPr>
          <w:rFonts w:ascii="Arial" w:eastAsia="Arial Unicode MS" w:hAnsi="Arial" w:cs="Arial"/>
        </w:rPr>
      </w:pPr>
      <w:r w:rsidRPr="00C42654">
        <w:rPr>
          <w:rFonts w:ascii="Arial" w:eastAsia="Arial Unicode MS" w:hAnsi="Arial" w:cs="Arial"/>
        </w:rPr>
        <w:t xml:space="preserve">Pues bien, con este recordatorio, no parece tener sentido que en el mundo </w:t>
      </w:r>
      <w:proofErr w:type="spellStart"/>
      <w:r w:rsidRPr="00C42654">
        <w:rPr>
          <w:rFonts w:ascii="Arial" w:eastAsia="Arial Unicode MS" w:hAnsi="Arial" w:cs="Arial"/>
          <w:i/>
        </w:rPr>
        <w:t>revolving</w:t>
      </w:r>
      <w:proofErr w:type="spellEnd"/>
      <w:r w:rsidRPr="00C42654">
        <w:rPr>
          <w:rFonts w:ascii="Arial" w:eastAsia="Arial Unicode MS" w:hAnsi="Arial" w:cs="Arial"/>
        </w:rPr>
        <w:t xml:space="preserve"> se establezca una sanción tan gravosa como que la consecuencia implique que la entidad bancaria preste dinero a tipo cero. Esto sin duda genera, o cuanto menos generará que las entidades cada vez mes se muestren reticentes a prestar dinero a los consumidores a la vista de la consecuencia tan poco equilibrada y gravosa que produce que un cliente use la tarjeta con un dinero ajeno, y con posterioridad este dinero no tenga un interés legal al que devolverse. </w:t>
      </w:r>
    </w:p>
    <w:bookmarkEnd w:id="10"/>
    <w:p w14:paraId="2A3F02D6" w14:textId="640E680C" w:rsidR="00C42654" w:rsidRPr="00C42654" w:rsidRDefault="003D371B" w:rsidP="00331D47">
      <w:pPr>
        <w:spacing w:after="210" w:line="360" w:lineRule="auto"/>
        <w:jc w:val="both"/>
        <w:rPr>
          <w:rFonts w:ascii="Arial" w:eastAsia="Arial Unicode MS" w:hAnsi="Arial" w:cs="Arial"/>
          <w:b/>
          <w:bCs/>
          <w:caps/>
          <w:lang w:val="es-ES_tradnl"/>
        </w:rPr>
      </w:pPr>
      <w:r>
        <w:rPr>
          <w:rFonts w:ascii="Arial" w:eastAsia="Arial Unicode MS" w:hAnsi="Arial" w:cs="Arial"/>
          <w:b/>
          <w:bCs/>
        </w:rPr>
        <w:t>SEGUND</w:t>
      </w:r>
      <w:r w:rsidR="00C42654" w:rsidRPr="00C42654">
        <w:rPr>
          <w:rFonts w:ascii="Arial" w:eastAsia="Arial Unicode MS" w:hAnsi="Arial" w:cs="Arial"/>
          <w:b/>
          <w:bCs/>
        </w:rPr>
        <w:t xml:space="preserve">O. - </w:t>
      </w:r>
      <w:r w:rsidR="00C42654" w:rsidRPr="00C42654">
        <w:rPr>
          <w:rFonts w:ascii="Arial" w:eastAsia="Arial Unicode MS" w:hAnsi="Arial" w:cs="Arial"/>
          <w:b/>
          <w:bCs/>
        </w:rPr>
        <w:tab/>
      </w:r>
      <w:r w:rsidR="00C42654" w:rsidRPr="00C42654">
        <w:rPr>
          <w:rFonts w:ascii="Arial" w:eastAsia="Arial Unicode MS" w:hAnsi="Arial" w:cs="Arial"/>
          <w:b/>
          <w:bCs/>
          <w:caps/>
          <w:lang w:val="es-ES_tradnl"/>
        </w:rPr>
        <w:t>cláusula relativa a las comisiones por posiciones deudoras. falta de concreción por parte del cliente y devolución de cantidades por parte de la entidad</w:t>
      </w:r>
    </w:p>
    <w:p w14:paraId="4E5CA342"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52EFFACF"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5B75BD40"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 xml:space="preserve">En primer lugar, esta parte quiere destacar el hecho de que la parte actora no ha determinado, ni si quiera de manera aproximada, qué cantidad está reclamando por este concepto. </w:t>
      </w:r>
    </w:p>
    <w:p w14:paraId="4EEA2939"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083C5BE8"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 xml:space="preserve">En segundo lugar, conviene destacar el hecho que la parte demandante omite deliberadamente en su demanda que por parte de </w:t>
      </w:r>
      <w:proofErr w:type="spellStart"/>
      <w:r w:rsidRPr="00C42654">
        <w:rPr>
          <w:rFonts w:ascii="Arial" w:eastAsia="Calibri" w:hAnsi="Arial" w:cs="Arial"/>
          <w:kern w:val="0"/>
          <w:lang w:val="es-ES_tradnl"/>
          <w14:ligatures w14:val="none"/>
        </w:rPr>
        <w:t>Wizink</w:t>
      </w:r>
      <w:proofErr w:type="spellEnd"/>
      <w:r w:rsidRPr="00C42654">
        <w:rPr>
          <w:rFonts w:ascii="Arial" w:eastAsia="Calibri" w:hAnsi="Arial" w:cs="Arial"/>
          <w:kern w:val="0"/>
          <w:lang w:val="es-ES_tradnl"/>
          <w14:ligatures w14:val="none"/>
        </w:rPr>
        <w:t xml:space="preserve"> se devolvió en sede de reclamación extrajudicial la cantidad de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euros. Lo vemos.</w:t>
      </w:r>
    </w:p>
    <w:p w14:paraId="0E9E91DA"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744DFF01" w14:textId="77777777" w:rsidR="00C42654" w:rsidRPr="00C42654" w:rsidRDefault="00C42654" w:rsidP="00331D47">
      <w:pPr>
        <w:spacing w:after="0" w:line="360" w:lineRule="auto"/>
        <w:ind w:right="77"/>
        <w:jc w:val="both"/>
        <w:rPr>
          <w:rFonts w:ascii="Arial" w:eastAsia="Book Antiqua" w:hAnsi="Arial" w:cs="Arial"/>
          <w:kern w:val="0"/>
          <w:lang w:eastAsia="en-GB"/>
          <w14:ligatures w14:val="none"/>
        </w:rPr>
      </w:pPr>
      <w:r w:rsidRPr="00C42654">
        <w:rPr>
          <w:rFonts w:ascii="Arial" w:eastAsia="Book Antiqua" w:hAnsi="Arial" w:cs="Arial"/>
          <w:kern w:val="0"/>
          <w:highlight w:val="cyan"/>
          <w:lang w:eastAsia="en-GB"/>
          <w14:ligatures w14:val="none"/>
        </w:rPr>
        <w:t>[Adaptar con la reclamación]</w:t>
      </w:r>
      <w:r w:rsidRPr="00C42654">
        <w:rPr>
          <w:rFonts w:ascii="Arial" w:eastAsia="Book Antiqua" w:hAnsi="Arial" w:cs="Arial"/>
          <w:kern w:val="0"/>
          <w:lang w:eastAsia="en-GB"/>
          <w14:ligatures w14:val="none"/>
        </w:rPr>
        <w:t xml:space="preserve"> El cliente dirigió, al departamento de Atención al cliente, una reclamación en la que se solicitaba expresamente, en otras cuestiones, que se proceda a declarar nulas las cláusulas de comisión por descubierto.</w:t>
      </w:r>
    </w:p>
    <w:p w14:paraId="6F3CCD02" w14:textId="77777777" w:rsidR="00C42654" w:rsidRPr="00C42654" w:rsidRDefault="00C42654" w:rsidP="00331D47">
      <w:pPr>
        <w:tabs>
          <w:tab w:val="left" w:pos="660"/>
        </w:tabs>
        <w:spacing w:after="0" w:line="360" w:lineRule="auto"/>
        <w:ind w:right="77"/>
        <w:jc w:val="both"/>
        <w:rPr>
          <w:rFonts w:ascii="Arial" w:eastAsia="Book Antiqua" w:hAnsi="Arial" w:cs="Arial"/>
          <w:kern w:val="0"/>
          <w:lang w:eastAsia="en-GB"/>
          <w14:ligatures w14:val="none"/>
        </w:rPr>
      </w:pPr>
    </w:p>
    <w:p w14:paraId="0A91CB7A" w14:textId="77777777" w:rsidR="00C42654" w:rsidRPr="00C42654" w:rsidRDefault="00C42654" w:rsidP="00331D47">
      <w:pPr>
        <w:tabs>
          <w:tab w:val="left" w:pos="660"/>
        </w:tabs>
        <w:spacing w:after="0" w:line="360" w:lineRule="auto"/>
        <w:ind w:right="77"/>
        <w:jc w:val="both"/>
        <w:rPr>
          <w:rFonts w:ascii="Arial" w:eastAsia="Book Antiqua" w:hAnsi="Arial" w:cs="Arial"/>
          <w:kern w:val="0"/>
          <w:lang w:eastAsia="en-GB"/>
          <w14:ligatures w14:val="none"/>
        </w:rPr>
      </w:pPr>
      <w:r w:rsidRPr="00C42654">
        <w:rPr>
          <w:rFonts w:ascii="Arial" w:eastAsia="Book Antiqua" w:hAnsi="Arial" w:cs="Arial"/>
          <w:kern w:val="0"/>
          <w:highlight w:val="cyan"/>
          <w:lang w:eastAsia="en-GB"/>
          <w14:ligatures w14:val="none"/>
        </w:rPr>
        <w:t>[en este punto hay que explicar que es lo que se contesta a la reclamación del demandante en lo relativo a la comisión por posiciones deudoras.</w:t>
      </w:r>
      <w:r w:rsidRPr="00C42654">
        <w:rPr>
          <w:rFonts w:ascii="Arial" w:eastAsia="Book Antiqua" w:hAnsi="Arial" w:cs="Arial"/>
          <w:kern w:val="0"/>
          <w:lang w:eastAsia="en-GB"/>
          <w14:ligatures w14:val="none"/>
        </w:rPr>
        <w:t xml:space="preserve"> Por su parte el Servicio de Atención al cliente de </w:t>
      </w:r>
      <w:proofErr w:type="spellStart"/>
      <w:r w:rsidRPr="00C42654">
        <w:rPr>
          <w:rFonts w:ascii="Arial" w:eastAsia="Book Antiqua" w:hAnsi="Arial" w:cs="Arial"/>
          <w:kern w:val="0"/>
          <w:lang w:eastAsia="en-GB"/>
          <w14:ligatures w14:val="none"/>
        </w:rPr>
        <w:t>Wizink</w:t>
      </w:r>
      <w:proofErr w:type="spellEnd"/>
      <w:r w:rsidRPr="00C42654">
        <w:rPr>
          <w:rFonts w:ascii="Arial" w:eastAsia="Book Antiqua" w:hAnsi="Arial" w:cs="Arial"/>
          <w:kern w:val="0"/>
          <w:lang w:eastAsia="en-GB"/>
          <w14:ligatures w14:val="none"/>
        </w:rPr>
        <w:t xml:space="preserve"> contesta dentro del plazo establecido para ello, dándose de alta dicha reclamación y contestando a la misma vía correo electrónico </w:t>
      </w:r>
      <w:r w:rsidRPr="00C42654">
        <w:rPr>
          <w:rFonts w:ascii="Arial" w:eastAsia="Book Antiqua" w:hAnsi="Arial" w:cs="Arial"/>
          <w:kern w:val="0"/>
          <w:lang w:eastAsia="en-GB"/>
          <w14:ligatures w14:val="none"/>
        </w:rPr>
        <w:lastRenderedPageBreak/>
        <w:t xml:space="preserve">el </w:t>
      </w:r>
      <w:r w:rsidRPr="00C42654">
        <w:rPr>
          <w:rFonts w:ascii="Arial" w:eastAsia="Book Antiqua" w:hAnsi="Arial" w:cs="Arial"/>
          <w:kern w:val="0"/>
          <w:highlight w:val="yellow"/>
          <w:lang w:eastAsia="en-GB"/>
          <w14:ligatures w14:val="none"/>
        </w:rPr>
        <w:t>XXXX de XX de XXXX</w:t>
      </w:r>
      <w:r w:rsidRPr="00C42654">
        <w:rPr>
          <w:rFonts w:ascii="Arial" w:eastAsia="Book Antiqua" w:hAnsi="Arial" w:cs="Arial"/>
          <w:kern w:val="0"/>
          <w:lang w:eastAsia="en-GB"/>
          <w14:ligatures w14:val="none"/>
        </w:rPr>
        <w:t xml:space="preserve"> indicando, en lo que se refiere a las posiciones deudoras le indicó que </w:t>
      </w:r>
      <w:r w:rsidRPr="00C42654">
        <w:rPr>
          <w:rFonts w:ascii="Arial" w:eastAsia="Book Antiqua" w:hAnsi="Arial" w:cs="Arial"/>
          <w:kern w:val="0"/>
          <w:highlight w:val="cyan"/>
          <w:lang w:eastAsia="en-GB"/>
          <w14:ligatures w14:val="none"/>
        </w:rPr>
        <w:t>[explicar el contenido de la contestación]</w:t>
      </w:r>
    </w:p>
    <w:p w14:paraId="1637C3A4" w14:textId="77777777" w:rsidR="00C42654" w:rsidRPr="00C42654" w:rsidRDefault="00C42654" w:rsidP="00331D47">
      <w:pPr>
        <w:tabs>
          <w:tab w:val="left" w:pos="660"/>
        </w:tabs>
        <w:spacing w:after="0" w:line="360" w:lineRule="auto"/>
        <w:ind w:right="77"/>
        <w:jc w:val="both"/>
        <w:rPr>
          <w:rFonts w:ascii="Arial" w:eastAsia="Book Antiqua" w:hAnsi="Arial" w:cs="Arial"/>
          <w:kern w:val="0"/>
          <w:lang w:eastAsia="en-GB"/>
          <w14:ligatures w14:val="none"/>
        </w:rPr>
      </w:pPr>
    </w:p>
    <w:p w14:paraId="1B27A226" w14:textId="670A0B83" w:rsidR="00C42654" w:rsidRPr="00C42654" w:rsidRDefault="00C42654" w:rsidP="00331D47">
      <w:pPr>
        <w:tabs>
          <w:tab w:val="left" w:pos="567"/>
        </w:tabs>
        <w:spacing w:after="0" w:line="360" w:lineRule="auto"/>
        <w:jc w:val="both"/>
        <w:rPr>
          <w:rFonts w:ascii="Arial" w:eastAsia="Book Antiqua" w:hAnsi="Arial" w:cs="Arial"/>
          <w:kern w:val="0"/>
          <w:lang w:eastAsia="en-GB"/>
          <w14:ligatures w14:val="none"/>
        </w:rPr>
      </w:pPr>
      <w:r w:rsidRPr="00C42654">
        <w:rPr>
          <w:rFonts w:ascii="Arial" w:eastAsia="Book Antiqua" w:hAnsi="Arial" w:cs="Arial"/>
          <w:kern w:val="0"/>
          <w:lang w:eastAsia="en-GB"/>
          <w14:ligatures w14:val="none"/>
        </w:rPr>
        <w:t xml:space="preserve">Por tanto, esta parte desea poner de manifiesto la mala fe y temeridad de la parte contraria a la vista de que esta comisión ha sido devuelta por parte de mi mandante. Es por ello </w:t>
      </w:r>
      <w:proofErr w:type="gramStart"/>
      <w:r w:rsidRPr="00C42654">
        <w:rPr>
          <w:rFonts w:ascii="Arial" w:eastAsia="Book Antiqua" w:hAnsi="Arial" w:cs="Arial"/>
          <w:kern w:val="0"/>
          <w:lang w:eastAsia="en-GB"/>
          <w14:ligatures w14:val="none"/>
        </w:rPr>
        <w:t>que</w:t>
      </w:r>
      <w:proofErr w:type="gramEnd"/>
      <w:r w:rsidRPr="00C42654">
        <w:rPr>
          <w:rFonts w:ascii="Arial" w:eastAsia="Book Antiqua" w:hAnsi="Arial" w:cs="Arial"/>
          <w:kern w:val="0"/>
          <w:lang w:eastAsia="en-GB"/>
          <w14:ligatures w14:val="none"/>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w:t>
      </w:r>
    </w:p>
    <w:p w14:paraId="5A843996"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1DA208A9"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highlight w:val="yellow"/>
          <w:lang w:val="es-ES_tradnl"/>
          <w14:ligatures w14:val="none"/>
        </w:rPr>
        <w:t>Finalmente,</w:t>
      </w:r>
      <w:r w:rsidRPr="00C42654">
        <w:rPr>
          <w:rFonts w:ascii="Arial" w:eastAsia="Calibri" w:hAnsi="Arial" w:cs="Arial"/>
          <w:kern w:val="0"/>
          <w:lang w:val="es-ES_tradnl"/>
          <w14:ligatures w14:val="none"/>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C42654">
        <w:rPr>
          <w:rFonts w:ascii="Arial" w:eastAsia="Calibri" w:hAnsi="Arial" w:cs="Arial"/>
          <w:b/>
          <w:bCs/>
          <w:kern w:val="0"/>
          <w:lang w:val="es-ES_tradnl"/>
          <w14:ligatures w14:val="none"/>
        </w:rPr>
        <w:t>otorga plena validez a dicha comisión</w:t>
      </w:r>
      <w:r w:rsidRPr="00C42654">
        <w:rPr>
          <w:rFonts w:ascii="Arial" w:eastAsia="Calibri" w:hAnsi="Arial" w:cs="Arial"/>
          <w:kern w:val="0"/>
          <w:lang w:val="es-ES_tradnl"/>
          <w14:ligatures w14:val="none"/>
        </w:rPr>
        <w:t>.</w:t>
      </w:r>
    </w:p>
    <w:p w14:paraId="6C32F4B6" w14:textId="77777777" w:rsidR="00C42654" w:rsidRPr="00C42654" w:rsidRDefault="00C42654" w:rsidP="00331D47">
      <w:pPr>
        <w:spacing w:after="0" w:line="360" w:lineRule="auto"/>
        <w:ind w:left="720" w:firstLine="709"/>
        <w:contextualSpacing/>
        <w:jc w:val="both"/>
        <w:rPr>
          <w:rFonts w:ascii="Arial" w:eastAsia="Arial Unicode MS" w:hAnsi="Arial" w:cs="Arial"/>
          <w:kern w:val="0"/>
          <w:lang w:val="es-ES_tradnl" w:eastAsia="en-GB"/>
          <w14:ligatures w14:val="none"/>
        </w:rPr>
      </w:pPr>
    </w:p>
    <w:p w14:paraId="79E2E898"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11020070" w14:textId="77777777" w:rsidR="00C42654" w:rsidRPr="00C42654" w:rsidRDefault="00C42654" w:rsidP="00331D47">
      <w:pPr>
        <w:tabs>
          <w:tab w:val="left" w:pos="567"/>
        </w:tabs>
        <w:spacing w:after="0" w:line="360" w:lineRule="auto"/>
        <w:ind w:left="360"/>
        <w:jc w:val="both"/>
        <w:rPr>
          <w:rFonts w:ascii="Arial" w:eastAsia="Calibri" w:hAnsi="Arial" w:cs="Arial"/>
          <w:kern w:val="0"/>
          <w:lang w:val="es-ES_tradnl"/>
          <w14:ligatures w14:val="none"/>
        </w:rPr>
      </w:pPr>
    </w:p>
    <w:p w14:paraId="14D78DD9"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Requisitos ambos que, como veremos a continuación, se cumplen en nuestro caso.</w:t>
      </w:r>
    </w:p>
    <w:p w14:paraId="2C698A69" w14:textId="77777777" w:rsidR="00C42654" w:rsidRPr="00C42654" w:rsidRDefault="00C42654" w:rsidP="00331D47">
      <w:pPr>
        <w:tabs>
          <w:tab w:val="left" w:pos="567"/>
        </w:tabs>
        <w:spacing w:after="0" w:line="360" w:lineRule="auto"/>
        <w:ind w:firstLine="709"/>
        <w:jc w:val="both"/>
        <w:rPr>
          <w:rFonts w:ascii="Arial" w:eastAsia="Calibri" w:hAnsi="Arial" w:cs="Arial"/>
          <w:kern w:val="0"/>
          <w:lang w:val="es-ES_tradnl"/>
          <w14:ligatures w14:val="none"/>
        </w:rPr>
      </w:pPr>
    </w:p>
    <w:p w14:paraId="67EFAA0B" w14:textId="24070DB9"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 xml:space="preserve">En efecto, resulta evidente que el demandante conocía y aceptó las comisiones establecidas por el Banco y recogidas en el Reglamento entregado en el momento de la firma de la solicitud, es decir, </w:t>
      </w:r>
      <w:r w:rsidR="00DA4002" w:rsidRPr="00DA4002">
        <w:rPr>
          <w:rFonts w:ascii="Arial" w:eastAsia="Calibri" w:hAnsi="Arial" w:cs="Arial"/>
          <w:kern w:val="0"/>
          <w:highlight w:val="yellow"/>
          <w:lang w:val="es-ES_tradnl"/>
          <w14:ligatures w14:val="none"/>
        </w:rPr>
        <w:fldChar w:fldCharType="begin"/>
      </w:r>
      <w:r w:rsidR="00DA4002" w:rsidRPr="00DA4002">
        <w:rPr>
          <w:rFonts w:ascii="Arial" w:eastAsia="Calibri" w:hAnsi="Arial" w:cs="Arial"/>
          <w:kern w:val="0"/>
          <w:highlight w:val="yellow"/>
          <w:lang w:val="es-ES_tradnl"/>
          <w14:ligatures w14:val="none"/>
        </w:rPr>
        <w:instrText>persovalores_personalizable176</w:instrText>
      </w:r>
      <w:r w:rsidR="00DA4002" w:rsidRPr="00DA4002">
        <w:rPr>
          <w:rFonts w:ascii="Arial" w:eastAsia="Calibri" w:hAnsi="Arial" w:cs="Arial"/>
          <w:kern w:val="0"/>
          <w:highlight w:val="yellow"/>
          <w:lang w:val="es-ES_tradnl"/>
          <w14:ligatures w14:val="none"/>
        </w:rPr>
        <w:fldChar w:fldCharType="separate"/>
      </w:r>
      <w:r w:rsidR="00DA4002" w:rsidRPr="00DA4002">
        <w:rPr>
          <w:rFonts w:ascii="Arial" w:eastAsia="Calibri" w:hAnsi="Arial" w:cs="Arial"/>
          <w:noProof/>
          <w:kern w:val="0"/>
          <w:highlight w:val="yellow"/>
          <w:lang w:val="es-ES_tradnl"/>
          <w14:ligatures w14:val="none"/>
        </w:rPr>
        <w:t>«WIZINK_FECHA_DE_CONTRATACIÓN»</w:t>
      </w:r>
      <w:r w:rsidR="00DA4002" w:rsidRPr="00DA4002">
        <w:rPr>
          <w:rFonts w:ascii="Arial" w:eastAsia="Calibri" w:hAnsi="Arial" w:cs="Arial"/>
          <w:kern w:val="0"/>
          <w:highlight w:val="yellow"/>
          <w:lang w:val="es-ES_tradnl"/>
          <w14:ligatures w14:val="none"/>
        </w:rPr>
        <w:fldChar w:fldCharType="end"/>
      </w:r>
      <w:r w:rsidRPr="00C42654">
        <w:rPr>
          <w:rFonts w:ascii="Arial" w:eastAsia="Calibri" w:hAnsi="Arial" w:cs="Arial"/>
          <w:kern w:val="0"/>
          <w:lang w:val="es-ES_tradnl"/>
          <w14:ligatures w14:val="none"/>
        </w:rPr>
        <w:t xml:space="preserve">, en concreto dicha comisión se encuentra recogida en la cláusula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bajo la denominación de </w:t>
      </w:r>
      <w:r w:rsidRPr="00912DD3">
        <w:rPr>
          <w:rFonts w:ascii="Arial" w:eastAsia="Calibri" w:hAnsi="Arial" w:cs="Arial"/>
          <w:kern w:val="0"/>
          <w:highlight w:val="yellow"/>
          <w:lang w:val="es-ES_tradnl"/>
          <w14:ligatures w14:val="none"/>
        </w:rPr>
        <w:t>“</w:t>
      </w:r>
      <w:r w:rsidR="00A51B42" w:rsidRPr="00912DD3">
        <w:rPr>
          <w:rFonts w:ascii="Arial" w:eastAsia="Calibri" w:hAnsi="Arial" w:cs="Arial"/>
          <w:kern w:val="0"/>
          <w:highlight w:val="yellow"/>
          <w:lang w:val="es-ES_tradnl"/>
          <w14:ligatures w14:val="none"/>
        </w:rPr>
        <w:t>Qué ocurre si se produce un impago</w:t>
      </w:r>
      <w:r w:rsidRPr="00912DD3">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para mayor facilidad extractamos pantallazo.</w:t>
      </w:r>
    </w:p>
    <w:p w14:paraId="705B6845"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7DBC1E11" w14:textId="77777777" w:rsidR="00C42654" w:rsidRPr="00C42654" w:rsidRDefault="00C42654" w:rsidP="00331D47">
      <w:pPr>
        <w:tabs>
          <w:tab w:val="left" w:pos="567"/>
        </w:tabs>
        <w:spacing w:after="0" w:line="360" w:lineRule="auto"/>
        <w:jc w:val="center"/>
        <w:rPr>
          <w:rFonts w:ascii="Arial" w:eastAsia="Calibri" w:hAnsi="Arial" w:cs="Arial"/>
          <w:kern w:val="0"/>
          <w:lang w:val="es-ES_tradnl"/>
          <w14:ligatures w14:val="none"/>
        </w:rPr>
      </w:pPr>
      <w:r w:rsidRPr="00C42654">
        <w:rPr>
          <w:rFonts w:ascii="Arial" w:eastAsia="Calibri" w:hAnsi="Arial" w:cs="Arial"/>
          <w:kern w:val="0"/>
          <w:highlight w:val="green"/>
          <w:lang w:val="es-ES_tradnl"/>
          <w14:ligatures w14:val="none"/>
        </w:rPr>
        <w:t>PANTALLAZO DE LA CLÁUSULA</w:t>
      </w:r>
    </w:p>
    <w:p w14:paraId="34DA6DE2"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7EAB0676"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0223DD39"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34EA8D07"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25311DAA" w14:textId="77777777" w:rsidR="00C42654" w:rsidRPr="00C42654" w:rsidRDefault="00C42654" w:rsidP="00331D47">
      <w:pPr>
        <w:tabs>
          <w:tab w:val="left" w:pos="567"/>
        </w:tabs>
        <w:spacing w:after="0" w:line="360" w:lineRule="auto"/>
        <w:jc w:val="center"/>
        <w:rPr>
          <w:rFonts w:ascii="Arial" w:eastAsia="Calibri" w:hAnsi="Arial" w:cs="Arial"/>
          <w:kern w:val="0"/>
          <w:lang w:val="es-ES_tradnl"/>
          <w14:ligatures w14:val="none"/>
        </w:rPr>
      </w:pPr>
      <w:r w:rsidRPr="00C42654">
        <w:rPr>
          <w:rFonts w:ascii="Arial" w:eastAsia="Calibri" w:hAnsi="Arial" w:cs="Arial"/>
          <w:kern w:val="0"/>
          <w:highlight w:val="green"/>
          <w:lang w:val="es-ES_tradnl"/>
          <w14:ligatures w14:val="none"/>
        </w:rPr>
        <w:lastRenderedPageBreak/>
        <w:t>PANTALLAZO DE EXTRACTO Y REGLAMENTO TRAS MODIFICACIÓN (SI LO HUBIERE)</w:t>
      </w:r>
    </w:p>
    <w:p w14:paraId="684BBE40"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3CCE7FA2"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59033048"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 xml:space="preserve">Así, lo cierto es que las comisiones aplicadas por mi mandante en concepto de cuota </w:t>
      </w:r>
      <w:proofErr w:type="gramStart"/>
      <w:r w:rsidRPr="00C42654">
        <w:rPr>
          <w:rFonts w:ascii="Arial" w:eastAsia="Calibri" w:hAnsi="Arial" w:cs="Arial"/>
          <w:kern w:val="0"/>
          <w:lang w:val="es-ES_tradnl"/>
          <w14:ligatures w14:val="none"/>
        </w:rPr>
        <w:t>impagada,</w:t>
      </w:r>
      <w:proofErr w:type="gramEnd"/>
      <w:r w:rsidRPr="00C42654">
        <w:rPr>
          <w:rFonts w:ascii="Arial" w:eastAsia="Calibri" w:hAnsi="Arial" w:cs="Arial"/>
          <w:kern w:val="0"/>
          <w:lang w:val="es-ES_tradnl"/>
          <w14:ligatures w14:val="none"/>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6A603077"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07303E2B"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 xml:space="preserve">Además, hay que incidir en que la comisión de cuota impagada </w:t>
      </w:r>
      <w:r w:rsidRPr="00C42654">
        <w:rPr>
          <w:rFonts w:ascii="Arial" w:eastAsia="Calibri" w:hAnsi="Arial" w:cs="Arial"/>
          <w:b/>
          <w:bCs/>
          <w:kern w:val="0"/>
          <w:lang w:val="es-ES_tradnl"/>
          <w14:ligatures w14:val="none"/>
        </w:rPr>
        <w:t>no es automática</w:t>
      </w:r>
      <w:r w:rsidRPr="00C42654">
        <w:rPr>
          <w:rFonts w:ascii="Arial" w:eastAsia="Calibri" w:hAnsi="Arial" w:cs="Arial"/>
          <w:kern w:val="0"/>
          <w:lang w:val="es-ES_tradnl"/>
          <w14:ligatures w14:val="none"/>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60CDB18A"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4E20E4A2"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5EEFEB19"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351B0C87"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 xml:space="preserve">Adjuntamos un cuadro informativo de las acciones realizadas por </w:t>
      </w:r>
      <w:proofErr w:type="spellStart"/>
      <w:r w:rsidRPr="00C42654">
        <w:rPr>
          <w:rFonts w:ascii="Arial" w:eastAsia="Calibri" w:hAnsi="Arial" w:cs="Arial"/>
          <w:kern w:val="0"/>
          <w:lang w:val="es-ES_tradnl"/>
          <w14:ligatures w14:val="none"/>
        </w:rPr>
        <w:t>Wizink</w:t>
      </w:r>
      <w:proofErr w:type="spellEnd"/>
      <w:r w:rsidRPr="00C42654">
        <w:rPr>
          <w:rFonts w:ascii="Arial" w:eastAsia="Calibri" w:hAnsi="Arial" w:cs="Arial"/>
          <w:kern w:val="0"/>
          <w:lang w:val="es-ES_tradnl"/>
          <w14:ligatures w14:val="none"/>
        </w:rPr>
        <w:t xml:space="preserve"> Bank para el recobro de los recibos impagados y del coste que se repercute al cliente en concepto de comisión por cuota impagada en función del número de recibos que éste tiene pendientes.</w:t>
      </w:r>
    </w:p>
    <w:p w14:paraId="69BC66D7"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7BC2311A"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Arial Unicode MS" w:hAnsi="Arial" w:cs="Arial"/>
          <w:noProof/>
          <w:kern w:val="0"/>
          <w:lang w:eastAsia="es-ES"/>
          <w14:ligatures w14:val="none"/>
        </w:rPr>
        <w:lastRenderedPageBreak/>
        <w:drawing>
          <wp:inline distT="0" distB="0" distL="0" distR="0" wp14:anchorId="634FE51F" wp14:editId="0B15C7B5">
            <wp:extent cx="5762625" cy="3562350"/>
            <wp:effectExtent l="0" t="0" r="9525" b="0"/>
            <wp:docPr id="64" name="Imagen 3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n que contiene Texto&#10;&#10;Descripción generada automáticament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2625" cy="3562350"/>
                    </a:xfrm>
                    <a:prstGeom prst="rect">
                      <a:avLst/>
                    </a:prstGeom>
                    <a:noFill/>
                    <a:ln>
                      <a:noFill/>
                    </a:ln>
                  </pic:spPr>
                </pic:pic>
              </a:graphicData>
            </a:graphic>
          </wp:inline>
        </w:drawing>
      </w:r>
    </w:p>
    <w:p w14:paraId="63E29AF8"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076004EC" w14:textId="77777777" w:rsidR="00C42654" w:rsidRPr="00C42654" w:rsidRDefault="00C42654" w:rsidP="00331D47">
      <w:pPr>
        <w:tabs>
          <w:tab w:val="left" w:pos="660"/>
        </w:tabs>
        <w:spacing w:after="0" w:line="360" w:lineRule="auto"/>
        <w:ind w:right="79"/>
        <w:jc w:val="both"/>
        <w:rPr>
          <w:rFonts w:ascii="Arial" w:eastAsia="Book Antiqua" w:hAnsi="Arial" w:cs="Arial"/>
          <w:b/>
          <w:bCs/>
          <w:kern w:val="0"/>
          <w:u w:val="single"/>
          <w:lang w:val="es-ES_tradnl" w:eastAsia="en-GB"/>
          <w14:ligatures w14:val="none"/>
        </w:rPr>
      </w:pPr>
      <w:r w:rsidRPr="00C42654">
        <w:rPr>
          <w:rFonts w:ascii="Arial" w:eastAsia="Book Antiqua" w:hAnsi="Arial" w:cs="Arial"/>
          <w:kern w:val="0"/>
          <w:lang w:val="es-ES_tradnl" w:eastAsia="en-GB"/>
          <w14:ligatures w14:val="none"/>
        </w:rPr>
        <w:t>Por todo ello y tal como se ha explicado detalladamente,</w:t>
      </w:r>
      <w:r w:rsidRPr="00C42654">
        <w:rPr>
          <w:rFonts w:ascii="Arial" w:eastAsia="Book Antiqua" w:hAnsi="Arial" w:cs="Arial"/>
          <w:spacing w:val="17"/>
          <w:kern w:val="0"/>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sí</w:t>
      </w:r>
      <w:r w:rsidRPr="00C42654">
        <w:rPr>
          <w:rFonts w:ascii="Arial" w:eastAsia="Book Antiqua" w:hAnsi="Arial" w:cs="Arial"/>
          <w:b/>
          <w:bCs/>
          <w:spacing w:val="16"/>
          <w:kern w:val="0"/>
          <w:u w:val="single"/>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e</w:t>
      </w:r>
      <w:r w:rsidRPr="00C42654">
        <w:rPr>
          <w:rFonts w:ascii="Arial" w:eastAsia="Book Antiqua" w:hAnsi="Arial" w:cs="Arial"/>
          <w:b/>
          <w:bCs/>
          <w:spacing w:val="-1"/>
          <w:kern w:val="0"/>
          <w:u w:val="single"/>
          <w:lang w:val="es-ES_tradnl" w:eastAsia="en-GB"/>
          <w14:ligatures w14:val="none"/>
        </w:rPr>
        <w:t>x</w:t>
      </w:r>
      <w:r w:rsidRPr="00C42654">
        <w:rPr>
          <w:rFonts w:ascii="Arial" w:eastAsia="Book Antiqua" w:hAnsi="Arial" w:cs="Arial"/>
          <w:b/>
          <w:bCs/>
          <w:kern w:val="0"/>
          <w:u w:val="single"/>
          <w:lang w:val="es-ES_tradnl" w:eastAsia="en-GB"/>
          <w14:ligatures w14:val="none"/>
        </w:rPr>
        <w:t>i</w:t>
      </w:r>
      <w:r w:rsidRPr="00C42654">
        <w:rPr>
          <w:rFonts w:ascii="Arial" w:eastAsia="Book Antiqua" w:hAnsi="Arial" w:cs="Arial"/>
          <w:b/>
          <w:bCs/>
          <w:spacing w:val="-2"/>
          <w:kern w:val="0"/>
          <w:u w:val="single"/>
          <w:lang w:val="es-ES_tradnl" w:eastAsia="en-GB"/>
          <w14:ligatures w14:val="none"/>
        </w:rPr>
        <w:t>s</w:t>
      </w:r>
      <w:r w:rsidRPr="00C42654">
        <w:rPr>
          <w:rFonts w:ascii="Arial" w:eastAsia="Book Antiqua" w:hAnsi="Arial" w:cs="Arial"/>
          <w:b/>
          <w:bCs/>
          <w:kern w:val="0"/>
          <w:u w:val="single"/>
          <w:lang w:val="es-ES_tradnl" w:eastAsia="en-GB"/>
          <w14:ligatures w14:val="none"/>
        </w:rPr>
        <w:t>te</w:t>
      </w:r>
      <w:r w:rsidRPr="00C42654">
        <w:rPr>
          <w:rFonts w:ascii="Arial" w:eastAsia="Book Antiqua" w:hAnsi="Arial" w:cs="Arial"/>
          <w:b/>
          <w:bCs/>
          <w:spacing w:val="17"/>
          <w:kern w:val="0"/>
          <w:u w:val="single"/>
          <w:lang w:val="es-ES_tradnl" w:eastAsia="en-GB"/>
          <w14:ligatures w14:val="none"/>
        </w:rPr>
        <w:t xml:space="preserve"> </w:t>
      </w:r>
      <w:r w:rsidRPr="00C42654">
        <w:rPr>
          <w:rFonts w:ascii="Arial" w:eastAsia="Book Antiqua" w:hAnsi="Arial" w:cs="Arial"/>
          <w:b/>
          <w:bCs/>
          <w:spacing w:val="-4"/>
          <w:kern w:val="0"/>
          <w:u w:val="single"/>
          <w:lang w:val="es-ES_tradnl" w:eastAsia="en-GB"/>
          <w14:ligatures w14:val="none"/>
        </w:rPr>
        <w:t>u</w:t>
      </w:r>
      <w:r w:rsidRPr="00C42654">
        <w:rPr>
          <w:rFonts w:ascii="Arial" w:eastAsia="Book Antiqua" w:hAnsi="Arial" w:cs="Arial"/>
          <w:b/>
          <w:bCs/>
          <w:kern w:val="0"/>
          <w:u w:val="single"/>
          <w:lang w:val="es-ES_tradnl" w:eastAsia="en-GB"/>
          <w14:ligatures w14:val="none"/>
        </w:rPr>
        <w:t>n</w:t>
      </w:r>
      <w:r w:rsidRPr="00C42654">
        <w:rPr>
          <w:rFonts w:ascii="Arial" w:eastAsia="Book Antiqua" w:hAnsi="Arial" w:cs="Arial"/>
          <w:b/>
          <w:bCs/>
          <w:spacing w:val="20"/>
          <w:kern w:val="0"/>
          <w:u w:val="single"/>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se</w:t>
      </w:r>
      <w:r w:rsidRPr="00C42654">
        <w:rPr>
          <w:rFonts w:ascii="Arial" w:eastAsia="Book Antiqua" w:hAnsi="Arial" w:cs="Arial"/>
          <w:b/>
          <w:bCs/>
          <w:spacing w:val="-1"/>
          <w:kern w:val="0"/>
          <w:u w:val="single"/>
          <w:lang w:val="es-ES_tradnl" w:eastAsia="en-GB"/>
          <w14:ligatures w14:val="none"/>
        </w:rPr>
        <w:t>r</w:t>
      </w:r>
      <w:r w:rsidRPr="00C42654">
        <w:rPr>
          <w:rFonts w:ascii="Arial" w:eastAsia="Book Antiqua" w:hAnsi="Arial" w:cs="Arial"/>
          <w:b/>
          <w:bCs/>
          <w:spacing w:val="-2"/>
          <w:kern w:val="0"/>
          <w:u w:val="single"/>
          <w:lang w:val="es-ES_tradnl" w:eastAsia="en-GB"/>
          <w14:ligatures w14:val="none"/>
        </w:rPr>
        <w:t>v</w:t>
      </w:r>
      <w:r w:rsidRPr="00C42654">
        <w:rPr>
          <w:rFonts w:ascii="Arial" w:eastAsia="Book Antiqua" w:hAnsi="Arial" w:cs="Arial"/>
          <w:b/>
          <w:bCs/>
          <w:kern w:val="0"/>
          <w:u w:val="single"/>
          <w:lang w:val="es-ES_tradnl" w:eastAsia="en-GB"/>
          <w14:ligatures w14:val="none"/>
        </w:rPr>
        <w:t>i</w:t>
      </w:r>
      <w:r w:rsidRPr="00C42654">
        <w:rPr>
          <w:rFonts w:ascii="Arial" w:eastAsia="Book Antiqua" w:hAnsi="Arial" w:cs="Arial"/>
          <w:b/>
          <w:bCs/>
          <w:spacing w:val="1"/>
          <w:kern w:val="0"/>
          <w:u w:val="single"/>
          <w:lang w:val="es-ES_tradnl" w:eastAsia="en-GB"/>
          <w14:ligatures w14:val="none"/>
        </w:rPr>
        <w:t>c</w:t>
      </w:r>
      <w:r w:rsidRPr="00C42654">
        <w:rPr>
          <w:rFonts w:ascii="Arial" w:eastAsia="Book Antiqua" w:hAnsi="Arial" w:cs="Arial"/>
          <w:b/>
          <w:bCs/>
          <w:kern w:val="0"/>
          <w:u w:val="single"/>
          <w:lang w:val="es-ES_tradnl" w:eastAsia="en-GB"/>
          <w14:ligatures w14:val="none"/>
        </w:rPr>
        <w:t>io</w:t>
      </w:r>
      <w:r w:rsidRPr="00C42654">
        <w:rPr>
          <w:rFonts w:ascii="Arial" w:eastAsia="Book Antiqua" w:hAnsi="Arial" w:cs="Arial"/>
          <w:b/>
          <w:bCs/>
          <w:spacing w:val="17"/>
          <w:kern w:val="0"/>
          <w:u w:val="single"/>
          <w:lang w:val="es-ES_tradnl" w:eastAsia="en-GB"/>
          <w14:ligatures w14:val="none"/>
        </w:rPr>
        <w:t xml:space="preserve"> </w:t>
      </w:r>
      <w:r w:rsidRPr="00C42654">
        <w:rPr>
          <w:rFonts w:ascii="Arial" w:eastAsia="Book Antiqua" w:hAnsi="Arial" w:cs="Arial"/>
          <w:b/>
          <w:bCs/>
          <w:spacing w:val="-1"/>
          <w:kern w:val="0"/>
          <w:u w:val="single"/>
          <w:lang w:val="es-ES_tradnl" w:eastAsia="en-GB"/>
          <w14:ligatures w14:val="none"/>
        </w:rPr>
        <w:t>r</w:t>
      </w:r>
      <w:r w:rsidRPr="00C42654">
        <w:rPr>
          <w:rFonts w:ascii="Arial" w:eastAsia="Book Antiqua" w:hAnsi="Arial" w:cs="Arial"/>
          <w:b/>
          <w:bCs/>
          <w:kern w:val="0"/>
          <w:u w:val="single"/>
          <w:lang w:val="es-ES_tradnl" w:eastAsia="en-GB"/>
          <w14:ligatures w14:val="none"/>
        </w:rPr>
        <w:t>e</w:t>
      </w:r>
      <w:r w:rsidRPr="00C42654">
        <w:rPr>
          <w:rFonts w:ascii="Arial" w:eastAsia="Book Antiqua" w:hAnsi="Arial" w:cs="Arial"/>
          <w:b/>
          <w:bCs/>
          <w:spacing w:val="-3"/>
          <w:kern w:val="0"/>
          <w:u w:val="single"/>
          <w:lang w:val="es-ES_tradnl" w:eastAsia="en-GB"/>
          <w14:ligatures w14:val="none"/>
        </w:rPr>
        <w:t>a</w:t>
      </w:r>
      <w:r w:rsidRPr="00C42654">
        <w:rPr>
          <w:rFonts w:ascii="Arial" w:eastAsia="Book Antiqua" w:hAnsi="Arial" w:cs="Arial"/>
          <w:b/>
          <w:bCs/>
          <w:kern w:val="0"/>
          <w:u w:val="single"/>
          <w:lang w:val="es-ES_tradnl" w:eastAsia="en-GB"/>
          <w14:ligatures w14:val="none"/>
        </w:rPr>
        <w:t>l</w:t>
      </w:r>
      <w:r w:rsidRPr="00C42654">
        <w:rPr>
          <w:rFonts w:ascii="Arial" w:eastAsia="Book Antiqua" w:hAnsi="Arial" w:cs="Arial"/>
          <w:b/>
          <w:bCs/>
          <w:spacing w:val="17"/>
          <w:kern w:val="0"/>
          <w:u w:val="single"/>
          <w:lang w:val="es-ES_tradnl" w:eastAsia="en-GB"/>
          <w14:ligatures w14:val="none"/>
        </w:rPr>
        <w:t xml:space="preserve"> </w:t>
      </w:r>
      <w:r w:rsidRPr="00C42654">
        <w:rPr>
          <w:rFonts w:ascii="Arial" w:eastAsia="Book Antiqua" w:hAnsi="Arial" w:cs="Arial"/>
          <w:b/>
          <w:bCs/>
          <w:spacing w:val="-1"/>
          <w:kern w:val="0"/>
          <w:u w:val="single"/>
          <w:lang w:val="es-ES_tradnl" w:eastAsia="en-GB"/>
          <w14:ligatures w14:val="none"/>
        </w:rPr>
        <w:t>pr</w:t>
      </w:r>
      <w:r w:rsidRPr="00C42654">
        <w:rPr>
          <w:rFonts w:ascii="Arial" w:eastAsia="Book Antiqua" w:hAnsi="Arial" w:cs="Arial"/>
          <w:b/>
          <w:bCs/>
          <w:kern w:val="0"/>
          <w:u w:val="single"/>
          <w:lang w:val="es-ES_tradnl" w:eastAsia="en-GB"/>
          <w14:ligatures w14:val="none"/>
        </w:rPr>
        <w:t>esta</w:t>
      </w:r>
      <w:r w:rsidRPr="00C42654">
        <w:rPr>
          <w:rFonts w:ascii="Arial" w:eastAsia="Book Antiqua" w:hAnsi="Arial" w:cs="Arial"/>
          <w:b/>
          <w:bCs/>
          <w:spacing w:val="-1"/>
          <w:kern w:val="0"/>
          <w:u w:val="single"/>
          <w:lang w:val="es-ES_tradnl" w:eastAsia="en-GB"/>
          <w14:ligatures w14:val="none"/>
        </w:rPr>
        <w:t>d</w:t>
      </w:r>
      <w:r w:rsidRPr="00C42654">
        <w:rPr>
          <w:rFonts w:ascii="Arial" w:eastAsia="Book Antiqua" w:hAnsi="Arial" w:cs="Arial"/>
          <w:b/>
          <w:bCs/>
          <w:kern w:val="0"/>
          <w:u w:val="single"/>
          <w:lang w:val="es-ES_tradnl" w:eastAsia="en-GB"/>
          <w14:ligatures w14:val="none"/>
        </w:rPr>
        <w:t>o</w:t>
      </w:r>
      <w:r w:rsidRPr="00C42654">
        <w:rPr>
          <w:rFonts w:ascii="Arial" w:eastAsia="Book Antiqua" w:hAnsi="Arial" w:cs="Arial"/>
          <w:b/>
          <w:bCs/>
          <w:spacing w:val="11"/>
          <w:kern w:val="0"/>
          <w:u w:val="single"/>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al</w:t>
      </w:r>
      <w:r w:rsidRPr="00C42654">
        <w:rPr>
          <w:rFonts w:ascii="Arial" w:eastAsia="Book Antiqua" w:hAnsi="Arial" w:cs="Arial"/>
          <w:b/>
          <w:bCs/>
          <w:spacing w:val="17"/>
          <w:kern w:val="0"/>
          <w:u w:val="single"/>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c</w:t>
      </w:r>
      <w:r w:rsidRPr="00C42654">
        <w:rPr>
          <w:rFonts w:ascii="Arial" w:eastAsia="Book Antiqua" w:hAnsi="Arial" w:cs="Arial"/>
          <w:b/>
          <w:bCs/>
          <w:spacing w:val="-2"/>
          <w:kern w:val="0"/>
          <w:u w:val="single"/>
          <w:lang w:val="es-ES_tradnl" w:eastAsia="en-GB"/>
          <w14:ligatures w14:val="none"/>
        </w:rPr>
        <w:t>l</w:t>
      </w:r>
      <w:r w:rsidRPr="00C42654">
        <w:rPr>
          <w:rFonts w:ascii="Arial" w:eastAsia="Book Antiqua" w:hAnsi="Arial" w:cs="Arial"/>
          <w:b/>
          <w:bCs/>
          <w:kern w:val="0"/>
          <w:u w:val="single"/>
          <w:lang w:val="es-ES_tradnl" w:eastAsia="en-GB"/>
          <w14:ligatures w14:val="none"/>
        </w:rPr>
        <w:t>i</w:t>
      </w:r>
      <w:r w:rsidRPr="00C42654">
        <w:rPr>
          <w:rFonts w:ascii="Arial" w:eastAsia="Book Antiqua" w:hAnsi="Arial" w:cs="Arial"/>
          <w:b/>
          <w:bCs/>
          <w:spacing w:val="-2"/>
          <w:kern w:val="0"/>
          <w:u w:val="single"/>
          <w:lang w:val="es-ES_tradnl" w:eastAsia="en-GB"/>
          <w14:ligatures w14:val="none"/>
        </w:rPr>
        <w:t>e</w:t>
      </w:r>
      <w:r w:rsidRPr="00C42654">
        <w:rPr>
          <w:rFonts w:ascii="Arial" w:eastAsia="Book Antiqua" w:hAnsi="Arial" w:cs="Arial"/>
          <w:b/>
          <w:bCs/>
          <w:spacing w:val="1"/>
          <w:kern w:val="0"/>
          <w:u w:val="single"/>
          <w:lang w:val="es-ES_tradnl" w:eastAsia="en-GB"/>
          <w14:ligatures w14:val="none"/>
        </w:rPr>
        <w:t>n</w:t>
      </w:r>
      <w:r w:rsidRPr="00C42654">
        <w:rPr>
          <w:rFonts w:ascii="Arial" w:eastAsia="Book Antiqua" w:hAnsi="Arial" w:cs="Arial"/>
          <w:b/>
          <w:bCs/>
          <w:kern w:val="0"/>
          <w:u w:val="single"/>
          <w:lang w:val="es-ES_tradnl" w:eastAsia="en-GB"/>
          <w14:ligatures w14:val="none"/>
        </w:rPr>
        <w:t>te</w:t>
      </w:r>
      <w:r w:rsidRPr="00C42654">
        <w:rPr>
          <w:rFonts w:ascii="Arial" w:eastAsia="Book Antiqua" w:hAnsi="Arial" w:cs="Arial"/>
          <w:b/>
          <w:bCs/>
          <w:spacing w:val="17"/>
          <w:kern w:val="0"/>
          <w:u w:val="single"/>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y</w:t>
      </w:r>
      <w:r w:rsidRPr="00C42654">
        <w:rPr>
          <w:rFonts w:ascii="Arial" w:eastAsia="Book Antiqua" w:hAnsi="Arial" w:cs="Arial"/>
          <w:b/>
          <w:bCs/>
          <w:spacing w:val="16"/>
          <w:kern w:val="0"/>
          <w:u w:val="single"/>
          <w:lang w:val="es-ES_tradnl" w:eastAsia="en-GB"/>
          <w14:ligatures w14:val="none"/>
        </w:rPr>
        <w:t xml:space="preserve"> </w:t>
      </w:r>
      <w:r w:rsidRPr="00C42654">
        <w:rPr>
          <w:rFonts w:ascii="Arial" w:eastAsia="Book Antiqua" w:hAnsi="Arial" w:cs="Arial"/>
          <w:b/>
          <w:bCs/>
          <w:spacing w:val="-4"/>
          <w:kern w:val="0"/>
          <w:u w:val="single"/>
          <w:lang w:val="es-ES_tradnl" w:eastAsia="en-GB"/>
          <w14:ligatures w14:val="none"/>
        </w:rPr>
        <w:t>u</w:t>
      </w:r>
      <w:r w:rsidRPr="00C42654">
        <w:rPr>
          <w:rFonts w:ascii="Arial" w:eastAsia="Book Antiqua" w:hAnsi="Arial" w:cs="Arial"/>
          <w:b/>
          <w:bCs/>
          <w:kern w:val="0"/>
          <w:u w:val="single"/>
          <w:lang w:val="es-ES_tradnl" w:eastAsia="en-GB"/>
          <w14:ligatures w14:val="none"/>
        </w:rPr>
        <w:t>n</w:t>
      </w:r>
      <w:r w:rsidRPr="00C42654">
        <w:rPr>
          <w:rFonts w:ascii="Arial" w:eastAsia="Book Antiqua" w:hAnsi="Arial" w:cs="Arial"/>
          <w:b/>
          <w:bCs/>
          <w:spacing w:val="18"/>
          <w:kern w:val="0"/>
          <w:u w:val="single"/>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gasto</w:t>
      </w:r>
      <w:r w:rsidRPr="00C42654">
        <w:rPr>
          <w:rFonts w:ascii="Arial" w:eastAsia="Book Antiqua" w:hAnsi="Arial" w:cs="Arial"/>
          <w:b/>
          <w:bCs/>
          <w:spacing w:val="13"/>
          <w:kern w:val="0"/>
          <w:u w:val="single"/>
          <w:lang w:val="es-ES_tradnl" w:eastAsia="en-GB"/>
          <w14:ligatures w14:val="none"/>
        </w:rPr>
        <w:t xml:space="preserve"> </w:t>
      </w:r>
      <w:r w:rsidRPr="00C42654">
        <w:rPr>
          <w:rFonts w:ascii="Arial" w:eastAsia="Book Antiqua" w:hAnsi="Arial" w:cs="Arial"/>
          <w:b/>
          <w:bCs/>
          <w:kern w:val="0"/>
          <w:u w:val="single"/>
          <w:lang w:val="es-ES_tradnl" w:eastAsia="en-GB"/>
          <w14:ligatures w14:val="none"/>
        </w:rPr>
        <w:t>oc</w:t>
      </w:r>
      <w:r w:rsidRPr="00C42654">
        <w:rPr>
          <w:rFonts w:ascii="Arial" w:eastAsia="Book Antiqua" w:hAnsi="Arial" w:cs="Arial"/>
          <w:b/>
          <w:bCs/>
          <w:spacing w:val="-3"/>
          <w:kern w:val="0"/>
          <w:u w:val="single"/>
          <w:lang w:val="es-ES_tradnl" w:eastAsia="en-GB"/>
          <w14:ligatures w14:val="none"/>
        </w:rPr>
        <w:t>a</w:t>
      </w:r>
      <w:r w:rsidRPr="00C42654">
        <w:rPr>
          <w:rFonts w:ascii="Arial" w:eastAsia="Book Antiqua" w:hAnsi="Arial" w:cs="Arial"/>
          <w:b/>
          <w:bCs/>
          <w:kern w:val="0"/>
          <w:u w:val="single"/>
          <w:lang w:val="es-ES_tradnl" w:eastAsia="en-GB"/>
          <w14:ligatures w14:val="none"/>
        </w:rPr>
        <w:t>sio</w:t>
      </w:r>
      <w:r w:rsidRPr="00C42654">
        <w:rPr>
          <w:rFonts w:ascii="Arial" w:eastAsia="Book Antiqua" w:hAnsi="Arial" w:cs="Arial"/>
          <w:b/>
          <w:bCs/>
          <w:spacing w:val="1"/>
          <w:kern w:val="0"/>
          <w:u w:val="single"/>
          <w:lang w:val="es-ES_tradnl" w:eastAsia="en-GB"/>
          <w14:ligatures w14:val="none"/>
        </w:rPr>
        <w:t>n</w:t>
      </w:r>
      <w:r w:rsidRPr="00C42654">
        <w:rPr>
          <w:rFonts w:ascii="Arial" w:eastAsia="Book Antiqua" w:hAnsi="Arial" w:cs="Arial"/>
          <w:b/>
          <w:bCs/>
          <w:kern w:val="0"/>
          <w:u w:val="single"/>
          <w:lang w:val="es-ES_tradnl" w:eastAsia="en-GB"/>
          <w14:ligatures w14:val="none"/>
        </w:rPr>
        <w:t xml:space="preserve">ado por el hecho de tener que activar la gestión del recobro extrajudicial de la deuda. </w:t>
      </w:r>
    </w:p>
    <w:p w14:paraId="09A989A2" w14:textId="77777777" w:rsidR="00C42654" w:rsidRPr="00C42654" w:rsidRDefault="00C42654" w:rsidP="00331D47">
      <w:pPr>
        <w:tabs>
          <w:tab w:val="left" w:pos="660"/>
        </w:tabs>
        <w:spacing w:after="0" w:line="360" w:lineRule="auto"/>
        <w:ind w:right="79"/>
        <w:jc w:val="both"/>
        <w:rPr>
          <w:rFonts w:ascii="Arial" w:eastAsia="Book Antiqua" w:hAnsi="Arial" w:cs="Arial"/>
          <w:kern w:val="0"/>
          <w:lang w:val="es-ES_tradnl" w:eastAsia="en-GB"/>
          <w14:ligatures w14:val="none"/>
        </w:rPr>
      </w:pPr>
    </w:p>
    <w:p w14:paraId="4811D2A9" w14:textId="00A05384" w:rsidR="00C42654" w:rsidRPr="00C42654" w:rsidRDefault="00C42654" w:rsidP="00331D47">
      <w:pPr>
        <w:tabs>
          <w:tab w:val="left" w:pos="660"/>
        </w:tabs>
        <w:spacing w:after="0" w:line="360" w:lineRule="auto"/>
        <w:ind w:right="79"/>
        <w:jc w:val="both"/>
        <w:rPr>
          <w:rFonts w:ascii="Arial" w:eastAsia="Book Antiqua" w:hAnsi="Arial" w:cs="Arial"/>
          <w:b/>
          <w:color w:val="00B050"/>
          <w:kern w:val="0"/>
          <w:lang w:val="es-ES_tradnl" w:eastAsia="en-GB"/>
          <w14:ligatures w14:val="none"/>
        </w:rPr>
      </w:pPr>
      <w:r w:rsidRPr="00C42654">
        <w:rPr>
          <w:rFonts w:ascii="Arial" w:eastAsia="Book Antiqua" w:hAnsi="Arial" w:cs="Arial"/>
          <w:kern w:val="0"/>
          <w:lang w:val="es-ES_tradnl" w:eastAsia="en-GB"/>
          <w14:ligatures w14:val="none"/>
        </w:rPr>
        <w:t xml:space="preserve">Adjuntamos, a modo de ejemplo, </w:t>
      </w:r>
      <w:r w:rsidRPr="00C42654">
        <w:rPr>
          <w:rFonts w:ascii="Arial" w:eastAsia="Book Antiqua" w:hAnsi="Arial" w:cs="Arial"/>
          <w:kern w:val="0"/>
          <w:highlight w:val="yellow"/>
          <w:lang w:val="es-ES_tradnl" w:eastAsia="en-GB"/>
          <w14:ligatures w14:val="none"/>
        </w:rPr>
        <w:t>modelos de</w:t>
      </w:r>
      <w:r w:rsidRPr="00C42654">
        <w:rPr>
          <w:rFonts w:ascii="Arial" w:eastAsia="Book Antiqua" w:hAnsi="Arial" w:cs="Arial"/>
          <w:kern w:val="0"/>
          <w:lang w:val="es-ES_tradnl" w:eastAsia="en-GB"/>
          <w14:ligatures w14:val="none"/>
        </w:rPr>
        <w:t xml:space="preserve"> </w:t>
      </w:r>
      <w:r w:rsidRPr="003D371B">
        <w:rPr>
          <w:rFonts w:ascii="Arial" w:eastAsia="Book Antiqua" w:hAnsi="Arial" w:cs="Arial"/>
          <w:kern w:val="0"/>
          <w:highlight w:val="yellow"/>
          <w:lang w:val="es-ES_tradnl" w:eastAsia="en-GB"/>
          <w14:ligatures w14:val="none"/>
        </w:rPr>
        <w:t>comunicaciones</w:t>
      </w:r>
      <w:r w:rsidR="003D371B">
        <w:rPr>
          <w:rFonts w:ascii="Arial" w:eastAsia="Book Antiqua" w:hAnsi="Arial" w:cs="Arial"/>
          <w:kern w:val="0"/>
          <w:lang w:val="es-ES_tradnl" w:eastAsia="en-GB"/>
          <w14:ligatures w14:val="none"/>
        </w:rPr>
        <w:t xml:space="preserve"> / </w:t>
      </w:r>
      <w:r w:rsidR="003D371B" w:rsidRPr="003D371B">
        <w:rPr>
          <w:rFonts w:ascii="Arial" w:eastAsia="Book Antiqua" w:hAnsi="Arial" w:cs="Arial"/>
          <w:kern w:val="0"/>
          <w:highlight w:val="cyan"/>
          <w:lang w:val="es-ES_tradnl" w:eastAsia="en-GB"/>
          <w14:ligatures w14:val="none"/>
        </w:rPr>
        <w:t>comunicaciones</w:t>
      </w:r>
      <w:r w:rsidRPr="00C42654">
        <w:rPr>
          <w:rFonts w:ascii="Arial" w:eastAsia="Book Antiqua" w:hAnsi="Arial" w:cs="Arial"/>
          <w:kern w:val="0"/>
          <w:lang w:val="es-ES_tradnl" w:eastAsia="en-GB"/>
          <w14:ligatures w14:val="none"/>
        </w:rPr>
        <w:t xml:space="preserve"> </w:t>
      </w:r>
      <w:r w:rsidR="00BE5F94" w:rsidRPr="00BE5F94">
        <w:rPr>
          <w:rFonts w:ascii="Arial" w:eastAsia="Book Antiqua" w:hAnsi="Arial" w:cs="Arial"/>
          <w:kern w:val="0"/>
          <w:highlight w:val="cyan"/>
          <w:lang w:val="es-ES_tradnl" w:eastAsia="en-GB"/>
          <w14:ligatures w14:val="none"/>
        </w:rPr>
        <w:t>relativas a la comisión por impago</w:t>
      </w:r>
      <w:r w:rsidR="00BE5F94">
        <w:rPr>
          <w:rFonts w:ascii="Arial" w:eastAsia="Book Antiqua" w:hAnsi="Arial" w:cs="Arial"/>
          <w:kern w:val="0"/>
          <w:lang w:val="es-ES_tradnl" w:eastAsia="en-GB"/>
          <w14:ligatures w14:val="none"/>
        </w:rPr>
        <w:t xml:space="preserve"> </w:t>
      </w:r>
      <w:r w:rsidRPr="00C42654">
        <w:rPr>
          <w:rFonts w:ascii="Arial" w:eastAsia="Book Antiqua" w:hAnsi="Arial" w:cs="Arial"/>
          <w:kern w:val="0"/>
          <w:lang w:val="es-ES_tradnl" w:eastAsia="en-GB"/>
          <w14:ligatures w14:val="none"/>
        </w:rPr>
        <w:t xml:space="preserve">anteriormente mencionadas como </w:t>
      </w:r>
      <w:r w:rsidRPr="00C42654">
        <w:rPr>
          <w:rFonts w:ascii="Arial" w:eastAsia="Book Antiqua" w:hAnsi="Arial" w:cs="Arial"/>
          <w:b/>
          <w:color w:val="00B050"/>
          <w:kern w:val="0"/>
          <w:highlight w:val="yellow"/>
          <w:lang w:val="es-ES_tradnl" w:eastAsia="en-GB"/>
          <w14:ligatures w14:val="none"/>
        </w:rPr>
        <w:t xml:space="preserve">Documento </w:t>
      </w:r>
      <w:r w:rsidR="00416264">
        <w:rPr>
          <w:rFonts w:ascii="Arial" w:eastAsia="Book Antiqua" w:hAnsi="Arial" w:cs="Arial"/>
          <w:b/>
          <w:color w:val="00B050"/>
          <w:kern w:val="0"/>
          <w:highlight w:val="yellow"/>
          <w:lang w:val="es-ES_tradnl" w:eastAsia="en-GB"/>
          <w14:ligatures w14:val="none"/>
        </w:rPr>
        <w:t>8</w:t>
      </w:r>
      <w:r w:rsidRPr="00C42654">
        <w:rPr>
          <w:rFonts w:ascii="Arial" w:eastAsia="Book Antiqua" w:hAnsi="Arial" w:cs="Arial"/>
          <w:b/>
          <w:color w:val="00B050"/>
          <w:kern w:val="0"/>
          <w:highlight w:val="yellow"/>
          <w:lang w:val="es-ES_tradnl" w:eastAsia="en-GB"/>
          <w14:ligatures w14:val="none"/>
        </w:rPr>
        <w:t>.</w:t>
      </w:r>
      <w:r w:rsidRPr="00C42654">
        <w:rPr>
          <w:rFonts w:ascii="Arial" w:eastAsia="Book Antiqua" w:hAnsi="Arial" w:cs="Arial"/>
          <w:b/>
          <w:color w:val="00B050"/>
          <w:kern w:val="0"/>
          <w:lang w:val="es-ES_tradnl" w:eastAsia="en-GB"/>
          <w14:ligatures w14:val="none"/>
        </w:rPr>
        <w:t xml:space="preserve">  </w:t>
      </w:r>
    </w:p>
    <w:p w14:paraId="6ECB69D2" w14:textId="77777777" w:rsidR="00C42654" w:rsidRPr="00C42654" w:rsidRDefault="00C42654" w:rsidP="00331D47">
      <w:pPr>
        <w:tabs>
          <w:tab w:val="left" w:pos="660"/>
        </w:tabs>
        <w:spacing w:after="0" w:line="360" w:lineRule="auto"/>
        <w:ind w:right="79"/>
        <w:jc w:val="both"/>
        <w:rPr>
          <w:rFonts w:ascii="Arial" w:eastAsia="Book Antiqua" w:hAnsi="Arial" w:cs="Arial"/>
          <w:b/>
          <w:color w:val="00B050"/>
          <w:kern w:val="0"/>
          <w:lang w:val="es-ES_tradnl" w:eastAsia="en-GB"/>
          <w14:ligatures w14:val="none"/>
        </w:rPr>
      </w:pPr>
    </w:p>
    <w:p w14:paraId="0CA7819F"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highlight w:val="green"/>
          <w:lang w:val="es-ES_tradnl"/>
          <w14:ligatures w14:val="none"/>
        </w:rPr>
        <w:t xml:space="preserve"> [dependiendo del caso concreto pueden que se hayan devuelto o no]</w:t>
      </w:r>
      <w:r w:rsidRPr="00C42654">
        <w:rPr>
          <w:rFonts w:ascii="Arial" w:eastAsia="Calibri" w:hAnsi="Arial" w:cs="Arial"/>
          <w:kern w:val="0"/>
          <w:lang w:val="es-ES_tradnl"/>
          <w14:ligatures w14:val="none"/>
        </w:rPr>
        <w:t xml:space="preserve"> En el caso de este cliente, ha llegado a tener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periodos de facturación impagados y se le han cobrado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en concepto de comisiones de posiciones deudoras, de la cuáles, a pesar de haber incumplido con su obligación, </w:t>
      </w:r>
      <w:r w:rsidRPr="00C42654">
        <w:rPr>
          <w:rFonts w:ascii="Arial" w:eastAsia="Calibri" w:hAnsi="Arial" w:cs="Arial"/>
          <w:kern w:val="0"/>
          <w:highlight w:val="yellow"/>
          <w:lang w:val="es-ES_tradnl"/>
          <w14:ligatures w14:val="none"/>
        </w:rPr>
        <w:t>se le han devuelto ***</w:t>
      </w:r>
      <w:r w:rsidRPr="00C42654">
        <w:rPr>
          <w:rFonts w:ascii="Arial" w:eastAsia="Calibri" w:hAnsi="Arial" w:cs="Arial"/>
          <w:kern w:val="0"/>
          <w:lang w:val="es-ES_tradnl"/>
          <w14:ligatures w14:val="none"/>
        </w:rPr>
        <w:t xml:space="preserve">, como ya hemos adelantado en los párrafos previos. </w:t>
      </w:r>
    </w:p>
    <w:p w14:paraId="11246CA2"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3D683B59"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highlight w:val="green"/>
          <w:lang w:val="es-ES_tradnl"/>
          <w14:ligatures w14:val="none"/>
        </w:rPr>
        <w:t xml:space="preserve">[En este punto es muy importante consultar la ficha del cliente que se encuentra subido a </w:t>
      </w:r>
      <w:proofErr w:type="spellStart"/>
      <w:r w:rsidRPr="00C42654">
        <w:rPr>
          <w:rFonts w:ascii="Arial" w:eastAsia="Calibri" w:hAnsi="Arial" w:cs="Arial"/>
          <w:kern w:val="0"/>
          <w:highlight w:val="green"/>
          <w:lang w:val="es-ES_tradnl"/>
          <w14:ligatures w14:val="none"/>
        </w:rPr>
        <w:t>jump</w:t>
      </w:r>
      <w:proofErr w:type="spellEnd"/>
      <w:r w:rsidRPr="00C42654">
        <w:rPr>
          <w:rFonts w:ascii="Arial" w:eastAsia="Calibri" w:hAnsi="Arial" w:cs="Arial"/>
          <w:kern w:val="0"/>
          <w:highlight w:val="green"/>
          <w:lang w:val="es-ES_tradnl"/>
          <w14:ligatures w14:val="none"/>
        </w:rPr>
        <w:t xml:space="preserve"> y dónde se recoge la información relativa a los contactos mantenido por </w:t>
      </w:r>
      <w:proofErr w:type="spellStart"/>
      <w:r w:rsidRPr="00C42654">
        <w:rPr>
          <w:rFonts w:ascii="Arial" w:eastAsia="Calibri" w:hAnsi="Arial" w:cs="Arial"/>
          <w:kern w:val="0"/>
          <w:highlight w:val="green"/>
          <w:lang w:val="es-ES_tradnl"/>
          <w14:ligatures w14:val="none"/>
        </w:rPr>
        <w:t>Wizink</w:t>
      </w:r>
      <w:proofErr w:type="spellEnd"/>
      <w:r w:rsidRPr="00C42654">
        <w:rPr>
          <w:rFonts w:ascii="Arial" w:eastAsia="Calibri" w:hAnsi="Arial" w:cs="Arial"/>
          <w:kern w:val="0"/>
          <w:highlight w:val="green"/>
          <w:lang w:val="es-ES_tradnl"/>
          <w14:ligatures w14:val="none"/>
        </w:rPr>
        <w:t xml:space="preserve"> con el demandante en los últimos 12 contactos]</w:t>
      </w:r>
      <w:r w:rsidRPr="00C42654">
        <w:rPr>
          <w:rFonts w:ascii="Arial" w:eastAsia="Calibri" w:hAnsi="Arial" w:cs="Arial"/>
          <w:kern w:val="0"/>
          <w:lang w:val="es-ES_tradnl"/>
          <w14:ligatures w14:val="none"/>
        </w:rPr>
        <w:t xml:space="preserve"> En cuanto a las gestiones llevadas a cabo, además de todas las llamadas realizadas, se le han enviado: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mensajes,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w:t>
      </w:r>
      <w:proofErr w:type="spellStart"/>
      <w:r w:rsidRPr="00C42654">
        <w:rPr>
          <w:rFonts w:ascii="Arial" w:eastAsia="Calibri" w:hAnsi="Arial" w:cs="Arial"/>
          <w:kern w:val="0"/>
          <w:lang w:val="es-ES_tradnl"/>
          <w14:ligatures w14:val="none"/>
        </w:rPr>
        <w:t>sms</w:t>
      </w:r>
      <w:proofErr w:type="spellEnd"/>
      <w:r w:rsidRPr="00C42654">
        <w:rPr>
          <w:rFonts w:ascii="Arial" w:eastAsia="Calibri" w:hAnsi="Arial" w:cs="Arial"/>
          <w:kern w:val="0"/>
          <w:lang w:val="es-ES_tradnl"/>
          <w14:ligatures w14:val="none"/>
        </w:rPr>
        <w:t xml:space="preserve"> y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cartas, en total </w:t>
      </w:r>
      <w:r w:rsidRPr="00C42654">
        <w:rPr>
          <w:rFonts w:ascii="Arial" w:eastAsia="Calibri" w:hAnsi="Arial" w:cs="Arial"/>
          <w:kern w:val="0"/>
          <w:highlight w:val="yellow"/>
          <w:lang w:val="es-ES_tradnl"/>
          <w14:ligatures w14:val="none"/>
        </w:rPr>
        <w:t>***</w:t>
      </w:r>
      <w:r w:rsidRPr="00C42654">
        <w:rPr>
          <w:rFonts w:ascii="Arial" w:eastAsia="Calibri" w:hAnsi="Arial" w:cs="Arial"/>
          <w:kern w:val="0"/>
          <w:lang w:val="es-ES_tradnl"/>
          <w14:ligatures w14:val="none"/>
        </w:rPr>
        <w:t xml:space="preserve"> reclamaciones </w:t>
      </w:r>
    </w:p>
    <w:p w14:paraId="62B99D85"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05DCEF81"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roofErr w:type="spellStart"/>
      <w:r w:rsidRPr="00C42654">
        <w:rPr>
          <w:rFonts w:ascii="Arial" w:eastAsia="Calibri" w:hAnsi="Arial" w:cs="Arial"/>
          <w:kern w:val="0"/>
          <w:lang w:val="es-ES_tradnl"/>
          <w14:ligatures w14:val="none"/>
        </w:rPr>
        <w:t>Wizink</w:t>
      </w:r>
      <w:proofErr w:type="spellEnd"/>
      <w:r w:rsidRPr="00C42654">
        <w:rPr>
          <w:rFonts w:ascii="Arial" w:eastAsia="Calibri" w:hAnsi="Arial" w:cs="Arial"/>
          <w:kern w:val="0"/>
          <w:lang w:val="es-ES_tradnl"/>
          <w14:ligatures w14:val="none"/>
        </w:rPr>
        <w:t xml:space="preserve"> siempre ha actuado y cobrado dicha comisión conforme a la legalidad vigente, y a la doctrina del Tribunal Supremo y las recomendaciones de buenas prácticas del </w:t>
      </w:r>
      <w:r w:rsidRPr="00C42654">
        <w:rPr>
          <w:rFonts w:ascii="Arial" w:eastAsia="Calibri" w:hAnsi="Arial" w:cs="Arial"/>
          <w:kern w:val="0"/>
          <w:lang w:val="es-ES_tradnl"/>
          <w14:ligatures w14:val="none"/>
        </w:rPr>
        <w:lastRenderedPageBreak/>
        <w:t>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07DCE8D4"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40DCD300"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 xml:space="preserve">Así, la diferencia de importe entre la primera cuota y el resto radica en que para la primera cuota la acción realizada por </w:t>
      </w:r>
      <w:proofErr w:type="spellStart"/>
      <w:r w:rsidRPr="00C42654">
        <w:rPr>
          <w:rFonts w:ascii="Arial" w:eastAsia="Calibri" w:hAnsi="Arial" w:cs="Arial"/>
          <w:kern w:val="0"/>
          <w:lang w:val="es-ES_tradnl"/>
          <w14:ligatures w14:val="none"/>
        </w:rPr>
        <w:t>Wizink</w:t>
      </w:r>
      <w:proofErr w:type="spellEnd"/>
      <w:r w:rsidRPr="00C42654">
        <w:rPr>
          <w:rFonts w:ascii="Arial" w:eastAsia="Calibri" w:hAnsi="Arial" w:cs="Arial"/>
          <w:kern w:val="0"/>
          <w:lang w:val="es-ES_tradnl"/>
          <w14:ligatures w14:val="none"/>
        </w:rPr>
        <w:t xml:space="preserve"> es menor e incluso entiende que podría haber sido un despiste de la parte actora; caso diferente cuando el impago es reiterado.</w:t>
      </w:r>
    </w:p>
    <w:p w14:paraId="72977380"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3736E0CC" w14:textId="77777777" w:rsidR="00C42654" w:rsidRDefault="00C42654" w:rsidP="00331D47">
      <w:pPr>
        <w:tabs>
          <w:tab w:val="left" w:pos="567"/>
        </w:tabs>
        <w:spacing w:after="0" w:line="360" w:lineRule="auto"/>
        <w:jc w:val="both"/>
        <w:rPr>
          <w:rFonts w:ascii="Arial" w:eastAsia="Calibri" w:hAnsi="Arial" w:cs="Arial"/>
          <w:kern w:val="0"/>
          <w:lang w:val="es-ES_tradnl"/>
          <w14:ligatures w14:val="none"/>
        </w:rPr>
      </w:pPr>
      <w:r w:rsidRPr="00C42654">
        <w:rPr>
          <w:rFonts w:ascii="Arial" w:eastAsia="Calibri" w:hAnsi="Arial" w:cs="Arial"/>
          <w:kern w:val="0"/>
          <w:lang w:val="es-ES_tradnl"/>
          <w14:ligatures w14:val="none"/>
        </w:rPr>
        <w:t xml:space="preserve">De este modo, se trata de que el cliente no salga perjudicado por la aplicación de la comisión por posiciones </w:t>
      </w:r>
      <w:proofErr w:type="gramStart"/>
      <w:r w:rsidRPr="00C42654">
        <w:rPr>
          <w:rFonts w:ascii="Arial" w:eastAsia="Calibri" w:hAnsi="Arial" w:cs="Arial"/>
          <w:kern w:val="0"/>
          <w:lang w:val="es-ES_tradnl"/>
          <w14:ligatures w14:val="none"/>
        </w:rPr>
        <w:t>deudoras</w:t>
      </w:r>
      <w:proofErr w:type="gramEnd"/>
      <w:r w:rsidRPr="00C42654">
        <w:rPr>
          <w:rFonts w:ascii="Arial" w:eastAsia="Calibri" w:hAnsi="Arial" w:cs="Arial"/>
          <w:kern w:val="0"/>
          <w:lang w:val="es-ES_tradnl"/>
          <w14:ligatures w14:val="none"/>
        </w:rPr>
        <w:t xml:space="preserve"> pero teniendo en cuenta siempre que su aplicación se ajusta a derecho cumpliendo además con los parámetros </w:t>
      </w:r>
      <w:proofErr w:type="gramStart"/>
      <w:r w:rsidRPr="00C42654">
        <w:rPr>
          <w:rFonts w:ascii="Arial" w:eastAsia="Calibri" w:hAnsi="Arial" w:cs="Arial"/>
          <w:kern w:val="0"/>
          <w:lang w:val="es-ES_tradnl"/>
          <w14:ligatures w14:val="none"/>
        </w:rPr>
        <w:t>establecidos</w:t>
      </w:r>
      <w:proofErr w:type="gramEnd"/>
      <w:r w:rsidRPr="00C42654">
        <w:rPr>
          <w:rFonts w:ascii="Arial" w:eastAsia="Calibri" w:hAnsi="Arial" w:cs="Arial"/>
          <w:kern w:val="0"/>
          <w:lang w:val="es-ES_tradnl"/>
          <w14:ligatures w14:val="none"/>
        </w:rPr>
        <w:t xml:space="preserve"> pero sin olvidar que el impago de las cuotas supone un coste elevado para el banco el cual, tiene que realizar toda una serie de gestiones para tratar de solucionar estas situaciones de insolvencia.</w:t>
      </w:r>
    </w:p>
    <w:p w14:paraId="2B454DA2" w14:textId="77777777" w:rsidR="00C74EF8" w:rsidRPr="00C42654" w:rsidRDefault="00C74EF8" w:rsidP="00331D47">
      <w:pPr>
        <w:tabs>
          <w:tab w:val="left" w:pos="567"/>
        </w:tabs>
        <w:spacing w:after="0" w:line="360" w:lineRule="auto"/>
        <w:jc w:val="both"/>
        <w:rPr>
          <w:rFonts w:ascii="Arial" w:eastAsia="Calibri" w:hAnsi="Arial" w:cs="Arial"/>
          <w:kern w:val="0"/>
          <w:lang w:val="es-ES_tradnl"/>
          <w14:ligatures w14:val="none"/>
        </w:rPr>
      </w:pPr>
    </w:p>
    <w:p w14:paraId="69EFF3B4" w14:textId="2AF7E928" w:rsidR="00C42654" w:rsidRPr="00C42654" w:rsidRDefault="003D371B" w:rsidP="00331D47">
      <w:pPr>
        <w:spacing w:after="210" w:line="360" w:lineRule="auto"/>
        <w:jc w:val="both"/>
        <w:rPr>
          <w:rFonts w:ascii="Arial" w:eastAsia="Arial Unicode MS" w:hAnsi="Arial" w:cs="Arial"/>
          <w:b/>
          <w:bCs/>
        </w:rPr>
      </w:pPr>
      <w:r>
        <w:rPr>
          <w:rFonts w:ascii="Arial" w:eastAsia="Arial Unicode MS" w:hAnsi="Arial" w:cs="Arial"/>
          <w:b/>
          <w:bCs/>
        </w:rPr>
        <w:t>TERCER</w:t>
      </w:r>
      <w:r w:rsidR="00C42654" w:rsidRPr="00C42654">
        <w:rPr>
          <w:rFonts w:ascii="Arial" w:eastAsia="Arial Unicode MS" w:hAnsi="Arial" w:cs="Arial"/>
          <w:b/>
          <w:bCs/>
        </w:rPr>
        <w:t xml:space="preserve">O. - </w:t>
      </w:r>
      <w:r w:rsidR="00C42654" w:rsidRPr="00C42654">
        <w:rPr>
          <w:rFonts w:ascii="Arial" w:eastAsia="Arial Unicode MS" w:hAnsi="Arial" w:cs="Arial"/>
          <w:b/>
          <w:bCs/>
        </w:rPr>
        <w:tab/>
      </w:r>
      <w:r w:rsidR="00C42654" w:rsidRPr="00C42654">
        <w:rPr>
          <w:rFonts w:ascii="Arial" w:eastAsia="Arial Unicode MS" w:hAnsi="Arial" w:cs="Arial"/>
          <w:b/>
          <w:bCs/>
          <w:highlight w:val="green"/>
        </w:rPr>
        <w:t>[SI APLICA]</w:t>
      </w:r>
      <w:r w:rsidR="00C42654" w:rsidRPr="00C42654">
        <w:rPr>
          <w:rFonts w:ascii="Arial" w:eastAsia="Arial Unicode MS" w:hAnsi="Arial" w:cs="Arial"/>
          <w:b/>
          <w:bCs/>
        </w:rPr>
        <w:t xml:space="preserve"> PRESCRIPCIÓN DE LA ACCIÓN RESTITUTORIA </w:t>
      </w:r>
    </w:p>
    <w:p w14:paraId="35653F8B" w14:textId="1BDE1EF4"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En los hechos anteriores hemos visto que el Contrato es perfectamente válido y que no existe ninguna razón objetiva para declararlo</w:t>
      </w:r>
      <w:r w:rsidR="00BE5F94">
        <w:rPr>
          <w:rFonts w:ascii="Arial" w:eastAsia="Arial Unicode MS" w:hAnsi="Arial" w:cs="Arial"/>
          <w:kern w:val="0"/>
          <w:lang w:eastAsia="en-GB"/>
          <w14:ligatures w14:val="none"/>
        </w:rPr>
        <w:t xml:space="preserve"> nulo </w:t>
      </w:r>
      <w:r w:rsidRPr="00C42654">
        <w:rPr>
          <w:rFonts w:ascii="Arial" w:eastAsia="Arial Unicode MS" w:hAnsi="Arial" w:cs="Arial"/>
          <w:kern w:val="0"/>
          <w:lang w:eastAsia="en-GB"/>
          <w14:ligatures w14:val="none"/>
        </w:rPr>
        <w:t xml:space="preserve">por falta de transparencia. No obstante, con carácter subsidiario y sólo para el caso de que el Juzgado alcanzase una conclusión distinta, </w:t>
      </w:r>
      <w:proofErr w:type="spellStart"/>
      <w:r w:rsidRPr="00C42654">
        <w:rPr>
          <w:rFonts w:ascii="Arial" w:eastAsia="Arial Unicode MS" w:hAnsi="Arial" w:cs="Arial"/>
          <w:kern w:val="0"/>
          <w:lang w:eastAsia="en-GB"/>
          <w14:ligatures w14:val="none"/>
        </w:rPr>
        <w:t>Wizink</w:t>
      </w:r>
      <w:proofErr w:type="spellEnd"/>
      <w:r w:rsidRPr="00C42654">
        <w:rPr>
          <w:rFonts w:ascii="Arial" w:eastAsia="Arial Unicode MS" w:hAnsi="Arial" w:cs="Arial"/>
          <w:kern w:val="0"/>
          <w:lang w:eastAsia="en-GB"/>
          <w14:ligatures w14:val="none"/>
        </w:rPr>
        <w:t xml:space="preserve"> sostiene que no procedería la devolución a la parte Demandante de cantidad alguna por cuanto la acción restitutoria estaría prescrita.</w:t>
      </w:r>
    </w:p>
    <w:p w14:paraId="1B0754EE" w14:textId="728225BB" w:rsidR="00C42654" w:rsidRPr="00C42654" w:rsidRDefault="003D371B" w:rsidP="00331D47">
      <w:pPr>
        <w:tabs>
          <w:tab w:val="left" w:pos="708"/>
        </w:tabs>
        <w:spacing w:after="210" w:line="360" w:lineRule="auto"/>
        <w:jc w:val="both"/>
        <w:rPr>
          <w:rFonts w:ascii="Arial" w:eastAsia="Arial Unicode MS" w:hAnsi="Arial" w:cs="Arial"/>
          <w:kern w:val="0"/>
          <w:lang w:eastAsia="en-GB"/>
          <w14:ligatures w14:val="none"/>
        </w:rPr>
      </w:pPr>
      <w:r>
        <w:rPr>
          <w:rFonts w:ascii="Arial" w:eastAsia="Arial Unicode MS" w:hAnsi="Arial" w:cs="Arial"/>
          <w:kern w:val="0"/>
          <w:lang w:eastAsia="en-GB"/>
          <w14:ligatures w14:val="none"/>
        </w:rPr>
        <w:t>L</w:t>
      </w:r>
      <w:r w:rsidR="00C42654" w:rsidRPr="00C42654">
        <w:rPr>
          <w:rFonts w:ascii="Arial" w:eastAsia="Arial Unicode MS" w:hAnsi="Arial" w:cs="Arial"/>
          <w:kern w:val="0"/>
          <w:lang w:eastAsia="en-GB"/>
          <w14:ligatures w14:val="none"/>
        </w:rPr>
        <w:t xml:space="preserve">a devolución de cantidades derivada de la declaración de nulidad por falta de </w:t>
      </w:r>
      <w:r w:rsidR="00C42654" w:rsidRPr="00C42654">
        <w:rPr>
          <w:rFonts w:ascii="Arial" w:eastAsia="Arial Unicode MS" w:hAnsi="Arial" w:cs="Arial"/>
          <w:b/>
          <w:bCs/>
          <w:kern w:val="0"/>
          <w:u w:val="single"/>
          <w:lang w:eastAsia="en-GB"/>
          <w14:ligatures w14:val="none"/>
        </w:rPr>
        <w:t>transparencia</w:t>
      </w:r>
      <w:r w:rsidR="00C42654" w:rsidRPr="00C42654">
        <w:rPr>
          <w:rFonts w:ascii="Arial" w:eastAsia="Arial Unicode MS" w:hAnsi="Arial" w:cs="Arial"/>
          <w:kern w:val="0"/>
          <w:lang w:eastAsia="en-GB"/>
          <w14:ligatures w14:val="none"/>
        </w:rPr>
        <w:t xml:space="preserve"> debe quedar limitada a los 5 años anteriores a la fecha de la reclamación extrajudicial o de la demanda (y 82 días del Real Decreto 463/2020, de 14 de marzo).</w:t>
      </w:r>
    </w:p>
    <w:p w14:paraId="0351ECF5" w14:textId="77777777" w:rsidR="00C42654" w:rsidRPr="00C42654" w:rsidRDefault="00C42654" w:rsidP="00331D47">
      <w:pPr>
        <w:tabs>
          <w:tab w:val="left" w:pos="708"/>
        </w:tabs>
        <w:spacing w:after="210" w:line="360" w:lineRule="auto"/>
        <w:jc w:val="both"/>
        <w:rPr>
          <w:rFonts w:ascii="Arial" w:eastAsia="Arial Unicode MS" w:hAnsi="Arial" w:cs="Arial"/>
          <w:b/>
          <w:bCs/>
          <w:kern w:val="0"/>
          <w:lang w:eastAsia="en-GB"/>
          <w14:ligatures w14:val="none"/>
        </w:rPr>
      </w:pPr>
      <w:r w:rsidRPr="00C42654">
        <w:rPr>
          <w:rFonts w:ascii="Arial" w:eastAsia="Arial Unicode MS" w:hAnsi="Arial" w:cs="Arial"/>
          <w:b/>
          <w:bCs/>
          <w:kern w:val="0"/>
          <w:lang w:eastAsia="en-GB"/>
          <w14:ligatures w14:val="none"/>
        </w:rPr>
        <w:t xml:space="preserve">A estos efectos resulta necesario tener en cuenta la </w:t>
      </w:r>
      <w:bookmarkStart w:id="28" w:name="_Hlk197619472"/>
      <w:r w:rsidRPr="00C42654">
        <w:rPr>
          <w:rFonts w:ascii="Arial" w:eastAsia="Arial Unicode MS" w:hAnsi="Arial" w:cs="Arial"/>
          <w:b/>
          <w:bCs/>
          <w:kern w:val="0"/>
          <w:lang w:eastAsia="en-GB"/>
          <w14:ligatures w14:val="none"/>
        </w:rPr>
        <w:t xml:space="preserve">reciente sentencia dictada por el TJUE el 13 de marzo de 2025 en materia de prescripción en el asunto </w:t>
      </w:r>
      <w:r w:rsidRPr="00C42654">
        <w:rPr>
          <w:rFonts w:ascii="Arial" w:eastAsia="Arial Unicode MS" w:hAnsi="Arial" w:cs="Arial"/>
          <w:b/>
          <w:bCs/>
          <w:i/>
          <w:iCs/>
          <w:kern w:val="0"/>
          <w:lang w:eastAsia="en-GB"/>
          <w14:ligatures w14:val="none"/>
        </w:rPr>
        <w:t>Banco Santander</w:t>
      </w:r>
      <w:r w:rsidRPr="00C42654">
        <w:rPr>
          <w:rFonts w:ascii="Arial" w:eastAsia="Arial Unicode MS" w:hAnsi="Arial" w:cs="Arial"/>
          <w:b/>
          <w:bCs/>
          <w:kern w:val="0"/>
          <w:vertAlign w:val="superscript"/>
          <w:lang w:eastAsia="en-GB"/>
          <w14:ligatures w14:val="none"/>
        </w:rPr>
        <w:footnoteReference w:id="26"/>
      </w:r>
      <w:r w:rsidRPr="00C42654">
        <w:rPr>
          <w:rFonts w:ascii="Arial" w:eastAsia="Arial Unicode MS" w:hAnsi="Arial" w:cs="Arial"/>
          <w:b/>
          <w:bCs/>
          <w:kern w:val="0"/>
          <w:lang w:eastAsia="en-GB"/>
          <w14:ligatures w14:val="none"/>
        </w:rPr>
        <w:t>, en la que analizó la posible prescripción de una acción de restitución de cantidades derivada del carácter abusivo de una cláusula con base en la Directiva 93/13 en atención al plazo de prescripción de 5 años previsto en el artículo 1964 CC.</w:t>
      </w:r>
      <w:bookmarkEnd w:id="28"/>
    </w:p>
    <w:p w14:paraId="78FC12D8"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En dicha sentencia, en virtud del principio de equivalencia, el TJUE puso de manifiesto que el juez nacional debe aplicar la regla de prescripción que prevea su ordenamiento </w:t>
      </w:r>
      <w:r w:rsidRPr="00C42654">
        <w:rPr>
          <w:rFonts w:ascii="Arial" w:eastAsia="Arial Unicode MS" w:hAnsi="Arial" w:cs="Arial"/>
          <w:kern w:val="0"/>
          <w:lang w:eastAsia="en-GB"/>
          <w14:ligatures w14:val="none"/>
        </w:rPr>
        <w:lastRenderedPageBreak/>
        <w:t xml:space="preserve">jurídico para aquellas otras acciones que, </w:t>
      </w:r>
      <w:r w:rsidRPr="00C42654">
        <w:rPr>
          <w:rFonts w:ascii="Arial" w:eastAsia="Arial Unicode MS" w:hAnsi="Arial" w:cs="Arial"/>
          <w:b/>
          <w:bCs/>
          <w:kern w:val="0"/>
          <w:u w:val="single"/>
          <w:lang w:eastAsia="en-GB"/>
          <w14:ligatures w14:val="none"/>
        </w:rPr>
        <w:t>no estando basadas en la Directiva 93/13, sean semejantes desde el punto de vista de su objeto, su causa y sus elementos esenciales</w:t>
      </w:r>
      <w:r w:rsidRPr="00C42654">
        <w:rPr>
          <w:rFonts w:ascii="Arial" w:eastAsia="Arial Unicode MS" w:hAnsi="Arial" w:cs="Arial"/>
          <w:kern w:val="0"/>
          <w:vertAlign w:val="superscript"/>
          <w:lang w:eastAsia="en-GB"/>
          <w14:ligatures w14:val="none"/>
        </w:rPr>
        <w:footnoteReference w:id="27"/>
      </w:r>
      <w:r w:rsidRPr="00C42654">
        <w:rPr>
          <w:rFonts w:ascii="Arial" w:eastAsia="Arial Unicode MS" w:hAnsi="Arial" w:cs="Arial"/>
          <w:kern w:val="0"/>
          <w:lang w:eastAsia="en-GB"/>
          <w14:ligatures w14:val="none"/>
        </w:rPr>
        <w:t>.</w:t>
      </w:r>
    </w:p>
    <w:p w14:paraId="796BF03D" w14:textId="77777777" w:rsidR="00C42654" w:rsidRPr="00C42654" w:rsidRDefault="00C42654" w:rsidP="00331D47">
      <w:pPr>
        <w:tabs>
          <w:tab w:val="left" w:pos="708"/>
        </w:tabs>
        <w:spacing w:after="210" w:line="360" w:lineRule="auto"/>
        <w:jc w:val="both"/>
        <w:rPr>
          <w:rFonts w:ascii="Arial" w:eastAsia="Arial Unicode MS" w:hAnsi="Arial" w:cs="Arial"/>
          <w:kern w:val="0"/>
          <w:u w:val="single"/>
          <w:lang w:eastAsia="en-GB"/>
          <w14:ligatures w14:val="none"/>
        </w:rPr>
      </w:pPr>
      <w:r w:rsidRPr="00C42654">
        <w:rPr>
          <w:rFonts w:ascii="Arial" w:eastAsia="Arial Unicode MS" w:hAnsi="Arial" w:cs="Arial"/>
          <w:kern w:val="0"/>
          <w:lang w:eastAsia="en-GB"/>
          <w14:ligatures w14:val="none"/>
        </w:rPr>
        <w:t xml:space="preserve">Para que ocurra lo anterior, es preciso que concurran </w:t>
      </w:r>
      <w:r w:rsidRPr="00C42654">
        <w:rPr>
          <w:rFonts w:ascii="Arial" w:eastAsia="Arial Unicode MS" w:hAnsi="Arial" w:cs="Arial"/>
          <w:kern w:val="0"/>
          <w:u w:val="single"/>
          <w:lang w:eastAsia="en-GB"/>
          <w14:ligatures w14:val="none"/>
        </w:rPr>
        <w:t>dos requisitos</w:t>
      </w:r>
      <w:r w:rsidRPr="00C42654">
        <w:rPr>
          <w:rFonts w:ascii="Arial" w:eastAsia="Arial Unicode MS" w:hAnsi="Arial" w:cs="Arial"/>
          <w:kern w:val="0"/>
          <w:lang w:eastAsia="en-GB"/>
          <w14:ligatures w14:val="none"/>
        </w:rPr>
        <w:t xml:space="preserve">: (i) que sea la regla aplicable para la determinación de los efectos restitutorios de las </w:t>
      </w:r>
      <w:r w:rsidRPr="00C42654">
        <w:rPr>
          <w:rFonts w:ascii="Arial" w:eastAsia="Arial Unicode MS" w:hAnsi="Arial" w:cs="Arial"/>
          <w:kern w:val="0"/>
          <w:u w:val="single"/>
          <w:lang w:eastAsia="en-GB"/>
          <w14:ligatures w14:val="none"/>
        </w:rPr>
        <w:t>acciones que no encuentran su fundamento en la Directiva 93/13</w:t>
      </w:r>
      <w:r w:rsidRPr="00C42654">
        <w:rPr>
          <w:rFonts w:ascii="Arial" w:eastAsia="Arial Unicode MS" w:hAnsi="Arial" w:cs="Arial"/>
          <w:b/>
          <w:bCs/>
          <w:kern w:val="0"/>
          <w:lang w:eastAsia="en-GB"/>
          <w14:ligatures w14:val="none"/>
        </w:rPr>
        <w:t xml:space="preserve"> </w:t>
      </w:r>
      <w:r w:rsidRPr="00C42654">
        <w:rPr>
          <w:rFonts w:ascii="Arial" w:eastAsia="Arial Unicode MS" w:hAnsi="Arial" w:cs="Arial"/>
          <w:kern w:val="0"/>
          <w:lang w:eastAsia="en-GB"/>
          <w14:ligatures w14:val="none"/>
        </w:rPr>
        <w:t>y (</w:t>
      </w:r>
      <w:proofErr w:type="spellStart"/>
      <w:r w:rsidRPr="00C42654">
        <w:rPr>
          <w:rFonts w:ascii="Arial" w:eastAsia="Arial Unicode MS" w:hAnsi="Arial" w:cs="Arial"/>
          <w:kern w:val="0"/>
          <w:lang w:eastAsia="en-GB"/>
          <w14:ligatures w14:val="none"/>
        </w:rPr>
        <w:t>ii</w:t>
      </w:r>
      <w:proofErr w:type="spellEnd"/>
      <w:r w:rsidRPr="00C42654">
        <w:rPr>
          <w:rFonts w:ascii="Arial" w:eastAsia="Arial Unicode MS" w:hAnsi="Arial" w:cs="Arial"/>
          <w:kern w:val="0"/>
          <w:lang w:eastAsia="en-GB"/>
          <w14:ligatures w14:val="none"/>
        </w:rPr>
        <w:t xml:space="preserve">) que sea la regla propia de acciones basadas en Derecho nacional que, en particular, </w:t>
      </w:r>
      <w:r w:rsidRPr="00C42654">
        <w:rPr>
          <w:rFonts w:ascii="Arial" w:eastAsia="Arial Unicode MS" w:hAnsi="Arial" w:cs="Arial"/>
          <w:kern w:val="0"/>
          <w:u w:val="single"/>
          <w:lang w:eastAsia="en-GB"/>
          <w14:ligatures w14:val="none"/>
        </w:rPr>
        <w:t>sean semejantes desde el punto de vista de su objeto, su causa y sus elementos esenciales a las acciones basadas en la Directiva 93/13.</w:t>
      </w:r>
    </w:p>
    <w:p w14:paraId="3CEC4A2C" w14:textId="77777777" w:rsidR="00C42654" w:rsidRPr="00C42654" w:rsidRDefault="00C42654" w:rsidP="00331D47">
      <w:pPr>
        <w:tabs>
          <w:tab w:val="left" w:pos="708"/>
        </w:tabs>
        <w:spacing w:after="210" w:line="360" w:lineRule="auto"/>
        <w:jc w:val="both"/>
        <w:rPr>
          <w:rFonts w:ascii="Arial" w:eastAsia="Arial Unicode MS" w:hAnsi="Arial" w:cs="Arial"/>
          <w:kern w:val="0"/>
          <w:u w:val="single"/>
          <w:lang w:eastAsia="en-GB"/>
          <w14:ligatures w14:val="none"/>
        </w:rPr>
      </w:pPr>
      <w:r w:rsidRPr="00C42654">
        <w:rPr>
          <w:rFonts w:ascii="Arial" w:eastAsia="Arial Unicode MS" w:hAnsi="Arial" w:cs="Arial"/>
          <w:kern w:val="0"/>
          <w:lang w:eastAsia="en-GB"/>
          <w14:ligatures w14:val="none"/>
        </w:rPr>
        <w:t xml:space="preserve">Pues bien, </w:t>
      </w:r>
      <w:r w:rsidRPr="00C42654">
        <w:rPr>
          <w:rFonts w:ascii="Arial" w:eastAsia="Arial Unicode MS" w:hAnsi="Arial" w:cs="Arial"/>
          <w:kern w:val="0"/>
          <w:u w:val="single"/>
          <w:lang w:eastAsia="en-GB"/>
          <w14:ligatures w14:val="none"/>
        </w:rPr>
        <w:t>comenzando por el primer requisito</w:t>
      </w:r>
      <w:r w:rsidRPr="00C42654">
        <w:rPr>
          <w:rFonts w:ascii="Arial" w:eastAsia="Arial Unicode MS" w:hAnsi="Arial" w:cs="Arial"/>
          <w:kern w:val="0"/>
          <w:lang w:eastAsia="en-GB"/>
          <w14:ligatures w14:val="none"/>
        </w:rPr>
        <w:t xml:space="preserve">, es preciso tener en cuenta que el Tribunal Supremo se ha pronunciado de manera clara sobre la </w:t>
      </w:r>
      <w:r w:rsidRPr="00C42654">
        <w:rPr>
          <w:rFonts w:ascii="Arial" w:eastAsia="Arial Unicode MS" w:hAnsi="Arial" w:cs="Arial"/>
          <w:kern w:val="0"/>
          <w:u w:val="single"/>
          <w:lang w:eastAsia="en-GB"/>
          <w14:ligatures w14:val="none"/>
        </w:rPr>
        <w:t>regla general de cómputo del plazo de prescripción aplicable a las acciones personales cuando no tienen su fundamento en la Directiva 93/13.</w:t>
      </w:r>
    </w:p>
    <w:p w14:paraId="4FE6571F"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Lo ha hecho, en primer lugar, en su </w:t>
      </w:r>
      <w:r w:rsidRPr="00C42654">
        <w:rPr>
          <w:rFonts w:ascii="Arial" w:eastAsia="Arial Unicode MS" w:hAnsi="Arial" w:cs="Arial"/>
          <w:kern w:val="0"/>
          <w:u w:val="single"/>
          <w:lang w:eastAsia="en-GB"/>
          <w14:ligatures w14:val="none"/>
        </w:rPr>
        <w:t>sentencia núm. 1662/2024, de 10 de diciembre</w:t>
      </w:r>
      <w:r w:rsidRPr="00C42654">
        <w:rPr>
          <w:rFonts w:ascii="Arial" w:eastAsia="Arial Unicode MS" w:hAnsi="Arial" w:cs="Arial"/>
          <w:kern w:val="0"/>
          <w:vertAlign w:val="superscript"/>
          <w:lang w:eastAsia="en-GB"/>
          <w14:ligatures w14:val="none"/>
        </w:rPr>
        <w:footnoteReference w:id="28"/>
      </w:r>
      <w:r w:rsidRPr="00C42654">
        <w:rPr>
          <w:rFonts w:ascii="Arial" w:eastAsia="Arial Unicode MS" w:hAnsi="Arial" w:cs="Arial"/>
          <w:kern w:val="0"/>
          <w:lang w:eastAsia="en-GB"/>
          <w14:ligatures w14:val="none"/>
        </w:rPr>
        <w:t xml:space="preserve">, donde, declarada nula la cláusula de gastos hipotecarios, el Tribunal Supremo señaló que, al no resultar aplicable la Directiva 93/13, había de estarse a la regla general de cómputo del plazo de prescripción aplicable con carácter general en el sistema español, según la cual los artículos 1964 y 1969 CC determinan que el plazo de prescripción de 5 años deba contarse desde la fecha de cada pago. En estos mismos términos se volvió a pronunciar en </w:t>
      </w:r>
      <w:r w:rsidRPr="00C42654">
        <w:rPr>
          <w:rFonts w:ascii="Arial" w:eastAsia="Arial Unicode MS" w:hAnsi="Arial" w:cs="Arial"/>
          <w:kern w:val="0"/>
          <w:u w:val="single"/>
          <w:lang w:eastAsia="en-GB"/>
          <w14:ligatures w14:val="none"/>
        </w:rPr>
        <w:t>sentencia núm. 350/2025, de 5 de marzo dictada por el Pleno del Tribunal Supremo anteriormente citada.</w:t>
      </w:r>
    </w:p>
    <w:p w14:paraId="52A911A2" w14:textId="77777777" w:rsidR="00C42654" w:rsidRPr="00C42654" w:rsidRDefault="00C42654" w:rsidP="00331D47">
      <w:pPr>
        <w:tabs>
          <w:tab w:val="left" w:pos="708"/>
        </w:tabs>
        <w:spacing w:after="210" w:line="360" w:lineRule="auto"/>
        <w:jc w:val="both"/>
        <w:rPr>
          <w:rFonts w:ascii="Arial" w:eastAsia="Arial Unicode MS" w:hAnsi="Arial" w:cs="Arial"/>
          <w:b/>
          <w:bCs/>
          <w:kern w:val="0"/>
          <w:lang w:eastAsia="en-GB"/>
          <w14:ligatures w14:val="none"/>
        </w:rPr>
      </w:pPr>
      <w:r w:rsidRPr="00C42654">
        <w:rPr>
          <w:rFonts w:ascii="Arial" w:eastAsia="Arial Unicode MS" w:hAnsi="Arial" w:cs="Arial"/>
          <w:b/>
          <w:bCs/>
          <w:kern w:val="0"/>
          <w:lang w:eastAsia="en-GB"/>
          <w14:ligatures w14:val="none"/>
        </w:rPr>
        <w:t>Por tanto, no cabe duda de que, cuando no aplica la Directiva 93/13, la regla general aplicable en Derecho español es que los efectos restitutorios derivados de la nulidad quedan limitados a las cantidades abonadas los 5 años anteriores a la formulación de la reclamación o a la interposición de la demanda.</w:t>
      </w:r>
    </w:p>
    <w:p w14:paraId="3B1657BB"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u w:val="single"/>
          <w:lang w:eastAsia="en-GB"/>
          <w14:ligatures w14:val="none"/>
        </w:rPr>
        <w:t>En cuanto al segundo requisito</w:t>
      </w:r>
      <w:r w:rsidRPr="00C42654">
        <w:rPr>
          <w:rFonts w:ascii="Arial" w:eastAsia="Arial Unicode MS" w:hAnsi="Arial" w:cs="Arial"/>
          <w:kern w:val="0"/>
          <w:lang w:eastAsia="en-GB"/>
          <w14:ligatures w14:val="none"/>
        </w:rPr>
        <w:t>, en la sentencia núm. 1662/2024, de 10 de diciembre</w:t>
      </w:r>
      <w:r w:rsidRPr="00C42654">
        <w:rPr>
          <w:rFonts w:ascii="Arial" w:eastAsia="Arial Unicode MS" w:hAnsi="Arial" w:cs="Arial"/>
          <w:kern w:val="0"/>
          <w:vertAlign w:val="superscript"/>
          <w:lang w:eastAsia="en-GB"/>
          <w14:ligatures w14:val="none"/>
        </w:rPr>
        <w:footnoteReference w:id="29"/>
      </w:r>
      <w:r w:rsidRPr="00C42654">
        <w:rPr>
          <w:rFonts w:ascii="Arial" w:eastAsia="Arial Unicode MS" w:hAnsi="Arial" w:cs="Arial"/>
          <w:kern w:val="0"/>
          <w:lang w:eastAsia="en-GB"/>
          <w14:ligatures w14:val="none"/>
        </w:rPr>
        <w:t xml:space="preserve"> el Tribunal Supremo analiza las consecuencias derivadas de la declaración de nulidad por </w:t>
      </w:r>
      <w:proofErr w:type="spellStart"/>
      <w:r w:rsidRPr="00C42654">
        <w:rPr>
          <w:rFonts w:ascii="Arial" w:eastAsia="Arial Unicode MS" w:hAnsi="Arial" w:cs="Arial"/>
          <w:kern w:val="0"/>
          <w:lang w:eastAsia="en-GB"/>
          <w14:ligatures w14:val="none"/>
        </w:rPr>
        <w:t>abusividad</w:t>
      </w:r>
      <w:proofErr w:type="spellEnd"/>
      <w:r w:rsidRPr="00C42654">
        <w:rPr>
          <w:rFonts w:ascii="Arial" w:eastAsia="Arial Unicode MS" w:hAnsi="Arial" w:cs="Arial"/>
          <w:kern w:val="0"/>
          <w:lang w:eastAsia="en-GB"/>
          <w14:ligatures w14:val="none"/>
        </w:rPr>
        <w:t xml:space="preserve"> de una cláusula cuando no resulta de aplicación la Directiva 93/13. Por tanto, la regla relativa al cómputo del plazo de 5 años que se analiza en dicha sentencia </w:t>
      </w:r>
      <w:r w:rsidRPr="00C42654">
        <w:rPr>
          <w:rFonts w:ascii="Arial" w:eastAsia="Arial Unicode MS" w:hAnsi="Arial" w:cs="Arial"/>
          <w:kern w:val="0"/>
          <w:lang w:eastAsia="en-GB"/>
          <w14:ligatures w14:val="none"/>
        </w:rPr>
        <w:lastRenderedPageBreak/>
        <w:t xml:space="preserve">se refiere, necesariamente, a una acción semejante a la que aquí nos ocupa, que es la supuesta nulidad por </w:t>
      </w:r>
      <w:proofErr w:type="spellStart"/>
      <w:r w:rsidRPr="00C42654">
        <w:rPr>
          <w:rFonts w:ascii="Arial" w:eastAsia="Arial Unicode MS" w:hAnsi="Arial" w:cs="Arial"/>
          <w:kern w:val="0"/>
          <w:lang w:eastAsia="en-GB"/>
          <w14:ligatures w14:val="none"/>
        </w:rPr>
        <w:t>abusividad</w:t>
      </w:r>
      <w:proofErr w:type="spellEnd"/>
      <w:r w:rsidRPr="00C42654">
        <w:rPr>
          <w:rFonts w:ascii="Arial" w:eastAsia="Arial Unicode MS" w:hAnsi="Arial" w:cs="Arial"/>
          <w:kern w:val="0"/>
          <w:lang w:eastAsia="en-GB"/>
          <w14:ligatures w14:val="none"/>
        </w:rPr>
        <w:t xml:space="preserve"> del contrato controvertido con base en la Directiva 93/13. A juicio de </w:t>
      </w:r>
      <w:proofErr w:type="spellStart"/>
      <w:r w:rsidRPr="00C42654">
        <w:rPr>
          <w:rFonts w:ascii="Arial" w:eastAsia="Arial Unicode MS" w:hAnsi="Arial" w:cs="Arial"/>
          <w:kern w:val="0"/>
          <w:lang w:eastAsia="en-GB"/>
          <w14:ligatures w14:val="none"/>
        </w:rPr>
        <w:t>Wizink</w:t>
      </w:r>
      <w:proofErr w:type="spellEnd"/>
      <w:r w:rsidRPr="00C42654">
        <w:rPr>
          <w:rFonts w:ascii="Arial" w:eastAsia="Arial Unicode MS" w:hAnsi="Arial" w:cs="Arial"/>
          <w:kern w:val="0"/>
          <w:lang w:eastAsia="en-GB"/>
          <w14:ligatures w14:val="none"/>
        </w:rPr>
        <w:t>, no es posible concebir una acción con mayor grado de semejanza a la del presente caso.</w:t>
      </w:r>
    </w:p>
    <w:p w14:paraId="63307FA4"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Por lo que se refiere a la sentencia núm. 350/2025, de 5 de marzo</w:t>
      </w:r>
      <w:r w:rsidRPr="00C42654">
        <w:rPr>
          <w:rFonts w:ascii="Arial" w:eastAsia="Arial Unicode MS" w:hAnsi="Arial" w:cs="Arial"/>
          <w:kern w:val="0"/>
          <w:vertAlign w:val="superscript"/>
          <w:lang w:eastAsia="en-GB"/>
          <w14:ligatures w14:val="none"/>
        </w:rPr>
        <w:footnoteReference w:id="30"/>
      </w:r>
      <w:r w:rsidRPr="00C42654">
        <w:rPr>
          <w:rFonts w:ascii="Arial" w:eastAsia="Arial Unicode MS" w:hAnsi="Arial" w:cs="Arial"/>
          <w:kern w:val="0"/>
          <w:lang w:eastAsia="en-GB"/>
          <w14:ligatures w14:val="none"/>
        </w:rPr>
        <w:t>, si bien se ha dictado en materia de usura, es preciso tener en cuenta que (i) el Pleno del Tribunal Supremo no realiza ninguna distinción a los efectos de aplicar esta regla general por la circunstancia de que se trate una acción basada en usura, puesto que, como ya se ha indicado, cita como precedente aplicable en esta materia la sentencia núm. 1662/2024, de 10 de diciembre a la que nos acabamos de referir y (</w:t>
      </w:r>
      <w:proofErr w:type="spellStart"/>
      <w:r w:rsidRPr="00C42654">
        <w:rPr>
          <w:rFonts w:ascii="Arial" w:eastAsia="Arial Unicode MS" w:hAnsi="Arial" w:cs="Arial"/>
          <w:kern w:val="0"/>
          <w:lang w:eastAsia="en-GB"/>
          <w14:ligatures w14:val="none"/>
        </w:rPr>
        <w:t>ii</w:t>
      </w:r>
      <w:proofErr w:type="spellEnd"/>
      <w:r w:rsidRPr="00C42654">
        <w:rPr>
          <w:rFonts w:ascii="Arial" w:eastAsia="Arial Unicode MS" w:hAnsi="Arial" w:cs="Arial"/>
          <w:kern w:val="0"/>
          <w:lang w:eastAsia="en-GB"/>
          <w14:ligatures w14:val="none"/>
        </w:rPr>
        <w:t xml:space="preserve">) trata, además, sobre un contrato de crédito </w:t>
      </w:r>
      <w:proofErr w:type="spellStart"/>
      <w:r w:rsidRPr="00C42654">
        <w:rPr>
          <w:rFonts w:ascii="Arial" w:eastAsia="Arial Unicode MS" w:hAnsi="Arial" w:cs="Arial"/>
          <w:i/>
          <w:iCs/>
          <w:kern w:val="0"/>
          <w:lang w:eastAsia="en-GB"/>
          <w14:ligatures w14:val="none"/>
        </w:rPr>
        <w:t>revolving</w:t>
      </w:r>
      <w:proofErr w:type="spellEnd"/>
      <w:r w:rsidRPr="00C42654">
        <w:rPr>
          <w:rFonts w:ascii="Arial" w:eastAsia="Arial Unicode MS" w:hAnsi="Arial" w:cs="Arial"/>
          <w:kern w:val="0"/>
          <w:lang w:eastAsia="en-GB"/>
          <w14:ligatures w14:val="none"/>
        </w:rPr>
        <w:t>, como lo es contrato impugnado. Por ello, se trata también de una sentencia que examina una acción semejante a los efectos que aquí nos ocupan.</w:t>
      </w:r>
    </w:p>
    <w:p w14:paraId="569DA732" w14:textId="4DB2B8BB"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bCs/>
          <w:kern w:val="0"/>
          <w:lang w:eastAsia="en-GB"/>
          <w14:ligatures w14:val="none"/>
        </w:rPr>
        <w:t xml:space="preserve">A la vista de todo lo anterior y, en particular, tomando en consideración la reciente sentencia del TJUE que se acaba de examinar, debe concluirse que, en el supuesto de que se considere que en este caso el contrato de crédito </w:t>
      </w:r>
      <w:proofErr w:type="spellStart"/>
      <w:r w:rsidRPr="00C42654">
        <w:rPr>
          <w:rFonts w:ascii="Arial" w:eastAsia="Arial Unicode MS" w:hAnsi="Arial" w:cs="Arial"/>
          <w:b/>
          <w:bCs/>
          <w:i/>
          <w:iCs/>
          <w:kern w:val="0"/>
          <w:lang w:eastAsia="en-GB"/>
          <w14:ligatures w14:val="none"/>
        </w:rPr>
        <w:t>revolving</w:t>
      </w:r>
      <w:proofErr w:type="spellEnd"/>
      <w:r w:rsidRPr="00C42654">
        <w:rPr>
          <w:rFonts w:ascii="Arial" w:eastAsia="Arial Unicode MS" w:hAnsi="Arial" w:cs="Arial"/>
          <w:b/>
          <w:bCs/>
          <w:i/>
          <w:iCs/>
          <w:kern w:val="0"/>
          <w:lang w:eastAsia="en-GB"/>
          <w14:ligatures w14:val="none"/>
        </w:rPr>
        <w:t xml:space="preserve"> </w:t>
      </w:r>
      <w:r w:rsidRPr="00C42654">
        <w:rPr>
          <w:rFonts w:ascii="Arial" w:eastAsia="Arial Unicode MS" w:hAnsi="Arial" w:cs="Arial"/>
          <w:b/>
          <w:bCs/>
          <w:kern w:val="0"/>
          <w:lang w:eastAsia="en-GB"/>
          <w14:ligatures w14:val="none"/>
        </w:rPr>
        <w:t xml:space="preserve">es abusivo, los efectos restitutorios derivados de tal declaración deben quedar limitados temporalmente a los 5 años anteriores a [la demanda, interpuesta el </w:t>
      </w:r>
      <w:r w:rsidRPr="00C42654">
        <w:rPr>
          <w:rFonts w:ascii="Arial" w:eastAsia="Arial Unicode MS" w:hAnsi="Arial" w:cs="Arial"/>
          <w:b/>
          <w:bCs/>
          <w:kern w:val="0"/>
          <w:highlight w:val="green"/>
          <w:lang w:eastAsia="en-GB"/>
          <w14:ligatures w14:val="none"/>
        </w:rPr>
        <w:t>[incluir fecha demanda].</w:t>
      </w:r>
      <w:r w:rsidRPr="00C42654">
        <w:rPr>
          <w:rFonts w:ascii="Arial" w:eastAsia="Arial Unicode MS" w:hAnsi="Arial" w:cs="Arial"/>
          <w:b/>
          <w:bCs/>
          <w:kern w:val="0"/>
          <w:lang w:eastAsia="en-GB"/>
          <w14:ligatures w14:val="none"/>
        </w:rPr>
        <w:t xml:space="preserve"> // a la reclamación extrajudicial formulada </w:t>
      </w:r>
      <w:r w:rsidRPr="00C42654">
        <w:rPr>
          <w:rFonts w:ascii="Arial" w:eastAsia="Arial Unicode MS" w:hAnsi="Arial" w:cs="Arial"/>
          <w:b/>
          <w:bCs/>
          <w:kern w:val="0"/>
          <w:highlight w:val="green"/>
          <w:lang w:eastAsia="en-GB"/>
          <w14:ligatures w14:val="none"/>
        </w:rPr>
        <w:t xml:space="preserve">el </w:t>
      </w:r>
      <w:r w:rsidR="00DA4002">
        <w:rPr>
          <w:rFonts w:ascii="Arial" w:eastAsia="Arial Unicode MS" w:hAnsi="Arial" w:cs="Arial"/>
          <w:b/>
          <w:bCs/>
          <w:kern w:val="0"/>
          <w:highlight w:val="green"/>
          <w:lang w:eastAsia="en-GB"/>
          <w14:ligatures w14:val="none"/>
        </w:rPr>
        <w:fldChar w:fldCharType="begin"/>
      </w:r>
      <w:r w:rsidR="00DA4002">
        <w:rPr>
          <w:rFonts w:ascii="Arial" w:eastAsia="Arial Unicode MS" w:hAnsi="Arial" w:cs="Arial"/>
          <w:b/>
          <w:bCs/>
          <w:kern w:val="0"/>
          <w:highlight w:val="green"/>
          <w:lang w:eastAsia="en-GB"/>
          <w14:ligatures w14:val="none"/>
        </w:rPr>
        <w:instrText>persovalores_personalizable178</w:instrText>
      </w:r>
      <w:r w:rsidR="00DA4002">
        <w:rPr>
          <w:rFonts w:ascii="Arial" w:eastAsia="Arial Unicode MS" w:hAnsi="Arial" w:cs="Arial"/>
          <w:b/>
          <w:bCs/>
          <w:kern w:val="0"/>
          <w:highlight w:val="green"/>
          <w:lang w:eastAsia="en-GB"/>
          <w14:ligatures w14:val="none"/>
        </w:rPr>
        <w:fldChar w:fldCharType="separate"/>
      </w:r>
      <w:r w:rsidR="00DA4002">
        <w:rPr>
          <w:rFonts w:ascii="Arial" w:eastAsia="Arial Unicode MS" w:hAnsi="Arial" w:cs="Arial"/>
          <w:b/>
          <w:bCs/>
          <w:noProof/>
          <w:kern w:val="0"/>
          <w:highlight w:val="green"/>
          <w:lang w:eastAsia="en-GB"/>
          <w14:ligatures w14:val="none"/>
        </w:rPr>
        <w:t>«WIZINK_FECHA_DE_RECLAMACIÓN»</w:t>
      </w:r>
      <w:r w:rsidR="00DA4002">
        <w:rPr>
          <w:rFonts w:ascii="Arial" w:eastAsia="Arial Unicode MS" w:hAnsi="Arial" w:cs="Arial"/>
          <w:b/>
          <w:bCs/>
          <w:kern w:val="0"/>
          <w:highlight w:val="green"/>
          <w:lang w:eastAsia="en-GB"/>
          <w14:ligatures w14:val="none"/>
        </w:rPr>
        <w:fldChar w:fldCharType="end"/>
      </w:r>
      <w:r w:rsidR="00DA4002">
        <w:rPr>
          <w:rFonts w:ascii="Arial" w:eastAsia="Arial Unicode MS" w:hAnsi="Arial" w:cs="Arial"/>
          <w:b/>
          <w:bCs/>
          <w:kern w:val="0"/>
          <w:lang w:eastAsia="en-GB"/>
          <w14:ligatures w14:val="none"/>
        </w:rPr>
        <w:t>.</w:t>
      </w:r>
    </w:p>
    <w:p w14:paraId="7924033A"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bCs/>
          <w:kern w:val="0"/>
          <w:u w:val="single"/>
          <w:lang w:eastAsia="en-GB"/>
          <w14:ligatures w14:val="none"/>
        </w:rPr>
        <w:t>Subsidiariamente lo anterior</w:t>
      </w:r>
      <w:r w:rsidRPr="00C42654">
        <w:rPr>
          <w:rFonts w:ascii="Arial" w:eastAsia="Arial Unicode MS" w:hAnsi="Arial" w:cs="Arial"/>
          <w:kern w:val="0"/>
          <w:lang w:eastAsia="en-GB"/>
          <w14:ligatures w14:val="none"/>
        </w:rPr>
        <w:t xml:space="preserve">, el TJUE indica como premisa necesaria para la fijación de un </w:t>
      </w:r>
      <w:proofErr w:type="spellStart"/>
      <w:r w:rsidRPr="00C42654">
        <w:rPr>
          <w:rFonts w:ascii="Arial" w:eastAsia="Arial Unicode MS" w:hAnsi="Arial" w:cs="Arial"/>
          <w:i/>
          <w:iCs/>
          <w:kern w:val="0"/>
          <w:lang w:eastAsia="en-GB"/>
          <w14:ligatures w14:val="none"/>
        </w:rPr>
        <w:t>dies</w:t>
      </w:r>
      <w:proofErr w:type="spellEnd"/>
      <w:r w:rsidRPr="00C42654">
        <w:rPr>
          <w:rFonts w:ascii="Arial" w:eastAsia="Arial Unicode MS" w:hAnsi="Arial" w:cs="Arial"/>
          <w:i/>
          <w:iCs/>
          <w:kern w:val="0"/>
          <w:lang w:eastAsia="en-GB"/>
          <w14:ligatures w14:val="none"/>
        </w:rPr>
        <w:t xml:space="preserve"> a quo</w:t>
      </w:r>
      <w:r w:rsidRPr="00C42654">
        <w:rPr>
          <w:rFonts w:ascii="Arial" w:eastAsia="Arial Unicode MS" w:hAnsi="Arial" w:cs="Arial"/>
          <w:kern w:val="0"/>
          <w:lang w:eastAsia="en-GB"/>
          <w14:ligatures w14:val="none"/>
        </w:rPr>
        <w:t xml:space="preserve"> válido, que no se trate de plazos de prescripción cortos y difíciles de interrumpir que haga excesivamente difícil o imposible, en la práctica, que el consumidor pueda ejercitar los derechos conferidos por la Directiva 93/13.  </w:t>
      </w:r>
    </w:p>
    <w:p w14:paraId="759CAEA5"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t xml:space="preserve">Así, a lo largo de la enorme litigiosidad de pleitos con consumidores,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proofErr w:type="spellStart"/>
      <w:r w:rsidRPr="00C42654">
        <w:rPr>
          <w:rFonts w:ascii="Arial" w:eastAsia="Arial Unicode MS" w:hAnsi="Arial" w:cs="Arial"/>
          <w:b/>
          <w:bCs/>
          <w:i/>
          <w:iCs/>
          <w:kern w:val="0"/>
          <w:u w:val="single"/>
          <w:lang w:eastAsia="en-GB"/>
          <w14:ligatures w14:val="none"/>
        </w:rPr>
        <w:t>dies</w:t>
      </w:r>
      <w:proofErr w:type="spellEnd"/>
      <w:r w:rsidRPr="00C42654">
        <w:rPr>
          <w:rFonts w:ascii="Arial" w:eastAsia="Arial Unicode MS" w:hAnsi="Arial" w:cs="Arial"/>
          <w:b/>
          <w:bCs/>
          <w:i/>
          <w:iCs/>
          <w:kern w:val="0"/>
          <w:u w:val="single"/>
          <w:lang w:eastAsia="en-GB"/>
          <w14:ligatures w14:val="none"/>
        </w:rPr>
        <w:t xml:space="preserve"> a quo</w:t>
      </w:r>
      <w:r w:rsidRPr="00C42654">
        <w:rPr>
          <w:rFonts w:ascii="Arial" w:eastAsia="Arial Unicode MS" w:hAnsi="Arial" w:cs="Arial"/>
          <w:b/>
          <w:bCs/>
          <w:kern w:val="0"/>
          <w:u w:val="single"/>
          <w:lang w:eastAsia="en-GB"/>
          <w14:ligatures w14:val="none"/>
        </w:rPr>
        <w:t xml:space="preserve"> del plazo de prescripción el 25 de mayo de 2017</w:t>
      </w:r>
      <w:r w:rsidRPr="00C42654">
        <w:rPr>
          <w:rFonts w:ascii="Arial" w:eastAsia="Arial Unicode MS" w:hAnsi="Arial" w:cs="Arial"/>
          <w:kern w:val="0"/>
          <w:lang w:eastAsia="en-GB"/>
          <w14:ligatures w14:val="none"/>
        </w:rPr>
        <w:t xml:space="preserve">. Como a continuación veremos, teniendo en cuenta los antecedentes y acontecimientos que han tenido lugar con anterioridad a la misma y que, como decimos, </w:t>
      </w:r>
      <w:r w:rsidRPr="00C42654">
        <w:rPr>
          <w:rFonts w:ascii="Arial" w:eastAsia="Arial Unicode MS" w:hAnsi="Arial" w:cs="Arial"/>
          <w:b/>
          <w:bCs/>
          <w:kern w:val="0"/>
          <w:lang w:eastAsia="en-GB"/>
          <w14:ligatures w14:val="none"/>
        </w:rPr>
        <w:t xml:space="preserve">han ido preparando el terreno para la conciencia colectiva de una posible </w:t>
      </w:r>
      <w:proofErr w:type="spellStart"/>
      <w:r w:rsidRPr="00C42654">
        <w:rPr>
          <w:rFonts w:ascii="Arial" w:eastAsia="Arial Unicode MS" w:hAnsi="Arial" w:cs="Arial"/>
          <w:b/>
          <w:bCs/>
          <w:kern w:val="0"/>
          <w:lang w:eastAsia="en-GB"/>
          <w14:ligatures w14:val="none"/>
        </w:rPr>
        <w:t>abusividad</w:t>
      </w:r>
      <w:proofErr w:type="spellEnd"/>
      <w:r w:rsidRPr="00C42654">
        <w:rPr>
          <w:rFonts w:ascii="Arial" w:eastAsia="Arial Unicode MS" w:hAnsi="Arial" w:cs="Arial"/>
          <w:kern w:val="0"/>
          <w:lang w:eastAsia="en-GB"/>
          <w14:ligatures w14:val="none"/>
        </w:rPr>
        <w:t xml:space="preserve">, se puede afirmar sin género de dudas que un consumidor, </w:t>
      </w:r>
      <w:r w:rsidRPr="00C42654">
        <w:rPr>
          <w:rFonts w:ascii="Arial" w:eastAsia="Arial Unicode MS" w:hAnsi="Arial" w:cs="Arial"/>
          <w:kern w:val="0"/>
          <w:u w:val="single"/>
          <w:lang w:eastAsia="en-GB"/>
          <w14:ligatures w14:val="none"/>
        </w:rPr>
        <w:t xml:space="preserve">con el </w:t>
      </w:r>
      <w:r w:rsidRPr="00C42654">
        <w:rPr>
          <w:rFonts w:ascii="Arial" w:eastAsia="Arial Unicode MS" w:hAnsi="Arial" w:cs="Arial"/>
          <w:kern w:val="0"/>
          <w:u w:val="single"/>
          <w:lang w:eastAsia="en-GB"/>
          <w14:ligatures w14:val="none"/>
        </w:rPr>
        <w:lastRenderedPageBreak/>
        <w:t>empleo de una diligencia media, está en posición de conocer, a partir de ese momento, los elementos determinantes del carácter supuestamente abusivo de la cláusula en cuestión.</w:t>
      </w:r>
    </w:p>
    <w:p w14:paraId="16E4E369" w14:textId="48CBD41B" w:rsidR="00C42654" w:rsidRPr="00C42654" w:rsidRDefault="00C42654" w:rsidP="00331D47">
      <w:pPr>
        <w:tabs>
          <w:tab w:val="left" w:pos="708"/>
        </w:tabs>
        <w:spacing w:after="21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eastAsia="en-GB"/>
          <w14:ligatures w14:val="none"/>
        </w:rPr>
        <w:t xml:space="preserve">Y es que, no podemos obviar que el Consejo General del Poder Judicial, con el objetivo de descongestionar los Juzgados y Tribunales por la litigación bancaria masiva, aprobó en el BOE el </w:t>
      </w:r>
      <w:r w:rsidRPr="00C42654">
        <w:rPr>
          <w:rFonts w:ascii="Arial" w:eastAsia="Arial Unicode MS" w:hAnsi="Arial" w:cs="Arial"/>
          <w:b/>
          <w:bCs/>
          <w:kern w:val="0"/>
          <w:u w:val="single"/>
          <w:lang w:eastAsia="en-GB"/>
          <w14:ligatures w14:val="none"/>
        </w:rPr>
        <w:t xml:space="preserve">25 de mayo de 2017 la </w:t>
      </w:r>
      <w:r w:rsidRPr="00C42654">
        <w:rPr>
          <w:rFonts w:ascii="Arial" w:eastAsia="Arial Unicode MS" w:hAnsi="Arial" w:cs="Arial"/>
          <w:b/>
          <w:bCs/>
          <w:kern w:val="0"/>
          <w:u w:val="single"/>
          <w:lang w:val="es-ES_tradnl" w:eastAsia="en-GB"/>
          <w14:ligatures w14:val="none"/>
        </w:rPr>
        <w:t>especialización de 54 juzgados</w:t>
      </w:r>
      <w:r w:rsidRPr="00C42654">
        <w:rPr>
          <w:rFonts w:ascii="Arial" w:eastAsia="Arial Unicode MS" w:hAnsi="Arial" w:cs="Arial"/>
          <w:kern w:val="0"/>
          <w:lang w:val="es-ES_tradnl" w:eastAsia="en-GB"/>
          <w14:ligatures w14:val="none"/>
        </w:rPr>
        <w:t xml:space="preserve"> para conocer de los litigios relacionados con cláusulas suelo, vencimiento anticipado, intereses moratorios, gastos de formalización de hipoteca o hipotecas </w:t>
      </w:r>
      <w:proofErr w:type="spellStart"/>
      <w:r w:rsidRPr="00C42654">
        <w:rPr>
          <w:rFonts w:ascii="Arial" w:eastAsia="Arial Unicode MS" w:hAnsi="Arial" w:cs="Arial"/>
          <w:kern w:val="0"/>
          <w:lang w:val="es-ES_tradnl" w:eastAsia="en-GB"/>
          <w14:ligatures w14:val="none"/>
        </w:rPr>
        <w:t>multidivisa</w:t>
      </w:r>
      <w:proofErr w:type="spellEnd"/>
      <w:r w:rsidRPr="00C42654">
        <w:rPr>
          <w:rFonts w:ascii="Arial" w:eastAsia="Arial Unicode MS" w:hAnsi="Arial" w:cs="Arial"/>
          <w:kern w:val="0"/>
          <w:lang w:val="es-ES_tradnl" w:eastAsia="en-GB"/>
          <w14:ligatures w14:val="none"/>
        </w:rPr>
        <w:t xml:space="preserve"> (</w:t>
      </w:r>
      <w:r w:rsidRPr="00C42654">
        <w:rPr>
          <w:rFonts w:ascii="Arial" w:eastAsia="Calibri" w:hAnsi="Arial" w:cs="Arial"/>
          <w:b/>
          <w:bCs/>
          <w:kern w:val="0"/>
          <w:highlight w:val="yellow"/>
          <w:lang w:val="es-ES_tradnl" w:eastAsia="en-GB"/>
          <w14:ligatures w14:val="none"/>
        </w:rPr>
        <w:t xml:space="preserve">Documento </w:t>
      </w:r>
      <w:r w:rsidR="00416264">
        <w:rPr>
          <w:rFonts w:ascii="Arial" w:eastAsia="Calibri" w:hAnsi="Arial" w:cs="Arial"/>
          <w:b/>
          <w:bCs/>
          <w:kern w:val="0"/>
          <w:highlight w:val="yellow"/>
          <w:lang w:val="es-ES_tradnl" w:eastAsia="en-GB"/>
          <w14:ligatures w14:val="none"/>
        </w:rPr>
        <w:t>9</w:t>
      </w:r>
      <w:r w:rsidRPr="00C42654">
        <w:rPr>
          <w:rFonts w:ascii="Arial" w:eastAsia="Calibri" w:hAnsi="Arial" w:cs="Arial"/>
          <w:b/>
          <w:bCs/>
          <w:kern w:val="0"/>
          <w:highlight w:val="yellow"/>
          <w:lang w:val="es-ES_tradnl" w:eastAsia="en-GB"/>
          <w14:ligatures w14:val="none"/>
        </w:rPr>
        <w:t xml:space="preserve"> y </w:t>
      </w:r>
      <w:r w:rsidR="006E336E">
        <w:rPr>
          <w:rFonts w:ascii="Arial" w:eastAsia="Calibri" w:hAnsi="Arial" w:cs="Arial"/>
          <w:b/>
          <w:bCs/>
          <w:kern w:val="0"/>
          <w:highlight w:val="yellow"/>
          <w:lang w:val="es-ES_tradnl" w:eastAsia="en-GB"/>
          <w14:ligatures w14:val="none"/>
        </w:rPr>
        <w:t>1</w:t>
      </w:r>
      <w:r w:rsidR="00416264">
        <w:rPr>
          <w:rFonts w:ascii="Arial" w:eastAsia="Calibri" w:hAnsi="Arial" w:cs="Arial"/>
          <w:b/>
          <w:bCs/>
          <w:kern w:val="0"/>
          <w:highlight w:val="yellow"/>
          <w:lang w:val="es-ES_tradnl" w:eastAsia="en-GB"/>
          <w14:ligatures w14:val="none"/>
        </w:rPr>
        <w:t>0</w:t>
      </w:r>
      <w:r w:rsidRPr="00C42654">
        <w:rPr>
          <w:rFonts w:ascii="Arial" w:eastAsia="Calibri" w:hAnsi="Arial" w:cs="Arial"/>
          <w:b/>
          <w:bCs/>
          <w:kern w:val="0"/>
          <w:highlight w:val="yellow"/>
          <w:lang w:val="es-ES_tradnl" w:eastAsia="en-GB"/>
          <w14:ligatures w14:val="none"/>
        </w:rPr>
        <w:t xml:space="preserve"> Contestación</w:t>
      </w:r>
      <w:r w:rsidRPr="00C42654">
        <w:rPr>
          <w:rFonts w:ascii="Arial" w:eastAsia="Arial Unicode MS" w:hAnsi="Arial" w:cs="Arial"/>
          <w:kern w:val="0"/>
          <w:lang w:val="es-ES_tradnl" w:eastAsia="en-GB"/>
          <w14:ligatures w14:val="none"/>
        </w:rPr>
        <w:t>).</w:t>
      </w:r>
    </w:p>
    <w:p w14:paraId="65F4E32C" w14:textId="77777777" w:rsidR="00C42654" w:rsidRPr="00C42654" w:rsidRDefault="00C42654" w:rsidP="00331D47">
      <w:pPr>
        <w:tabs>
          <w:tab w:val="left" w:pos="708"/>
        </w:tabs>
        <w:spacing w:after="21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es-ES_tradnl" w:eastAsia="en-GB"/>
          <w14:ligatures w14:val="none"/>
        </w:rPr>
        <w:t xml:space="preserve">Es más, en la </w:t>
      </w:r>
      <w:r w:rsidRPr="00C42654">
        <w:rPr>
          <w:rFonts w:ascii="Arial" w:eastAsia="Arial Unicode MS" w:hAnsi="Arial" w:cs="Arial"/>
          <w:b/>
          <w:bCs/>
          <w:kern w:val="0"/>
          <w:u w:val="single"/>
          <w:lang w:val="es-ES_tradnl" w:eastAsia="en-GB"/>
          <w14:ligatures w14:val="none"/>
        </w:rPr>
        <w:t>Memoria de Reclamaciones de 2017 publicada por el Banco de España</w:t>
      </w:r>
      <w:r w:rsidRPr="00C42654">
        <w:rPr>
          <w:rFonts w:ascii="Arial" w:eastAsia="Arial Unicode MS" w:hAnsi="Arial" w:cs="Arial"/>
          <w:kern w:val="0"/>
          <w:lang w:val="es-ES_tradnl" w:eastAsia="en-GB"/>
          <w14:ligatures w14:val="none"/>
        </w:rPr>
        <w:t xml:space="preserve"> se refleja de forma muy ilustrativa el auge de reclamaciones que tuvieron lugar durante ese año (</w:t>
      </w:r>
      <w:r w:rsidRPr="00C42654">
        <w:rPr>
          <w:rFonts w:ascii="Arial" w:eastAsia="Arial Unicode MS" w:hAnsi="Arial" w:cs="Arial"/>
          <w:i/>
          <w:iCs/>
          <w:kern w:val="0"/>
          <w:lang w:val="es-ES_tradnl" w:eastAsia="en-GB"/>
          <w14:ligatures w14:val="none"/>
        </w:rPr>
        <w:t>vid</w:t>
      </w:r>
      <w:r w:rsidRPr="00C42654">
        <w:rPr>
          <w:rFonts w:ascii="Arial" w:eastAsia="Arial Unicode MS" w:hAnsi="Arial" w:cs="Arial"/>
          <w:kern w:val="0"/>
          <w:lang w:val="es-ES_tradnl" w:eastAsia="en-GB"/>
          <w14:ligatures w14:val="none"/>
        </w:rPr>
        <w:t>. gráfico 2.2 de la Memoria</w:t>
      </w:r>
      <w:r w:rsidRPr="00C42654">
        <w:rPr>
          <w:rFonts w:ascii="Arial" w:eastAsia="Arial Unicode MS" w:hAnsi="Arial" w:cs="Arial"/>
          <w:bCs/>
          <w:kern w:val="0"/>
          <w:vertAlign w:val="superscript"/>
          <w:lang w:val="es-ES_tradnl" w:eastAsia="en-GB"/>
          <w14:ligatures w14:val="none"/>
        </w:rPr>
        <w:footnoteReference w:id="31"/>
      </w:r>
      <w:r w:rsidRPr="00C42654">
        <w:rPr>
          <w:rFonts w:ascii="Arial" w:eastAsia="Arial Unicode MS" w:hAnsi="Arial" w:cs="Arial"/>
          <w:kern w:val="0"/>
          <w:lang w:val="es-ES_tradnl" w:eastAsia="en-GB"/>
          <w14:ligatures w14:val="none"/>
        </w:rPr>
        <w:t>):</w:t>
      </w:r>
    </w:p>
    <w:p w14:paraId="7EBBF961" w14:textId="77777777" w:rsidR="00C42654" w:rsidRPr="00C42654" w:rsidRDefault="00C42654" w:rsidP="00331D47">
      <w:pPr>
        <w:tabs>
          <w:tab w:val="left" w:pos="708"/>
        </w:tabs>
        <w:spacing w:after="210" w:line="360" w:lineRule="auto"/>
        <w:jc w:val="both"/>
        <w:rPr>
          <w:rFonts w:ascii="Arial" w:eastAsia="Arial Unicode MS" w:hAnsi="Arial" w:cs="Arial"/>
          <w:kern w:val="0"/>
          <w:lang w:val="en-GB" w:eastAsia="en-GB"/>
          <w14:ligatures w14:val="none"/>
        </w:rPr>
      </w:pPr>
      <w:r w:rsidRPr="00C42654">
        <w:rPr>
          <w:rFonts w:ascii="Arial" w:eastAsia="Arial Unicode MS" w:hAnsi="Arial" w:cs="Arial"/>
          <w:noProof/>
          <w:kern w:val="0"/>
          <w:lang w:val="en-GB" w:eastAsia="en-GB"/>
          <w14:ligatures w14:val="none"/>
        </w:rPr>
        <w:drawing>
          <wp:inline distT="0" distB="0" distL="0" distR="0" wp14:anchorId="5D9B1E61" wp14:editId="22E94ED9">
            <wp:extent cx="5753100" cy="2247900"/>
            <wp:effectExtent l="19050" t="19050" r="19050" b="19050"/>
            <wp:docPr id="65"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Gráfico, Gráfico de barras&#10;&#10;Descripción generada automáticament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3100" cy="2247900"/>
                    </a:xfrm>
                    <a:prstGeom prst="rect">
                      <a:avLst/>
                    </a:prstGeom>
                    <a:noFill/>
                    <a:ln w="9525" cmpd="sng">
                      <a:solidFill>
                        <a:srgbClr val="000000"/>
                      </a:solidFill>
                      <a:miter lim="800000"/>
                      <a:headEnd/>
                      <a:tailEnd/>
                    </a:ln>
                    <a:effectLst/>
                  </pic:spPr>
                </pic:pic>
              </a:graphicData>
            </a:graphic>
          </wp:inline>
        </w:drawing>
      </w:r>
    </w:p>
    <w:p w14:paraId="0C5AFBBF"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42654">
        <w:rPr>
          <w:rFonts w:ascii="Arial" w:eastAsia="Arial Unicode MS" w:hAnsi="Arial" w:cs="Arial"/>
          <w:bCs/>
          <w:kern w:val="0"/>
          <w:lang w:val="es-ES_tradnl" w:eastAsia="en-GB"/>
          <w14:ligatures w14:val="none"/>
        </w:rPr>
        <w:t xml:space="preserve">Dicho auge también se refleja de forma inequívoca en el número de resoluciones dictadas por las Audiencias Provinciales en el año 2017 en materia de transparencia. En concreto, como se puede observar de la página de </w:t>
      </w:r>
      <w:r w:rsidRPr="00C42654">
        <w:rPr>
          <w:rFonts w:ascii="Arial" w:eastAsia="Arial Unicode MS" w:hAnsi="Arial" w:cs="Arial"/>
          <w:b/>
          <w:kern w:val="0"/>
          <w:lang w:val="es-ES_tradnl" w:eastAsia="en-GB"/>
          <w14:ligatures w14:val="none"/>
        </w:rPr>
        <w:t>CENDOJ</w:t>
      </w:r>
      <w:r w:rsidRPr="00C42654">
        <w:rPr>
          <w:rFonts w:ascii="Arial" w:eastAsia="Arial Unicode MS" w:hAnsi="Arial" w:cs="Arial"/>
          <w:bCs/>
          <w:kern w:val="0"/>
          <w:lang w:val="es-ES_tradnl" w:eastAsia="en-GB"/>
          <w14:ligatures w14:val="none"/>
        </w:rPr>
        <w:t xml:space="preserve">, en 2017 </w:t>
      </w:r>
      <w:r w:rsidRPr="00C42654">
        <w:rPr>
          <w:rFonts w:ascii="Arial" w:eastAsia="Arial Unicode MS" w:hAnsi="Arial" w:cs="Arial"/>
          <w:b/>
          <w:kern w:val="0"/>
          <w:u w:val="single"/>
          <w:lang w:val="es-ES_tradnl" w:eastAsia="en-GB"/>
          <w14:ligatures w14:val="none"/>
        </w:rPr>
        <w:t>el número de sentencias se vio incrementado en un 39% respecto del año 2016 y en un 68% respecto del año 2015.</w:t>
      </w:r>
    </w:p>
    <w:p w14:paraId="19788B75"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42654">
        <w:rPr>
          <w:rFonts w:ascii="Arial" w:eastAsia="Arial Unicode MS" w:hAnsi="Arial" w:cs="Arial"/>
          <w:bCs/>
          <w:kern w:val="0"/>
          <w:lang w:val="es-ES_tradnl" w:eastAsia="en-GB"/>
          <w14:ligatures w14:val="none"/>
        </w:rPr>
        <w:t xml:space="preserve">Otra prueba incuestionable del aumento exponencial de las reclamaciones judiciales la constituye el hecho de que mi representada se vio en la obligación de provisionar en las cuentas anuales de 2018, </w:t>
      </w:r>
      <w:r w:rsidRPr="00C42654">
        <w:rPr>
          <w:rFonts w:ascii="Arial" w:eastAsia="Arial Unicode MS" w:hAnsi="Arial" w:cs="Arial"/>
          <w:b/>
          <w:kern w:val="0"/>
          <w:u w:val="single"/>
          <w:lang w:val="es-ES_tradnl" w:eastAsia="en-GB"/>
          <w14:ligatures w14:val="none"/>
        </w:rPr>
        <w:t>18.942.000 € frente a los 556.000 € provisionados en el año 2017 para hacer frente a los gastos judiciales que se derivasen de las mismas</w:t>
      </w:r>
      <w:r w:rsidRPr="00C42654">
        <w:rPr>
          <w:rFonts w:ascii="Arial" w:eastAsia="Arial Unicode MS" w:hAnsi="Arial" w:cs="Arial"/>
          <w:bCs/>
          <w:kern w:val="0"/>
          <w:lang w:val="es-ES_tradnl" w:eastAsia="en-GB"/>
          <w14:ligatures w14:val="none"/>
        </w:rPr>
        <w:t>:</w:t>
      </w:r>
    </w:p>
    <w:p w14:paraId="408ABC67"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42654">
        <w:rPr>
          <w:rFonts w:ascii="Arial" w:eastAsia="Arial Unicode MS" w:hAnsi="Arial" w:cs="Arial"/>
          <w:noProof/>
          <w:kern w:val="0"/>
          <w:lang w:val="en-GB" w:eastAsia="en-GB"/>
          <w14:ligatures w14:val="none"/>
        </w:rPr>
        <w:lastRenderedPageBreak/>
        <w:drawing>
          <wp:inline distT="0" distB="0" distL="0" distR="0" wp14:anchorId="6B82ABFA" wp14:editId="0F0C8B29">
            <wp:extent cx="5762625" cy="1266825"/>
            <wp:effectExtent l="0" t="0" r="9525" b="9525"/>
            <wp:docPr id="66" name="Imagen 3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Tabla&#10;&#10;Descripción generada automáticamente"/>
                    <pic:cNvPicPr>
                      <a:picLocks noChangeAspect="1" noChangeArrowheads="1"/>
                    </pic:cNvPicPr>
                  </pic:nvPicPr>
                  <pic:blipFill>
                    <a:blip r:embed="rId40" r:link="rId41">
                      <a:extLst>
                        <a:ext uri="{28A0092B-C50C-407E-A947-70E740481C1C}">
                          <a14:useLocalDpi xmlns:a14="http://schemas.microsoft.com/office/drawing/2010/main" val="0"/>
                        </a:ext>
                      </a:extLst>
                    </a:blip>
                    <a:srcRect/>
                    <a:stretch>
                      <a:fillRect/>
                    </a:stretch>
                  </pic:blipFill>
                  <pic:spPr bwMode="auto">
                    <a:xfrm>
                      <a:off x="0" y="0"/>
                      <a:ext cx="5762625" cy="1266825"/>
                    </a:xfrm>
                    <a:prstGeom prst="rect">
                      <a:avLst/>
                    </a:prstGeom>
                    <a:noFill/>
                    <a:ln>
                      <a:noFill/>
                    </a:ln>
                  </pic:spPr>
                </pic:pic>
              </a:graphicData>
            </a:graphic>
          </wp:inline>
        </w:drawing>
      </w:r>
      <w:r w:rsidRPr="00C42654">
        <w:rPr>
          <w:rFonts w:ascii="Arial" w:eastAsia="Arial Unicode MS" w:hAnsi="Arial" w:cs="Arial"/>
          <w:bCs/>
          <w:kern w:val="0"/>
          <w:lang w:val="es-ES_tradnl" w:eastAsia="en-GB"/>
          <w14:ligatures w14:val="none"/>
        </w:rPr>
        <w:t xml:space="preserve"> </w:t>
      </w:r>
    </w:p>
    <w:p w14:paraId="256A9E66" w14:textId="6B8B0D2D"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42654">
        <w:rPr>
          <w:rFonts w:ascii="Arial" w:eastAsia="Arial Unicode MS" w:hAnsi="Arial" w:cs="Arial"/>
          <w:bCs/>
          <w:kern w:val="0"/>
          <w:lang w:val="es-ES_tradnl" w:eastAsia="en-GB"/>
          <w14:ligatures w14:val="none"/>
        </w:rPr>
        <w:t xml:space="preserve">Por su parte, a lo largo de los años y, en especial, </w:t>
      </w:r>
      <w:r w:rsidRPr="00C42654">
        <w:rPr>
          <w:rFonts w:ascii="Arial" w:eastAsia="Arial Unicode MS" w:hAnsi="Arial" w:cs="Arial"/>
          <w:b/>
          <w:kern w:val="0"/>
          <w:lang w:val="es-ES_tradnl" w:eastAsia="en-GB"/>
          <w14:ligatures w14:val="none"/>
        </w:rPr>
        <w:t>en el año 2017</w:t>
      </w:r>
      <w:r w:rsidRPr="00C42654">
        <w:rPr>
          <w:rFonts w:ascii="Arial" w:eastAsia="Arial Unicode MS" w:hAnsi="Arial" w:cs="Arial"/>
          <w:bCs/>
          <w:kern w:val="0"/>
          <w:lang w:val="es-ES_tradnl" w:eastAsia="en-GB"/>
          <w14:ligatures w14:val="none"/>
        </w:rPr>
        <w:t xml:space="preserve">, las resoluciones judiciales declarando la </w:t>
      </w:r>
      <w:proofErr w:type="spellStart"/>
      <w:r w:rsidRPr="00C42654">
        <w:rPr>
          <w:rFonts w:ascii="Arial" w:eastAsia="Arial Unicode MS" w:hAnsi="Arial" w:cs="Arial"/>
          <w:bCs/>
          <w:kern w:val="0"/>
          <w:lang w:val="es-ES_tradnl" w:eastAsia="en-GB"/>
          <w14:ligatures w14:val="none"/>
        </w:rPr>
        <w:t>abusividad</w:t>
      </w:r>
      <w:proofErr w:type="spellEnd"/>
      <w:r w:rsidRPr="00C42654">
        <w:rPr>
          <w:rFonts w:ascii="Arial" w:eastAsia="Arial Unicode MS" w:hAnsi="Arial" w:cs="Arial"/>
          <w:bCs/>
          <w:kern w:val="0"/>
          <w:lang w:val="es-ES_tradnl" w:eastAsia="en-GB"/>
          <w14:ligatures w14:val="none"/>
        </w:rPr>
        <w:t xml:space="preserve"> o la transparencia de diferentes cláusulas financieras han sido objeto de cobertura informativa de forma ininterrumpida (</w:t>
      </w:r>
      <w:r w:rsidRPr="00C42654">
        <w:rPr>
          <w:rFonts w:ascii="Arial" w:eastAsia="Arial Unicode MS" w:hAnsi="Arial" w:cs="Arial"/>
          <w:bCs/>
          <w:kern w:val="0"/>
          <w:highlight w:val="yellow"/>
          <w:lang w:val="es-ES_tradnl" w:eastAsia="en-GB"/>
          <w14:ligatures w14:val="none"/>
        </w:rPr>
        <w:t xml:space="preserve">a título de ejemplo, </w:t>
      </w:r>
      <w:r w:rsidRPr="00C42654">
        <w:rPr>
          <w:rFonts w:ascii="Arial" w:eastAsia="Calibri" w:hAnsi="Arial" w:cs="Arial"/>
          <w:b/>
          <w:bCs/>
          <w:kern w:val="0"/>
          <w:highlight w:val="yellow"/>
          <w:lang w:val="es-ES_tradnl" w:eastAsia="en-GB"/>
          <w14:ligatures w14:val="none"/>
        </w:rPr>
        <w:t>Documento 1</w:t>
      </w:r>
      <w:r w:rsidR="00416264">
        <w:rPr>
          <w:rFonts w:ascii="Arial" w:eastAsia="Calibri" w:hAnsi="Arial" w:cs="Arial"/>
          <w:b/>
          <w:bCs/>
          <w:kern w:val="0"/>
          <w:highlight w:val="yellow"/>
          <w:lang w:val="es-ES_tradnl" w:eastAsia="en-GB"/>
          <w14:ligatures w14:val="none"/>
        </w:rPr>
        <w:t>1</w:t>
      </w:r>
      <w:r w:rsidR="003D371B">
        <w:rPr>
          <w:rFonts w:ascii="Arial" w:eastAsia="Calibri" w:hAnsi="Arial" w:cs="Arial"/>
          <w:b/>
          <w:bCs/>
          <w:kern w:val="0"/>
          <w:highlight w:val="yellow"/>
          <w:lang w:val="es-ES_tradnl" w:eastAsia="en-GB"/>
          <w14:ligatures w14:val="none"/>
        </w:rPr>
        <w:t xml:space="preserve"> </w:t>
      </w:r>
      <w:r w:rsidRPr="00C42654">
        <w:rPr>
          <w:rFonts w:ascii="Arial" w:eastAsia="Calibri" w:hAnsi="Arial" w:cs="Arial"/>
          <w:b/>
          <w:bCs/>
          <w:kern w:val="0"/>
          <w:highlight w:val="yellow"/>
          <w:lang w:val="es-ES_tradnl" w:eastAsia="en-GB"/>
          <w14:ligatures w14:val="none"/>
        </w:rPr>
        <w:t>Contestación</w:t>
      </w:r>
      <w:r w:rsidRPr="00C42654">
        <w:rPr>
          <w:rFonts w:ascii="Arial" w:eastAsia="Arial Unicode MS" w:hAnsi="Arial" w:cs="Arial"/>
          <w:bCs/>
          <w:kern w:val="0"/>
          <w:lang w:val="es-ES_tradnl" w:eastAsia="en-GB"/>
          <w14:ligatures w14:val="none"/>
        </w:rPr>
        <w:t>). Por otro lado, la creación de los Juzgados especializados fue objeto de difusión mediática en diferentes medios informativos (</w:t>
      </w:r>
      <w:r w:rsidRPr="00C42654">
        <w:rPr>
          <w:rFonts w:ascii="Arial" w:eastAsia="Arial Unicode MS" w:hAnsi="Arial" w:cs="Arial"/>
          <w:bCs/>
          <w:kern w:val="0"/>
          <w:highlight w:val="yellow"/>
          <w:lang w:val="es-ES_tradnl" w:eastAsia="en-GB"/>
          <w14:ligatures w14:val="none"/>
        </w:rPr>
        <w:t xml:space="preserve">a título de ejemplo, </w:t>
      </w:r>
      <w:r w:rsidRPr="00C42654">
        <w:rPr>
          <w:rFonts w:ascii="Arial" w:eastAsia="Calibri" w:hAnsi="Arial" w:cs="Arial"/>
          <w:b/>
          <w:bCs/>
          <w:kern w:val="0"/>
          <w:highlight w:val="yellow"/>
          <w:lang w:val="es-ES_tradnl" w:eastAsia="en-GB"/>
          <w14:ligatures w14:val="none"/>
        </w:rPr>
        <w:t>Documento 1</w:t>
      </w:r>
      <w:r w:rsidR="00416264">
        <w:rPr>
          <w:rFonts w:ascii="Arial" w:eastAsia="Calibri" w:hAnsi="Arial" w:cs="Arial"/>
          <w:b/>
          <w:bCs/>
          <w:kern w:val="0"/>
          <w:highlight w:val="yellow"/>
          <w:lang w:val="es-ES_tradnl" w:eastAsia="en-GB"/>
          <w14:ligatures w14:val="none"/>
        </w:rPr>
        <w:t>2</w:t>
      </w:r>
      <w:r w:rsidRPr="00C42654">
        <w:rPr>
          <w:rFonts w:ascii="Arial" w:eastAsia="Calibri" w:hAnsi="Arial" w:cs="Arial"/>
          <w:b/>
          <w:bCs/>
          <w:kern w:val="0"/>
          <w:highlight w:val="yellow"/>
          <w:lang w:val="es-ES_tradnl" w:eastAsia="en-GB"/>
          <w14:ligatures w14:val="none"/>
        </w:rPr>
        <w:t xml:space="preserve"> Contestación</w:t>
      </w:r>
      <w:r w:rsidRPr="00C42654">
        <w:rPr>
          <w:rFonts w:ascii="Arial" w:eastAsia="Arial Unicode MS" w:hAnsi="Arial" w:cs="Arial"/>
          <w:bCs/>
          <w:kern w:val="0"/>
          <w:lang w:val="es-ES_tradnl" w:eastAsia="en-GB"/>
          <w14:ligatures w14:val="none"/>
        </w:rPr>
        <w:t>). Es más, no solo han sido los medios de comunicación quienes han dado difusión a esta materia, sino que multitud de despachos de abogados no han perdido la oportunidad para ofertar sus servicios a posibles consumidores afectados (</w:t>
      </w:r>
      <w:r w:rsidRPr="00C42654">
        <w:rPr>
          <w:rFonts w:ascii="Arial" w:eastAsia="Arial Unicode MS" w:hAnsi="Arial" w:cs="Arial"/>
          <w:bCs/>
          <w:kern w:val="0"/>
          <w:highlight w:val="yellow"/>
          <w:lang w:val="es-ES_tradnl" w:eastAsia="en-GB"/>
          <w14:ligatures w14:val="none"/>
        </w:rPr>
        <w:t xml:space="preserve">a título de ejemplo, </w:t>
      </w:r>
      <w:r w:rsidRPr="00C42654">
        <w:rPr>
          <w:rFonts w:ascii="Arial" w:eastAsia="Calibri" w:hAnsi="Arial" w:cs="Arial"/>
          <w:b/>
          <w:bCs/>
          <w:kern w:val="0"/>
          <w:highlight w:val="yellow"/>
          <w:lang w:val="es-ES_tradnl" w:eastAsia="en-GB"/>
          <w14:ligatures w14:val="none"/>
        </w:rPr>
        <w:t>Documento 1</w:t>
      </w:r>
      <w:r w:rsidR="00416264">
        <w:rPr>
          <w:rFonts w:ascii="Arial" w:eastAsia="Calibri" w:hAnsi="Arial" w:cs="Arial"/>
          <w:b/>
          <w:bCs/>
          <w:kern w:val="0"/>
          <w:highlight w:val="yellow"/>
          <w:lang w:val="es-ES_tradnl" w:eastAsia="en-GB"/>
          <w14:ligatures w14:val="none"/>
        </w:rPr>
        <w:t>3</w:t>
      </w:r>
      <w:r w:rsidRPr="00C42654">
        <w:rPr>
          <w:rFonts w:ascii="Arial" w:eastAsia="Calibri" w:hAnsi="Arial" w:cs="Arial"/>
          <w:b/>
          <w:bCs/>
          <w:kern w:val="0"/>
          <w:highlight w:val="yellow"/>
          <w:lang w:val="es-ES_tradnl" w:eastAsia="en-GB"/>
          <w14:ligatures w14:val="none"/>
        </w:rPr>
        <w:t xml:space="preserve"> Contestación</w:t>
      </w:r>
      <w:r w:rsidRPr="00C42654">
        <w:rPr>
          <w:rFonts w:ascii="Arial" w:eastAsia="Arial Unicode MS" w:hAnsi="Arial" w:cs="Arial"/>
          <w:bCs/>
          <w:kern w:val="0"/>
          <w:highlight w:val="yellow"/>
          <w:lang w:val="es-ES_tradnl" w:eastAsia="en-GB"/>
          <w14:ligatures w14:val="none"/>
        </w:rPr>
        <w:t>).</w:t>
      </w:r>
      <w:r w:rsidRPr="00C42654">
        <w:rPr>
          <w:rFonts w:ascii="Arial" w:eastAsia="Arial Unicode MS" w:hAnsi="Arial" w:cs="Arial"/>
          <w:bCs/>
          <w:kern w:val="0"/>
          <w:lang w:val="es-ES_tradnl" w:eastAsia="en-GB"/>
          <w14:ligatures w14:val="none"/>
        </w:rPr>
        <w:t xml:space="preserve"> Por último, aportamos como </w:t>
      </w:r>
      <w:r w:rsidRPr="00C42654">
        <w:rPr>
          <w:rFonts w:ascii="Arial" w:eastAsia="Calibri" w:hAnsi="Arial" w:cs="Arial"/>
          <w:b/>
          <w:bCs/>
          <w:kern w:val="0"/>
          <w:highlight w:val="yellow"/>
          <w:lang w:val="es-ES_tradnl" w:eastAsia="en-GB"/>
          <w14:ligatures w14:val="none"/>
        </w:rPr>
        <w:t>Documento 1</w:t>
      </w:r>
      <w:r w:rsidR="00416264">
        <w:rPr>
          <w:rFonts w:ascii="Arial" w:eastAsia="Calibri" w:hAnsi="Arial" w:cs="Arial"/>
          <w:b/>
          <w:bCs/>
          <w:kern w:val="0"/>
          <w:highlight w:val="yellow"/>
          <w:lang w:val="es-ES_tradnl" w:eastAsia="en-GB"/>
          <w14:ligatures w14:val="none"/>
        </w:rPr>
        <w:t>4</w:t>
      </w:r>
      <w:r w:rsidRPr="00C42654">
        <w:rPr>
          <w:rFonts w:ascii="Arial" w:eastAsia="Calibri" w:hAnsi="Arial" w:cs="Arial"/>
          <w:b/>
          <w:bCs/>
          <w:kern w:val="0"/>
          <w:highlight w:val="yellow"/>
          <w:lang w:val="es-ES_tradnl" w:eastAsia="en-GB"/>
          <w14:ligatures w14:val="none"/>
        </w:rPr>
        <w:t xml:space="preserve"> Contestación</w:t>
      </w:r>
      <w:r w:rsidRPr="00C42654">
        <w:rPr>
          <w:rFonts w:ascii="Arial" w:eastAsia="Calibri" w:hAnsi="Arial" w:cs="Arial"/>
          <w:b/>
          <w:bCs/>
          <w:kern w:val="0"/>
          <w:lang w:val="es-ES_tradnl" w:eastAsia="en-GB"/>
          <w14:ligatures w14:val="none"/>
        </w:rPr>
        <w:t xml:space="preserve"> </w:t>
      </w:r>
      <w:r w:rsidRPr="00C42654">
        <w:rPr>
          <w:rFonts w:ascii="Arial" w:eastAsia="Arial Unicode MS" w:hAnsi="Arial" w:cs="Arial"/>
          <w:bCs/>
          <w:kern w:val="0"/>
          <w:lang w:val="es-ES_tradnl" w:eastAsia="en-GB"/>
          <w14:ligatures w14:val="none"/>
        </w:rPr>
        <w:t>una noticia que se hace eco del gran aumento de las reclamaciones que recibió el Banco de España durante el año 2017.</w:t>
      </w:r>
    </w:p>
    <w:p w14:paraId="1A81EE5C" w14:textId="2AB5947E"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bookmarkStart w:id="29" w:name="_Hlk209128989"/>
      <w:r w:rsidRPr="00C42654">
        <w:rPr>
          <w:rFonts w:ascii="Arial" w:eastAsia="Arial Unicode MS" w:hAnsi="Arial" w:cs="Arial"/>
          <w:kern w:val="0"/>
          <w:lang w:eastAsia="en-GB"/>
          <w14:ligatures w14:val="none"/>
        </w:rPr>
        <w:t>Todos estos hitos, han sido analizados y refrendados también por el “</w:t>
      </w:r>
      <w:r w:rsidRPr="00C42654">
        <w:rPr>
          <w:rFonts w:ascii="Arial" w:eastAsia="Arial Unicode MS" w:hAnsi="Arial" w:cs="Arial"/>
          <w:i/>
          <w:iCs/>
          <w:kern w:val="0"/>
          <w:lang w:eastAsia="en-GB"/>
          <w14:ligatures w14:val="none"/>
        </w:rPr>
        <w:t xml:space="preserve">Informe de cobertura de sentencias </w:t>
      </w:r>
      <w:proofErr w:type="spellStart"/>
      <w:r w:rsidRPr="00C42654">
        <w:rPr>
          <w:rFonts w:ascii="Arial" w:eastAsia="Arial Unicode MS" w:hAnsi="Arial" w:cs="Arial"/>
          <w:i/>
          <w:iCs/>
          <w:kern w:val="0"/>
          <w:lang w:eastAsia="en-GB"/>
          <w14:ligatures w14:val="none"/>
        </w:rPr>
        <w:t>revolving</w:t>
      </w:r>
      <w:proofErr w:type="spellEnd"/>
      <w:r w:rsidRPr="00C42654">
        <w:rPr>
          <w:rFonts w:ascii="Arial" w:eastAsia="Arial Unicode MS" w:hAnsi="Arial" w:cs="Arial"/>
          <w:kern w:val="0"/>
          <w:lang w:eastAsia="en-GB"/>
          <w14:ligatures w14:val="none"/>
        </w:rPr>
        <w:t xml:space="preserve">” emitido por </w:t>
      </w:r>
      <w:proofErr w:type="spellStart"/>
      <w:r w:rsidRPr="00C42654">
        <w:rPr>
          <w:rFonts w:ascii="Arial" w:eastAsia="Arial Unicode MS" w:hAnsi="Arial" w:cs="Arial"/>
          <w:kern w:val="0"/>
          <w:lang w:eastAsia="en-GB"/>
          <w14:ligatures w14:val="none"/>
        </w:rPr>
        <w:t>Evercom</w:t>
      </w:r>
      <w:proofErr w:type="spellEnd"/>
      <w:r w:rsidRPr="00C42654">
        <w:rPr>
          <w:rFonts w:ascii="Arial" w:eastAsia="Arial Unicode MS" w:hAnsi="Arial" w:cs="Arial"/>
          <w:kern w:val="0"/>
          <w:lang w:eastAsia="en-GB"/>
          <w14:ligatures w14:val="none"/>
        </w:rPr>
        <w:t>, prestigiosa agencia de comunicación y marketing (</w:t>
      </w:r>
      <w:r w:rsidRPr="00C42654">
        <w:rPr>
          <w:rFonts w:ascii="Arial" w:eastAsia="Calibri" w:hAnsi="Arial" w:cs="Arial"/>
          <w:b/>
          <w:bCs/>
          <w:kern w:val="0"/>
          <w:highlight w:val="yellow"/>
          <w:lang w:val="es-ES_tradnl" w:eastAsia="en-GB"/>
          <w14:ligatures w14:val="none"/>
        </w:rPr>
        <w:t>Documento 1</w:t>
      </w:r>
      <w:r w:rsidR="00416264">
        <w:rPr>
          <w:rFonts w:ascii="Arial" w:eastAsia="Calibri" w:hAnsi="Arial" w:cs="Arial"/>
          <w:b/>
          <w:bCs/>
          <w:kern w:val="0"/>
          <w:highlight w:val="yellow"/>
          <w:lang w:val="es-ES_tradnl" w:eastAsia="en-GB"/>
          <w14:ligatures w14:val="none"/>
        </w:rPr>
        <w:t>5</w:t>
      </w:r>
      <w:r w:rsidRPr="00C42654">
        <w:rPr>
          <w:rFonts w:ascii="Arial" w:eastAsia="Calibri" w:hAnsi="Arial" w:cs="Arial"/>
          <w:b/>
          <w:bCs/>
          <w:kern w:val="0"/>
          <w:highlight w:val="yellow"/>
          <w:lang w:val="es-ES_tradnl" w:eastAsia="en-GB"/>
          <w14:ligatures w14:val="none"/>
        </w:rPr>
        <w:t xml:space="preserve"> Contestación</w:t>
      </w:r>
      <w:r w:rsidRPr="00C42654">
        <w:rPr>
          <w:rFonts w:ascii="Arial" w:eastAsia="Calibri" w:hAnsi="Arial" w:cs="Arial"/>
          <w:kern w:val="0"/>
          <w:lang w:val="es-ES_tradnl" w:eastAsia="en-GB"/>
          <w14:ligatures w14:val="none"/>
        </w:rPr>
        <w:t>).</w:t>
      </w:r>
    </w:p>
    <w:bookmarkEnd w:id="29"/>
    <w:p w14:paraId="05A1EEA1"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42654">
        <w:rPr>
          <w:rFonts w:ascii="Arial" w:eastAsia="Arial Unicode MS" w:hAnsi="Arial" w:cs="Arial"/>
          <w:bCs/>
          <w:kern w:val="0"/>
          <w:lang w:val="es-ES_tradnl" w:eastAsia="en-GB"/>
          <w14:ligatures w14:val="none"/>
        </w:rPr>
        <w:t xml:space="preserve">En este mismo sentido se ha pronunciado la </w:t>
      </w:r>
      <w:r w:rsidRPr="00C42654">
        <w:rPr>
          <w:rFonts w:ascii="Arial" w:eastAsia="Arial Unicode MS" w:hAnsi="Arial" w:cs="Arial"/>
          <w:b/>
          <w:kern w:val="0"/>
          <w:lang w:val="es-ES_tradnl" w:eastAsia="en-GB"/>
          <w14:ligatures w14:val="none"/>
        </w:rPr>
        <w:t>Sección 15ª de la Audiencia Provincial de Barcelona, (</w:t>
      </w:r>
      <w:r w:rsidRPr="00C42654">
        <w:rPr>
          <w:rFonts w:ascii="Arial" w:eastAsia="Arial Unicode MS" w:hAnsi="Arial" w:cs="Arial"/>
          <w:b/>
          <w:i/>
          <w:iCs/>
          <w:kern w:val="0"/>
          <w:lang w:val="es-ES_tradnl" w:eastAsia="en-GB"/>
          <w14:ligatures w14:val="none"/>
        </w:rPr>
        <w:t>vid</w:t>
      </w:r>
      <w:r w:rsidRPr="00C42654">
        <w:rPr>
          <w:rFonts w:ascii="Arial" w:eastAsia="Arial Unicode MS" w:hAnsi="Arial" w:cs="Arial"/>
          <w:b/>
          <w:kern w:val="0"/>
          <w:lang w:val="es-ES_tradnl" w:eastAsia="en-GB"/>
          <w14:ligatures w14:val="none"/>
        </w:rPr>
        <w:t>. entre otras, sentencia núm. 64/2024, de 15 de marzo)</w:t>
      </w:r>
      <w:r w:rsidRPr="00C42654">
        <w:rPr>
          <w:rFonts w:ascii="Arial" w:eastAsia="Arial Unicode MS" w:hAnsi="Arial" w:cs="Arial"/>
          <w:bCs/>
          <w:kern w:val="0"/>
          <w:lang w:val="es-ES_tradnl" w:eastAsia="en-GB"/>
          <w14:ligatures w14:val="none"/>
        </w:rPr>
        <w:t xml:space="preserve">, </w:t>
      </w:r>
      <w:r w:rsidRPr="00C42654">
        <w:rPr>
          <w:rFonts w:ascii="Arial" w:eastAsia="Arial Unicode MS" w:hAnsi="Arial" w:cs="Arial"/>
          <w:b/>
          <w:kern w:val="0"/>
          <w:lang w:val="es-ES_tradnl" w:eastAsia="en-GB"/>
          <w14:ligatures w14:val="none"/>
        </w:rPr>
        <w:t xml:space="preserve">en la que fija el </w:t>
      </w:r>
      <w:proofErr w:type="spellStart"/>
      <w:r w:rsidRPr="00C42654">
        <w:rPr>
          <w:rFonts w:ascii="Arial" w:eastAsia="Arial Unicode MS" w:hAnsi="Arial" w:cs="Arial"/>
          <w:b/>
          <w:i/>
          <w:iCs/>
          <w:kern w:val="0"/>
          <w:lang w:val="es-ES_tradnl" w:eastAsia="en-GB"/>
          <w14:ligatures w14:val="none"/>
        </w:rPr>
        <w:t>dies</w:t>
      </w:r>
      <w:proofErr w:type="spellEnd"/>
      <w:r w:rsidRPr="00C42654">
        <w:rPr>
          <w:rFonts w:ascii="Arial" w:eastAsia="Arial Unicode MS" w:hAnsi="Arial" w:cs="Arial"/>
          <w:b/>
          <w:i/>
          <w:iCs/>
          <w:kern w:val="0"/>
          <w:lang w:val="es-ES_tradnl" w:eastAsia="en-GB"/>
          <w14:ligatures w14:val="none"/>
        </w:rPr>
        <w:t xml:space="preserve"> a quo</w:t>
      </w:r>
      <w:r w:rsidRPr="00C42654">
        <w:rPr>
          <w:rFonts w:ascii="Arial" w:eastAsia="Arial Unicode MS" w:hAnsi="Arial" w:cs="Arial"/>
          <w:b/>
          <w:kern w:val="0"/>
          <w:lang w:val="es-ES_tradnl" w:eastAsia="en-GB"/>
          <w14:ligatures w14:val="none"/>
        </w:rPr>
        <w:t xml:space="preserve"> entre finales del 2016 y principios del 2017</w:t>
      </w:r>
      <w:r w:rsidRPr="00C42654">
        <w:rPr>
          <w:rFonts w:ascii="Arial" w:eastAsia="Arial Unicode MS" w:hAnsi="Arial" w:cs="Arial"/>
          <w:bCs/>
          <w:kern w:val="0"/>
          <w:lang w:val="es-ES_tradnl" w:eastAsia="en-GB"/>
          <w14:ligatures w14:val="none"/>
        </w:rPr>
        <w:t>, a raíz de la Sentencia del Tribunal de Justicia de la Unión Europea de 25 de enero de 2024 (asuntos C-810/21 y C-813/21).</w:t>
      </w:r>
    </w:p>
    <w:p w14:paraId="304C5A99"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bookmarkStart w:id="30" w:name="_Hlk195088429"/>
      <w:r w:rsidRPr="00C42654">
        <w:rPr>
          <w:rFonts w:ascii="Arial" w:eastAsia="Arial Unicode MS" w:hAnsi="Arial" w:cs="Arial"/>
          <w:bCs/>
          <w:kern w:val="0"/>
          <w:lang w:eastAsia="en-GB"/>
          <w14:ligatures w14:val="none"/>
        </w:rPr>
        <w:t xml:space="preserve">Subsidiariamente, para el supuesto de que Iltre. Juzgado no comparta lo anterior, a juicio de esta parte, el </w:t>
      </w:r>
      <w:proofErr w:type="spellStart"/>
      <w:r w:rsidRPr="00C42654">
        <w:rPr>
          <w:rFonts w:ascii="Arial" w:eastAsia="Arial Unicode MS" w:hAnsi="Arial" w:cs="Arial"/>
          <w:bCs/>
          <w:i/>
          <w:iCs/>
          <w:kern w:val="0"/>
          <w:lang w:eastAsia="en-GB"/>
          <w14:ligatures w14:val="none"/>
        </w:rPr>
        <w:t>dies</w:t>
      </w:r>
      <w:proofErr w:type="spellEnd"/>
      <w:r w:rsidRPr="00C42654">
        <w:rPr>
          <w:rFonts w:ascii="Arial" w:eastAsia="Arial Unicode MS" w:hAnsi="Arial" w:cs="Arial"/>
          <w:bCs/>
          <w:i/>
          <w:iCs/>
          <w:kern w:val="0"/>
          <w:lang w:eastAsia="en-GB"/>
          <w14:ligatures w14:val="none"/>
        </w:rPr>
        <w:t xml:space="preserve"> a quo</w:t>
      </w:r>
      <w:r w:rsidRPr="00C42654">
        <w:rPr>
          <w:rFonts w:ascii="Arial" w:eastAsia="Arial Unicode MS" w:hAnsi="Arial" w:cs="Arial"/>
          <w:bCs/>
          <w:kern w:val="0"/>
          <w:lang w:eastAsia="en-GB"/>
          <w14:ligatures w14:val="none"/>
        </w:rPr>
        <w:t xml:space="preserve"> no podría quedar fijado en </w:t>
      </w:r>
      <w:r w:rsidRPr="00C42654">
        <w:rPr>
          <w:rFonts w:ascii="Arial" w:eastAsia="Arial Unicode MS" w:hAnsi="Arial" w:cs="Arial"/>
          <w:b/>
          <w:kern w:val="0"/>
          <w:u w:val="single"/>
          <w:lang w:eastAsia="en-GB"/>
          <w14:ligatures w14:val="none"/>
        </w:rPr>
        <w:t>marzo de 2020</w:t>
      </w:r>
      <w:r w:rsidRPr="00C42654">
        <w:rPr>
          <w:rFonts w:ascii="Arial" w:eastAsia="Arial Unicode MS" w:hAnsi="Arial" w:cs="Arial"/>
          <w:bCs/>
          <w:kern w:val="0"/>
          <w:lang w:eastAsia="en-GB"/>
          <w14:ligatures w14:val="none"/>
        </w:rPr>
        <w:t>, puesto que, en dicha fecha, además de concurrir todas las circunstancias relevantes anteriormente expuestas, el Pleno de la Excma. Sala dicta una segunda sentencia particularmente importante en materia de usura: su sentencia núm. 149/2020, de 4 de marzo, en la que declara el carácter usurario de un contrato como el que aquí nos ocupa respecto de esta precisa entidad, la cual nuevamente fue objeto de una importante difusión pública, tanto por medios de comunicación, como por despachos de abogados litigantes contra entidades financieras</w:t>
      </w:r>
      <w:bookmarkEnd w:id="30"/>
      <w:r w:rsidRPr="00C42654">
        <w:rPr>
          <w:rFonts w:ascii="Arial" w:eastAsia="Arial Unicode MS" w:hAnsi="Arial" w:cs="Arial"/>
          <w:bCs/>
          <w:kern w:val="0"/>
          <w:lang w:eastAsia="en-GB"/>
          <w14:ligatures w14:val="none"/>
        </w:rPr>
        <w:t>.</w:t>
      </w:r>
    </w:p>
    <w:p w14:paraId="7C3C7DB0"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lang w:eastAsia="en-GB"/>
          <w14:ligatures w14:val="none"/>
        </w:rPr>
        <w:lastRenderedPageBreak/>
        <w:t xml:space="preserve">Para el caso de que no se comparta lo anterior, lo cierto es que, en todo caso, habría que aplicar el plazo previsto en el ordenamiento nacional para la acción basada en el </w:t>
      </w:r>
      <w:r w:rsidRPr="00C42654">
        <w:rPr>
          <w:rFonts w:ascii="Arial" w:eastAsia="Arial Unicode MS" w:hAnsi="Arial" w:cs="Arial"/>
          <w:b/>
          <w:kern w:val="0"/>
          <w:lang w:eastAsia="en-GB"/>
          <w14:ligatures w14:val="none"/>
        </w:rPr>
        <w:t>vicio del consentimiento</w:t>
      </w:r>
      <w:r w:rsidRPr="00C42654">
        <w:rPr>
          <w:rFonts w:ascii="Arial" w:eastAsia="Arial Unicode MS" w:hAnsi="Arial" w:cs="Arial"/>
          <w:bCs/>
          <w:kern w:val="0"/>
          <w:lang w:eastAsia="en-GB"/>
          <w14:ligatures w14:val="none"/>
        </w:rPr>
        <w:t xml:space="preserve"> puesto que es indudable su semejanza con la falta de transparencia dado que ambas cuestiones derivan de la supuesta ausencia de información adecuada sobre el funcionamiento del contrato.</w:t>
      </w:r>
    </w:p>
    <w:p w14:paraId="37AECE89"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lang w:eastAsia="en-GB"/>
          <w14:ligatures w14:val="none"/>
        </w:rPr>
        <w:t xml:space="preserve">De este modo, se cumplen los dos requisitos exigidos por la sentencia dictada por el TJUE en el asunto </w:t>
      </w:r>
      <w:r w:rsidRPr="00C42654">
        <w:rPr>
          <w:rFonts w:ascii="Arial" w:eastAsia="Arial Unicode MS" w:hAnsi="Arial" w:cs="Arial"/>
          <w:bCs/>
          <w:i/>
          <w:iCs/>
          <w:kern w:val="0"/>
          <w:lang w:eastAsia="en-GB"/>
          <w14:ligatures w14:val="none"/>
        </w:rPr>
        <w:t>Banco Santander</w:t>
      </w:r>
      <w:r w:rsidRPr="00C42654">
        <w:rPr>
          <w:rFonts w:ascii="Arial" w:eastAsia="Arial Unicode MS" w:hAnsi="Arial" w:cs="Arial"/>
          <w:bCs/>
          <w:kern w:val="0"/>
          <w:vertAlign w:val="superscript"/>
          <w:lang w:eastAsia="en-GB"/>
          <w14:ligatures w14:val="none"/>
        </w:rPr>
        <w:footnoteReference w:id="32"/>
      </w:r>
      <w:r w:rsidRPr="00C42654">
        <w:rPr>
          <w:rFonts w:ascii="Arial" w:eastAsia="Arial Unicode MS" w:hAnsi="Arial" w:cs="Arial"/>
          <w:bCs/>
          <w:kern w:val="0"/>
          <w:lang w:eastAsia="en-GB"/>
          <w14:ligatures w14:val="none"/>
        </w:rPr>
        <w:t>: la acción de vicio del consentimiento no encuentra su fundamento en la Directiva 93/13 y es semejante desde el punto de vista de su objeto, su causa y sus elementos esenciales a la acción por falta de transparencia basada en la Directiva 93/13.</w:t>
      </w:r>
    </w:p>
    <w:p w14:paraId="48363283"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lang w:eastAsia="en-GB"/>
          <w14:ligatures w14:val="none"/>
        </w:rPr>
        <w:t xml:space="preserve">En consecuencia, conforme al artículo 4, apartado 1 CC, procede la aplicación analógica del </w:t>
      </w:r>
      <w:r w:rsidRPr="00C42654">
        <w:rPr>
          <w:rFonts w:ascii="Arial" w:eastAsia="Arial Unicode MS" w:hAnsi="Arial" w:cs="Arial"/>
          <w:b/>
          <w:kern w:val="0"/>
          <w:u w:val="single"/>
          <w:lang w:eastAsia="en-GB"/>
          <w14:ligatures w14:val="none"/>
        </w:rPr>
        <w:t>plazo de prescripción de 4 años</w:t>
      </w:r>
      <w:r w:rsidRPr="00C42654">
        <w:rPr>
          <w:rFonts w:ascii="Arial" w:eastAsia="Arial Unicode MS" w:hAnsi="Arial" w:cs="Arial"/>
          <w:bCs/>
          <w:kern w:val="0"/>
          <w:lang w:eastAsia="en-GB"/>
          <w14:ligatures w14:val="none"/>
        </w:rPr>
        <w:t xml:space="preserve"> desde el momento en que se produce un evento que permita la comprensión real de las características y riesgos del producto adquirido</w:t>
      </w:r>
      <w:r w:rsidRPr="00C42654">
        <w:rPr>
          <w:rFonts w:ascii="Arial" w:eastAsia="Arial Unicode MS" w:hAnsi="Arial" w:cs="Arial"/>
          <w:bCs/>
          <w:kern w:val="0"/>
          <w:vertAlign w:val="superscript"/>
          <w:lang w:val="en-US" w:eastAsia="en-GB"/>
          <w14:ligatures w14:val="none"/>
        </w:rPr>
        <w:footnoteReference w:id="33"/>
      </w:r>
      <w:r w:rsidRPr="00C42654">
        <w:rPr>
          <w:rFonts w:ascii="Arial" w:eastAsia="Arial Unicode MS" w:hAnsi="Arial" w:cs="Arial"/>
          <w:bCs/>
          <w:kern w:val="0"/>
          <w:lang w:eastAsia="en-GB"/>
          <w14:ligatures w14:val="none"/>
        </w:rPr>
        <w:t xml:space="preserve">. El </w:t>
      </w:r>
      <w:proofErr w:type="spellStart"/>
      <w:r w:rsidRPr="00C42654">
        <w:rPr>
          <w:rFonts w:ascii="Arial" w:eastAsia="Arial Unicode MS" w:hAnsi="Arial" w:cs="Arial"/>
          <w:bCs/>
          <w:i/>
          <w:kern w:val="0"/>
          <w:lang w:eastAsia="en-GB"/>
          <w14:ligatures w14:val="none"/>
        </w:rPr>
        <w:t>dies</w:t>
      </w:r>
      <w:proofErr w:type="spellEnd"/>
      <w:r w:rsidRPr="00C42654">
        <w:rPr>
          <w:rFonts w:ascii="Arial" w:eastAsia="Arial Unicode MS" w:hAnsi="Arial" w:cs="Arial"/>
          <w:bCs/>
          <w:i/>
          <w:kern w:val="0"/>
          <w:lang w:eastAsia="en-GB"/>
          <w14:ligatures w14:val="none"/>
        </w:rPr>
        <w:t xml:space="preserve"> a quo</w:t>
      </w:r>
      <w:r w:rsidRPr="00C42654">
        <w:rPr>
          <w:rFonts w:ascii="Arial" w:eastAsia="Arial Unicode MS" w:hAnsi="Arial" w:cs="Arial"/>
          <w:bCs/>
          <w:kern w:val="0"/>
          <w:lang w:eastAsia="en-GB"/>
          <w14:ligatures w14:val="none"/>
        </w:rPr>
        <w:t xml:space="preserve"> para el cómputo de este plazo ha sido además analizado para los contratos de larga duración por el Pleno del Tribunal Supremo en su sentencia de 10 de julio de 2020, en la que ha disipado cualquier duda al respecto indicando que el plazo de 4 años previsto en el artículo 1.301 CC debe computarse desde que el contratante tuvo o pudo razonablemente tener conocimiento del error que vició su consentimiento y no desde la entrega del dinero del préstamo (momento de consumación del contrato)</w:t>
      </w:r>
      <w:r w:rsidRPr="00C42654">
        <w:rPr>
          <w:rFonts w:ascii="Arial" w:eastAsia="Arial Unicode MS" w:hAnsi="Arial" w:cs="Arial"/>
          <w:bCs/>
          <w:kern w:val="0"/>
          <w:vertAlign w:val="superscript"/>
          <w:lang w:val="en-US" w:eastAsia="en-GB"/>
          <w14:ligatures w14:val="none"/>
        </w:rPr>
        <w:footnoteReference w:id="34"/>
      </w:r>
      <w:r w:rsidRPr="00C42654">
        <w:rPr>
          <w:rFonts w:ascii="Arial" w:eastAsia="Arial Unicode MS" w:hAnsi="Arial" w:cs="Arial"/>
          <w:bCs/>
          <w:kern w:val="0"/>
          <w:lang w:eastAsia="en-GB"/>
          <w14:ligatures w14:val="none"/>
        </w:rPr>
        <w:t>. El Alto Tribunal concluye que vincular la consumación del contrato con el agotamiento de sus prestaciones, provocaría una situación de eficacia claudicante del contrato prolongada durante un periodo muy extenso de tiempo y que ello sería contrario al principio de seguridad jurídica.</w:t>
      </w:r>
    </w:p>
    <w:p w14:paraId="623CB623"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lang w:eastAsia="en-GB"/>
          <w14:ligatures w14:val="none"/>
        </w:rPr>
        <w:t xml:space="preserve">Recordemos que en aquel asunto el Tribunal Supremo analizaba la eventual existencia de error vicio en el consentimiento prestado por el consumidor en la contratación de un préstamo en divisas con garantía hipotecaria como consecuencia de un déficit de información sobre los riesgos del préstamo </w:t>
      </w:r>
      <w:proofErr w:type="spellStart"/>
      <w:r w:rsidRPr="00C42654">
        <w:rPr>
          <w:rFonts w:ascii="Arial" w:eastAsia="Arial Unicode MS" w:hAnsi="Arial" w:cs="Arial"/>
          <w:bCs/>
          <w:kern w:val="0"/>
          <w:lang w:eastAsia="en-GB"/>
          <w14:ligatures w14:val="none"/>
        </w:rPr>
        <w:t>multidivisa</w:t>
      </w:r>
      <w:proofErr w:type="spellEnd"/>
      <w:r w:rsidRPr="00C42654">
        <w:rPr>
          <w:rFonts w:ascii="Arial" w:eastAsia="Arial Unicode MS" w:hAnsi="Arial" w:cs="Arial"/>
          <w:bCs/>
          <w:kern w:val="0"/>
          <w:lang w:eastAsia="en-GB"/>
          <w14:ligatures w14:val="none"/>
        </w:rPr>
        <w:t xml:space="preserve">. Se trata, por tanto, de un contrato semejante al que se analiza en este procedimiento dado que es un contrato de larga duración en el que también se alega por la parte prestataria una ausencia de información adecuada y comprensible sobre sus riesgos. </w:t>
      </w:r>
    </w:p>
    <w:p w14:paraId="4E2441CB"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lang w:eastAsia="en-GB"/>
          <w14:ligatures w14:val="none"/>
        </w:rPr>
        <w:t xml:space="preserve">Con respecto a la prescripción de dicha acción, el Tribunal Supremo consideró el </w:t>
      </w:r>
      <w:r w:rsidRPr="00C42654">
        <w:rPr>
          <w:rFonts w:ascii="Arial" w:eastAsia="Arial Unicode MS" w:hAnsi="Arial" w:cs="Arial"/>
          <w:bCs/>
          <w:kern w:val="0"/>
          <w:lang w:eastAsia="en-GB"/>
          <w14:ligatures w14:val="none"/>
        </w:rPr>
        <w:lastRenderedPageBreak/>
        <w:t>aumento de las cuotas del préstamo como un evento que permitía tomar conocimiento a la parte prestataria de la ausencia de comprensión de la naturaleza y riesgos del préstamo. Concretamente, el Tribunal Supremo fijó el momento del cómputo del plazo de prescripción “</w:t>
      </w:r>
      <w:r w:rsidRPr="00C42654">
        <w:rPr>
          <w:rFonts w:ascii="Arial" w:eastAsia="Arial Unicode MS" w:hAnsi="Arial" w:cs="Arial"/>
          <w:bCs/>
          <w:i/>
          <w:kern w:val="0"/>
          <w:lang w:eastAsia="en-GB"/>
          <w14:ligatures w14:val="none"/>
        </w:rPr>
        <w:t>cuando la cuota mensual superó los dos mil euros y, al pedir explicaciones en el banco, se les informó de que adeudaban un capital en euros superior al que les fue entregado inicialmente</w:t>
      </w:r>
      <w:r w:rsidRPr="00C42654">
        <w:rPr>
          <w:rFonts w:ascii="Arial" w:eastAsia="Arial Unicode MS" w:hAnsi="Arial" w:cs="Arial"/>
          <w:bCs/>
          <w:kern w:val="0"/>
          <w:lang w:eastAsia="en-GB"/>
          <w14:ligatures w14:val="none"/>
        </w:rPr>
        <w:t>”</w:t>
      </w:r>
      <w:r w:rsidRPr="00C42654">
        <w:rPr>
          <w:rFonts w:ascii="Arial" w:eastAsia="Arial Unicode MS" w:hAnsi="Arial" w:cs="Arial"/>
          <w:bCs/>
          <w:kern w:val="0"/>
          <w:vertAlign w:val="superscript"/>
          <w:lang w:val="en-US" w:eastAsia="en-GB"/>
          <w14:ligatures w14:val="none"/>
        </w:rPr>
        <w:footnoteReference w:id="35"/>
      </w:r>
    </w:p>
    <w:p w14:paraId="5FFCE3DB"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highlight w:val="green"/>
          <w:lang w:eastAsia="en-GB"/>
          <w14:ligatures w14:val="none"/>
        </w:rPr>
        <w:t>[solo si la reclamación es posterior a enero de 2025]</w:t>
      </w:r>
      <w:r w:rsidRPr="00C42654">
        <w:rPr>
          <w:rFonts w:ascii="Arial" w:eastAsia="Arial Unicode MS" w:hAnsi="Arial" w:cs="Arial"/>
          <w:bCs/>
          <w:kern w:val="0"/>
          <w:lang w:eastAsia="en-GB"/>
          <w14:ligatures w14:val="none"/>
        </w:rPr>
        <w:t xml:space="preserve"> Pues bien, a juicio de esta parte, resulta evidente que aun cuando se considerase que la información previa a la asunción de cualquier obligación en virtud del contrato no fuera transparente (algo que no se comparte), lo cierto es que la parte demandante en todo caso conoció o debió conocer los riesgos y el funcionamiento del contrato desde que recibió mes tras mes la información requerida por la Orden ETD/699/2020. De este modo, </w:t>
      </w:r>
      <w:r w:rsidRPr="00C42654">
        <w:rPr>
          <w:rFonts w:ascii="Arial" w:eastAsia="Arial Unicode MS" w:hAnsi="Arial" w:cs="Arial"/>
          <w:b/>
          <w:kern w:val="0"/>
          <w:u w:val="single"/>
          <w:lang w:eastAsia="en-GB"/>
          <w14:ligatures w14:val="none"/>
        </w:rPr>
        <w:t>desde enero de 2021</w:t>
      </w:r>
      <w:r w:rsidRPr="00C42654">
        <w:rPr>
          <w:rFonts w:ascii="Arial" w:eastAsia="Arial Unicode MS" w:hAnsi="Arial" w:cs="Arial"/>
          <w:bCs/>
          <w:kern w:val="0"/>
          <w:lang w:eastAsia="en-GB"/>
          <w14:ligatures w14:val="none"/>
        </w:rPr>
        <w:t xml:space="preserve">, </w:t>
      </w:r>
      <w:proofErr w:type="spellStart"/>
      <w:r w:rsidRPr="00C42654">
        <w:rPr>
          <w:rFonts w:ascii="Arial" w:eastAsia="Arial Unicode MS" w:hAnsi="Arial" w:cs="Arial"/>
          <w:bCs/>
          <w:kern w:val="0"/>
          <w:lang w:eastAsia="en-GB"/>
          <w14:ligatures w14:val="none"/>
        </w:rPr>
        <w:t>Wizink</w:t>
      </w:r>
      <w:proofErr w:type="spellEnd"/>
      <w:r w:rsidRPr="00C42654">
        <w:rPr>
          <w:rFonts w:ascii="Arial" w:eastAsia="Arial Unicode MS" w:hAnsi="Arial" w:cs="Arial"/>
          <w:bCs/>
          <w:kern w:val="0"/>
          <w:lang w:eastAsia="en-GB"/>
          <w14:ligatures w14:val="none"/>
        </w:rPr>
        <w:t xml:space="preserve">, además de remitir a la parte demandante la información relativa a la evolución de su deuda (límite de crédito, forma de pago, saldo pendiente y cantidad a amortizar), también envía un ejemplo del importe de la cuota mensual que le permitiría liquidar toda la deuda en el plazo de un año (12 meses). </w:t>
      </w:r>
    </w:p>
    <w:p w14:paraId="03BE43F8"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lang w:eastAsia="en-GB"/>
          <w14:ligatures w14:val="none"/>
        </w:rPr>
        <w:t xml:space="preserve">De este modo, recibida dicha información desde enero de 2021 se concluye fácilmente que la acción de restitución ha prescrito en todo caso, al haber transcurrido con creces más de 4 años para ejercitar la acción de </w:t>
      </w:r>
      <w:proofErr w:type="spellStart"/>
      <w:r w:rsidRPr="00C42654">
        <w:rPr>
          <w:rFonts w:ascii="Arial" w:eastAsia="Arial Unicode MS" w:hAnsi="Arial" w:cs="Arial"/>
          <w:bCs/>
          <w:kern w:val="0"/>
          <w:lang w:eastAsia="en-GB"/>
          <w14:ligatures w14:val="none"/>
        </w:rPr>
        <w:t>abusividad</w:t>
      </w:r>
      <w:proofErr w:type="spellEnd"/>
      <w:r w:rsidRPr="00C42654">
        <w:rPr>
          <w:rFonts w:ascii="Arial" w:eastAsia="Arial Unicode MS" w:hAnsi="Arial" w:cs="Arial"/>
          <w:bCs/>
          <w:kern w:val="0"/>
          <w:lang w:eastAsia="en-GB"/>
          <w14:ligatures w14:val="none"/>
        </w:rPr>
        <w:t xml:space="preserve"> por falta de transparencia, basada en la supuesta ausencia de información sobre el contrato, en términos semejantes al vicio del consentimiento.</w:t>
      </w:r>
    </w:p>
    <w:p w14:paraId="35423ACA"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C42654">
        <w:rPr>
          <w:rFonts w:ascii="Arial" w:eastAsia="Arial Unicode MS" w:hAnsi="Arial" w:cs="Arial"/>
          <w:bCs/>
          <w:kern w:val="0"/>
          <w:lang w:eastAsia="en-GB"/>
          <w14:ligatures w14:val="none"/>
        </w:rPr>
        <w:t>En conclusión, en cualquiera de acontecimientos, un consumidor medio ya pudo tomar consciencia del eventual carácter abusivo de las cláusulas de su contrato por lo que la acción de restitución estaría prescrita. Y desde ese momento, el cliente contaría con el plazo de 4 años para reclamar. Por tanto, ha podido reclamar hasta el (i) 25 de mayo de 2021, (</w:t>
      </w:r>
      <w:proofErr w:type="spellStart"/>
      <w:r w:rsidRPr="00C42654">
        <w:rPr>
          <w:rFonts w:ascii="Arial" w:eastAsia="Arial Unicode MS" w:hAnsi="Arial" w:cs="Arial"/>
          <w:bCs/>
          <w:kern w:val="0"/>
          <w:lang w:eastAsia="en-GB"/>
          <w14:ligatures w14:val="none"/>
        </w:rPr>
        <w:t>ii</w:t>
      </w:r>
      <w:proofErr w:type="spellEnd"/>
      <w:r w:rsidRPr="00C42654">
        <w:rPr>
          <w:rFonts w:ascii="Arial" w:eastAsia="Arial Unicode MS" w:hAnsi="Arial" w:cs="Arial"/>
          <w:bCs/>
          <w:kern w:val="0"/>
          <w:lang w:eastAsia="en-GB"/>
          <w14:ligatures w14:val="none"/>
        </w:rPr>
        <w:t xml:space="preserve">) marzo de 2024, </w:t>
      </w:r>
      <w:r w:rsidRPr="00C42654">
        <w:rPr>
          <w:rFonts w:ascii="Arial" w:eastAsia="Arial Unicode MS" w:hAnsi="Arial" w:cs="Arial"/>
          <w:bCs/>
          <w:kern w:val="0"/>
          <w:highlight w:val="yellow"/>
          <w:lang w:eastAsia="en-GB"/>
          <w14:ligatures w14:val="none"/>
        </w:rPr>
        <w:t>(</w:t>
      </w:r>
      <w:proofErr w:type="spellStart"/>
      <w:r w:rsidRPr="00C42654">
        <w:rPr>
          <w:rFonts w:ascii="Arial" w:eastAsia="Arial Unicode MS" w:hAnsi="Arial" w:cs="Arial"/>
          <w:bCs/>
          <w:kern w:val="0"/>
          <w:highlight w:val="yellow"/>
          <w:lang w:eastAsia="en-GB"/>
          <w14:ligatures w14:val="none"/>
        </w:rPr>
        <w:t>iii</w:t>
      </w:r>
      <w:proofErr w:type="spellEnd"/>
      <w:r w:rsidRPr="00C42654">
        <w:rPr>
          <w:rFonts w:ascii="Arial" w:eastAsia="Arial Unicode MS" w:hAnsi="Arial" w:cs="Arial"/>
          <w:bCs/>
          <w:kern w:val="0"/>
          <w:highlight w:val="yellow"/>
          <w:lang w:eastAsia="en-GB"/>
          <w14:ligatures w14:val="none"/>
        </w:rPr>
        <w:t>) enero de 2025</w:t>
      </w:r>
      <w:r w:rsidRPr="00C42654">
        <w:rPr>
          <w:rFonts w:ascii="Arial" w:eastAsia="Arial Unicode MS" w:hAnsi="Arial" w:cs="Arial"/>
          <w:bCs/>
          <w:kern w:val="0"/>
          <w:lang w:eastAsia="en-GB"/>
          <w14:ligatures w14:val="none"/>
        </w:rPr>
        <w:t>. Dado que no lo ha hecho, la acción estaría prescrita</w:t>
      </w:r>
      <w:r w:rsidRPr="00C42654">
        <w:rPr>
          <w:rFonts w:ascii="Arial" w:eastAsia="Arial Unicode MS" w:hAnsi="Arial" w:cs="Arial"/>
          <w:bCs/>
          <w:kern w:val="0"/>
          <w:highlight w:val="green"/>
          <w:lang w:eastAsia="en-GB"/>
          <w14:ligatures w14:val="none"/>
        </w:rPr>
        <w:t>. [fin de solo si la reclamación es posterior a enero de 2025]</w:t>
      </w:r>
    </w:p>
    <w:p w14:paraId="48D62BFA" w14:textId="77777777" w:rsidR="00C42654" w:rsidRPr="00C42654" w:rsidRDefault="00C42654" w:rsidP="00331D47">
      <w:pPr>
        <w:tabs>
          <w:tab w:val="left" w:pos="708"/>
        </w:tabs>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highlight w:val="green"/>
          <w:lang w:eastAsia="en-GB"/>
          <w14:ligatures w14:val="none"/>
        </w:rPr>
        <w:t>[Si aplica]</w:t>
      </w:r>
      <w:r w:rsidRPr="00C42654">
        <w:rPr>
          <w:rFonts w:ascii="Arial" w:eastAsia="Arial Unicode MS" w:hAnsi="Arial" w:cs="Arial"/>
          <w:kern w:val="0"/>
          <w:lang w:eastAsia="en-GB"/>
          <w14:ligatures w14:val="none"/>
        </w:rPr>
        <w:t xml:space="preserve"> En lo relativo al plazo para el ejercicio de la </w:t>
      </w:r>
      <w:r w:rsidRPr="00C42654">
        <w:rPr>
          <w:rFonts w:ascii="Arial" w:eastAsia="Arial Unicode MS" w:hAnsi="Arial" w:cs="Arial"/>
          <w:b/>
          <w:bCs/>
          <w:kern w:val="0"/>
          <w:u w:val="single"/>
          <w:lang w:eastAsia="en-GB"/>
          <w14:ligatures w14:val="none"/>
        </w:rPr>
        <w:t xml:space="preserve">acción restitutoria derivada de la declaración de </w:t>
      </w:r>
      <w:proofErr w:type="spellStart"/>
      <w:r w:rsidRPr="00C42654">
        <w:rPr>
          <w:rFonts w:ascii="Arial" w:eastAsia="Arial Unicode MS" w:hAnsi="Arial" w:cs="Arial"/>
          <w:b/>
          <w:bCs/>
          <w:kern w:val="0"/>
          <w:u w:val="single"/>
          <w:lang w:eastAsia="en-GB"/>
          <w14:ligatures w14:val="none"/>
        </w:rPr>
        <w:t>abusividad</w:t>
      </w:r>
      <w:proofErr w:type="spellEnd"/>
      <w:r w:rsidRPr="00C42654">
        <w:rPr>
          <w:rFonts w:ascii="Arial" w:eastAsia="Arial Unicode MS" w:hAnsi="Arial" w:cs="Arial"/>
          <w:b/>
          <w:bCs/>
          <w:kern w:val="0"/>
          <w:u w:val="single"/>
          <w:lang w:eastAsia="en-GB"/>
          <w14:ligatures w14:val="none"/>
        </w:rPr>
        <w:t xml:space="preserve"> de cláusulas accesorias</w:t>
      </w:r>
      <w:r w:rsidRPr="00C42654">
        <w:rPr>
          <w:rFonts w:ascii="Arial" w:eastAsia="Arial Unicode MS" w:hAnsi="Arial" w:cs="Arial"/>
          <w:kern w:val="0"/>
          <w:lang w:eastAsia="en-GB"/>
          <w14:ligatures w14:val="none"/>
        </w:rPr>
        <w:t xml:space="preserve"> ya hemos indicado que se encuentra igualmente sujeto a prescripción desde </w:t>
      </w:r>
      <w:r w:rsidRPr="00C42654">
        <w:rPr>
          <w:rFonts w:ascii="Arial" w:eastAsia="Times New Roman" w:hAnsi="Arial" w:cs="Arial"/>
          <w:kern w:val="0"/>
          <w:u w:val="single"/>
          <w14:ligatures w14:val="none"/>
        </w:rPr>
        <w:t>el momento en que el cliente adquiere conocimiento de su cobro</w:t>
      </w:r>
      <w:r w:rsidRPr="00C42654">
        <w:rPr>
          <w:rFonts w:ascii="Arial" w:eastAsia="Arial Unicode MS" w:hAnsi="Arial" w:cs="Arial"/>
          <w:kern w:val="0"/>
          <w:lang w:eastAsia="en-GB"/>
          <w14:ligatures w14:val="none"/>
        </w:rPr>
        <w:t xml:space="preserve">. Ello se produce de forma casi simultánea al pago, mes tras mes, a través de los correspondientes extractos mensuales que la entidad envía y en </w:t>
      </w:r>
      <w:r w:rsidRPr="00C42654">
        <w:rPr>
          <w:rFonts w:ascii="Arial" w:eastAsia="Arial Unicode MS" w:hAnsi="Arial" w:cs="Arial"/>
          <w:kern w:val="0"/>
          <w:lang w:eastAsia="en-GB"/>
          <w14:ligatures w14:val="none"/>
        </w:rPr>
        <w:lastRenderedPageBreak/>
        <w:t xml:space="preserve">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5B61F26E" w14:textId="77777777" w:rsidR="00C42654" w:rsidRPr="00C42654" w:rsidRDefault="00C42654" w:rsidP="00331D47">
      <w:pPr>
        <w:spacing w:after="0" w:line="360" w:lineRule="auto"/>
        <w:jc w:val="both"/>
        <w:rPr>
          <w:rFonts w:ascii="Arial" w:eastAsia="Arial Unicode MS" w:hAnsi="Arial" w:cs="Arial"/>
          <w:i/>
          <w:iCs/>
          <w:kern w:val="0"/>
          <w:lang w:val="es-ES_tradnl" w:eastAsia="en-GB"/>
          <w14:ligatures w14:val="none"/>
        </w:rPr>
      </w:pPr>
      <w:r w:rsidRPr="00C42654">
        <w:rPr>
          <w:rFonts w:ascii="Arial" w:eastAsia="Arial Unicode MS" w:hAnsi="Arial" w:cs="Arial"/>
          <w:kern w:val="0"/>
          <w:lang w:eastAsia="en-GB"/>
          <w14:ligatures w14:val="none"/>
        </w:rPr>
        <w:t>En este mismo sentido se ha pronunciado el profesor Ramón Durán: “</w:t>
      </w:r>
      <w:r w:rsidRPr="00C42654">
        <w:rPr>
          <w:rFonts w:ascii="Arial" w:eastAsia="Arial Unicode MS" w:hAnsi="Arial" w:cs="Arial"/>
          <w:i/>
          <w:iCs/>
          <w:kern w:val="0"/>
          <w:lang w:val="es-ES_tradnl" w:eastAsia="en-GB"/>
          <w14:ligatures w14:val="none"/>
        </w:rPr>
        <w:t xml:space="preserve">Sin embargo, cuando lo que se plantea es la prescripción de la acción para reclamar las comisiones, asumir el </w:t>
      </w:r>
      <w:proofErr w:type="spellStart"/>
      <w:r w:rsidRPr="00C42654">
        <w:rPr>
          <w:rFonts w:ascii="Arial" w:eastAsia="Arial Unicode MS" w:hAnsi="Arial" w:cs="Arial"/>
          <w:i/>
          <w:iCs/>
          <w:kern w:val="0"/>
          <w:lang w:val="es-ES_tradnl" w:eastAsia="en-GB"/>
          <w14:ligatures w14:val="none"/>
        </w:rPr>
        <w:t>dies</w:t>
      </w:r>
      <w:proofErr w:type="spellEnd"/>
      <w:r w:rsidRPr="00C42654">
        <w:rPr>
          <w:rFonts w:ascii="Arial" w:eastAsia="Arial Unicode MS" w:hAnsi="Arial" w:cs="Arial"/>
          <w:i/>
          <w:iCs/>
          <w:kern w:val="0"/>
          <w:lang w:val="es-ES_tradnl" w:eastAsia="en-GB"/>
          <w14:ligatures w14:val="none"/>
        </w:rPr>
        <w:t xml:space="preserve"> a quo en el momento en el que se abonan tiene más visos de verosimilitud. En esta hipótesis, la existencia del desembolso, su alcance y el eventual carácter abusivo se percibe ipso facto, sin que sea preciso realizar ningún juicio de valor adicional, como para los intereses</w:t>
      </w:r>
      <w:r w:rsidRPr="00C42654">
        <w:rPr>
          <w:rFonts w:ascii="Arial" w:eastAsia="Arial Unicode MS" w:hAnsi="Arial" w:cs="Arial"/>
          <w:iCs/>
          <w:kern w:val="0"/>
          <w:vertAlign w:val="superscript"/>
          <w:lang w:val="es-ES_tradnl" w:eastAsia="en-GB"/>
          <w14:ligatures w14:val="none"/>
        </w:rPr>
        <w:footnoteReference w:id="36"/>
      </w:r>
      <w:r w:rsidRPr="00C42654">
        <w:rPr>
          <w:rFonts w:ascii="Arial" w:eastAsia="Arial Unicode MS" w:hAnsi="Arial" w:cs="Arial"/>
          <w:i/>
          <w:iCs/>
          <w:kern w:val="0"/>
          <w:lang w:val="es-ES_tradnl" w:eastAsia="en-GB"/>
          <w14:ligatures w14:val="none"/>
        </w:rPr>
        <w:t>”.</w:t>
      </w:r>
    </w:p>
    <w:p w14:paraId="579E5348" w14:textId="77777777" w:rsidR="00C42654" w:rsidRPr="00C42654" w:rsidRDefault="00C42654" w:rsidP="00331D47">
      <w:pPr>
        <w:spacing w:after="0" w:line="360" w:lineRule="auto"/>
        <w:jc w:val="both"/>
        <w:rPr>
          <w:rFonts w:ascii="Arial" w:eastAsia="Arial Unicode MS" w:hAnsi="Arial" w:cs="Arial"/>
          <w:kern w:val="0"/>
          <w:lang w:eastAsia="en-GB"/>
          <w14:ligatures w14:val="none"/>
        </w:rPr>
      </w:pPr>
    </w:p>
    <w:p w14:paraId="6FEDCB84" w14:textId="77777777" w:rsidR="00C42654" w:rsidRPr="00C42654" w:rsidRDefault="00C42654" w:rsidP="00331D47">
      <w:pPr>
        <w:widowControl w:val="0"/>
        <w:spacing w:after="210" w:line="360" w:lineRule="auto"/>
        <w:jc w:val="center"/>
        <w:rPr>
          <w:rFonts w:ascii="Arial" w:eastAsia="Times New Roman" w:hAnsi="Arial" w:cs="Arial"/>
          <w:b/>
          <w:kern w:val="28"/>
          <w:u w:val="single"/>
          <w:lang w:val="es-ES_tradnl"/>
          <w14:ligatures w14:val="none"/>
        </w:rPr>
      </w:pPr>
      <w:r w:rsidRPr="00C42654">
        <w:rPr>
          <w:rFonts w:ascii="Arial" w:eastAsia="Times New Roman" w:hAnsi="Arial" w:cs="Arial"/>
          <w:b/>
          <w:kern w:val="28"/>
          <w:u w:val="single"/>
          <w:lang w:val="es-ES_tradnl"/>
          <w14:ligatures w14:val="none"/>
        </w:rPr>
        <w:t>FUNDAMENTOS DE DERECHO</w:t>
      </w:r>
    </w:p>
    <w:p w14:paraId="10A58968" w14:textId="77777777" w:rsidR="00C42654" w:rsidRPr="00C42654" w:rsidRDefault="00C42654" w:rsidP="00331D47">
      <w:pPr>
        <w:widowControl w:val="0"/>
        <w:spacing w:after="210" w:line="360" w:lineRule="auto"/>
        <w:jc w:val="center"/>
        <w:rPr>
          <w:rFonts w:ascii="Arial" w:eastAsia="Times New Roman" w:hAnsi="Arial" w:cs="Arial"/>
          <w:b/>
          <w:caps/>
          <w:kern w:val="28"/>
          <w:lang w:val="es-ES_tradnl"/>
          <w14:ligatures w14:val="none"/>
        </w:rPr>
      </w:pPr>
      <w:r w:rsidRPr="00C42654">
        <w:rPr>
          <w:rFonts w:ascii="Arial" w:eastAsia="Times New Roman" w:hAnsi="Arial" w:cs="Arial"/>
          <w:b/>
          <w:caps/>
          <w:kern w:val="28"/>
          <w:lang w:val="es-ES_tradnl"/>
          <w14:ligatures w14:val="none"/>
        </w:rPr>
        <w:t>a) jurídico-procesales</w:t>
      </w:r>
    </w:p>
    <w:p w14:paraId="39951766" w14:textId="77777777" w:rsidR="00C42654" w:rsidRPr="00C42654" w:rsidRDefault="00C42654" w:rsidP="00331D47">
      <w:pPr>
        <w:autoSpaceDE w:val="0"/>
        <w:autoSpaceDN w:val="0"/>
        <w:adjustRightInd w:val="0"/>
        <w:spacing w:after="210" w:line="360" w:lineRule="auto"/>
        <w:jc w:val="center"/>
        <w:rPr>
          <w:rFonts w:ascii="Arial" w:eastAsia="Times New Roman" w:hAnsi="Arial" w:cs="Arial"/>
          <w:b/>
          <w:bCs/>
          <w:caps/>
          <w:kern w:val="28"/>
          <w:lang w:val="es-ES_tradnl"/>
          <w14:ligatures w14:val="none"/>
        </w:rPr>
      </w:pPr>
      <w:r w:rsidRPr="00C42654">
        <w:rPr>
          <w:rFonts w:ascii="Arial" w:eastAsia="Times New Roman" w:hAnsi="Arial" w:cs="Arial"/>
          <w:b/>
          <w:bCs/>
          <w:caps/>
          <w:kern w:val="28"/>
          <w:lang w:val="es-ES_tradnl"/>
          <w14:ligatures w14:val="none"/>
        </w:rPr>
        <w:t>-i-</w:t>
      </w:r>
    </w:p>
    <w:p w14:paraId="27AF7BDF" w14:textId="77777777" w:rsidR="00C42654" w:rsidRPr="00C42654" w:rsidRDefault="00C42654" w:rsidP="00331D47">
      <w:pPr>
        <w:spacing w:after="210" w:line="360" w:lineRule="auto"/>
        <w:jc w:val="center"/>
        <w:rPr>
          <w:rFonts w:ascii="Arial" w:eastAsia="Times New Roman" w:hAnsi="Arial" w:cs="Arial"/>
          <w:b/>
          <w:kern w:val="28"/>
          <w:lang w:val="es-ES_tradnl"/>
          <w14:ligatures w14:val="none"/>
        </w:rPr>
      </w:pPr>
      <w:r w:rsidRPr="00C42654">
        <w:rPr>
          <w:rFonts w:ascii="Arial" w:eastAsia="Times New Roman" w:hAnsi="Arial" w:cs="Arial"/>
          <w:b/>
          <w:kern w:val="28"/>
          <w:lang w:val="es-ES_tradnl"/>
          <w14:ligatures w14:val="none"/>
        </w:rPr>
        <w:t>Jurisdicción y competencia</w:t>
      </w:r>
    </w:p>
    <w:p w14:paraId="122FEF5C" w14:textId="77777777" w:rsidR="00C42654" w:rsidRPr="00C42654" w:rsidRDefault="00C42654" w:rsidP="00331D47">
      <w:pPr>
        <w:spacing w:after="210" w:line="360" w:lineRule="auto"/>
        <w:jc w:val="both"/>
        <w:rPr>
          <w:rFonts w:ascii="Arial" w:eastAsia="Times New Roman" w:hAnsi="Arial" w:cs="Arial"/>
          <w:kern w:val="28"/>
          <w:lang w:val="es-ES_tradnl"/>
          <w14:ligatures w14:val="none"/>
        </w:rPr>
      </w:pPr>
      <w:r w:rsidRPr="00C42654">
        <w:rPr>
          <w:rFonts w:ascii="Arial" w:eastAsia="Times New Roman" w:hAnsi="Arial" w:cs="Arial"/>
          <w:kern w:val="28"/>
          <w:lang w:val="es-ES_tradnl"/>
          <w14:ligatures w14:val="none"/>
        </w:rPr>
        <w:t>Se acepta la jurisdicción y competencia del Juzgado.</w:t>
      </w:r>
    </w:p>
    <w:p w14:paraId="53FE4BA0" w14:textId="77777777" w:rsidR="00C42654" w:rsidRPr="00C42654" w:rsidRDefault="00C42654" w:rsidP="00331D47">
      <w:pPr>
        <w:spacing w:after="210" w:line="360" w:lineRule="auto"/>
        <w:jc w:val="center"/>
        <w:rPr>
          <w:rFonts w:ascii="Arial" w:eastAsia="Times New Roman" w:hAnsi="Arial" w:cs="Arial"/>
          <w:b/>
          <w:caps/>
          <w:kern w:val="28"/>
          <w:lang w:val="es-ES_tradnl"/>
          <w14:ligatures w14:val="none"/>
        </w:rPr>
      </w:pPr>
      <w:r w:rsidRPr="00C42654">
        <w:rPr>
          <w:rFonts w:ascii="Arial" w:eastAsia="Times New Roman" w:hAnsi="Arial" w:cs="Arial"/>
          <w:b/>
          <w:caps/>
          <w:kern w:val="28"/>
          <w:lang w:val="es-ES_tradnl"/>
          <w14:ligatures w14:val="none"/>
        </w:rPr>
        <w:t>-ii-</w:t>
      </w:r>
    </w:p>
    <w:p w14:paraId="5DA82399" w14:textId="77777777" w:rsidR="00C42654" w:rsidRPr="00C42654" w:rsidRDefault="00C42654" w:rsidP="00331D47">
      <w:pPr>
        <w:spacing w:after="210" w:line="360" w:lineRule="auto"/>
        <w:jc w:val="center"/>
        <w:rPr>
          <w:rFonts w:ascii="Arial" w:eastAsia="Times New Roman" w:hAnsi="Arial" w:cs="Arial"/>
          <w:b/>
          <w:kern w:val="28"/>
          <w:lang w:val="es-ES_tradnl"/>
          <w14:ligatures w14:val="none"/>
        </w:rPr>
      </w:pPr>
      <w:r w:rsidRPr="00C42654">
        <w:rPr>
          <w:rFonts w:ascii="Arial" w:eastAsia="Times New Roman" w:hAnsi="Arial" w:cs="Arial"/>
          <w:b/>
          <w:kern w:val="28"/>
          <w:lang w:val="es-ES_tradnl"/>
          <w14:ligatures w14:val="none"/>
        </w:rPr>
        <w:t>Capacidad, legitimación y postulación</w:t>
      </w:r>
    </w:p>
    <w:p w14:paraId="166A82B2" w14:textId="77777777" w:rsidR="00C42654" w:rsidRPr="00C42654" w:rsidRDefault="00C42654" w:rsidP="00331D47">
      <w:pPr>
        <w:spacing w:after="210" w:line="360" w:lineRule="auto"/>
        <w:jc w:val="both"/>
        <w:rPr>
          <w:rFonts w:ascii="Arial" w:eastAsia="Times New Roman" w:hAnsi="Arial" w:cs="Arial"/>
          <w:kern w:val="28"/>
          <w:lang w:val="es-ES_tradnl"/>
          <w14:ligatures w14:val="none"/>
        </w:rPr>
      </w:pPr>
      <w:r w:rsidRPr="00C42654">
        <w:rPr>
          <w:rFonts w:ascii="Arial" w:eastAsia="Times New Roman" w:hAnsi="Arial" w:cs="Arial"/>
          <w:kern w:val="28"/>
          <w:lang w:val="es-ES_tradnl"/>
          <w14:ligatures w14:val="none"/>
        </w:rPr>
        <w:t>Nada que objetar a lo manifestado por la parte Demandante.</w:t>
      </w:r>
    </w:p>
    <w:p w14:paraId="0F249F8A" w14:textId="77777777" w:rsidR="00C42654" w:rsidRPr="00C42654" w:rsidRDefault="00C42654" w:rsidP="00331D47">
      <w:pPr>
        <w:spacing w:after="210" w:line="360" w:lineRule="auto"/>
        <w:jc w:val="center"/>
        <w:rPr>
          <w:rFonts w:ascii="Arial" w:eastAsia="Times New Roman" w:hAnsi="Arial" w:cs="Arial"/>
          <w:b/>
          <w:caps/>
          <w:kern w:val="28"/>
          <w:lang w:val="es-ES_tradnl"/>
          <w14:ligatures w14:val="none"/>
        </w:rPr>
      </w:pPr>
      <w:r w:rsidRPr="00C42654">
        <w:rPr>
          <w:rFonts w:ascii="Arial" w:eastAsia="Times New Roman" w:hAnsi="Arial" w:cs="Arial"/>
          <w:b/>
          <w:caps/>
          <w:kern w:val="28"/>
          <w:lang w:val="es-ES_tradnl"/>
          <w14:ligatures w14:val="none"/>
        </w:rPr>
        <w:t>-III-</w:t>
      </w:r>
    </w:p>
    <w:p w14:paraId="0B091F71" w14:textId="77777777" w:rsidR="00C42654" w:rsidRPr="00331D47" w:rsidRDefault="00C42654" w:rsidP="00331D47">
      <w:pPr>
        <w:spacing w:after="210" w:line="360" w:lineRule="auto"/>
        <w:jc w:val="center"/>
        <w:rPr>
          <w:rFonts w:ascii="Arial" w:eastAsia="Times New Roman" w:hAnsi="Arial" w:cs="Arial"/>
          <w:b/>
          <w:kern w:val="28"/>
          <w:lang w:val="es-ES_tradnl"/>
          <w14:ligatures w14:val="none"/>
        </w:rPr>
      </w:pPr>
      <w:r w:rsidRPr="00C42654">
        <w:rPr>
          <w:rFonts w:ascii="Arial" w:eastAsia="Times New Roman" w:hAnsi="Arial" w:cs="Arial"/>
          <w:b/>
          <w:kern w:val="28"/>
          <w:lang w:val="es-ES_tradnl"/>
          <w14:ligatures w14:val="none"/>
        </w:rPr>
        <w:t>Procedimiento</w:t>
      </w:r>
    </w:p>
    <w:p w14:paraId="13D5401E" w14:textId="441951F8" w:rsidR="009757A3" w:rsidRPr="00C42654" w:rsidRDefault="009757A3" w:rsidP="00331D47">
      <w:pPr>
        <w:spacing w:after="210" w:line="360" w:lineRule="auto"/>
        <w:rPr>
          <w:rFonts w:ascii="Arial" w:eastAsia="Times New Roman" w:hAnsi="Arial" w:cs="Arial"/>
          <w:b/>
          <w:kern w:val="28"/>
          <w:lang w:val="es-ES_tradnl"/>
          <w14:ligatures w14:val="none"/>
        </w:rPr>
      </w:pPr>
      <w:r w:rsidRPr="00331D47">
        <w:rPr>
          <w:rFonts w:ascii="Arial" w:eastAsia="Times New Roman" w:hAnsi="Arial" w:cs="Arial"/>
          <w:b/>
          <w:kern w:val="28"/>
          <w:highlight w:val="green"/>
          <w:lang w:val="es-ES_tradnl"/>
          <w14:ligatures w14:val="none"/>
        </w:rPr>
        <w:t>ORDINARIO</w:t>
      </w:r>
    </w:p>
    <w:p w14:paraId="7F995726" w14:textId="77777777" w:rsidR="003D371B" w:rsidRPr="003D371B" w:rsidRDefault="003D371B" w:rsidP="003D371B">
      <w:pPr>
        <w:spacing w:after="210" w:line="360" w:lineRule="auto"/>
        <w:jc w:val="both"/>
        <w:rPr>
          <w:rFonts w:ascii="Arial" w:eastAsia="Times New Roman" w:hAnsi="Arial" w:cs="Arial"/>
          <w:kern w:val="28"/>
          <w14:ligatures w14:val="none"/>
        </w:rPr>
      </w:pPr>
      <w:r w:rsidRPr="003D371B">
        <w:rPr>
          <w:rFonts w:ascii="Arial" w:eastAsia="Times New Roman" w:hAnsi="Arial" w:cs="Arial"/>
          <w:kern w:val="28"/>
          <w:highlight w:val="green"/>
          <w14:ligatures w14:val="none"/>
        </w:rPr>
        <w:t>[Si es demanda posterior al 20/03/2024]</w:t>
      </w:r>
      <w:r w:rsidRPr="003D371B">
        <w:rPr>
          <w:rFonts w:ascii="Arial" w:eastAsia="Times New Roman" w:hAnsi="Arial" w:cs="Arial"/>
          <w:kern w:val="28"/>
          <w14:ligatures w14:val="none"/>
        </w:rPr>
        <w:t xml:space="preserve"> Disconformes con la tramitación del procedimiento por las normas del juicio ordinario toda vez que, por razón de la materia, </w:t>
      </w:r>
      <w:r w:rsidRPr="003D371B">
        <w:rPr>
          <w:rFonts w:ascii="Arial" w:eastAsia="Times New Roman" w:hAnsi="Arial" w:cs="Arial"/>
          <w:kern w:val="28"/>
          <w14:ligatures w14:val="none"/>
        </w:rPr>
        <w:lastRenderedPageBreak/>
        <w:t>en aplicación del art. 250.</w:t>
      </w:r>
      <w:proofErr w:type="gramStart"/>
      <w:r w:rsidRPr="003D371B">
        <w:rPr>
          <w:rFonts w:ascii="Arial" w:eastAsia="Times New Roman" w:hAnsi="Arial" w:cs="Arial"/>
          <w:kern w:val="28"/>
          <w14:ligatures w14:val="none"/>
        </w:rPr>
        <w:t>1.14ª</w:t>
      </w:r>
      <w:proofErr w:type="gramEnd"/>
      <w:r w:rsidRPr="003D371B">
        <w:rPr>
          <w:rFonts w:ascii="Arial" w:eastAsia="Times New Roman" w:hAnsi="Arial" w:cs="Arial"/>
          <w:kern w:val="28"/>
          <w14:ligatures w14:val="none"/>
        </w:rPr>
        <w:t xml:space="preserve"> LEC, por ejercitarse acciones sobre condiciones generales de contratación el trámite adecuado es el del Juicio Verbal.</w:t>
      </w:r>
    </w:p>
    <w:p w14:paraId="4520DEE5" w14:textId="1488C3C7" w:rsidR="00331D47" w:rsidRPr="00113926" w:rsidRDefault="003D371B" w:rsidP="00331D47">
      <w:pPr>
        <w:spacing w:after="210" w:line="360" w:lineRule="auto"/>
        <w:jc w:val="both"/>
        <w:rPr>
          <w:rFonts w:ascii="Arial" w:eastAsia="Times New Roman" w:hAnsi="Arial" w:cs="Arial"/>
          <w:b/>
          <w:kern w:val="28"/>
          <w:lang w:val="es-ES_tradnl"/>
          <w14:ligatures w14:val="none"/>
        </w:rPr>
      </w:pPr>
      <w:r w:rsidRPr="003D371B">
        <w:rPr>
          <w:rFonts w:ascii="Arial" w:eastAsia="Times New Roman" w:hAnsi="Arial" w:cs="Arial"/>
          <w:kern w:val="28"/>
          <w:highlight w:val="green"/>
          <w14:ligatures w14:val="none"/>
        </w:rPr>
        <w:t>[Si es demanda anterior al 20/03/2024]</w:t>
      </w:r>
      <w:r w:rsidRPr="003D371B">
        <w:rPr>
          <w:rFonts w:ascii="Arial" w:eastAsia="Times New Roman" w:hAnsi="Arial" w:cs="Arial"/>
          <w:kern w:val="28"/>
          <w14:ligatures w14:val="none"/>
        </w:rPr>
        <w:t xml:space="preserve"> Conformes con la tramitación del procedimiento por las normas del juicio ordinario.</w:t>
      </w:r>
    </w:p>
    <w:p w14:paraId="1BF91CCD" w14:textId="2916C562" w:rsidR="009757A3" w:rsidRPr="00331D47" w:rsidRDefault="009757A3" w:rsidP="00331D47">
      <w:pPr>
        <w:spacing w:after="210" w:line="360" w:lineRule="auto"/>
        <w:jc w:val="both"/>
        <w:rPr>
          <w:rFonts w:ascii="Arial" w:eastAsia="Times New Roman" w:hAnsi="Arial" w:cs="Arial"/>
          <w:kern w:val="28"/>
          <w:lang w:val="es-ES_tradnl"/>
          <w14:ligatures w14:val="none"/>
        </w:rPr>
      </w:pPr>
      <w:r w:rsidRPr="00331D47">
        <w:rPr>
          <w:rFonts w:ascii="Arial" w:eastAsia="Times New Roman" w:hAnsi="Arial" w:cs="Arial"/>
          <w:kern w:val="28"/>
          <w:highlight w:val="cyan"/>
          <w:lang w:val="es-ES_tradnl"/>
          <w14:ligatures w14:val="none"/>
        </w:rPr>
        <w:t>VERBAL</w:t>
      </w:r>
    </w:p>
    <w:p w14:paraId="294C9146" w14:textId="4B73DBE3" w:rsidR="00331D47" w:rsidRPr="00113926" w:rsidRDefault="00113926" w:rsidP="00331D47">
      <w:pPr>
        <w:spacing w:after="210" w:line="360" w:lineRule="auto"/>
        <w:jc w:val="both"/>
        <w:rPr>
          <w:rFonts w:ascii="Arial" w:eastAsia="Times New Roman" w:hAnsi="Arial" w:cs="Arial"/>
          <w:kern w:val="28"/>
          <w14:ligatures w14:val="none"/>
        </w:rPr>
      </w:pPr>
      <w:r w:rsidRPr="00113926">
        <w:rPr>
          <w:rFonts w:ascii="Arial" w:eastAsia="Times New Roman" w:hAnsi="Arial" w:cs="Arial"/>
          <w:kern w:val="28"/>
          <w14:ligatures w14:val="none"/>
        </w:rPr>
        <w:t>Conformes con la tramitación del procedimiento por las normas del juicio verbal por razón de la materia en aplicación del art. 250.</w:t>
      </w:r>
      <w:proofErr w:type="gramStart"/>
      <w:r w:rsidRPr="00113926">
        <w:rPr>
          <w:rFonts w:ascii="Arial" w:eastAsia="Times New Roman" w:hAnsi="Arial" w:cs="Arial"/>
          <w:kern w:val="28"/>
          <w14:ligatures w14:val="none"/>
        </w:rPr>
        <w:t>1.14ª</w:t>
      </w:r>
      <w:proofErr w:type="gramEnd"/>
      <w:r w:rsidRPr="00113926">
        <w:rPr>
          <w:rFonts w:ascii="Arial" w:eastAsia="Times New Roman" w:hAnsi="Arial" w:cs="Arial"/>
          <w:kern w:val="28"/>
          <w14:ligatures w14:val="none"/>
        </w:rPr>
        <w:t xml:space="preserve"> LEC, por ejercitarse acciones sobre condiciones generales de contratación.</w:t>
      </w:r>
    </w:p>
    <w:p w14:paraId="4AF734A8" w14:textId="77777777" w:rsidR="00C42654" w:rsidRPr="00C42654" w:rsidRDefault="00C42654" w:rsidP="00331D47">
      <w:pPr>
        <w:spacing w:after="210" w:line="360" w:lineRule="auto"/>
        <w:jc w:val="center"/>
        <w:rPr>
          <w:rFonts w:ascii="Arial" w:eastAsia="Times New Roman" w:hAnsi="Arial" w:cs="Arial"/>
          <w:b/>
          <w:kern w:val="28"/>
          <w:lang w:val="es-ES_tradnl"/>
          <w14:ligatures w14:val="none"/>
        </w:rPr>
      </w:pPr>
      <w:r w:rsidRPr="00C42654">
        <w:rPr>
          <w:rFonts w:ascii="Arial" w:eastAsia="Times New Roman" w:hAnsi="Arial" w:cs="Arial"/>
          <w:b/>
          <w:kern w:val="28"/>
          <w:lang w:val="es-ES_tradnl"/>
          <w14:ligatures w14:val="none"/>
        </w:rPr>
        <w:t>-IV-</w:t>
      </w:r>
    </w:p>
    <w:p w14:paraId="08ABE99A" w14:textId="77777777" w:rsidR="00C42654" w:rsidRPr="00C42654" w:rsidRDefault="00C42654" w:rsidP="00331D47">
      <w:pPr>
        <w:spacing w:after="210" w:line="360" w:lineRule="auto"/>
        <w:jc w:val="center"/>
        <w:rPr>
          <w:rFonts w:ascii="Arial" w:eastAsia="Times New Roman" w:hAnsi="Arial" w:cs="Arial"/>
          <w:b/>
          <w:kern w:val="28"/>
          <w:lang w:val="es-ES_tradnl"/>
          <w14:ligatures w14:val="none"/>
        </w:rPr>
      </w:pPr>
      <w:r w:rsidRPr="00C42654">
        <w:rPr>
          <w:rFonts w:ascii="Arial" w:eastAsia="Times New Roman" w:hAnsi="Arial" w:cs="Arial"/>
          <w:b/>
          <w:kern w:val="28"/>
          <w:lang w:val="es-ES_tradnl"/>
          <w14:ligatures w14:val="none"/>
        </w:rPr>
        <w:t xml:space="preserve">Cuantía </w:t>
      </w:r>
    </w:p>
    <w:p w14:paraId="462D60E2" w14:textId="77777777" w:rsidR="00C42654" w:rsidRPr="00C42654" w:rsidRDefault="00C42654" w:rsidP="00331D47">
      <w:pPr>
        <w:spacing w:after="210" w:line="360" w:lineRule="auto"/>
        <w:jc w:val="both"/>
        <w:rPr>
          <w:rFonts w:ascii="Arial" w:eastAsia="Times New Roman" w:hAnsi="Arial" w:cs="Arial"/>
          <w:bCs/>
          <w:caps/>
          <w:kern w:val="28"/>
          <w:lang w:val="es-ES_tradnl"/>
          <w14:ligatures w14:val="none"/>
        </w:rPr>
      </w:pPr>
      <w:r w:rsidRPr="00C42654">
        <w:rPr>
          <w:rFonts w:ascii="Arial" w:eastAsia="Times New Roman" w:hAnsi="Arial" w:cs="Arial"/>
          <w:bCs/>
          <w:kern w:val="28"/>
          <w:highlight w:val="green"/>
          <w:lang w:val="es-ES_tradnl"/>
          <w14:ligatures w14:val="none"/>
        </w:rPr>
        <w:t>[Si es indeterminada y el cuadro está por encima de 18k o se fija una cuantía inferior a lo que aparece en el cuadro o existe acuerdo extrajudicial]</w:t>
      </w:r>
      <w:r w:rsidRPr="00C42654">
        <w:rPr>
          <w:rFonts w:ascii="Arial" w:eastAsia="Times New Roman" w:hAnsi="Arial" w:cs="Arial"/>
          <w:bCs/>
          <w:kern w:val="28"/>
          <w:lang w:val="es-ES_tradnl"/>
          <w14:ligatures w14:val="none"/>
        </w:rPr>
        <w:t xml:space="preserve"> Conformes con la cuantía fijada de adverso.</w:t>
      </w:r>
    </w:p>
    <w:p w14:paraId="55EA90D2" w14:textId="77777777" w:rsidR="00C42654" w:rsidRPr="00C42654" w:rsidRDefault="00C42654" w:rsidP="00331D47">
      <w:pPr>
        <w:spacing w:after="0" w:line="360" w:lineRule="auto"/>
        <w:jc w:val="both"/>
        <w:rPr>
          <w:rFonts w:ascii="Arial" w:eastAsia="Arial Unicode MS" w:hAnsi="Arial" w:cs="Arial"/>
          <w:kern w:val="0"/>
          <w:lang w:val="es-ES_tradnl" w:eastAsia="en-GB"/>
          <w14:ligatures w14:val="none"/>
        </w:rPr>
      </w:pPr>
      <w:r w:rsidRPr="00C42654">
        <w:rPr>
          <w:rFonts w:ascii="Arial" w:eastAsia="Times New Roman" w:hAnsi="Arial" w:cs="Arial"/>
          <w:kern w:val="28"/>
          <w:highlight w:val="green"/>
          <w:lang w:val="es-ES_tradnl"/>
          <w14:ligatures w14:val="none"/>
        </w:rPr>
        <w:t>[Si es indeterminada y el cuadro está por debajo de 18k o se fija una cuantía superior a lo que aparece en el cuadro]</w:t>
      </w:r>
      <w:r w:rsidRPr="00C42654">
        <w:rPr>
          <w:rFonts w:ascii="Arial" w:eastAsia="Times New Roman" w:hAnsi="Arial" w:cs="Arial"/>
          <w:kern w:val="28"/>
          <w:lang w:val="es-ES_tradnl"/>
          <w14:ligatures w14:val="none"/>
        </w:rPr>
        <w:t xml:space="preserve"> </w:t>
      </w:r>
      <w:r w:rsidRPr="00C42654">
        <w:rPr>
          <w:rFonts w:ascii="Arial" w:eastAsia="Arial Unicode MS" w:hAnsi="Arial" w:cs="Arial"/>
          <w:kern w:val="0"/>
          <w:lang w:val="es-ES_tradnl" w:eastAsia="en-GB"/>
          <w14:ligatures w14:val="none"/>
        </w:rPr>
        <w:t xml:space="preserve">Disconformes con lo manifestado sobre la cuantía, </w:t>
      </w:r>
      <w:r w:rsidRPr="00C42654">
        <w:rPr>
          <w:rFonts w:ascii="Arial" w:eastAsia="Arial Unicode MS" w:hAnsi="Arial" w:cs="Arial"/>
          <w:kern w:val="0"/>
          <w:highlight w:val="yellow"/>
          <w:lang w:val="es-ES_tradnl" w:eastAsia="en-GB"/>
          <w14:ligatures w14:val="none"/>
        </w:rPr>
        <w:t>tal y como se ha hecho constar mediante el correspondiente recurso de reposición interpuesto por esta representación frente al decreto de admisión de la demanda y que, en este mismo apartado, reiteramos</w:t>
      </w:r>
      <w:r w:rsidRPr="00C42654">
        <w:rPr>
          <w:rFonts w:ascii="Arial" w:eastAsia="Arial Unicode MS" w:hAnsi="Arial" w:cs="Arial"/>
          <w:kern w:val="0"/>
          <w:lang w:val="es-ES_tradnl" w:eastAsia="en-GB"/>
          <w14:ligatures w14:val="none"/>
        </w:rPr>
        <w:t xml:space="preserve">. </w:t>
      </w:r>
      <w:r w:rsidRPr="00C42654">
        <w:rPr>
          <w:rFonts w:ascii="Arial" w:eastAsia="Arial Unicode MS" w:hAnsi="Arial" w:cs="Arial"/>
          <w:kern w:val="0"/>
          <w:highlight w:val="cyan"/>
          <w:lang w:val="es-ES_tradnl" w:eastAsia="en-GB"/>
          <w14:ligatures w14:val="none"/>
        </w:rPr>
        <w:t>[SI SE HA RECURRIDO EL DECRETO DE ADMISION-COMPROBAR]</w:t>
      </w:r>
    </w:p>
    <w:p w14:paraId="22C2B683" w14:textId="77777777" w:rsidR="00C42654" w:rsidRPr="00C42654" w:rsidRDefault="00C42654" w:rsidP="00331D47">
      <w:pPr>
        <w:spacing w:after="0" w:line="360" w:lineRule="auto"/>
        <w:jc w:val="both"/>
        <w:rPr>
          <w:rFonts w:ascii="Arial" w:eastAsia="Times New Roman" w:hAnsi="Arial" w:cs="Arial"/>
          <w:kern w:val="28"/>
          <w:lang w:val="es-ES_tradnl"/>
          <w14:ligatures w14:val="none"/>
        </w:rPr>
      </w:pPr>
    </w:p>
    <w:p w14:paraId="22E07A7C" w14:textId="77777777" w:rsidR="00C42654" w:rsidRPr="00C42654" w:rsidRDefault="00C42654" w:rsidP="00331D47">
      <w:pPr>
        <w:spacing w:after="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es-ES_tradnl" w:eastAsia="en-GB"/>
          <w14:ligatures w14:val="none"/>
        </w:rPr>
        <w:t xml:space="preserve">La parte Demandante fija la cuantía del presente procedimiento como </w:t>
      </w:r>
      <w:r w:rsidRPr="00C42654">
        <w:rPr>
          <w:rFonts w:ascii="Arial" w:eastAsia="Arial Unicode MS" w:hAnsi="Arial" w:cs="Arial"/>
          <w:kern w:val="0"/>
          <w:highlight w:val="yellow"/>
          <w:lang w:val="es-ES_tradnl" w:eastAsia="en-GB"/>
          <w14:ligatures w14:val="none"/>
        </w:rPr>
        <w:t>“indeterminada”</w:t>
      </w:r>
      <w:r w:rsidRPr="00C42654">
        <w:rPr>
          <w:rFonts w:ascii="Arial" w:eastAsia="Arial Unicode MS" w:hAnsi="Arial" w:cs="Arial"/>
          <w:kern w:val="0"/>
          <w:lang w:val="es-ES_tradnl" w:eastAsia="en-GB"/>
          <w14:ligatures w14:val="none"/>
        </w:rPr>
        <w:t xml:space="preserve"> / La parte Demandante fija la cuantía del presente procedimiento en </w:t>
      </w:r>
      <w:r w:rsidRPr="00C42654">
        <w:rPr>
          <w:rFonts w:ascii="Arial" w:eastAsia="Arial Unicode MS" w:hAnsi="Arial" w:cs="Arial"/>
          <w:kern w:val="0"/>
          <w:highlight w:val="yellow"/>
          <w:lang w:val="es-ES_tradnl" w:eastAsia="en-GB"/>
          <w14:ligatures w14:val="none"/>
        </w:rPr>
        <w:t>X</w:t>
      </w:r>
      <w:r w:rsidRPr="00C42654">
        <w:rPr>
          <w:rFonts w:ascii="Arial" w:eastAsia="Arial Unicode MS" w:hAnsi="Arial" w:cs="Arial"/>
          <w:kern w:val="0"/>
          <w:lang w:val="es-ES_tradnl" w:eastAsia="en-GB"/>
          <w14:ligatures w14:val="none"/>
        </w:rPr>
        <w:t xml:space="preserve"> €.</w:t>
      </w:r>
    </w:p>
    <w:p w14:paraId="18C7B80C" w14:textId="77777777" w:rsidR="00C42654" w:rsidRPr="00C42654" w:rsidRDefault="00C42654" w:rsidP="00331D47">
      <w:pPr>
        <w:spacing w:after="0" w:line="360" w:lineRule="auto"/>
        <w:jc w:val="both"/>
        <w:rPr>
          <w:rFonts w:ascii="Arial" w:eastAsia="Arial Unicode MS" w:hAnsi="Arial" w:cs="Arial"/>
          <w:kern w:val="0"/>
          <w:lang w:val="es-ES_tradnl" w:eastAsia="en-GB"/>
          <w14:ligatures w14:val="none"/>
        </w:rPr>
      </w:pPr>
    </w:p>
    <w:p w14:paraId="40EC6566" w14:textId="77777777" w:rsidR="00C42654" w:rsidRPr="00C42654" w:rsidRDefault="00C42654" w:rsidP="00331D47">
      <w:pPr>
        <w:spacing w:after="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es-ES_tradnl" w:eastAsia="en-GB"/>
          <w14:ligatures w14:val="none"/>
        </w:rPr>
        <w:t xml:space="preserve">No </w:t>
      </w:r>
      <w:proofErr w:type="gramStart"/>
      <w:r w:rsidRPr="00C42654">
        <w:rPr>
          <w:rFonts w:ascii="Arial" w:eastAsia="Arial Unicode MS" w:hAnsi="Arial" w:cs="Arial"/>
          <w:kern w:val="0"/>
          <w:lang w:val="es-ES_tradnl" w:eastAsia="en-GB"/>
          <w14:ligatures w14:val="none"/>
        </w:rPr>
        <w:t>obstante</w:t>
      </w:r>
      <w:proofErr w:type="gramEnd"/>
      <w:r w:rsidRPr="00C42654">
        <w:rPr>
          <w:rFonts w:ascii="Arial" w:eastAsia="Arial Unicode MS" w:hAnsi="Arial" w:cs="Arial"/>
          <w:kern w:val="0"/>
          <w:lang w:val="es-ES_tradnl" w:eastAsia="en-GB"/>
          <w14:ligatures w14:val="none"/>
        </w:rPr>
        <w:t xml:space="preserve"> lo anterior, el art. 251.1ª de la LEC dispone que la cuantía se fijará según el interés económico de la demanda y se calculará en función de la cantidad de dinero reclamada. </w:t>
      </w:r>
    </w:p>
    <w:p w14:paraId="47FAC702" w14:textId="77777777" w:rsidR="00C42654" w:rsidRPr="00C42654" w:rsidRDefault="00C42654" w:rsidP="00331D47">
      <w:pPr>
        <w:spacing w:after="0" w:line="360" w:lineRule="auto"/>
        <w:jc w:val="both"/>
        <w:rPr>
          <w:rFonts w:ascii="Arial" w:eastAsia="Arial Unicode MS" w:hAnsi="Arial" w:cs="Arial"/>
          <w:kern w:val="0"/>
          <w:lang w:val="es-ES_tradnl" w:eastAsia="en-GB"/>
          <w14:ligatures w14:val="none"/>
        </w:rPr>
      </w:pPr>
    </w:p>
    <w:p w14:paraId="7AB1601B" w14:textId="1BC77A5D" w:rsidR="00C42654" w:rsidRPr="00C42654" w:rsidRDefault="00C42654" w:rsidP="00331D47">
      <w:pPr>
        <w:spacing w:after="21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highlight w:val="green"/>
          <w:lang w:val="es-ES_tradnl" w:eastAsia="en-GB"/>
          <w14:ligatures w14:val="none"/>
        </w:rPr>
        <w:t>[Adaptar según las acciones ejercitadas]</w:t>
      </w:r>
      <w:r w:rsidRPr="00C42654">
        <w:rPr>
          <w:rFonts w:ascii="Arial" w:eastAsia="Arial Unicode MS" w:hAnsi="Arial" w:cs="Arial"/>
          <w:kern w:val="0"/>
          <w:lang w:val="es-ES_tradnl" w:eastAsia="en-GB"/>
          <w14:ligatures w14:val="none"/>
        </w:rPr>
        <w:t xml:space="preserve"> Por tanto, teniendo en cuenta que en la demanda se ejercita </w:t>
      </w:r>
      <w:r w:rsidRPr="00C42654">
        <w:rPr>
          <w:rFonts w:ascii="Arial" w:eastAsia="Arial Unicode MS" w:hAnsi="Arial" w:cs="Arial"/>
          <w:kern w:val="0"/>
          <w:highlight w:val="yellow"/>
          <w:lang w:val="es-ES_tradnl" w:eastAsia="en-GB"/>
          <w14:ligatures w14:val="none"/>
        </w:rPr>
        <w:t>una acción de nulidad por falta de transparencia</w:t>
      </w:r>
      <w:r w:rsidRPr="00C42654">
        <w:rPr>
          <w:rFonts w:ascii="Arial" w:eastAsia="Arial Unicode MS" w:hAnsi="Arial" w:cs="Arial"/>
          <w:kern w:val="0"/>
          <w:lang w:val="es-ES_tradnl" w:eastAsia="en-GB"/>
          <w14:ligatures w14:val="none"/>
        </w:rPr>
        <w:t xml:space="preserve">, </w:t>
      </w:r>
      <w:r w:rsidRPr="00C42654">
        <w:rPr>
          <w:rFonts w:ascii="Arial" w:eastAsia="Arial Unicode MS" w:hAnsi="Arial" w:cs="Arial"/>
          <w:b/>
          <w:bCs/>
          <w:kern w:val="0"/>
          <w:u w:val="single"/>
          <w:lang w:val="es-ES_tradnl" w:eastAsia="en-GB"/>
          <w14:ligatures w14:val="none"/>
        </w:rPr>
        <w:t xml:space="preserve">la cuantía de la presente demanda deberá ascender a </w:t>
      </w:r>
      <w:r w:rsidR="00DA4002">
        <w:rPr>
          <w:rFonts w:ascii="Arial" w:eastAsia="Arial Unicode MS" w:hAnsi="Arial" w:cs="Arial"/>
          <w:b/>
          <w:bCs/>
          <w:kern w:val="0"/>
          <w:highlight w:val="yellow"/>
          <w:u w:val="single"/>
          <w:lang w:val="es-ES_tradnl" w:eastAsia="en-GB"/>
          <w14:ligatures w14:val="none"/>
        </w:rPr>
        <w:fldChar w:fldCharType="begin"/>
      </w:r>
      <w:r w:rsidR="00DA4002">
        <w:rPr>
          <w:rFonts w:ascii="Arial" w:eastAsia="Arial Unicode MS" w:hAnsi="Arial" w:cs="Arial"/>
          <w:b/>
          <w:bCs/>
          <w:kern w:val="0"/>
          <w:highlight w:val="yellow"/>
          <w:u w:val="single"/>
          <w:lang w:val="es-ES_tradnl" w:eastAsia="en-GB"/>
          <w14:ligatures w14:val="none"/>
        </w:rPr>
        <w:instrText>persovalores_personalizable184</w:instrText>
      </w:r>
      <w:r w:rsidR="00DA4002">
        <w:rPr>
          <w:rFonts w:ascii="Arial" w:eastAsia="Arial Unicode MS" w:hAnsi="Arial" w:cs="Arial"/>
          <w:b/>
          <w:bCs/>
          <w:kern w:val="0"/>
          <w:highlight w:val="yellow"/>
          <w:u w:val="single"/>
          <w:lang w:val="es-ES_tradnl" w:eastAsia="en-GB"/>
          <w14:ligatures w14:val="none"/>
        </w:rPr>
        <w:fldChar w:fldCharType="separate"/>
      </w:r>
      <w:r w:rsidR="00DA4002">
        <w:rPr>
          <w:rFonts w:ascii="Arial" w:eastAsia="Arial Unicode MS" w:hAnsi="Arial" w:cs="Arial"/>
          <w:b/>
          <w:bCs/>
          <w:noProof/>
          <w:kern w:val="0"/>
          <w:highlight w:val="yellow"/>
          <w:u w:val="single"/>
          <w:lang w:val="es-ES_tradnl" w:eastAsia="en-GB"/>
          <w14:ligatures w14:val="none"/>
        </w:rPr>
        <w:t>«WIZINK_CUANTÍA»</w:t>
      </w:r>
      <w:r w:rsidR="00DA4002">
        <w:rPr>
          <w:rFonts w:ascii="Arial" w:eastAsia="Arial Unicode MS" w:hAnsi="Arial" w:cs="Arial"/>
          <w:b/>
          <w:bCs/>
          <w:kern w:val="0"/>
          <w:highlight w:val="yellow"/>
          <w:u w:val="single"/>
          <w:lang w:val="es-ES_tradnl" w:eastAsia="en-GB"/>
          <w14:ligatures w14:val="none"/>
        </w:rPr>
        <w:fldChar w:fldCharType="end"/>
      </w:r>
      <w:r w:rsidRPr="00C42654">
        <w:rPr>
          <w:rFonts w:ascii="Arial" w:eastAsia="Arial Unicode MS" w:hAnsi="Arial" w:cs="Arial"/>
          <w:b/>
          <w:bCs/>
          <w:kern w:val="0"/>
          <w:highlight w:val="yellow"/>
          <w:u w:val="single"/>
          <w:lang w:val="es-ES_tradnl" w:eastAsia="en-GB"/>
          <w14:ligatures w14:val="none"/>
        </w:rPr>
        <w:t xml:space="preserve"> €</w:t>
      </w:r>
      <w:r w:rsidRPr="00C42654">
        <w:rPr>
          <w:rFonts w:ascii="Arial" w:eastAsia="Arial Unicode MS" w:hAnsi="Arial" w:cs="Arial"/>
          <w:b/>
          <w:bCs/>
          <w:kern w:val="0"/>
          <w:u w:val="single"/>
          <w:lang w:val="es-ES_tradnl" w:eastAsia="en-GB"/>
          <w14:ligatures w14:val="none"/>
        </w:rPr>
        <w:t xml:space="preserve">, por constituir el verdadero interés económico del pleito y por ser ésta la cantidad que se debería devolver </w:t>
      </w:r>
      <w:r w:rsidRPr="00C42654">
        <w:rPr>
          <w:rFonts w:ascii="Arial" w:eastAsia="Arial Unicode MS" w:hAnsi="Arial" w:cs="Arial"/>
          <w:b/>
          <w:bCs/>
          <w:kern w:val="0"/>
          <w:highlight w:val="yellow"/>
          <w:u w:val="single"/>
          <w:lang w:val="es-ES_tradnl" w:eastAsia="en-GB"/>
          <w14:ligatures w14:val="none"/>
        </w:rPr>
        <w:t>a la parte Demandante / a mi representada</w:t>
      </w:r>
      <w:r w:rsidRPr="00C42654">
        <w:rPr>
          <w:rFonts w:ascii="Arial" w:eastAsia="Arial Unicode MS" w:hAnsi="Arial" w:cs="Arial"/>
          <w:b/>
          <w:bCs/>
          <w:kern w:val="0"/>
          <w:u w:val="single"/>
          <w:lang w:val="es-ES_tradnl" w:eastAsia="en-GB"/>
          <w14:ligatures w14:val="none"/>
        </w:rPr>
        <w:t xml:space="preserve"> en el hipotético supuesto de que se declarase nulo el contrato objeto de autos</w:t>
      </w:r>
      <w:r w:rsidRPr="00C42654">
        <w:rPr>
          <w:rFonts w:ascii="Arial" w:eastAsia="Arial Unicode MS" w:hAnsi="Arial" w:cs="Arial"/>
          <w:kern w:val="0"/>
          <w:lang w:val="es-ES_tradnl" w:eastAsia="en-GB"/>
          <w14:ligatures w14:val="none"/>
        </w:rPr>
        <w:t xml:space="preserve">. </w:t>
      </w:r>
    </w:p>
    <w:p w14:paraId="01C0D77C" w14:textId="46FEA4F7" w:rsidR="00C42654" w:rsidRDefault="00C42654" w:rsidP="00331D47">
      <w:pPr>
        <w:spacing w:after="210" w:line="360" w:lineRule="auto"/>
        <w:jc w:val="both"/>
        <w:rPr>
          <w:rFonts w:ascii="Arial" w:eastAsia="Arial Unicode MS" w:hAnsi="Arial" w:cs="Arial"/>
          <w:b/>
          <w:bCs/>
          <w:color w:val="00B050"/>
          <w:kern w:val="0"/>
          <w:lang w:val="es-ES_tradnl" w:eastAsia="en-GB"/>
          <w14:ligatures w14:val="none"/>
        </w:rPr>
      </w:pPr>
      <w:r w:rsidRPr="00C42654">
        <w:rPr>
          <w:rFonts w:ascii="Arial" w:eastAsia="Arial Unicode MS" w:hAnsi="Arial" w:cs="Arial"/>
          <w:kern w:val="0"/>
          <w:lang w:val="es-ES_tradnl" w:eastAsia="en-GB"/>
          <w14:ligatures w14:val="none"/>
        </w:rPr>
        <w:lastRenderedPageBreak/>
        <w:t xml:space="preserve">Se aporta detalle de liquidaciones como </w:t>
      </w:r>
      <w:r w:rsidRPr="00C42654">
        <w:rPr>
          <w:rFonts w:ascii="Arial" w:eastAsia="Arial Unicode MS" w:hAnsi="Arial" w:cs="Arial"/>
          <w:b/>
          <w:bCs/>
          <w:color w:val="00B050"/>
          <w:kern w:val="0"/>
          <w:lang w:val="es-ES_tradnl" w:eastAsia="en-GB"/>
          <w14:ligatures w14:val="none"/>
        </w:rPr>
        <w:t>Documento 1</w:t>
      </w:r>
      <w:r w:rsidR="00416264">
        <w:rPr>
          <w:rFonts w:ascii="Arial" w:eastAsia="Arial Unicode MS" w:hAnsi="Arial" w:cs="Arial"/>
          <w:b/>
          <w:bCs/>
          <w:color w:val="00B050"/>
          <w:kern w:val="0"/>
          <w:lang w:val="es-ES_tradnl" w:eastAsia="en-GB"/>
          <w14:ligatures w14:val="none"/>
        </w:rPr>
        <w:t>6</w:t>
      </w:r>
      <w:r w:rsidRPr="00C42654">
        <w:rPr>
          <w:rFonts w:ascii="Arial" w:eastAsia="Arial Unicode MS" w:hAnsi="Arial" w:cs="Arial"/>
          <w:b/>
          <w:bCs/>
          <w:color w:val="00B050"/>
          <w:kern w:val="0"/>
          <w:lang w:val="es-ES_tradnl" w:eastAsia="en-GB"/>
          <w14:ligatures w14:val="none"/>
        </w:rPr>
        <w:t xml:space="preserve"> Contestación.</w:t>
      </w:r>
    </w:p>
    <w:p w14:paraId="5F7DA896" w14:textId="77777777" w:rsidR="00331D47" w:rsidRPr="00C42654" w:rsidRDefault="00331D47" w:rsidP="00331D47">
      <w:pPr>
        <w:spacing w:after="210" w:line="360" w:lineRule="auto"/>
        <w:jc w:val="both"/>
        <w:rPr>
          <w:rFonts w:ascii="Arial" w:eastAsia="Arial Unicode MS" w:hAnsi="Arial" w:cs="Arial"/>
          <w:b/>
          <w:bCs/>
          <w:color w:val="00B050"/>
          <w:kern w:val="0"/>
          <w:lang w:val="es-ES_tradnl" w:eastAsia="en-GB"/>
          <w14:ligatures w14:val="none"/>
        </w:rPr>
      </w:pPr>
    </w:p>
    <w:p w14:paraId="5E176445" w14:textId="77777777" w:rsidR="00C42654" w:rsidRPr="00C42654" w:rsidRDefault="00C42654" w:rsidP="00331D47">
      <w:pPr>
        <w:widowControl w:val="0"/>
        <w:spacing w:after="210" w:line="360" w:lineRule="auto"/>
        <w:jc w:val="center"/>
        <w:rPr>
          <w:rFonts w:ascii="Arial" w:eastAsia="Times New Roman" w:hAnsi="Arial" w:cs="Arial"/>
          <w:b/>
          <w:bCs/>
          <w:caps/>
          <w:kern w:val="28"/>
          <w:lang w:val="es-ES_tradnl"/>
          <w14:ligatures w14:val="none"/>
        </w:rPr>
      </w:pPr>
      <w:r w:rsidRPr="00C42654">
        <w:rPr>
          <w:rFonts w:ascii="Arial" w:eastAsia="Times New Roman" w:hAnsi="Arial" w:cs="Arial"/>
          <w:b/>
          <w:bCs/>
          <w:caps/>
          <w:kern w:val="28"/>
          <w:lang w:val="es-ES_tradnl"/>
          <w14:ligatures w14:val="none"/>
        </w:rPr>
        <w:t>b) jurídico-materiales</w:t>
      </w:r>
    </w:p>
    <w:p w14:paraId="426E9C10" w14:textId="77777777" w:rsidR="00C42654" w:rsidRPr="00C42654" w:rsidRDefault="00C42654" w:rsidP="00331D47">
      <w:pPr>
        <w:widowControl w:val="0"/>
        <w:spacing w:after="210" w:line="360" w:lineRule="auto"/>
        <w:jc w:val="center"/>
        <w:rPr>
          <w:rFonts w:ascii="Arial" w:eastAsia="Arial Unicode MS" w:hAnsi="Arial" w:cs="Arial"/>
          <w:b/>
          <w:kern w:val="0"/>
          <w:lang w:val="es-ES_tradnl" w:eastAsia="en-GB"/>
          <w14:ligatures w14:val="none"/>
        </w:rPr>
      </w:pPr>
      <w:r w:rsidRPr="00C42654">
        <w:rPr>
          <w:rFonts w:ascii="Arial" w:eastAsia="Arial Unicode MS" w:hAnsi="Arial" w:cs="Arial"/>
          <w:b/>
          <w:kern w:val="0"/>
          <w:lang w:val="es-ES_tradnl" w:eastAsia="en-GB"/>
          <w14:ligatures w14:val="none"/>
        </w:rPr>
        <w:t>-V-</w:t>
      </w:r>
    </w:p>
    <w:p w14:paraId="19B04B60" w14:textId="77777777" w:rsidR="00C42654" w:rsidRPr="00C42654" w:rsidRDefault="00C42654" w:rsidP="00331D47">
      <w:pPr>
        <w:widowControl w:val="0"/>
        <w:autoSpaceDE w:val="0"/>
        <w:autoSpaceDN w:val="0"/>
        <w:adjustRightInd w:val="0"/>
        <w:spacing w:after="210" w:line="360" w:lineRule="auto"/>
        <w:jc w:val="center"/>
        <w:rPr>
          <w:rFonts w:ascii="Arial" w:eastAsia="Arial Unicode MS" w:hAnsi="Arial" w:cs="Arial"/>
          <w:b/>
          <w:kern w:val="0"/>
          <w:lang w:val="es-ES_tradnl" w:eastAsia="en-GB"/>
          <w14:ligatures w14:val="none"/>
        </w:rPr>
      </w:pPr>
      <w:r w:rsidRPr="00C42654">
        <w:rPr>
          <w:rFonts w:ascii="Arial" w:eastAsia="Arial Unicode MS" w:hAnsi="Arial" w:cs="Arial"/>
          <w:b/>
          <w:kern w:val="0"/>
          <w:lang w:val="es-ES_tradnl" w:eastAsia="en-GB"/>
          <w14:ligatures w14:val="none"/>
        </w:rPr>
        <w:t>La Tarjeta supera el doble control de transparencia</w:t>
      </w:r>
    </w:p>
    <w:p w14:paraId="1B486829" w14:textId="56B2155E" w:rsidR="00C42654" w:rsidRPr="00C42654" w:rsidRDefault="00C42654" w:rsidP="006E336E">
      <w:pPr>
        <w:spacing w:after="210" w:line="360" w:lineRule="auto"/>
        <w:jc w:val="both"/>
        <w:rPr>
          <w:rFonts w:ascii="Arial" w:eastAsia="Calibri" w:hAnsi="Arial" w:cs="Arial"/>
          <w:lang w:val="es-ES_tradnl"/>
        </w:rPr>
      </w:pPr>
      <w:r w:rsidRPr="00C42654">
        <w:rPr>
          <w:rFonts w:ascii="Arial" w:eastAsia="Calibri" w:hAnsi="Arial" w:cs="Arial"/>
          <w:lang w:val="es-ES_tradnl"/>
        </w:rPr>
        <w:t xml:space="preserve">En aras de economía procesal, nos remitimos a lo ya indicado en los hechos del presente escrito en relación con la transparencia y adjuntamos a continuación, como </w:t>
      </w:r>
      <w:r w:rsidRPr="00C42654">
        <w:rPr>
          <w:rFonts w:ascii="Arial" w:eastAsia="Calibri" w:hAnsi="Arial" w:cs="Arial"/>
          <w:b/>
          <w:bCs/>
          <w:color w:val="00B050"/>
          <w:lang w:val="es-ES_tradnl"/>
        </w:rPr>
        <w:t>Documento 1</w:t>
      </w:r>
      <w:r w:rsidR="00416264">
        <w:rPr>
          <w:rFonts w:ascii="Arial" w:eastAsia="Calibri" w:hAnsi="Arial" w:cs="Arial"/>
          <w:b/>
          <w:bCs/>
          <w:color w:val="00B050"/>
          <w:lang w:val="es-ES_tradnl"/>
        </w:rPr>
        <w:t>7</w:t>
      </w:r>
      <w:r w:rsidRPr="00C42654">
        <w:rPr>
          <w:rFonts w:ascii="Arial" w:eastAsia="Calibri" w:hAnsi="Arial" w:cs="Arial"/>
          <w:b/>
          <w:bCs/>
          <w:color w:val="00B050"/>
          <w:lang w:val="es-ES_tradnl"/>
        </w:rPr>
        <w:t xml:space="preserve"> Contestación</w:t>
      </w:r>
      <w:r w:rsidRPr="00C42654">
        <w:rPr>
          <w:rFonts w:ascii="Arial" w:eastAsia="Calibri" w:hAnsi="Arial" w:cs="Arial"/>
          <w:color w:val="00B050"/>
          <w:lang w:val="es-ES_tradnl"/>
        </w:rPr>
        <w:t xml:space="preserve"> </w:t>
      </w:r>
      <w:r w:rsidRPr="00C42654">
        <w:rPr>
          <w:rFonts w:ascii="Arial" w:eastAsia="Calibri" w:hAnsi="Arial" w:cs="Arial"/>
          <w:lang w:val="es-ES_tradnl"/>
        </w:rPr>
        <w:t>para mayor facilidad del Juzgador, la sentencia núm. 192/2025, de 7 de febrero, dictada por la sección 1ª de la Ilma. Audiencia Provincial de Cáceres</w:t>
      </w:r>
      <w:r w:rsidR="006E336E">
        <w:rPr>
          <w:rFonts w:ascii="Arial" w:eastAsia="Calibri" w:hAnsi="Arial" w:cs="Arial"/>
          <w:lang w:val="es-ES_tradnl"/>
        </w:rPr>
        <w:t xml:space="preserve"> </w:t>
      </w:r>
      <w:r w:rsidRPr="00C42654">
        <w:rPr>
          <w:rFonts w:ascii="Arial" w:eastAsia="Calibri" w:hAnsi="Arial" w:cs="Arial"/>
          <w:lang w:val="es-ES_tradnl"/>
        </w:rPr>
        <w:t xml:space="preserve"> </w:t>
      </w:r>
      <w:bookmarkStart w:id="31" w:name="_Hlk214366182"/>
      <w:r w:rsidR="006E336E" w:rsidRPr="006E336E">
        <w:rPr>
          <w:rFonts w:ascii="Arial" w:eastAsia="Calibri" w:hAnsi="Arial" w:cs="Arial"/>
          <w:lang w:val="es-ES_tradnl"/>
        </w:rPr>
        <w:t xml:space="preserve">y como </w:t>
      </w:r>
      <w:r w:rsidR="006E336E" w:rsidRPr="006E336E">
        <w:rPr>
          <w:rFonts w:ascii="Arial" w:eastAsia="Calibri" w:hAnsi="Arial" w:cs="Arial"/>
          <w:highlight w:val="yellow"/>
          <w:lang w:val="es-ES_tradnl"/>
        </w:rPr>
        <w:t>Documento</w:t>
      </w:r>
      <w:r w:rsidR="006E336E" w:rsidRPr="006E336E">
        <w:rPr>
          <w:rFonts w:ascii="Arial" w:eastAsia="Calibri" w:hAnsi="Arial" w:cs="Arial"/>
          <w:b/>
          <w:bCs/>
          <w:color w:val="00B050"/>
          <w:highlight w:val="yellow"/>
          <w:lang w:val="es-ES_tradnl"/>
        </w:rPr>
        <w:t xml:space="preserve"> 1</w:t>
      </w:r>
      <w:r w:rsidR="00416264">
        <w:rPr>
          <w:rFonts w:ascii="Arial" w:eastAsia="Calibri" w:hAnsi="Arial" w:cs="Arial"/>
          <w:b/>
          <w:bCs/>
          <w:color w:val="00B050"/>
          <w:highlight w:val="yellow"/>
          <w:lang w:val="es-ES_tradnl"/>
        </w:rPr>
        <w:t>8</w:t>
      </w:r>
      <w:r w:rsidR="006E336E" w:rsidRPr="006E336E">
        <w:rPr>
          <w:rFonts w:ascii="Arial" w:eastAsia="Calibri" w:hAnsi="Arial" w:cs="Arial"/>
          <w:b/>
          <w:bCs/>
          <w:color w:val="00B050"/>
          <w:highlight w:val="yellow"/>
          <w:lang w:val="es-ES_tradnl"/>
        </w:rPr>
        <w:t xml:space="preserve"> Contestación </w:t>
      </w:r>
      <w:r w:rsidR="006E336E" w:rsidRPr="006E336E">
        <w:rPr>
          <w:rFonts w:ascii="Arial" w:eastAsia="Calibri" w:hAnsi="Arial" w:cs="Arial"/>
          <w:highlight w:val="yellow"/>
          <w:lang w:val="es-ES_tradnl"/>
        </w:rPr>
        <w:t xml:space="preserve">la Sentencian núm. 164/2025 de 2 de abril, dictada por la sección 2ª de la Ilma. Audiencia Provincial de Zaragoza que validan el Reglamento de </w:t>
      </w:r>
      <w:proofErr w:type="spellStart"/>
      <w:r w:rsidR="006E336E" w:rsidRPr="006E336E">
        <w:rPr>
          <w:rFonts w:ascii="Arial" w:eastAsia="Calibri" w:hAnsi="Arial" w:cs="Arial"/>
          <w:highlight w:val="yellow"/>
          <w:lang w:val="es-ES_tradnl"/>
        </w:rPr>
        <w:t>Wizink</w:t>
      </w:r>
      <w:proofErr w:type="spellEnd"/>
      <w:r w:rsidR="006E336E" w:rsidRPr="006E336E">
        <w:rPr>
          <w:rFonts w:ascii="Arial" w:eastAsia="Calibri" w:hAnsi="Arial" w:cs="Arial"/>
          <w:highlight w:val="yellow"/>
          <w:lang w:val="es-ES_tradnl"/>
        </w:rPr>
        <w:t>..</w:t>
      </w:r>
      <w:r w:rsidRPr="006E336E">
        <w:rPr>
          <w:rFonts w:ascii="Arial" w:eastAsia="Calibri" w:hAnsi="Arial" w:cs="Arial"/>
          <w:highlight w:val="yellow"/>
          <w:lang w:val="es-ES_tradnl"/>
        </w:rPr>
        <w:t xml:space="preserve">que valida el Reglamento de </w:t>
      </w:r>
      <w:proofErr w:type="spellStart"/>
      <w:r w:rsidRPr="006E336E">
        <w:rPr>
          <w:rFonts w:ascii="Arial" w:eastAsia="Calibri" w:hAnsi="Arial" w:cs="Arial"/>
          <w:highlight w:val="yellow"/>
          <w:lang w:val="es-ES_tradnl"/>
        </w:rPr>
        <w:t>Wizink</w:t>
      </w:r>
      <w:proofErr w:type="spellEnd"/>
      <w:r w:rsidRPr="006E336E">
        <w:rPr>
          <w:rFonts w:ascii="Arial" w:eastAsia="Calibri" w:hAnsi="Arial" w:cs="Arial"/>
          <w:highlight w:val="yellow"/>
          <w:lang w:val="es-ES_tradnl"/>
        </w:rPr>
        <w:t>.</w:t>
      </w:r>
      <w:bookmarkEnd w:id="31"/>
      <w:r w:rsidR="006E336E" w:rsidRPr="006E336E">
        <w:rPr>
          <w:rFonts w:ascii="Arial" w:eastAsia="Calibri" w:hAnsi="Arial" w:cs="Arial"/>
          <w:color w:val="EE0000"/>
          <w:kern w:val="0"/>
          <w:highlight w:val="yellow"/>
          <w:lang w:val="es-ES_tradnl"/>
          <w14:ligatures w14:val="none"/>
        </w:rPr>
        <w:t xml:space="preserve"> </w:t>
      </w:r>
      <w:r w:rsidR="006E336E">
        <w:rPr>
          <w:rFonts w:ascii="Arial" w:eastAsia="Calibri" w:hAnsi="Arial" w:cs="Arial"/>
          <w:color w:val="EE0000"/>
          <w:kern w:val="0"/>
          <w:highlight w:val="yellow"/>
          <w:lang w:val="es-ES_tradnl"/>
          <w14:ligatures w14:val="none"/>
        </w:rPr>
        <w:t>(para contratos posteriores a 2022 se incluye la SAP de Zaragoza)</w:t>
      </w:r>
    </w:p>
    <w:p w14:paraId="37D2D518" w14:textId="77777777" w:rsidR="00C42654" w:rsidRPr="00C42654" w:rsidRDefault="00C42654" w:rsidP="00331D47">
      <w:pPr>
        <w:widowControl w:val="0"/>
        <w:spacing w:after="210" w:line="360" w:lineRule="auto"/>
        <w:jc w:val="center"/>
        <w:rPr>
          <w:rFonts w:ascii="Arial" w:eastAsia="Calibri" w:hAnsi="Arial" w:cs="Arial"/>
          <w:b/>
          <w:bCs/>
          <w:kern w:val="0"/>
          <w:lang w:val="es-ES_tradnl"/>
          <w14:ligatures w14:val="none"/>
        </w:rPr>
      </w:pPr>
      <w:r w:rsidRPr="00C42654">
        <w:rPr>
          <w:rFonts w:ascii="Arial" w:eastAsia="Calibri" w:hAnsi="Arial" w:cs="Arial"/>
          <w:b/>
          <w:bCs/>
          <w:kern w:val="0"/>
          <w:lang w:val="es-ES_tradnl"/>
          <w14:ligatures w14:val="none"/>
        </w:rPr>
        <w:t>-VI-</w:t>
      </w:r>
    </w:p>
    <w:p w14:paraId="2E45D941" w14:textId="77777777" w:rsidR="00C42654" w:rsidRPr="00C42654" w:rsidRDefault="00C42654" w:rsidP="00331D47">
      <w:pPr>
        <w:widowControl w:val="0"/>
        <w:spacing w:after="210" w:line="360" w:lineRule="auto"/>
        <w:jc w:val="center"/>
        <w:rPr>
          <w:rFonts w:ascii="Arial" w:eastAsia="Arial Unicode MS" w:hAnsi="Arial" w:cs="Arial"/>
          <w:b/>
          <w:bCs/>
          <w:kern w:val="0"/>
          <w:lang w:val="es-ES_tradnl" w:eastAsia="en-GB"/>
          <w14:ligatures w14:val="none"/>
        </w:rPr>
      </w:pPr>
      <w:r w:rsidRPr="00C42654">
        <w:rPr>
          <w:rFonts w:ascii="Arial" w:eastAsia="Arial Unicode MS" w:hAnsi="Arial" w:cs="Arial"/>
          <w:b/>
          <w:bCs/>
          <w:kern w:val="0"/>
          <w:lang w:val="es-ES_tradnl" w:eastAsia="en-GB"/>
          <w14:ligatures w14:val="none"/>
        </w:rPr>
        <w:t xml:space="preserve">Validez de la cláusula relativa a costes por pagos atrasados o comisión por impago </w:t>
      </w:r>
    </w:p>
    <w:p w14:paraId="48AC5CCB" w14:textId="77777777" w:rsidR="00C42654" w:rsidRPr="00C42654" w:rsidRDefault="00C42654" w:rsidP="00331D47">
      <w:pPr>
        <w:tabs>
          <w:tab w:val="left" w:pos="660"/>
        </w:tabs>
        <w:spacing w:after="0" w:line="360" w:lineRule="auto"/>
        <w:ind w:left="142" w:right="77"/>
        <w:jc w:val="both"/>
        <w:rPr>
          <w:rFonts w:ascii="Arial" w:eastAsia="Book Antiqua" w:hAnsi="Arial" w:cs="Arial"/>
          <w:kern w:val="0"/>
          <w:lang w:val="es-ES_tradnl" w:eastAsia="en-GB"/>
          <w14:ligatures w14:val="none"/>
        </w:rPr>
      </w:pPr>
      <w:r w:rsidRPr="00C42654">
        <w:rPr>
          <w:rFonts w:ascii="Arial" w:eastAsia="Book Antiqua" w:hAnsi="Arial" w:cs="Arial"/>
          <w:kern w:val="0"/>
          <w:lang w:val="es-ES_tradnl" w:eastAsia="en-GB"/>
          <w14:ligatures w14:val="none"/>
        </w:rPr>
        <w:t>En aras de la economía procesal nos remitimos a lo ya expuesto en el apartado de hechos de este escrito y citamos la siguiente jurisprudencia.</w:t>
      </w:r>
    </w:p>
    <w:p w14:paraId="1770AAD8" w14:textId="77777777" w:rsidR="00C42654" w:rsidRPr="00C42654" w:rsidRDefault="00C42654" w:rsidP="00331D47">
      <w:pPr>
        <w:tabs>
          <w:tab w:val="left" w:pos="567"/>
        </w:tabs>
        <w:spacing w:after="0" w:line="360" w:lineRule="auto"/>
        <w:jc w:val="both"/>
        <w:rPr>
          <w:rFonts w:ascii="Arial" w:eastAsia="Calibri" w:hAnsi="Arial" w:cs="Arial"/>
          <w:kern w:val="0"/>
          <w:lang w:val="es-ES_tradnl"/>
          <w14:ligatures w14:val="none"/>
        </w:rPr>
      </w:pPr>
    </w:p>
    <w:p w14:paraId="5856E4CD" w14:textId="77777777" w:rsidR="00C42654" w:rsidRPr="00C42654" w:rsidRDefault="00C42654" w:rsidP="00331D47">
      <w:pPr>
        <w:tabs>
          <w:tab w:val="left" w:pos="660"/>
        </w:tabs>
        <w:spacing w:after="0" w:line="360" w:lineRule="auto"/>
        <w:ind w:left="142" w:right="77"/>
        <w:jc w:val="both"/>
        <w:rPr>
          <w:rFonts w:ascii="Arial" w:eastAsia="Book Antiqua" w:hAnsi="Arial" w:cs="Arial"/>
          <w:kern w:val="0"/>
          <w:lang w:val="es-ES_tradnl" w:eastAsia="en-GB"/>
          <w14:ligatures w14:val="none"/>
        </w:rPr>
      </w:pPr>
      <w:r w:rsidRPr="00C42654">
        <w:rPr>
          <w:rFonts w:ascii="Arial" w:eastAsia="Book Antiqua" w:hAnsi="Arial" w:cs="Arial"/>
          <w:kern w:val="0"/>
          <w:lang w:val="es-ES_tradnl" w:eastAsia="en-GB"/>
          <w14:ligatures w14:val="none"/>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18947F7E" w14:textId="77777777" w:rsidR="00C42654" w:rsidRPr="00C42654" w:rsidRDefault="00C42654" w:rsidP="00331D47">
      <w:pPr>
        <w:tabs>
          <w:tab w:val="left" w:pos="660"/>
        </w:tabs>
        <w:spacing w:after="0" w:line="360" w:lineRule="auto"/>
        <w:ind w:left="142" w:right="77"/>
        <w:jc w:val="both"/>
        <w:rPr>
          <w:rFonts w:ascii="Arial" w:eastAsia="Book Antiqua" w:hAnsi="Arial" w:cs="Arial"/>
          <w:kern w:val="0"/>
          <w:lang w:val="es-ES_tradnl" w:eastAsia="en-GB"/>
          <w14:ligatures w14:val="none"/>
        </w:rPr>
      </w:pPr>
    </w:p>
    <w:p w14:paraId="13EBB149" w14:textId="77777777" w:rsidR="00C42654" w:rsidRPr="00C42654" w:rsidRDefault="00C42654" w:rsidP="00331D47">
      <w:pPr>
        <w:spacing w:after="0" w:line="360" w:lineRule="auto"/>
        <w:ind w:left="142" w:right="140"/>
        <w:jc w:val="both"/>
        <w:rPr>
          <w:rFonts w:ascii="Arial" w:eastAsia="Book Antiqua" w:hAnsi="Arial" w:cs="Arial"/>
          <w:kern w:val="0"/>
          <w:lang w:val="es-ES_tradnl" w:eastAsia="en-GB"/>
          <w14:ligatures w14:val="none"/>
        </w:rPr>
      </w:pPr>
      <w:r w:rsidRPr="00C42654">
        <w:rPr>
          <w:rFonts w:ascii="Arial" w:eastAsia="Book Antiqua" w:hAnsi="Arial" w:cs="Arial"/>
          <w:kern w:val="0"/>
          <w:lang w:val="es-ES_tradnl" w:eastAsia="en-GB"/>
          <w14:ligatures w14:val="none"/>
        </w:rPr>
        <w:t>Es</w:t>
      </w:r>
      <w:r w:rsidRPr="00C42654">
        <w:rPr>
          <w:rFonts w:ascii="Arial" w:eastAsia="Book Antiqua" w:hAnsi="Arial" w:cs="Arial"/>
          <w:spacing w:val="16"/>
          <w:kern w:val="0"/>
          <w:lang w:val="es-ES_tradnl" w:eastAsia="en-GB"/>
          <w14:ligatures w14:val="none"/>
        </w:rPr>
        <w:t xml:space="preserve"> </w:t>
      </w:r>
      <w:r w:rsidRPr="00C42654">
        <w:rPr>
          <w:rFonts w:ascii="Arial" w:eastAsia="Book Antiqua" w:hAnsi="Arial" w:cs="Arial"/>
          <w:kern w:val="0"/>
          <w:lang w:val="es-ES_tradnl" w:eastAsia="en-GB"/>
          <w14:ligatures w14:val="none"/>
        </w:rPr>
        <w:t>más,</w:t>
      </w:r>
      <w:r w:rsidRPr="00C42654">
        <w:rPr>
          <w:rFonts w:ascii="Arial" w:eastAsia="Book Antiqua" w:hAnsi="Arial" w:cs="Arial"/>
          <w:spacing w:val="16"/>
          <w:kern w:val="0"/>
          <w:lang w:val="es-ES_tradnl" w:eastAsia="en-GB"/>
          <w14:ligatures w14:val="none"/>
        </w:rPr>
        <w:t xml:space="preserve"> </w:t>
      </w:r>
      <w:r w:rsidRPr="00C42654">
        <w:rPr>
          <w:rFonts w:ascii="Arial" w:eastAsia="Book Antiqua" w:hAnsi="Arial" w:cs="Arial"/>
          <w:kern w:val="0"/>
          <w:lang w:val="es-ES_tradnl" w:eastAsia="en-GB"/>
          <w14:ligatures w14:val="none"/>
        </w:rPr>
        <w:t>co</w:t>
      </w:r>
      <w:r w:rsidRPr="00C42654">
        <w:rPr>
          <w:rFonts w:ascii="Arial" w:eastAsia="Book Antiqua" w:hAnsi="Arial" w:cs="Arial"/>
          <w:spacing w:val="-1"/>
          <w:kern w:val="0"/>
          <w:lang w:val="es-ES_tradnl" w:eastAsia="en-GB"/>
          <w14:ligatures w14:val="none"/>
        </w:rPr>
        <w:t>m</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16"/>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spacing w:val="-3"/>
          <w:kern w:val="0"/>
          <w:lang w:val="es-ES_tradnl" w:eastAsia="en-GB"/>
          <w14:ligatures w14:val="none"/>
        </w:rPr>
        <w:t>e</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da</w:t>
      </w:r>
      <w:r w:rsidRPr="00C42654">
        <w:rPr>
          <w:rFonts w:ascii="Arial" w:eastAsia="Book Antiqua" w:hAnsi="Arial" w:cs="Arial"/>
          <w:spacing w:val="16"/>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l</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7"/>
          <w:kern w:val="0"/>
          <w:lang w:val="es-ES_tradnl" w:eastAsia="en-GB"/>
          <w14:ligatures w14:val="none"/>
        </w:rPr>
        <w:t xml:space="preserve"> </w:t>
      </w:r>
      <w:r w:rsidRPr="00C42654">
        <w:rPr>
          <w:rFonts w:ascii="Arial" w:eastAsia="Book Antiqua" w:hAnsi="Arial" w:cs="Arial"/>
          <w:b/>
          <w:bCs/>
          <w:spacing w:val="-1"/>
          <w:kern w:val="0"/>
          <w:lang w:val="es-ES_tradnl" w:eastAsia="en-GB"/>
          <w14:ligatures w14:val="none"/>
        </w:rPr>
        <w:t>S</w:t>
      </w:r>
      <w:r w:rsidRPr="00C42654">
        <w:rPr>
          <w:rFonts w:ascii="Arial" w:eastAsia="Book Antiqua" w:hAnsi="Arial" w:cs="Arial"/>
          <w:b/>
          <w:bCs/>
          <w:kern w:val="0"/>
          <w:lang w:val="es-ES_tradnl" w:eastAsia="en-GB"/>
          <w14:ligatures w14:val="none"/>
        </w:rPr>
        <w:t>e</w:t>
      </w:r>
      <w:r w:rsidRPr="00C42654">
        <w:rPr>
          <w:rFonts w:ascii="Arial" w:eastAsia="Book Antiqua" w:hAnsi="Arial" w:cs="Arial"/>
          <w:b/>
          <w:bCs/>
          <w:spacing w:val="1"/>
          <w:kern w:val="0"/>
          <w:lang w:val="es-ES_tradnl" w:eastAsia="en-GB"/>
          <w14:ligatures w14:val="none"/>
        </w:rPr>
        <w:t>n</w:t>
      </w:r>
      <w:r w:rsidRPr="00C42654">
        <w:rPr>
          <w:rFonts w:ascii="Arial" w:eastAsia="Book Antiqua" w:hAnsi="Arial" w:cs="Arial"/>
          <w:b/>
          <w:bCs/>
          <w:kern w:val="0"/>
          <w:lang w:val="es-ES_tradnl" w:eastAsia="en-GB"/>
          <w14:ligatures w14:val="none"/>
        </w:rPr>
        <w:t>t</w:t>
      </w:r>
      <w:r w:rsidRPr="00C42654">
        <w:rPr>
          <w:rFonts w:ascii="Arial" w:eastAsia="Book Antiqua" w:hAnsi="Arial" w:cs="Arial"/>
          <w:b/>
          <w:bCs/>
          <w:spacing w:val="-3"/>
          <w:kern w:val="0"/>
          <w:lang w:val="es-ES_tradnl" w:eastAsia="en-GB"/>
          <w14:ligatures w14:val="none"/>
        </w:rPr>
        <w:t>e</w:t>
      </w:r>
      <w:r w:rsidRPr="00C42654">
        <w:rPr>
          <w:rFonts w:ascii="Arial" w:eastAsia="Book Antiqua" w:hAnsi="Arial" w:cs="Arial"/>
          <w:b/>
          <w:bCs/>
          <w:spacing w:val="1"/>
          <w:kern w:val="0"/>
          <w:lang w:val="es-ES_tradnl" w:eastAsia="en-GB"/>
          <w14:ligatures w14:val="none"/>
        </w:rPr>
        <w:t>n</w:t>
      </w:r>
      <w:r w:rsidRPr="00C42654">
        <w:rPr>
          <w:rFonts w:ascii="Arial" w:eastAsia="Book Antiqua" w:hAnsi="Arial" w:cs="Arial"/>
          <w:b/>
          <w:bCs/>
          <w:kern w:val="0"/>
          <w:lang w:val="es-ES_tradnl" w:eastAsia="en-GB"/>
          <w14:ligatures w14:val="none"/>
        </w:rPr>
        <w:t>c</w:t>
      </w:r>
      <w:r w:rsidRPr="00C42654">
        <w:rPr>
          <w:rFonts w:ascii="Arial" w:eastAsia="Book Antiqua" w:hAnsi="Arial" w:cs="Arial"/>
          <w:b/>
          <w:bCs/>
          <w:spacing w:val="-2"/>
          <w:kern w:val="0"/>
          <w:lang w:val="es-ES_tradnl" w:eastAsia="en-GB"/>
          <w14:ligatures w14:val="none"/>
        </w:rPr>
        <w:t>i</w:t>
      </w:r>
      <w:r w:rsidRPr="00C42654">
        <w:rPr>
          <w:rFonts w:ascii="Arial" w:eastAsia="Book Antiqua" w:hAnsi="Arial" w:cs="Arial"/>
          <w:b/>
          <w:bCs/>
          <w:kern w:val="0"/>
          <w:lang w:val="es-ES_tradnl" w:eastAsia="en-GB"/>
          <w14:ligatures w14:val="none"/>
        </w:rPr>
        <w:t>a</w:t>
      </w:r>
      <w:r w:rsidRPr="00C42654">
        <w:rPr>
          <w:rFonts w:ascii="Arial" w:eastAsia="Book Antiqua" w:hAnsi="Arial" w:cs="Arial"/>
          <w:b/>
          <w:bCs/>
          <w:spacing w:val="17"/>
          <w:kern w:val="0"/>
          <w:lang w:val="es-ES_tradnl" w:eastAsia="en-GB"/>
          <w14:ligatures w14:val="none"/>
        </w:rPr>
        <w:t xml:space="preserve"> </w:t>
      </w:r>
      <w:r w:rsidRPr="00C42654">
        <w:rPr>
          <w:rFonts w:ascii="Arial" w:eastAsia="Book Antiqua" w:hAnsi="Arial" w:cs="Arial"/>
          <w:b/>
          <w:bCs/>
          <w:kern w:val="0"/>
          <w:lang w:val="es-ES_tradnl" w:eastAsia="en-GB"/>
          <w14:ligatures w14:val="none"/>
        </w:rPr>
        <w:t>d</w:t>
      </w:r>
      <w:r w:rsidRPr="00C42654">
        <w:rPr>
          <w:rFonts w:ascii="Arial" w:eastAsia="Book Antiqua" w:hAnsi="Arial" w:cs="Arial"/>
          <w:b/>
          <w:bCs/>
          <w:spacing w:val="-1"/>
          <w:kern w:val="0"/>
          <w:lang w:val="es-ES_tradnl" w:eastAsia="en-GB"/>
          <w14:ligatures w14:val="none"/>
        </w:rPr>
        <w:t>e</w:t>
      </w:r>
      <w:r w:rsidRPr="00C42654">
        <w:rPr>
          <w:rFonts w:ascii="Arial" w:eastAsia="Book Antiqua" w:hAnsi="Arial" w:cs="Arial"/>
          <w:b/>
          <w:bCs/>
          <w:kern w:val="0"/>
          <w:lang w:val="es-ES_tradnl" w:eastAsia="en-GB"/>
          <w14:ligatures w14:val="none"/>
        </w:rPr>
        <w:t>l</w:t>
      </w:r>
      <w:r w:rsidRPr="00C42654">
        <w:rPr>
          <w:rFonts w:ascii="Arial" w:eastAsia="Book Antiqua" w:hAnsi="Arial" w:cs="Arial"/>
          <w:b/>
          <w:bCs/>
          <w:spacing w:val="17"/>
          <w:kern w:val="0"/>
          <w:lang w:val="es-ES_tradnl" w:eastAsia="en-GB"/>
          <w14:ligatures w14:val="none"/>
        </w:rPr>
        <w:t xml:space="preserve"> </w:t>
      </w:r>
      <w:r w:rsidRPr="00C42654">
        <w:rPr>
          <w:rFonts w:ascii="Arial" w:eastAsia="Book Antiqua" w:hAnsi="Arial" w:cs="Arial"/>
          <w:b/>
          <w:bCs/>
          <w:spacing w:val="-1"/>
          <w:kern w:val="0"/>
          <w:lang w:val="es-ES_tradnl" w:eastAsia="en-GB"/>
          <w14:ligatures w14:val="none"/>
        </w:rPr>
        <w:t>Tr</w:t>
      </w:r>
      <w:r w:rsidRPr="00C42654">
        <w:rPr>
          <w:rFonts w:ascii="Arial" w:eastAsia="Book Antiqua" w:hAnsi="Arial" w:cs="Arial"/>
          <w:b/>
          <w:bCs/>
          <w:kern w:val="0"/>
          <w:lang w:val="es-ES_tradnl" w:eastAsia="en-GB"/>
          <w14:ligatures w14:val="none"/>
        </w:rPr>
        <w:t>i</w:t>
      </w:r>
      <w:r w:rsidRPr="00C42654">
        <w:rPr>
          <w:rFonts w:ascii="Arial" w:eastAsia="Book Antiqua" w:hAnsi="Arial" w:cs="Arial"/>
          <w:b/>
          <w:bCs/>
          <w:spacing w:val="1"/>
          <w:kern w:val="0"/>
          <w:lang w:val="es-ES_tradnl" w:eastAsia="en-GB"/>
          <w14:ligatures w14:val="none"/>
        </w:rPr>
        <w:t>b</w:t>
      </w:r>
      <w:r w:rsidRPr="00C42654">
        <w:rPr>
          <w:rFonts w:ascii="Arial" w:eastAsia="Book Antiqua" w:hAnsi="Arial" w:cs="Arial"/>
          <w:b/>
          <w:bCs/>
          <w:spacing w:val="-4"/>
          <w:kern w:val="0"/>
          <w:lang w:val="es-ES_tradnl" w:eastAsia="en-GB"/>
          <w14:ligatures w14:val="none"/>
        </w:rPr>
        <w:t>u</w:t>
      </w:r>
      <w:r w:rsidRPr="00C42654">
        <w:rPr>
          <w:rFonts w:ascii="Arial" w:eastAsia="Book Antiqua" w:hAnsi="Arial" w:cs="Arial"/>
          <w:b/>
          <w:bCs/>
          <w:spacing w:val="1"/>
          <w:kern w:val="0"/>
          <w:lang w:val="es-ES_tradnl" w:eastAsia="en-GB"/>
          <w14:ligatures w14:val="none"/>
        </w:rPr>
        <w:t>n</w:t>
      </w:r>
      <w:r w:rsidRPr="00C42654">
        <w:rPr>
          <w:rFonts w:ascii="Arial" w:eastAsia="Book Antiqua" w:hAnsi="Arial" w:cs="Arial"/>
          <w:b/>
          <w:bCs/>
          <w:kern w:val="0"/>
          <w:lang w:val="es-ES_tradnl" w:eastAsia="en-GB"/>
          <w14:ligatures w14:val="none"/>
        </w:rPr>
        <w:t>al</w:t>
      </w:r>
      <w:r w:rsidRPr="00C42654">
        <w:rPr>
          <w:rFonts w:ascii="Arial" w:eastAsia="Book Antiqua" w:hAnsi="Arial" w:cs="Arial"/>
          <w:b/>
          <w:bCs/>
          <w:spacing w:val="15"/>
          <w:kern w:val="0"/>
          <w:lang w:val="es-ES_tradnl" w:eastAsia="en-GB"/>
          <w14:ligatures w14:val="none"/>
        </w:rPr>
        <w:t xml:space="preserve"> </w:t>
      </w:r>
      <w:r w:rsidRPr="00C42654">
        <w:rPr>
          <w:rFonts w:ascii="Arial" w:eastAsia="Book Antiqua" w:hAnsi="Arial" w:cs="Arial"/>
          <w:b/>
          <w:bCs/>
          <w:spacing w:val="-1"/>
          <w:kern w:val="0"/>
          <w:lang w:val="es-ES_tradnl" w:eastAsia="en-GB"/>
          <w14:ligatures w14:val="none"/>
        </w:rPr>
        <w:t>Supr</w:t>
      </w:r>
      <w:r w:rsidRPr="00C42654">
        <w:rPr>
          <w:rFonts w:ascii="Arial" w:eastAsia="Book Antiqua" w:hAnsi="Arial" w:cs="Arial"/>
          <w:b/>
          <w:bCs/>
          <w:kern w:val="0"/>
          <w:lang w:val="es-ES_tradnl" w:eastAsia="en-GB"/>
          <w14:ligatures w14:val="none"/>
        </w:rPr>
        <w:t>e</w:t>
      </w:r>
      <w:r w:rsidRPr="00C42654">
        <w:rPr>
          <w:rFonts w:ascii="Arial" w:eastAsia="Book Antiqua" w:hAnsi="Arial" w:cs="Arial"/>
          <w:b/>
          <w:bCs/>
          <w:spacing w:val="-1"/>
          <w:kern w:val="0"/>
          <w:lang w:val="es-ES_tradnl" w:eastAsia="en-GB"/>
          <w14:ligatures w14:val="none"/>
        </w:rPr>
        <w:t>m</w:t>
      </w:r>
      <w:r w:rsidRPr="00C42654">
        <w:rPr>
          <w:rFonts w:ascii="Arial" w:eastAsia="Book Antiqua" w:hAnsi="Arial" w:cs="Arial"/>
          <w:b/>
          <w:bCs/>
          <w:kern w:val="0"/>
          <w:lang w:val="es-ES_tradnl" w:eastAsia="en-GB"/>
          <w14:ligatures w14:val="none"/>
        </w:rPr>
        <w:t>o</w:t>
      </w:r>
      <w:r w:rsidRPr="00C42654">
        <w:rPr>
          <w:rFonts w:ascii="Arial" w:eastAsia="Book Antiqua" w:hAnsi="Arial" w:cs="Arial"/>
          <w:b/>
          <w:bCs/>
          <w:spacing w:val="16"/>
          <w:kern w:val="0"/>
          <w:lang w:val="es-ES_tradnl" w:eastAsia="en-GB"/>
          <w14:ligatures w14:val="none"/>
        </w:rPr>
        <w:t xml:space="preserve"> </w:t>
      </w:r>
      <w:r w:rsidRPr="00C42654">
        <w:rPr>
          <w:rFonts w:ascii="Arial" w:eastAsia="Book Antiqua" w:hAnsi="Arial" w:cs="Arial"/>
          <w:b/>
          <w:bCs/>
          <w:spacing w:val="1"/>
          <w:kern w:val="0"/>
          <w:lang w:val="es-ES_tradnl" w:eastAsia="en-GB"/>
          <w14:ligatures w14:val="none"/>
        </w:rPr>
        <w:t>n</w:t>
      </w:r>
      <w:r w:rsidRPr="00C42654">
        <w:rPr>
          <w:rFonts w:ascii="Arial" w:eastAsia="Book Antiqua" w:hAnsi="Arial" w:cs="Arial"/>
          <w:b/>
          <w:bCs/>
          <w:spacing w:val="-1"/>
          <w:kern w:val="0"/>
          <w:lang w:val="es-ES_tradnl" w:eastAsia="en-GB"/>
          <w14:ligatures w14:val="none"/>
        </w:rPr>
        <w:t>ú</w:t>
      </w:r>
      <w:r w:rsidRPr="00C42654">
        <w:rPr>
          <w:rFonts w:ascii="Arial" w:eastAsia="Book Antiqua" w:hAnsi="Arial" w:cs="Arial"/>
          <w:b/>
          <w:bCs/>
          <w:kern w:val="0"/>
          <w:lang w:val="es-ES_tradnl" w:eastAsia="en-GB"/>
          <w14:ligatures w14:val="none"/>
        </w:rPr>
        <w:t>m.</w:t>
      </w:r>
      <w:r w:rsidRPr="00C42654">
        <w:rPr>
          <w:rFonts w:ascii="Arial" w:eastAsia="Book Antiqua" w:hAnsi="Arial" w:cs="Arial"/>
          <w:b/>
          <w:bCs/>
          <w:spacing w:val="16"/>
          <w:kern w:val="0"/>
          <w:lang w:val="es-ES_tradnl" w:eastAsia="en-GB"/>
          <w14:ligatures w14:val="none"/>
        </w:rPr>
        <w:t xml:space="preserve"> </w:t>
      </w:r>
      <w:r w:rsidRPr="00C42654">
        <w:rPr>
          <w:rFonts w:ascii="Arial" w:eastAsia="Book Antiqua" w:hAnsi="Arial" w:cs="Arial"/>
          <w:b/>
          <w:bCs/>
          <w:kern w:val="0"/>
          <w:lang w:val="es-ES_tradnl" w:eastAsia="en-GB"/>
          <w14:ligatures w14:val="none"/>
        </w:rPr>
        <w:t>566/</w:t>
      </w:r>
      <w:r w:rsidRPr="00C42654">
        <w:rPr>
          <w:rFonts w:ascii="Arial" w:eastAsia="Book Antiqua" w:hAnsi="Arial" w:cs="Arial"/>
          <w:b/>
          <w:bCs/>
          <w:spacing w:val="-2"/>
          <w:kern w:val="0"/>
          <w:lang w:val="es-ES_tradnl" w:eastAsia="en-GB"/>
          <w14:ligatures w14:val="none"/>
        </w:rPr>
        <w:t>2</w:t>
      </w:r>
      <w:r w:rsidRPr="00C42654">
        <w:rPr>
          <w:rFonts w:ascii="Arial" w:eastAsia="Book Antiqua" w:hAnsi="Arial" w:cs="Arial"/>
          <w:b/>
          <w:bCs/>
          <w:kern w:val="0"/>
          <w:lang w:val="es-ES_tradnl" w:eastAsia="en-GB"/>
          <w14:ligatures w14:val="none"/>
        </w:rPr>
        <w:t>0</w:t>
      </w:r>
      <w:r w:rsidRPr="00C42654">
        <w:rPr>
          <w:rFonts w:ascii="Arial" w:eastAsia="Book Antiqua" w:hAnsi="Arial" w:cs="Arial"/>
          <w:b/>
          <w:bCs/>
          <w:spacing w:val="-2"/>
          <w:kern w:val="0"/>
          <w:lang w:val="es-ES_tradnl" w:eastAsia="en-GB"/>
          <w14:ligatures w14:val="none"/>
        </w:rPr>
        <w:t>1</w:t>
      </w:r>
      <w:r w:rsidRPr="00C42654">
        <w:rPr>
          <w:rFonts w:ascii="Arial" w:eastAsia="Book Antiqua" w:hAnsi="Arial" w:cs="Arial"/>
          <w:b/>
          <w:bCs/>
          <w:kern w:val="0"/>
          <w:lang w:val="es-ES_tradnl" w:eastAsia="en-GB"/>
          <w14:ligatures w14:val="none"/>
        </w:rPr>
        <w:t>9</w:t>
      </w:r>
      <w:r w:rsidRPr="00C42654">
        <w:rPr>
          <w:rFonts w:ascii="Arial" w:eastAsia="Book Antiqua" w:hAnsi="Arial" w:cs="Arial"/>
          <w:b/>
          <w:bCs/>
          <w:spacing w:val="17"/>
          <w:kern w:val="0"/>
          <w:lang w:val="es-ES_tradnl" w:eastAsia="en-GB"/>
          <w14:ligatures w14:val="none"/>
        </w:rPr>
        <w:t xml:space="preserve"> </w:t>
      </w:r>
      <w:r w:rsidRPr="00C42654">
        <w:rPr>
          <w:rFonts w:ascii="Arial" w:eastAsia="Book Antiqua" w:hAnsi="Arial" w:cs="Arial"/>
          <w:b/>
          <w:bCs/>
          <w:kern w:val="0"/>
          <w:lang w:val="es-ES_tradnl" w:eastAsia="en-GB"/>
          <w14:ligatures w14:val="none"/>
        </w:rPr>
        <w:t>de</w:t>
      </w:r>
      <w:r w:rsidRPr="00C42654">
        <w:rPr>
          <w:rFonts w:ascii="Arial" w:eastAsia="Book Antiqua" w:hAnsi="Arial" w:cs="Arial"/>
          <w:b/>
          <w:bCs/>
          <w:spacing w:val="16"/>
          <w:kern w:val="0"/>
          <w:lang w:val="es-ES_tradnl" w:eastAsia="en-GB"/>
          <w14:ligatures w14:val="none"/>
        </w:rPr>
        <w:t xml:space="preserve"> </w:t>
      </w:r>
      <w:r w:rsidRPr="00C42654">
        <w:rPr>
          <w:rFonts w:ascii="Arial" w:eastAsia="Book Antiqua" w:hAnsi="Arial" w:cs="Arial"/>
          <w:b/>
          <w:bCs/>
          <w:kern w:val="0"/>
          <w:lang w:val="es-ES_tradnl" w:eastAsia="en-GB"/>
          <w14:ligatures w14:val="none"/>
        </w:rPr>
        <w:t>25 oct</w:t>
      </w:r>
      <w:r w:rsidRPr="00C42654">
        <w:rPr>
          <w:rFonts w:ascii="Arial" w:eastAsia="Book Antiqua" w:hAnsi="Arial" w:cs="Arial"/>
          <w:b/>
          <w:bCs/>
          <w:spacing w:val="-1"/>
          <w:kern w:val="0"/>
          <w:lang w:val="es-ES_tradnl" w:eastAsia="en-GB"/>
          <w14:ligatures w14:val="none"/>
        </w:rPr>
        <w:t>u</w:t>
      </w:r>
      <w:r w:rsidRPr="00C42654">
        <w:rPr>
          <w:rFonts w:ascii="Arial" w:eastAsia="Book Antiqua" w:hAnsi="Arial" w:cs="Arial"/>
          <w:b/>
          <w:bCs/>
          <w:kern w:val="0"/>
          <w:lang w:val="es-ES_tradnl" w:eastAsia="en-GB"/>
          <w14:ligatures w14:val="none"/>
        </w:rPr>
        <w:t>bre</w:t>
      </w:r>
      <w:r w:rsidRPr="00C42654">
        <w:rPr>
          <w:rFonts w:ascii="Arial" w:eastAsia="Book Antiqua" w:hAnsi="Arial" w:cs="Arial"/>
          <w:spacing w:val="-2"/>
          <w:kern w:val="0"/>
          <w:lang w:val="es-ES_tradnl" w:eastAsia="en-GB"/>
          <w14:ligatures w14:val="none"/>
        </w:rPr>
        <w:t>”</w:t>
      </w:r>
      <w:r w:rsidRPr="00C42654">
        <w:rPr>
          <w:rFonts w:ascii="Arial" w:eastAsia="Book Antiqua" w:hAnsi="Arial" w:cs="Arial"/>
          <w:spacing w:val="-2"/>
          <w:kern w:val="0"/>
          <w:vertAlign w:val="superscript"/>
          <w:lang w:val="en-GB" w:eastAsia="en-GB"/>
          <w14:ligatures w14:val="none"/>
        </w:rPr>
        <w:footnoteReference w:id="37"/>
      </w:r>
      <w:r w:rsidRPr="00C42654">
        <w:rPr>
          <w:rFonts w:ascii="Arial" w:eastAsia="Book Antiqua" w:hAnsi="Arial" w:cs="Arial"/>
          <w:kern w:val="0"/>
          <w:lang w:val="es-ES_tradnl" w:eastAsia="en-GB"/>
          <w14:ligatures w14:val="none"/>
        </w:rPr>
        <w:t>., el p</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io Ban</w:t>
      </w:r>
      <w:r w:rsidRPr="00C42654">
        <w:rPr>
          <w:rFonts w:ascii="Arial" w:eastAsia="Book Antiqua" w:hAnsi="Arial" w:cs="Arial"/>
          <w:spacing w:val="1"/>
          <w:kern w:val="0"/>
          <w:lang w:val="es-ES_tradnl" w:eastAsia="en-GB"/>
          <w14:ligatures w14:val="none"/>
        </w:rPr>
        <w:t>c</w:t>
      </w:r>
      <w:r w:rsidRPr="00C42654">
        <w:rPr>
          <w:rFonts w:ascii="Arial" w:eastAsia="Book Antiqua" w:hAnsi="Arial" w:cs="Arial"/>
          <w:kern w:val="0"/>
          <w:lang w:val="es-ES_tradnl" w:eastAsia="en-GB"/>
          <w14:ligatures w14:val="none"/>
        </w:rPr>
        <w:t xml:space="preserve">o </w:t>
      </w:r>
      <w:r w:rsidRPr="00C42654">
        <w:rPr>
          <w:rFonts w:ascii="Arial" w:eastAsia="Book Antiqua" w:hAnsi="Arial" w:cs="Arial"/>
          <w:spacing w:val="-1"/>
          <w:kern w:val="0"/>
          <w:lang w:val="es-ES_tradnl" w:eastAsia="en-GB"/>
          <w14:ligatures w14:val="none"/>
        </w:rPr>
        <w:t>d</w:t>
      </w:r>
      <w:r w:rsidRPr="00C42654">
        <w:rPr>
          <w:rFonts w:ascii="Arial" w:eastAsia="Book Antiqua" w:hAnsi="Arial" w:cs="Arial"/>
          <w:kern w:val="0"/>
          <w:lang w:val="es-ES_tradnl" w:eastAsia="en-GB"/>
          <w14:ligatures w14:val="none"/>
        </w:rPr>
        <w:t xml:space="preserve">e </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s</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ñ</w:t>
      </w:r>
      <w:r w:rsidRPr="00C42654">
        <w:rPr>
          <w:rFonts w:ascii="Arial" w:eastAsia="Book Antiqua" w:hAnsi="Arial" w:cs="Arial"/>
          <w:kern w:val="0"/>
          <w:lang w:val="es-ES_tradnl" w:eastAsia="en-GB"/>
          <w14:ligatures w14:val="none"/>
        </w:rPr>
        <w:t>a, le</w:t>
      </w:r>
      <w:r w:rsidRPr="00C42654">
        <w:rPr>
          <w:rFonts w:ascii="Arial" w:eastAsia="Book Antiqua" w:hAnsi="Arial" w:cs="Arial"/>
          <w:spacing w:val="1"/>
          <w:kern w:val="0"/>
          <w:lang w:val="es-ES_tradnl" w:eastAsia="en-GB"/>
          <w14:ligatures w14:val="none"/>
        </w:rPr>
        <w:t>j</w:t>
      </w:r>
      <w:r w:rsidRPr="00C42654">
        <w:rPr>
          <w:rFonts w:ascii="Arial" w:eastAsia="Book Antiqua" w:hAnsi="Arial" w:cs="Arial"/>
          <w:kern w:val="0"/>
          <w:lang w:val="es-ES_tradnl" w:eastAsia="en-GB"/>
          <w14:ligatures w14:val="none"/>
        </w:rPr>
        <w:t xml:space="preserve">os </w:t>
      </w:r>
      <w:r w:rsidRPr="00C42654">
        <w:rPr>
          <w:rFonts w:ascii="Arial" w:eastAsia="Book Antiqua" w:hAnsi="Arial" w:cs="Arial"/>
          <w:spacing w:val="-1"/>
          <w:kern w:val="0"/>
          <w:lang w:val="es-ES_tradnl" w:eastAsia="en-GB"/>
          <w14:ligatures w14:val="none"/>
        </w:rPr>
        <w:t>d</w:t>
      </w:r>
      <w:r w:rsidRPr="00C42654">
        <w:rPr>
          <w:rFonts w:ascii="Arial" w:eastAsia="Book Antiqua" w:hAnsi="Arial" w:cs="Arial"/>
          <w:kern w:val="0"/>
          <w:lang w:val="es-ES_tradnl" w:eastAsia="en-GB"/>
          <w14:ligatures w14:val="none"/>
        </w:rPr>
        <w:t>e c</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esti</w:t>
      </w:r>
      <w:r w:rsidRPr="00C42654">
        <w:rPr>
          <w:rFonts w:ascii="Arial" w:eastAsia="Book Antiqua" w:hAnsi="Arial" w:cs="Arial"/>
          <w:spacing w:val="-3"/>
          <w:kern w:val="0"/>
          <w:lang w:val="es-ES_tradnl" w:eastAsia="en-GB"/>
          <w14:ligatures w14:val="none"/>
        </w:rPr>
        <w:t>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ar</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su</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val</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spacing w:val="-2"/>
          <w:kern w:val="0"/>
          <w:lang w:val="es-ES_tradnl" w:eastAsia="en-GB"/>
          <w14:ligatures w14:val="none"/>
        </w:rPr>
        <w:t>z</w:t>
      </w:r>
      <w:r w:rsidRPr="00C42654">
        <w:rPr>
          <w:rFonts w:ascii="Arial" w:eastAsia="Book Antiqua" w:hAnsi="Arial" w:cs="Arial"/>
          <w:kern w:val="0"/>
          <w:lang w:val="es-ES_tradnl" w:eastAsia="en-GB"/>
          <w14:ligatures w14:val="none"/>
        </w:rPr>
        <w:t>, 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te</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mi</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 xml:space="preserve">a </w:t>
      </w:r>
      <w:r w:rsidRPr="00C42654">
        <w:rPr>
          <w:rFonts w:ascii="Arial" w:eastAsia="Book Antiqua" w:hAnsi="Arial" w:cs="Arial"/>
          <w:spacing w:val="1"/>
          <w:kern w:val="0"/>
          <w:lang w:val="es-ES_tradnl" w:eastAsia="en-GB"/>
          <w14:ligatures w14:val="none"/>
        </w:rPr>
        <w:t>q</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spacing w:val="-2"/>
          <w:kern w:val="0"/>
          <w:lang w:val="es-ES_tradnl" w:eastAsia="en-GB"/>
          <w14:ligatures w14:val="none"/>
        </w:rPr>
        <w:t>o</w:t>
      </w:r>
      <w:r w:rsidRPr="00C42654">
        <w:rPr>
          <w:rFonts w:ascii="Arial" w:eastAsia="Book Antiqua" w:hAnsi="Arial" w:cs="Arial"/>
          <w:i/>
          <w:spacing w:val="1"/>
          <w:kern w:val="0"/>
          <w:lang w:val="es-ES_tradnl" w:eastAsia="en-GB"/>
          <w14:ligatures w14:val="none"/>
        </w:rPr>
        <w:t>m</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spacing w:val="-2"/>
          <w:kern w:val="0"/>
          <w:lang w:val="es-ES_tradnl" w:eastAsia="en-GB"/>
          <w14:ligatures w14:val="none"/>
        </w:rPr>
        <w:t>s</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ón</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por</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r</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spacing w:val="1"/>
          <w:kern w:val="0"/>
          <w:lang w:val="es-ES_tradnl" w:eastAsia="en-GB"/>
          <w14:ligatures w14:val="none"/>
        </w:rPr>
        <w:t>m</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3"/>
          <w:kern w:val="0"/>
          <w:lang w:val="es-ES_tradnl" w:eastAsia="en-GB"/>
          <w14:ligatures w14:val="none"/>
        </w:rPr>
        <w:t>c</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ón</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de</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p</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1"/>
          <w:kern w:val="0"/>
          <w:lang w:val="es-ES_tradnl" w:eastAsia="en-GB"/>
          <w14:ligatures w14:val="none"/>
        </w:rPr>
        <w:t>si</w:t>
      </w:r>
      <w:r w:rsidRPr="00C42654">
        <w:rPr>
          <w:rFonts w:ascii="Arial" w:eastAsia="Book Antiqua" w:hAnsi="Arial" w:cs="Arial"/>
          <w:i/>
          <w:spacing w:val="-1"/>
          <w:kern w:val="0"/>
          <w:lang w:val="es-ES_tradnl" w:eastAsia="en-GB"/>
          <w14:ligatures w14:val="none"/>
        </w:rPr>
        <w:t>ci</w:t>
      </w:r>
      <w:r w:rsidRPr="00C42654">
        <w:rPr>
          <w:rFonts w:ascii="Arial" w:eastAsia="Book Antiqua" w:hAnsi="Arial" w:cs="Arial"/>
          <w:i/>
          <w:kern w:val="0"/>
          <w:lang w:val="es-ES_tradnl" w:eastAsia="en-GB"/>
          <w14:ligatures w14:val="none"/>
        </w:rPr>
        <w:t>ones</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d</w:t>
      </w:r>
      <w:r w:rsidRPr="00C42654">
        <w:rPr>
          <w:rFonts w:ascii="Arial" w:eastAsia="Book Antiqua" w:hAnsi="Arial" w:cs="Arial"/>
          <w:i/>
          <w:kern w:val="0"/>
          <w:lang w:val="es-ES_tradnl" w:eastAsia="en-GB"/>
          <w14:ligatures w14:val="none"/>
        </w:rPr>
        <w:t>eudo</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as</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spacing w:val="-2"/>
          <w:kern w:val="0"/>
          <w:lang w:val="es-ES_tradnl" w:eastAsia="en-GB"/>
          <w14:ligatures w14:val="none"/>
        </w:rPr>
        <w:t>o</w:t>
      </w:r>
      <w:r w:rsidRPr="00C42654">
        <w:rPr>
          <w:rFonts w:ascii="Arial" w:eastAsia="Book Antiqua" w:hAnsi="Arial" w:cs="Arial"/>
          <w:i/>
          <w:spacing w:val="1"/>
          <w:kern w:val="0"/>
          <w:lang w:val="es-ES_tradnl" w:eastAsia="en-GB"/>
          <w14:ligatures w14:val="none"/>
        </w:rPr>
        <w:t>m</w:t>
      </w:r>
      <w:r w:rsidRPr="00C42654">
        <w:rPr>
          <w:rFonts w:ascii="Arial" w:eastAsia="Book Antiqua" w:hAnsi="Arial" w:cs="Arial"/>
          <w:i/>
          <w:kern w:val="0"/>
          <w:lang w:val="es-ES_tradnl" w:eastAsia="en-GB"/>
          <w14:ligatures w14:val="none"/>
        </w:rPr>
        <w:t>p</w:t>
      </w:r>
      <w:r w:rsidRPr="00C42654">
        <w:rPr>
          <w:rFonts w:ascii="Arial" w:eastAsia="Book Antiqua" w:hAnsi="Arial" w:cs="Arial"/>
          <w:i/>
          <w:spacing w:val="-2"/>
          <w:kern w:val="0"/>
          <w:lang w:val="es-ES_tradnl" w:eastAsia="en-GB"/>
          <w14:ligatures w14:val="none"/>
        </w:rPr>
        <w:t>e</w:t>
      </w:r>
      <w:r w:rsidRPr="00C42654">
        <w:rPr>
          <w:rFonts w:ascii="Arial" w:eastAsia="Book Antiqua" w:hAnsi="Arial" w:cs="Arial"/>
          <w:i/>
          <w:kern w:val="0"/>
          <w:lang w:val="es-ES_tradnl" w:eastAsia="en-GB"/>
          <w14:ligatures w14:val="none"/>
        </w:rPr>
        <w:t>nsa</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kern w:val="0"/>
          <w:lang w:val="es-ES_tradnl" w:eastAsia="en-GB"/>
          <w14:ligatures w14:val="none"/>
        </w:rPr>
        <w:t>a en</w:t>
      </w:r>
      <w:r w:rsidRPr="00C42654">
        <w:rPr>
          <w:rFonts w:ascii="Arial" w:eastAsia="Book Antiqua" w:hAnsi="Arial" w:cs="Arial"/>
          <w:i/>
          <w:spacing w:val="1"/>
          <w:kern w:val="0"/>
          <w:lang w:val="es-ES_tradnl" w:eastAsia="en-GB"/>
          <w14:ligatures w14:val="none"/>
        </w:rPr>
        <w:t>t</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dad por</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kern w:val="0"/>
          <w:lang w:val="es-ES_tradnl" w:eastAsia="en-GB"/>
          <w14:ligatures w14:val="none"/>
        </w:rPr>
        <w:t>as</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g</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s</w:t>
      </w:r>
      <w:r w:rsidRPr="00C42654">
        <w:rPr>
          <w:rFonts w:ascii="Arial" w:eastAsia="Book Antiqua" w:hAnsi="Arial" w:cs="Arial"/>
          <w:i/>
          <w:spacing w:val="1"/>
          <w:kern w:val="0"/>
          <w:lang w:val="es-ES_tradnl" w:eastAsia="en-GB"/>
          <w14:ligatures w14:val="none"/>
        </w:rPr>
        <w:t>ti</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2"/>
          <w:kern w:val="0"/>
          <w:lang w:val="es-ES_tradnl" w:eastAsia="en-GB"/>
          <w14:ligatures w14:val="none"/>
        </w:rPr>
        <w:t>n</w:t>
      </w:r>
      <w:r w:rsidRPr="00C42654">
        <w:rPr>
          <w:rFonts w:ascii="Arial" w:eastAsia="Book Antiqua" w:hAnsi="Arial" w:cs="Arial"/>
          <w:i/>
          <w:kern w:val="0"/>
          <w:lang w:val="es-ES_tradnl" w:eastAsia="en-GB"/>
          <w14:ligatures w14:val="none"/>
        </w:rPr>
        <w:t>es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e</w:t>
      </w:r>
      <w:r w:rsidRPr="00C42654">
        <w:rPr>
          <w:rFonts w:ascii="Arial" w:eastAsia="Book Antiqua" w:hAnsi="Arial" w:cs="Arial"/>
          <w:i/>
          <w:spacing w:val="1"/>
          <w:kern w:val="0"/>
          <w:lang w:val="es-ES_tradnl" w:eastAsia="en-GB"/>
          <w14:ligatures w14:val="none"/>
        </w:rPr>
        <w:t>f</w:t>
      </w:r>
      <w:r w:rsidRPr="00C42654">
        <w:rPr>
          <w:rFonts w:ascii="Arial" w:eastAsia="Book Antiqua" w:hAnsi="Arial" w:cs="Arial"/>
          <w:i/>
          <w:kern w:val="0"/>
          <w:lang w:val="es-ES_tradnl" w:eastAsia="en-GB"/>
          <w14:ligatures w14:val="none"/>
        </w:rPr>
        <w:t>ec</w:t>
      </w:r>
      <w:r w:rsidRPr="00C42654">
        <w:rPr>
          <w:rFonts w:ascii="Arial" w:eastAsia="Book Antiqua" w:hAnsi="Arial" w:cs="Arial"/>
          <w:i/>
          <w:spacing w:val="-2"/>
          <w:kern w:val="0"/>
          <w:lang w:val="es-ES_tradnl" w:eastAsia="en-GB"/>
          <w14:ligatures w14:val="none"/>
        </w:rPr>
        <w:t>t</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vas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r</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z</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das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pa</w:t>
      </w:r>
      <w:r w:rsidRPr="00C42654">
        <w:rPr>
          <w:rFonts w:ascii="Arial" w:eastAsia="Book Antiqua" w:hAnsi="Arial" w:cs="Arial"/>
          <w:i/>
          <w:spacing w:val="-2"/>
          <w:kern w:val="0"/>
          <w:lang w:val="es-ES_tradnl" w:eastAsia="en-GB"/>
          <w14:ligatures w14:val="none"/>
        </w:rPr>
        <w:t>r</w:t>
      </w:r>
      <w:r w:rsidRPr="00C42654">
        <w:rPr>
          <w:rFonts w:ascii="Arial" w:eastAsia="Book Antiqua" w:hAnsi="Arial" w:cs="Arial"/>
          <w:i/>
          <w:kern w:val="0"/>
          <w:lang w:val="es-ES_tradnl" w:eastAsia="en-GB"/>
          <w14:ligatures w14:val="none"/>
        </w:rPr>
        <w:t>a r</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spacing w:val="-4"/>
          <w:kern w:val="0"/>
          <w:lang w:val="es-ES_tradnl" w:eastAsia="en-GB"/>
          <w14:ligatures w14:val="none"/>
        </w:rPr>
        <w:t>c</w:t>
      </w:r>
      <w:r w:rsidRPr="00C42654">
        <w:rPr>
          <w:rFonts w:ascii="Arial" w:eastAsia="Book Antiqua" w:hAnsi="Arial" w:cs="Arial"/>
          <w:i/>
          <w:kern w:val="0"/>
          <w:lang w:val="es-ES_tradnl" w:eastAsia="en-GB"/>
          <w14:ligatures w14:val="none"/>
        </w:rPr>
        <w:t>uper</w:t>
      </w:r>
      <w:r w:rsidRPr="00C42654">
        <w:rPr>
          <w:rFonts w:ascii="Arial" w:eastAsia="Book Antiqua" w:hAnsi="Arial" w:cs="Arial"/>
          <w:i/>
          <w:spacing w:val="1"/>
          <w:kern w:val="0"/>
          <w:lang w:val="es-ES_tradnl" w:eastAsia="en-GB"/>
          <w14:ligatures w14:val="none"/>
        </w:rPr>
        <w:t>a</w:t>
      </w:r>
      <w:r w:rsidRPr="00C42654">
        <w:rPr>
          <w:rFonts w:ascii="Arial" w:eastAsia="Book Antiqua" w:hAnsi="Arial" w:cs="Arial"/>
          <w:i/>
          <w:kern w:val="0"/>
          <w:lang w:val="es-ES_tradnl" w:eastAsia="en-GB"/>
          <w14:ligatures w14:val="none"/>
        </w:rPr>
        <w:t xml:space="preserve">r </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d</w:t>
      </w:r>
      <w:r w:rsidRPr="00C42654">
        <w:rPr>
          <w:rFonts w:ascii="Arial" w:eastAsia="Book Antiqua" w:hAnsi="Arial" w:cs="Arial"/>
          <w:i/>
          <w:kern w:val="0"/>
          <w:lang w:val="es-ES_tradnl" w:eastAsia="en-GB"/>
          <w14:ligatures w14:val="none"/>
        </w:rPr>
        <w:t xml:space="preserve">euda </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spacing w:val="1"/>
          <w:kern w:val="0"/>
          <w:lang w:val="es-ES_tradnl" w:eastAsia="en-GB"/>
          <w14:ligatures w14:val="none"/>
        </w:rPr>
        <w:t>m</w:t>
      </w:r>
      <w:r w:rsidRPr="00C42654">
        <w:rPr>
          <w:rFonts w:ascii="Arial" w:eastAsia="Book Antiqua" w:hAnsi="Arial" w:cs="Arial"/>
          <w:i/>
          <w:kern w:val="0"/>
          <w:lang w:val="es-ES_tradnl" w:eastAsia="en-GB"/>
          <w14:ligatures w14:val="none"/>
        </w:rPr>
        <w:t>pa</w:t>
      </w:r>
      <w:r w:rsidRPr="00C42654">
        <w:rPr>
          <w:rFonts w:ascii="Arial" w:eastAsia="Book Antiqua" w:hAnsi="Arial" w:cs="Arial"/>
          <w:i/>
          <w:spacing w:val="-2"/>
          <w:kern w:val="0"/>
          <w:lang w:val="es-ES_tradnl" w:eastAsia="en-GB"/>
          <w14:ligatures w14:val="none"/>
        </w:rPr>
        <w:t>g</w:t>
      </w:r>
      <w:r w:rsidRPr="00C42654">
        <w:rPr>
          <w:rFonts w:ascii="Arial" w:eastAsia="Book Antiqua" w:hAnsi="Arial" w:cs="Arial"/>
          <w:i/>
          <w:kern w:val="0"/>
          <w:lang w:val="es-ES_tradnl" w:eastAsia="en-GB"/>
          <w14:ligatures w14:val="none"/>
        </w:rPr>
        <w:t>ada por</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 xml:space="preserve">su </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spacing w:val="1"/>
          <w:kern w:val="0"/>
          <w:lang w:val="es-ES_tradnl" w:eastAsia="en-GB"/>
          <w14:ligatures w14:val="none"/>
        </w:rPr>
        <w:t>li</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2"/>
          <w:kern w:val="0"/>
          <w:lang w:val="es-ES_tradnl" w:eastAsia="en-GB"/>
          <w14:ligatures w14:val="none"/>
        </w:rPr>
        <w:t>n</w:t>
      </w:r>
      <w:r w:rsidRPr="00C42654">
        <w:rPr>
          <w:rFonts w:ascii="Arial" w:eastAsia="Book Antiqua" w:hAnsi="Arial" w:cs="Arial"/>
          <w:i/>
          <w:spacing w:val="1"/>
          <w:kern w:val="0"/>
          <w:lang w:val="es-ES_tradnl" w:eastAsia="en-GB"/>
          <w14:ligatures w14:val="none"/>
        </w:rPr>
        <w:t>te</w:t>
      </w:r>
      <w:r w:rsidRPr="00C42654">
        <w:rPr>
          <w:rFonts w:ascii="Arial" w:eastAsia="Book Antiqua" w:hAnsi="Arial" w:cs="Arial"/>
          <w:spacing w:val="-2"/>
          <w:kern w:val="0"/>
          <w:lang w:val="es-ES_tradnl" w:eastAsia="en-GB"/>
          <w14:ligatures w14:val="none"/>
        </w:rPr>
        <w:t>”</w:t>
      </w:r>
      <w:r w:rsidRPr="00C42654">
        <w:rPr>
          <w:rFonts w:ascii="Arial" w:eastAsia="Book Antiqua" w:hAnsi="Arial" w:cs="Arial"/>
          <w:spacing w:val="-2"/>
          <w:kern w:val="0"/>
          <w:vertAlign w:val="superscript"/>
          <w:lang w:val="en-GB" w:eastAsia="en-GB"/>
          <w14:ligatures w14:val="none"/>
        </w:rPr>
        <w:footnoteReference w:id="38"/>
      </w:r>
      <w:r w:rsidRPr="00C42654">
        <w:rPr>
          <w:rFonts w:ascii="Arial" w:eastAsia="Book Antiqua" w:hAnsi="Arial" w:cs="Arial"/>
          <w:kern w:val="0"/>
          <w:lang w:val="es-ES_tradnl" w:eastAsia="en-GB"/>
          <w14:ligatures w14:val="none"/>
        </w:rPr>
        <w:t>.</w:t>
      </w:r>
    </w:p>
    <w:p w14:paraId="53FCECF3" w14:textId="77777777" w:rsidR="00C42654" w:rsidRPr="00C42654" w:rsidRDefault="00C42654" w:rsidP="00331D47">
      <w:pPr>
        <w:spacing w:after="0" w:line="360" w:lineRule="auto"/>
        <w:ind w:left="142"/>
        <w:jc w:val="both"/>
        <w:rPr>
          <w:rFonts w:ascii="Arial" w:eastAsia="Book Antiqua" w:hAnsi="Arial" w:cs="Arial"/>
          <w:kern w:val="0"/>
          <w:lang w:val="es-ES_tradnl" w:eastAsia="en-GB"/>
          <w14:ligatures w14:val="none"/>
        </w:rPr>
      </w:pPr>
    </w:p>
    <w:p w14:paraId="291AFF4B" w14:textId="77777777" w:rsidR="00C42654" w:rsidRPr="00C42654" w:rsidRDefault="00C42654" w:rsidP="00331D47">
      <w:pPr>
        <w:tabs>
          <w:tab w:val="left" w:pos="660"/>
        </w:tabs>
        <w:spacing w:before="57" w:after="0" w:line="360" w:lineRule="auto"/>
        <w:ind w:left="142" w:right="140"/>
        <w:jc w:val="both"/>
        <w:rPr>
          <w:rFonts w:ascii="Arial" w:eastAsia="Book Antiqua" w:hAnsi="Arial" w:cs="Arial"/>
          <w:kern w:val="0"/>
          <w:lang w:val="es-ES_tradnl" w:eastAsia="en-GB"/>
          <w14:ligatures w14:val="none"/>
        </w:rPr>
      </w:pPr>
      <w:r w:rsidRPr="00C42654">
        <w:rPr>
          <w:rFonts w:ascii="Arial" w:eastAsia="Book Antiqua" w:hAnsi="Arial" w:cs="Arial"/>
          <w:spacing w:val="1"/>
          <w:kern w:val="0"/>
          <w:lang w:val="es-ES_tradnl" w:eastAsia="en-GB"/>
          <w14:ligatures w14:val="none"/>
        </w:rPr>
        <w:lastRenderedPageBreak/>
        <w:t>P</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es</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b</w:t>
      </w:r>
      <w:r w:rsidRPr="00C42654">
        <w:rPr>
          <w:rFonts w:ascii="Arial" w:eastAsia="Book Antiqua" w:hAnsi="Arial" w:cs="Arial"/>
          <w:kern w:val="0"/>
          <w:lang w:val="es-ES_tradnl" w:eastAsia="en-GB"/>
          <w14:ligatures w14:val="none"/>
        </w:rPr>
        <w:t>ie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spacing w:val="-3"/>
          <w:kern w:val="0"/>
          <w:lang w:val="es-ES_tradnl" w:eastAsia="en-GB"/>
          <w14:ligatures w14:val="none"/>
        </w:rPr>
        <w:t>e</w:t>
      </w:r>
      <w:r w:rsidRPr="00C42654">
        <w:rPr>
          <w:rFonts w:ascii="Arial" w:eastAsia="Book Antiqua" w:hAnsi="Arial" w:cs="Arial"/>
          <w:kern w:val="0"/>
          <w:lang w:val="es-ES_tradnl" w:eastAsia="en-GB"/>
          <w14:ligatures w14:val="none"/>
        </w:rPr>
        <w:t>n</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est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c</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2"/>
          <w:kern w:val="0"/>
          <w:lang w:val="es-ES_tradnl" w:eastAsia="en-GB"/>
          <w14:ligatures w14:val="none"/>
        </w:rPr>
        <w:t>s</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el</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3"/>
          <w:kern w:val="0"/>
          <w:lang w:val="es-ES_tradnl" w:eastAsia="en-GB"/>
          <w14:ligatures w14:val="none"/>
        </w:rPr>
        <w:t>B</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co</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m</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spacing w:val="-2"/>
          <w:kern w:val="0"/>
          <w:lang w:val="es-ES_tradnl" w:eastAsia="en-GB"/>
          <w14:ligatures w14:val="none"/>
        </w:rPr>
        <w:t>l</w:t>
      </w:r>
      <w:r w:rsidRPr="00C42654">
        <w:rPr>
          <w:rFonts w:ascii="Arial" w:eastAsia="Book Antiqua" w:hAnsi="Arial" w:cs="Arial"/>
          <w:kern w:val="0"/>
          <w:lang w:val="es-ES_tradnl" w:eastAsia="en-GB"/>
          <w14:ligatures w14:val="none"/>
        </w:rPr>
        <w:t>ió</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3"/>
          <w:kern w:val="0"/>
          <w:lang w:val="es-ES_tradnl" w:eastAsia="en-GB"/>
          <w14:ligatures w14:val="none"/>
        </w:rPr>
        <w:t>o</w:t>
      </w:r>
      <w:r w:rsidRPr="00C42654">
        <w:rPr>
          <w:rFonts w:ascii="Arial" w:eastAsia="Book Antiqua" w:hAnsi="Arial" w:cs="Arial"/>
          <w:kern w:val="0"/>
          <w:lang w:val="es-ES_tradnl" w:eastAsia="en-GB"/>
          <w14:ligatures w14:val="none"/>
        </w:rPr>
        <w:t>n</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s</w:t>
      </w:r>
      <w:r w:rsidRPr="00C42654">
        <w:rPr>
          <w:rFonts w:ascii="Arial" w:eastAsia="Book Antiqua" w:hAnsi="Arial" w:cs="Arial"/>
          <w:kern w:val="0"/>
          <w:lang w:val="es-ES_tradnl" w:eastAsia="en-GB"/>
          <w14:ligatures w14:val="none"/>
        </w:rPr>
        <w:t>u</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ber</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le</w:t>
      </w:r>
      <w:r w:rsidRPr="00C42654">
        <w:rPr>
          <w:rFonts w:ascii="Arial" w:eastAsia="Book Antiqua" w:hAnsi="Arial" w:cs="Arial"/>
          <w:spacing w:val="-2"/>
          <w:kern w:val="0"/>
          <w:lang w:val="es-ES_tradnl" w:eastAsia="en-GB"/>
          <w14:ligatures w14:val="none"/>
        </w:rPr>
        <w:t>g</w:t>
      </w:r>
      <w:r w:rsidRPr="00C42654">
        <w:rPr>
          <w:rFonts w:ascii="Arial" w:eastAsia="Book Antiqua" w:hAnsi="Arial" w:cs="Arial"/>
          <w:kern w:val="0"/>
          <w:lang w:val="es-ES_tradnl" w:eastAsia="en-GB"/>
          <w14:ligatures w14:val="none"/>
        </w:rPr>
        <w:t>al</w:t>
      </w:r>
      <w:r w:rsidRPr="00C42654">
        <w:rPr>
          <w:rFonts w:ascii="Arial" w:eastAsia="Book Antiqua" w:hAnsi="Arial" w:cs="Arial"/>
          <w:spacing w:val="4"/>
          <w:kern w:val="0"/>
          <w:lang w:val="es-ES_tradnl" w:eastAsia="en-GB"/>
          <w14:ligatures w14:val="none"/>
        </w:rPr>
        <w:t xml:space="preserve"> </w:t>
      </w:r>
      <w:r w:rsidRPr="00C42654">
        <w:rPr>
          <w:rFonts w:ascii="Arial" w:eastAsia="Book Antiqua" w:hAnsi="Arial" w:cs="Arial"/>
          <w:kern w:val="0"/>
          <w:lang w:val="es-ES_tradnl" w:eastAsia="en-GB"/>
          <w14:ligatures w14:val="none"/>
        </w:rPr>
        <w:t xml:space="preserve">de </w:t>
      </w:r>
      <w:r w:rsidRPr="00C42654">
        <w:rPr>
          <w:rFonts w:ascii="Arial" w:eastAsia="Book Antiqua" w:hAnsi="Arial" w:cs="Arial"/>
          <w:spacing w:val="-2"/>
          <w:kern w:val="0"/>
          <w:lang w:val="es-ES_tradnl" w:eastAsia="en-GB"/>
          <w14:ligatures w14:val="none"/>
        </w:rPr>
        <w:t>i</w:t>
      </w:r>
      <w:r w:rsidRPr="00C42654">
        <w:rPr>
          <w:rFonts w:ascii="Arial" w:eastAsia="Book Antiqua" w:hAnsi="Arial" w:cs="Arial"/>
          <w:spacing w:val="1"/>
          <w:kern w:val="0"/>
          <w:lang w:val="es-ES_tradnl" w:eastAsia="en-GB"/>
          <w14:ligatures w14:val="none"/>
        </w:rPr>
        <w:t>nf</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m</w:t>
      </w:r>
      <w:r w:rsidRPr="00C42654">
        <w:rPr>
          <w:rFonts w:ascii="Arial" w:eastAsia="Book Antiqua" w:hAnsi="Arial" w:cs="Arial"/>
          <w:spacing w:val="-3"/>
          <w:kern w:val="0"/>
          <w:lang w:val="es-ES_tradnl" w:eastAsia="en-GB"/>
          <w14:ligatures w14:val="none"/>
        </w:rPr>
        <w:t>a</w:t>
      </w:r>
      <w:r w:rsidRPr="00C42654">
        <w:rPr>
          <w:rFonts w:ascii="Arial" w:eastAsia="Book Antiqua" w:hAnsi="Arial" w:cs="Arial"/>
          <w:kern w:val="0"/>
          <w:lang w:val="es-ES_tradnl" w:eastAsia="en-GB"/>
          <w14:ligatures w14:val="none"/>
        </w:rPr>
        <w:t>r</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s</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s c</w:t>
      </w:r>
      <w:r w:rsidRPr="00C42654">
        <w:rPr>
          <w:rFonts w:ascii="Arial" w:eastAsia="Book Antiqua" w:hAnsi="Arial" w:cs="Arial"/>
          <w:spacing w:val="1"/>
          <w:kern w:val="0"/>
          <w:lang w:val="es-ES_tradnl" w:eastAsia="en-GB"/>
          <w14:ligatures w14:val="none"/>
        </w:rPr>
        <w:t>l</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2"/>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tes</w:t>
      </w:r>
      <w:r w:rsidRPr="00C42654">
        <w:rPr>
          <w:rFonts w:ascii="Arial" w:eastAsia="Book Antiqua" w:hAnsi="Arial" w:cs="Arial"/>
          <w:spacing w:val="26"/>
          <w:kern w:val="0"/>
          <w:lang w:val="es-ES_tradnl" w:eastAsia="en-GB"/>
          <w14:ligatures w14:val="none"/>
        </w:rPr>
        <w:t xml:space="preserve"> </w:t>
      </w:r>
      <w:r w:rsidRPr="00C42654">
        <w:rPr>
          <w:rFonts w:ascii="Arial" w:eastAsia="Book Antiqua" w:hAnsi="Arial" w:cs="Arial"/>
          <w:kern w:val="0"/>
          <w:lang w:val="es-ES_tradnl" w:eastAsia="en-GB"/>
          <w14:ligatures w14:val="none"/>
        </w:rPr>
        <w:t>de</w:t>
      </w:r>
      <w:r w:rsidRPr="00C42654">
        <w:rPr>
          <w:rFonts w:ascii="Arial" w:eastAsia="Book Antiqua" w:hAnsi="Arial" w:cs="Arial"/>
          <w:spacing w:val="26"/>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l</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28"/>
          <w:kern w:val="0"/>
          <w:lang w:val="es-ES_tradnl" w:eastAsia="en-GB"/>
          <w14:ligatures w14:val="none"/>
        </w:rPr>
        <w:t xml:space="preserve"> </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1"/>
          <w:kern w:val="0"/>
          <w:lang w:val="es-ES_tradnl" w:eastAsia="en-GB"/>
          <w14:ligatures w14:val="none"/>
        </w:rPr>
        <w:t>x</w:t>
      </w:r>
      <w:r w:rsidRPr="00C42654">
        <w:rPr>
          <w:rFonts w:ascii="Arial" w:eastAsia="Book Antiqua" w:hAnsi="Arial" w:cs="Arial"/>
          <w:kern w:val="0"/>
          <w:lang w:val="es-ES_tradnl" w:eastAsia="en-GB"/>
          <w14:ligatures w14:val="none"/>
        </w:rPr>
        <w:t>ist</w:t>
      </w:r>
      <w:r w:rsidRPr="00C42654">
        <w:rPr>
          <w:rFonts w:ascii="Arial" w:eastAsia="Book Antiqua" w:hAnsi="Arial" w:cs="Arial"/>
          <w:spacing w:val="-2"/>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2"/>
          <w:kern w:val="0"/>
          <w:lang w:val="es-ES_tradnl" w:eastAsia="en-GB"/>
          <w14:ligatures w14:val="none"/>
        </w:rPr>
        <w:t>i</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24"/>
          <w:kern w:val="0"/>
          <w:lang w:val="es-ES_tradnl" w:eastAsia="en-GB"/>
          <w14:ligatures w14:val="none"/>
        </w:rPr>
        <w:t xml:space="preserve"> </w:t>
      </w:r>
      <w:r w:rsidRPr="00C42654">
        <w:rPr>
          <w:rFonts w:ascii="Arial" w:eastAsia="Book Antiqua" w:hAnsi="Arial" w:cs="Arial"/>
          <w:kern w:val="0"/>
          <w:lang w:val="es-ES_tradnl" w:eastAsia="en-GB"/>
          <w14:ligatures w14:val="none"/>
        </w:rPr>
        <w:t>de</w:t>
      </w:r>
      <w:r w:rsidRPr="00C42654">
        <w:rPr>
          <w:rFonts w:ascii="Arial" w:eastAsia="Book Antiqua" w:hAnsi="Arial" w:cs="Arial"/>
          <w:spacing w:val="26"/>
          <w:kern w:val="0"/>
          <w:lang w:val="es-ES_tradnl" w:eastAsia="en-GB"/>
          <w14:ligatures w14:val="none"/>
        </w:rPr>
        <w:t xml:space="preserve"> </w:t>
      </w:r>
      <w:r w:rsidRPr="00C42654">
        <w:rPr>
          <w:rFonts w:ascii="Arial" w:eastAsia="Book Antiqua" w:hAnsi="Arial" w:cs="Arial"/>
          <w:kern w:val="0"/>
          <w:lang w:val="es-ES_tradnl" w:eastAsia="en-GB"/>
          <w14:ligatures w14:val="none"/>
        </w:rPr>
        <w:t>estas</w:t>
      </w:r>
      <w:r w:rsidRPr="00C42654">
        <w:rPr>
          <w:rFonts w:ascii="Arial" w:eastAsia="Book Antiqua" w:hAnsi="Arial" w:cs="Arial"/>
          <w:spacing w:val="26"/>
          <w:kern w:val="0"/>
          <w:lang w:val="es-ES_tradnl" w:eastAsia="en-GB"/>
          <w14:ligatures w14:val="none"/>
        </w:rPr>
        <w:t xml:space="preserve"> </w:t>
      </w:r>
      <w:r w:rsidRPr="00C42654">
        <w:rPr>
          <w:rFonts w:ascii="Arial" w:eastAsia="Book Antiqua" w:hAnsi="Arial" w:cs="Arial"/>
          <w:kern w:val="0"/>
          <w:lang w:val="es-ES_tradnl" w:eastAsia="en-GB"/>
          <w14:ligatures w14:val="none"/>
        </w:rPr>
        <w:t>co</w:t>
      </w:r>
      <w:r w:rsidRPr="00C42654">
        <w:rPr>
          <w:rFonts w:ascii="Arial" w:eastAsia="Book Antiqua" w:hAnsi="Arial" w:cs="Arial"/>
          <w:spacing w:val="-1"/>
          <w:kern w:val="0"/>
          <w:lang w:val="es-ES_tradnl" w:eastAsia="en-GB"/>
          <w14:ligatures w14:val="none"/>
        </w:rPr>
        <w:t>m</w:t>
      </w:r>
      <w:r w:rsidRPr="00C42654">
        <w:rPr>
          <w:rFonts w:ascii="Arial" w:eastAsia="Book Antiqua" w:hAnsi="Arial" w:cs="Arial"/>
          <w:spacing w:val="-2"/>
          <w:kern w:val="0"/>
          <w:lang w:val="es-ES_tradnl" w:eastAsia="en-GB"/>
          <w14:ligatures w14:val="none"/>
        </w:rPr>
        <w:t>i</w:t>
      </w:r>
      <w:r w:rsidRPr="00C42654">
        <w:rPr>
          <w:rFonts w:ascii="Arial" w:eastAsia="Book Antiqua" w:hAnsi="Arial" w:cs="Arial"/>
          <w:kern w:val="0"/>
          <w:lang w:val="es-ES_tradnl" w:eastAsia="en-GB"/>
          <w14:ligatures w14:val="none"/>
        </w:rPr>
        <w:t>sio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es</w:t>
      </w:r>
      <w:r w:rsidRPr="00C42654">
        <w:rPr>
          <w:rFonts w:ascii="Arial" w:eastAsia="Book Antiqua" w:hAnsi="Arial" w:cs="Arial"/>
          <w:spacing w:val="26"/>
          <w:kern w:val="0"/>
          <w:lang w:val="es-ES_tradnl" w:eastAsia="en-GB"/>
          <w14:ligatures w14:val="none"/>
        </w:rPr>
        <w:t xml:space="preserve"> </w:t>
      </w:r>
      <w:r w:rsidRPr="00C42654">
        <w:rPr>
          <w:rFonts w:ascii="Arial" w:eastAsia="Book Antiqua" w:hAnsi="Arial" w:cs="Arial"/>
          <w:kern w:val="0"/>
          <w:lang w:val="es-ES_tradnl" w:eastAsia="en-GB"/>
          <w14:ligatures w14:val="none"/>
        </w:rPr>
        <w:t>en</w:t>
      </w:r>
      <w:r w:rsidRPr="00C42654">
        <w:rPr>
          <w:rFonts w:ascii="Arial" w:eastAsia="Book Antiqua" w:hAnsi="Arial" w:cs="Arial"/>
          <w:spacing w:val="24"/>
          <w:kern w:val="0"/>
          <w:lang w:val="es-ES_tradnl" w:eastAsia="en-GB"/>
          <w14:ligatures w14:val="none"/>
        </w:rPr>
        <w:t xml:space="preserve"> </w:t>
      </w:r>
      <w:r w:rsidRPr="00C42654">
        <w:rPr>
          <w:rFonts w:ascii="Arial" w:eastAsia="Book Antiqua" w:hAnsi="Arial" w:cs="Arial"/>
          <w:kern w:val="0"/>
          <w:lang w:val="es-ES_tradnl" w:eastAsia="en-GB"/>
          <w14:ligatures w14:val="none"/>
        </w:rPr>
        <w:t>el</w:t>
      </w:r>
      <w:r w:rsidRPr="00C42654">
        <w:rPr>
          <w:rFonts w:ascii="Arial" w:eastAsia="Book Antiqua" w:hAnsi="Arial" w:cs="Arial"/>
          <w:spacing w:val="27"/>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A</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1"/>
          <w:kern w:val="0"/>
          <w:lang w:val="es-ES_tradnl" w:eastAsia="en-GB"/>
          <w14:ligatures w14:val="none"/>
        </w:rPr>
        <w:t>x</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27"/>
          <w:kern w:val="0"/>
          <w:lang w:val="es-ES_tradnl" w:eastAsia="en-GB"/>
          <w14:ligatures w14:val="none"/>
        </w:rPr>
        <w:t xml:space="preserve"> </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l</w:t>
      </w:r>
      <w:r w:rsidRPr="00C42654">
        <w:rPr>
          <w:rFonts w:ascii="Arial" w:eastAsia="Book Antiqua" w:hAnsi="Arial" w:cs="Arial"/>
          <w:spacing w:val="27"/>
          <w:kern w:val="0"/>
          <w:lang w:val="es-ES_tradnl" w:eastAsia="en-GB"/>
          <w14:ligatures w14:val="none"/>
        </w:rPr>
        <w:t xml:space="preserve"> </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4"/>
          <w:kern w:val="0"/>
          <w:lang w:val="es-ES_tradnl" w:eastAsia="en-GB"/>
          <w14:ligatures w14:val="none"/>
        </w:rPr>
        <w:t>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ato,</w:t>
      </w:r>
      <w:r w:rsidRPr="00C42654">
        <w:rPr>
          <w:rFonts w:ascii="Arial" w:eastAsia="Book Antiqua" w:hAnsi="Arial" w:cs="Arial"/>
          <w:spacing w:val="26"/>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c</w:t>
      </w:r>
      <w:r w:rsidRPr="00C42654">
        <w:rPr>
          <w:rFonts w:ascii="Arial" w:eastAsia="Book Antiqua" w:hAnsi="Arial" w:cs="Arial"/>
          <w:kern w:val="0"/>
          <w:lang w:val="es-ES_tradnl" w:eastAsia="en-GB"/>
          <w14:ligatures w14:val="none"/>
        </w:rPr>
        <w:t>láus</w:t>
      </w:r>
      <w:r w:rsidRPr="00C42654">
        <w:rPr>
          <w:rFonts w:ascii="Arial" w:eastAsia="Book Antiqua" w:hAnsi="Arial" w:cs="Arial"/>
          <w:spacing w:val="-2"/>
          <w:kern w:val="0"/>
          <w:lang w:val="es-ES_tradnl" w:eastAsia="en-GB"/>
          <w14:ligatures w14:val="none"/>
        </w:rPr>
        <w:t>u</w:t>
      </w:r>
      <w:r w:rsidRPr="00C42654">
        <w:rPr>
          <w:rFonts w:ascii="Arial" w:eastAsia="Book Antiqua" w:hAnsi="Arial" w:cs="Arial"/>
          <w:kern w:val="0"/>
          <w:lang w:val="es-ES_tradnl" w:eastAsia="en-GB"/>
          <w14:ligatures w14:val="none"/>
        </w:rPr>
        <w:t xml:space="preserve">la </w:t>
      </w:r>
      <w:r w:rsidRPr="00C42654">
        <w:rPr>
          <w:rFonts w:ascii="Arial" w:eastAsia="Book Antiqua" w:hAnsi="Arial" w:cs="Arial"/>
          <w:spacing w:val="1"/>
          <w:kern w:val="0"/>
          <w:lang w:val="es-ES_tradnl" w:eastAsia="en-GB"/>
          <w14:ligatures w14:val="none"/>
        </w:rPr>
        <w:t>q</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 el c</w:t>
      </w:r>
      <w:r w:rsidRPr="00C42654">
        <w:rPr>
          <w:rFonts w:ascii="Arial" w:eastAsia="Book Antiqua" w:hAnsi="Arial" w:cs="Arial"/>
          <w:spacing w:val="-2"/>
          <w:kern w:val="0"/>
          <w:lang w:val="es-ES_tradnl" w:eastAsia="en-GB"/>
          <w14:ligatures w14:val="none"/>
        </w:rPr>
        <w:t>l</w:t>
      </w:r>
      <w:r w:rsidRPr="00C42654">
        <w:rPr>
          <w:rFonts w:ascii="Arial" w:eastAsia="Book Antiqua" w:hAnsi="Arial" w:cs="Arial"/>
          <w:kern w:val="0"/>
          <w:lang w:val="es-ES_tradnl" w:eastAsia="en-GB"/>
          <w14:ligatures w14:val="none"/>
        </w:rPr>
        <w:t>ie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te c</w:t>
      </w:r>
      <w:r w:rsidRPr="00C42654">
        <w:rPr>
          <w:rFonts w:ascii="Arial" w:eastAsia="Book Antiqua" w:hAnsi="Arial" w:cs="Arial"/>
          <w:spacing w:val="-3"/>
          <w:kern w:val="0"/>
          <w:lang w:val="es-ES_tradnl" w:eastAsia="en-GB"/>
          <w14:ligatures w14:val="none"/>
        </w:rPr>
        <w:t>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 xml:space="preserve">oció y </w:t>
      </w:r>
      <w:r w:rsidRPr="00C42654">
        <w:rPr>
          <w:rFonts w:ascii="Arial" w:eastAsia="Book Antiqua" w:hAnsi="Arial" w:cs="Arial"/>
          <w:spacing w:val="-3"/>
          <w:kern w:val="0"/>
          <w:lang w:val="es-ES_tradnl" w:eastAsia="en-GB"/>
          <w14:ligatures w14:val="none"/>
        </w:rPr>
        <w:t>a</w:t>
      </w:r>
      <w:r w:rsidRPr="00C42654">
        <w:rPr>
          <w:rFonts w:ascii="Arial" w:eastAsia="Book Antiqua" w:hAnsi="Arial" w:cs="Arial"/>
          <w:kern w:val="0"/>
          <w:lang w:val="es-ES_tradnl" w:eastAsia="en-GB"/>
          <w14:ligatures w14:val="none"/>
        </w:rPr>
        <w:t>ceptó e</w:t>
      </w:r>
      <w:r w:rsidRPr="00C42654">
        <w:rPr>
          <w:rFonts w:ascii="Arial" w:eastAsia="Book Antiqua" w:hAnsi="Arial" w:cs="Arial"/>
          <w:spacing w:val="-1"/>
          <w:kern w:val="0"/>
          <w:lang w:val="es-ES_tradnl" w:eastAsia="en-GB"/>
          <w14:ligatures w14:val="none"/>
        </w:rPr>
        <w:t>xpr</w:t>
      </w:r>
      <w:r w:rsidRPr="00C42654">
        <w:rPr>
          <w:rFonts w:ascii="Arial" w:eastAsia="Book Antiqua" w:hAnsi="Arial" w:cs="Arial"/>
          <w:kern w:val="0"/>
          <w:lang w:val="es-ES_tradnl" w:eastAsia="en-GB"/>
          <w14:ligatures w14:val="none"/>
        </w:rPr>
        <w:t>esa</w:t>
      </w:r>
      <w:r w:rsidRPr="00C42654">
        <w:rPr>
          <w:rFonts w:ascii="Arial" w:eastAsia="Book Antiqua" w:hAnsi="Arial" w:cs="Arial"/>
          <w:spacing w:val="-1"/>
          <w:kern w:val="0"/>
          <w:lang w:val="es-ES_tradnl" w:eastAsia="en-GB"/>
          <w14:ligatures w14:val="none"/>
        </w:rPr>
        <w:t>m</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j</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2"/>
          <w:kern w:val="0"/>
          <w:lang w:val="es-ES_tradnl" w:eastAsia="en-GB"/>
          <w14:ligatures w14:val="none"/>
        </w:rPr>
        <w:t>t</w:t>
      </w:r>
      <w:r w:rsidRPr="00C42654">
        <w:rPr>
          <w:rFonts w:ascii="Arial" w:eastAsia="Book Antiqua" w:hAnsi="Arial" w:cs="Arial"/>
          <w:kern w:val="0"/>
          <w:lang w:val="es-ES_tradnl" w:eastAsia="en-GB"/>
          <w14:ligatures w14:val="none"/>
        </w:rPr>
        <w:t>o c</w:t>
      </w:r>
      <w:r w:rsidRPr="00C42654">
        <w:rPr>
          <w:rFonts w:ascii="Arial" w:eastAsia="Book Antiqua" w:hAnsi="Arial" w:cs="Arial"/>
          <w:spacing w:val="-1"/>
          <w:kern w:val="0"/>
          <w:lang w:val="es-ES_tradnl" w:eastAsia="en-GB"/>
          <w14:ligatures w14:val="none"/>
        </w:rPr>
        <w:t>o</w:t>
      </w:r>
      <w:r w:rsidRPr="00C42654">
        <w:rPr>
          <w:rFonts w:ascii="Arial" w:eastAsia="Book Antiqua" w:hAnsi="Arial" w:cs="Arial"/>
          <w:kern w:val="0"/>
          <w:lang w:val="es-ES_tradnl" w:eastAsia="en-GB"/>
          <w14:ligatures w14:val="none"/>
        </w:rPr>
        <w:t>n</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el resto</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de</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co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2"/>
          <w:kern w:val="0"/>
          <w:lang w:val="es-ES_tradnl" w:eastAsia="en-GB"/>
          <w14:ligatures w14:val="none"/>
        </w:rPr>
        <w:t>i</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spacing w:val="-3"/>
          <w:kern w:val="0"/>
          <w:lang w:val="es-ES_tradnl" w:eastAsia="en-GB"/>
          <w14:ligatures w14:val="none"/>
        </w:rPr>
        <w:t>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 xml:space="preserve">es </w:t>
      </w:r>
      <w:r w:rsidRPr="00C42654">
        <w:rPr>
          <w:rFonts w:ascii="Arial" w:eastAsia="Book Antiqua" w:hAnsi="Arial" w:cs="Arial"/>
          <w:spacing w:val="-1"/>
          <w:kern w:val="0"/>
          <w:lang w:val="es-ES_tradnl" w:eastAsia="en-GB"/>
          <w14:ligatures w14:val="none"/>
        </w:rPr>
        <w:t>d</w:t>
      </w:r>
      <w:r w:rsidRPr="00C42654">
        <w:rPr>
          <w:rFonts w:ascii="Arial" w:eastAsia="Book Antiqua" w:hAnsi="Arial" w:cs="Arial"/>
          <w:spacing w:val="-3"/>
          <w:kern w:val="0"/>
          <w:lang w:val="es-ES_tradnl" w:eastAsia="en-GB"/>
          <w14:ligatures w14:val="none"/>
        </w:rPr>
        <w:t>e</w:t>
      </w:r>
      <w:r w:rsidRPr="00C42654">
        <w:rPr>
          <w:rFonts w:ascii="Arial" w:eastAsia="Book Antiqua" w:hAnsi="Arial" w:cs="Arial"/>
          <w:kern w:val="0"/>
          <w:lang w:val="es-ES_tradnl" w:eastAsia="en-GB"/>
          <w14:ligatures w14:val="none"/>
        </w:rPr>
        <w:t>l co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ato</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b/>
          <w:kern w:val="0"/>
          <w:lang w:val="es-ES_tradnl" w:eastAsia="en-GB"/>
          <w14:ligatures w14:val="none"/>
        </w:rPr>
        <w:t>des</w:t>
      </w:r>
      <w:r w:rsidRPr="00C42654">
        <w:rPr>
          <w:rFonts w:ascii="Arial" w:eastAsia="Book Antiqua" w:hAnsi="Arial" w:cs="Arial"/>
          <w:b/>
          <w:spacing w:val="-3"/>
          <w:kern w:val="0"/>
          <w:lang w:val="es-ES_tradnl" w:eastAsia="en-GB"/>
          <w14:ligatures w14:val="none"/>
        </w:rPr>
        <w:t>d</w:t>
      </w:r>
      <w:r w:rsidRPr="00C42654">
        <w:rPr>
          <w:rFonts w:ascii="Arial" w:eastAsia="Book Antiqua" w:hAnsi="Arial" w:cs="Arial"/>
          <w:b/>
          <w:kern w:val="0"/>
          <w:lang w:val="es-ES_tradnl" w:eastAsia="en-GB"/>
          <w14:ligatures w14:val="none"/>
        </w:rPr>
        <w:t>e</w:t>
      </w:r>
      <w:r w:rsidRPr="00C42654">
        <w:rPr>
          <w:rFonts w:ascii="Arial" w:eastAsia="Book Antiqua" w:hAnsi="Arial" w:cs="Arial"/>
          <w:b/>
          <w:spacing w:val="3"/>
          <w:kern w:val="0"/>
          <w:lang w:val="es-ES_tradnl" w:eastAsia="en-GB"/>
          <w14:ligatures w14:val="none"/>
        </w:rPr>
        <w:t xml:space="preserve"> </w:t>
      </w:r>
      <w:r w:rsidRPr="00C42654">
        <w:rPr>
          <w:rFonts w:ascii="Arial" w:eastAsia="Book Antiqua" w:hAnsi="Arial" w:cs="Arial"/>
          <w:b/>
          <w:kern w:val="0"/>
          <w:lang w:val="es-ES_tradnl" w:eastAsia="en-GB"/>
          <w14:ligatures w14:val="none"/>
        </w:rPr>
        <w:t>el</w:t>
      </w:r>
      <w:r w:rsidRPr="00C42654">
        <w:rPr>
          <w:rFonts w:ascii="Arial" w:eastAsia="Book Antiqua" w:hAnsi="Arial" w:cs="Arial"/>
          <w:b/>
          <w:spacing w:val="3"/>
          <w:kern w:val="0"/>
          <w:lang w:val="es-ES_tradnl" w:eastAsia="en-GB"/>
          <w14:ligatures w14:val="none"/>
        </w:rPr>
        <w:t xml:space="preserve"> </w:t>
      </w:r>
      <w:r w:rsidRPr="00C42654">
        <w:rPr>
          <w:rFonts w:ascii="Arial" w:eastAsia="Book Antiqua" w:hAnsi="Arial" w:cs="Arial"/>
          <w:b/>
          <w:kern w:val="0"/>
          <w:lang w:val="es-ES_tradnl" w:eastAsia="en-GB"/>
          <w14:ligatures w14:val="none"/>
        </w:rPr>
        <w:t>m</w:t>
      </w:r>
      <w:r w:rsidRPr="00C42654">
        <w:rPr>
          <w:rFonts w:ascii="Arial" w:eastAsia="Book Antiqua" w:hAnsi="Arial" w:cs="Arial"/>
          <w:b/>
          <w:spacing w:val="-2"/>
          <w:kern w:val="0"/>
          <w:lang w:val="es-ES_tradnl" w:eastAsia="en-GB"/>
          <w14:ligatures w14:val="none"/>
        </w:rPr>
        <w:t>o</w:t>
      </w:r>
      <w:r w:rsidRPr="00C42654">
        <w:rPr>
          <w:rFonts w:ascii="Arial" w:eastAsia="Book Antiqua" w:hAnsi="Arial" w:cs="Arial"/>
          <w:b/>
          <w:kern w:val="0"/>
          <w:lang w:val="es-ES_tradnl" w:eastAsia="en-GB"/>
          <w14:ligatures w14:val="none"/>
        </w:rPr>
        <w:t>m</w:t>
      </w:r>
      <w:r w:rsidRPr="00C42654">
        <w:rPr>
          <w:rFonts w:ascii="Arial" w:eastAsia="Book Antiqua" w:hAnsi="Arial" w:cs="Arial"/>
          <w:b/>
          <w:spacing w:val="-2"/>
          <w:kern w:val="0"/>
          <w:lang w:val="es-ES_tradnl" w:eastAsia="en-GB"/>
          <w14:ligatures w14:val="none"/>
        </w:rPr>
        <w:t>e</w:t>
      </w:r>
      <w:r w:rsidRPr="00C42654">
        <w:rPr>
          <w:rFonts w:ascii="Arial" w:eastAsia="Book Antiqua" w:hAnsi="Arial" w:cs="Arial"/>
          <w:b/>
          <w:kern w:val="0"/>
          <w:lang w:val="es-ES_tradnl" w:eastAsia="en-GB"/>
          <w14:ligatures w14:val="none"/>
        </w:rPr>
        <w:t>nto</w:t>
      </w:r>
      <w:r w:rsidRPr="00C42654">
        <w:rPr>
          <w:rFonts w:ascii="Arial" w:eastAsia="Book Antiqua" w:hAnsi="Arial" w:cs="Arial"/>
          <w:b/>
          <w:spacing w:val="3"/>
          <w:kern w:val="0"/>
          <w:lang w:val="es-ES_tradnl" w:eastAsia="en-GB"/>
          <w14:ligatures w14:val="none"/>
        </w:rPr>
        <w:t xml:space="preserve"> </w:t>
      </w:r>
      <w:r w:rsidRPr="00C42654">
        <w:rPr>
          <w:rFonts w:ascii="Arial" w:eastAsia="Book Antiqua" w:hAnsi="Arial" w:cs="Arial"/>
          <w:b/>
          <w:kern w:val="0"/>
          <w:lang w:val="es-ES_tradnl" w:eastAsia="en-GB"/>
          <w14:ligatures w14:val="none"/>
        </w:rPr>
        <w:t>de</w:t>
      </w:r>
      <w:r w:rsidRPr="00C42654">
        <w:rPr>
          <w:rFonts w:ascii="Arial" w:eastAsia="Book Antiqua" w:hAnsi="Arial" w:cs="Arial"/>
          <w:b/>
          <w:spacing w:val="2"/>
          <w:kern w:val="0"/>
          <w:lang w:val="es-ES_tradnl" w:eastAsia="en-GB"/>
          <w14:ligatures w14:val="none"/>
        </w:rPr>
        <w:t xml:space="preserve"> </w:t>
      </w:r>
      <w:r w:rsidRPr="00C42654">
        <w:rPr>
          <w:rFonts w:ascii="Arial" w:eastAsia="Book Antiqua" w:hAnsi="Arial" w:cs="Arial"/>
          <w:b/>
          <w:kern w:val="0"/>
          <w:lang w:val="es-ES_tradnl" w:eastAsia="en-GB"/>
          <w14:ligatures w14:val="none"/>
        </w:rPr>
        <w:t>ac</w:t>
      </w:r>
      <w:r w:rsidRPr="00C42654">
        <w:rPr>
          <w:rFonts w:ascii="Arial" w:eastAsia="Book Antiqua" w:hAnsi="Arial" w:cs="Arial"/>
          <w:b/>
          <w:spacing w:val="-1"/>
          <w:kern w:val="0"/>
          <w:lang w:val="es-ES_tradnl" w:eastAsia="en-GB"/>
          <w14:ligatures w14:val="none"/>
        </w:rPr>
        <w:t>t</w:t>
      </w:r>
      <w:r w:rsidRPr="00C42654">
        <w:rPr>
          <w:rFonts w:ascii="Arial" w:eastAsia="Book Antiqua" w:hAnsi="Arial" w:cs="Arial"/>
          <w:b/>
          <w:spacing w:val="1"/>
          <w:kern w:val="0"/>
          <w:lang w:val="es-ES_tradnl" w:eastAsia="en-GB"/>
          <w14:ligatures w14:val="none"/>
        </w:rPr>
        <w:t>i</w:t>
      </w:r>
      <w:r w:rsidRPr="00C42654">
        <w:rPr>
          <w:rFonts w:ascii="Arial" w:eastAsia="Book Antiqua" w:hAnsi="Arial" w:cs="Arial"/>
          <w:b/>
          <w:kern w:val="0"/>
          <w:lang w:val="es-ES_tradnl" w:eastAsia="en-GB"/>
          <w14:ligatures w14:val="none"/>
        </w:rPr>
        <w:t>va</w:t>
      </w:r>
      <w:r w:rsidRPr="00C42654">
        <w:rPr>
          <w:rFonts w:ascii="Arial" w:eastAsia="Book Antiqua" w:hAnsi="Arial" w:cs="Arial"/>
          <w:b/>
          <w:spacing w:val="-2"/>
          <w:kern w:val="0"/>
          <w:lang w:val="es-ES_tradnl" w:eastAsia="en-GB"/>
          <w14:ligatures w14:val="none"/>
        </w:rPr>
        <w:t>c</w:t>
      </w:r>
      <w:r w:rsidRPr="00C42654">
        <w:rPr>
          <w:rFonts w:ascii="Arial" w:eastAsia="Book Antiqua" w:hAnsi="Arial" w:cs="Arial"/>
          <w:b/>
          <w:spacing w:val="1"/>
          <w:kern w:val="0"/>
          <w:lang w:val="es-ES_tradnl" w:eastAsia="en-GB"/>
          <w14:ligatures w14:val="none"/>
        </w:rPr>
        <w:t>i</w:t>
      </w:r>
      <w:r w:rsidRPr="00C42654">
        <w:rPr>
          <w:rFonts w:ascii="Arial" w:eastAsia="Book Antiqua" w:hAnsi="Arial" w:cs="Arial"/>
          <w:b/>
          <w:kern w:val="0"/>
          <w:lang w:val="es-ES_tradnl" w:eastAsia="en-GB"/>
          <w14:ligatures w14:val="none"/>
        </w:rPr>
        <w:t>ón</w:t>
      </w:r>
      <w:r w:rsidRPr="00C42654">
        <w:rPr>
          <w:rFonts w:ascii="Arial" w:eastAsia="Book Antiqua" w:hAnsi="Arial" w:cs="Arial"/>
          <w:b/>
          <w:spacing w:val="2"/>
          <w:kern w:val="0"/>
          <w:lang w:val="es-ES_tradnl" w:eastAsia="en-GB"/>
          <w14:ligatures w14:val="none"/>
        </w:rPr>
        <w:t xml:space="preserve"> </w:t>
      </w:r>
      <w:r w:rsidRPr="00C42654">
        <w:rPr>
          <w:rFonts w:ascii="Arial" w:eastAsia="Book Antiqua" w:hAnsi="Arial" w:cs="Arial"/>
          <w:b/>
          <w:kern w:val="0"/>
          <w:lang w:val="es-ES_tradnl" w:eastAsia="en-GB"/>
          <w14:ligatures w14:val="none"/>
        </w:rPr>
        <w:t>de</w:t>
      </w:r>
      <w:r w:rsidRPr="00C42654">
        <w:rPr>
          <w:rFonts w:ascii="Arial" w:eastAsia="Book Antiqua" w:hAnsi="Arial" w:cs="Arial"/>
          <w:b/>
          <w:spacing w:val="2"/>
          <w:kern w:val="0"/>
          <w:lang w:val="es-ES_tradnl" w:eastAsia="en-GB"/>
          <w14:ligatures w14:val="none"/>
        </w:rPr>
        <w:t xml:space="preserve"> </w:t>
      </w:r>
      <w:r w:rsidRPr="00C42654">
        <w:rPr>
          <w:rFonts w:ascii="Arial" w:eastAsia="Book Antiqua" w:hAnsi="Arial" w:cs="Arial"/>
          <w:b/>
          <w:spacing w:val="1"/>
          <w:kern w:val="0"/>
          <w:lang w:val="es-ES_tradnl" w:eastAsia="en-GB"/>
          <w14:ligatures w14:val="none"/>
        </w:rPr>
        <w:t>l</w:t>
      </w:r>
      <w:r w:rsidRPr="00C42654">
        <w:rPr>
          <w:rFonts w:ascii="Arial" w:eastAsia="Book Antiqua" w:hAnsi="Arial" w:cs="Arial"/>
          <w:b/>
          <w:kern w:val="0"/>
          <w:lang w:val="es-ES_tradnl" w:eastAsia="en-GB"/>
          <w14:ligatures w14:val="none"/>
        </w:rPr>
        <w:t xml:space="preserve">a </w:t>
      </w:r>
      <w:r w:rsidRPr="00C42654">
        <w:rPr>
          <w:rFonts w:ascii="Arial" w:eastAsia="Book Antiqua" w:hAnsi="Arial" w:cs="Arial"/>
          <w:b/>
          <w:spacing w:val="-2"/>
          <w:kern w:val="0"/>
          <w:lang w:val="es-ES_tradnl" w:eastAsia="en-GB"/>
          <w14:ligatures w14:val="none"/>
        </w:rPr>
        <w:t>t</w:t>
      </w:r>
      <w:r w:rsidRPr="00C42654">
        <w:rPr>
          <w:rFonts w:ascii="Arial" w:eastAsia="Book Antiqua" w:hAnsi="Arial" w:cs="Arial"/>
          <w:b/>
          <w:kern w:val="0"/>
          <w:lang w:val="es-ES_tradnl" w:eastAsia="en-GB"/>
          <w14:ligatures w14:val="none"/>
        </w:rPr>
        <w:t>ar</w:t>
      </w:r>
      <w:r w:rsidRPr="00C42654">
        <w:rPr>
          <w:rFonts w:ascii="Arial" w:eastAsia="Book Antiqua" w:hAnsi="Arial" w:cs="Arial"/>
          <w:b/>
          <w:spacing w:val="1"/>
          <w:kern w:val="0"/>
          <w:lang w:val="es-ES_tradnl" w:eastAsia="en-GB"/>
          <w14:ligatures w14:val="none"/>
        </w:rPr>
        <w:t>j</w:t>
      </w:r>
      <w:r w:rsidRPr="00C42654">
        <w:rPr>
          <w:rFonts w:ascii="Arial" w:eastAsia="Book Antiqua" w:hAnsi="Arial" w:cs="Arial"/>
          <w:b/>
          <w:spacing w:val="-2"/>
          <w:kern w:val="0"/>
          <w:lang w:val="es-ES_tradnl" w:eastAsia="en-GB"/>
          <w14:ligatures w14:val="none"/>
        </w:rPr>
        <w:t>e</w:t>
      </w:r>
      <w:r w:rsidRPr="00C42654">
        <w:rPr>
          <w:rFonts w:ascii="Arial" w:eastAsia="Book Antiqua" w:hAnsi="Arial" w:cs="Arial"/>
          <w:b/>
          <w:spacing w:val="1"/>
          <w:kern w:val="0"/>
          <w:lang w:val="es-ES_tradnl" w:eastAsia="en-GB"/>
          <w14:ligatures w14:val="none"/>
        </w:rPr>
        <w:t>t</w:t>
      </w:r>
      <w:r w:rsidRPr="00C42654">
        <w:rPr>
          <w:rFonts w:ascii="Arial" w:eastAsia="Book Antiqua" w:hAnsi="Arial" w:cs="Arial"/>
          <w:b/>
          <w:spacing w:val="4"/>
          <w:kern w:val="0"/>
          <w:lang w:val="es-ES_tradnl" w:eastAsia="en-GB"/>
          <w14:ligatures w14:val="none"/>
        </w:rPr>
        <w:t>a</w:t>
      </w:r>
      <w:r w:rsidRPr="00C42654">
        <w:rPr>
          <w:rFonts w:ascii="Arial" w:eastAsia="Book Antiqua" w:hAnsi="Arial" w:cs="Arial"/>
          <w:kern w:val="0"/>
          <w:lang w:val="es-ES_tradnl" w:eastAsia="en-GB"/>
          <w14:ligatures w14:val="none"/>
        </w:rPr>
        <w:t>,</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1"/>
          <w:kern w:val="0"/>
          <w:lang w:val="es-ES_tradnl" w:eastAsia="en-GB"/>
          <w14:ligatures w14:val="none"/>
        </w:rPr>
        <w:t>q</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 xml:space="preserve">e </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en</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el</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m</w:t>
      </w:r>
      <w:r w:rsidRPr="00C42654">
        <w:rPr>
          <w:rFonts w:ascii="Arial" w:eastAsia="Book Antiqua" w:hAnsi="Arial" w:cs="Arial"/>
          <w:spacing w:val="-1"/>
          <w:kern w:val="0"/>
          <w:lang w:val="es-ES_tradnl" w:eastAsia="en-GB"/>
          <w14:ligatures w14:val="none"/>
        </w:rPr>
        <w:t>o</w:t>
      </w:r>
      <w:r w:rsidRPr="00C42654">
        <w:rPr>
          <w:rFonts w:ascii="Arial" w:eastAsia="Book Antiqua" w:hAnsi="Arial" w:cs="Arial"/>
          <w:spacing w:val="-3"/>
          <w:kern w:val="0"/>
          <w:lang w:val="es-ES_tradnl" w:eastAsia="en-GB"/>
          <w14:ligatures w14:val="none"/>
        </w:rPr>
        <w:t>m</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de la</w:t>
      </w:r>
      <w:r w:rsidRPr="00C42654">
        <w:rPr>
          <w:rFonts w:ascii="Arial" w:eastAsia="Book Antiqua" w:hAnsi="Arial" w:cs="Arial"/>
          <w:spacing w:val="37"/>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f</w:t>
      </w:r>
      <w:r w:rsidRPr="00C42654">
        <w:rPr>
          <w:rFonts w:ascii="Arial" w:eastAsia="Book Antiqua" w:hAnsi="Arial" w:cs="Arial"/>
          <w:kern w:val="0"/>
          <w:lang w:val="es-ES_tradnl" w:eastAsia="en-GB"/>
          <w14:ligatures w14:val="none"/>
        </w:rPr>
        <w:t>ir</w:t>
      </w:r>
      <w:r w:rsidRPr="00C42654">
        <w:rPr>
          <w:rFonts w:ascii="Arial" w:eastAsia="Book Antiqua" w:hAnsi="Arial" w:cs="Arial"/>
          <w:spacing w:val="-1"/>
          <w:kern w:val="0"/>
          <w:lang w:val="es-ES_tradnl" w:eastAsia="en-GB"/>
          <w14:ligatures w14:val="none"/>
        </w:rPr>
        <w:t>m</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36"/>
          <w:kern w:val="0"/>
          <w:lang w:val="es-ES_tradnl" w:eastAsia="en-GB"/>
          <w14:ligatures w14:val="none"/>
        </w:rPr>
        <w:t xml:space="preserve"> </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1"/>
          <w:kern w:val="0"/>
          <w:lang w:val="es-ES_tradnl" w:eastAsia="en-GB"/>
          <w14:ligatures w14:val="none"/>
        </w:rPr>
        <w:t>e</w:t>
      </w:r>
      <w:r w:rsidRPr="00C42654">
        <w:rPr>
          <w:rFonts w:ascii="Arial" w:eastAsia="Book Antiqua" w:hAnsi="Arial" w:cs="Arial"/>
          <w:kern w:val="0"/>
          <w:lang w:val="es-ES_tradnl" w:eastAsia="en-GB"/>
          <w14:ligatures w14:val="none"/>
        </w:rPr>
        <w:t>l</w:t>
      </w:r>
      <w:r w:rsidRPr="00C42654">
        <w:rPr>
          <w:rFonts w:ascii="Arial" w:eastAsia="Book Antiqua" w:hAnsi="Arial" w:cs="Arial"/>
          <w:spacing w:val="34"/>
          <w:kern w:val="0"/>
          <w:lang w:val="es-ES_tradnl" w:eastAsia="en-GB"/>
          <w14:ligatures w14:val="none"/>
        </w:rPr>
        <w:t xml:space="preserve"> </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3"/>
          <w:kern w:val="0"/>
          <w:lang w:val="es-ES_tradnl" w:eastAsia="en-GB"/>
          <w14:ligatures w14:val="none"/>
        </w:rPr>
        <w:t>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ato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4"/>
          <w:kern w:val="0"/>
          <w:lang w:val="es-ES_tradnl" w:eastAsia="en-GB"/>
          <w14:ligatures w14:val="none"/>
        </w:rPr>
        <w:t>u</w:t>
      </w:r>
      <w:r w:rsidRPr="00C42654">
        <w:rPr>
          <w:rFonts w:ascii="Arial" w:eastAsia="Book Antiqua" w:hAnsi="Arial" w:cs="Arial"/>
          <w:spacing w:val="1"/>
          <w:kern w:val="0"/>
          <w:lang w:val="es-ES_tradnl" w:eastAsia="en-GB"/>
          <w14:ligatures w14:val="none"/>
        </w:rPr>
        <w:t>nq</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 el</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1"/>
          <w:kern w:val="0"/>
          <w:lang w:val="es-ES_tradnl" w:eastAsia="en-GB"/>
          <w14:ligatures w14:val="none"/>
        </w:rPr>
        <w:t>l</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2"/>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 xml:space="preserve">te </w:t>
      </w:r>
      <w:r w:rsidRPr="00C42654">
        <w:rPr>
          <w:rFonts w:ascii="Arial" w:eastAsia="Book Antiqua" w:hAnsi="Arial" w:cs="Arial"/>
          <w:spacing w:val="1"/>
          <w:kern w:val="0"/>
          <w:lang w:val="es-ES_tradnl" w:eastAsia="en-GB"/>
          <w14:ligatures w14:val="none"/>
        </w:rPr>
        <w:t>f</w:t>
      </w:r>
      <w:r w:rsidRPr="00C42654">
        <w:rPr>
          <w:rFonts w:ascii="Arial" w:eastAsia="Book Antiqua" w:hAnsi="Arial" w:cs="Arial"/>
          <w:spacing w:val="-2"/>
          <w:kern w:val="0"/>
          <w:lang w:val="es-ES_tradnl" w:eastAsia="en-GB"/>
          <w14:ligatures w14:val="none"/>
        </w:rPr>
        <w:t>i</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mase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el</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co</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ato,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l</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ta</w:t>
      </w:r>
      <w:r w:rsidRPr="00C42654">
        <w:rPr>
          <w:rFonts w:ascii="Arial" w:eastAsia="Book Antiqua" w:hAnsi="Arial" w:cs="Arial"/>
          <w:spacing w:val="-3"/>
          <w:kern w:val="0"/>
          <w:lang w:val="es-ES_tradnl" w:eastAsia="en-GB"/>
          <w14:ligatures w14:val="none"/>
        </w:rPr>
        <w:t>r</w:t>
      </w:r>
      <w:r w:rsidRPr="00C42654">
        <w:rPr>
          <w:rFonts w:ascii="Arial" w:eastAsia="Book Antiqua" w:hAnsi="Arial" w:cs="Arial"/>
          <w:spacing w:val="-1"/>
          <w:kern w:val="0"/>
          <w:lang w:val="es-ES_tradnl" w:eastAsia="en-GB"/>
          <w14:ligatures w14:val="none"/>
        </w:rPr>
        <w:t>j</w:t>
      </w:r>
      <w:r w:rsidRPr="00C42654">
        <w:rPr>
          <w:rFonts w:ascii="Arial" w:eastAsia="Book Antiqua" w:hAnsi="Arial" w:cs="Arial"/>
          <w:kern w:val="0"/>
          <w:lang w:val="es-ES_tradnl" w:eastAsia="en-GB"/>
          <w14:ligatures w14:val="none"/>
        </w:rPr>
        <w:t>eta</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y</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3"/>
          <w:kern w:val="0"/>
          <w:lang w:val="es-ES_tradnl" w:eastAsia="en-GB"/>
          <w14:ligatures w14:val="none"/>
        </w:rPr>
        <w:t>e</w:t>
      </w:r>
      <w:r w:rsidRPr="00C42654">
        <w:rPr>
          <w:rFonts w:ascii="Arial" w:eastAsia="Book Antiqua" w:hAnsi="Arial" w:cs="Arial"/>
          <w:kern w:val="0"/>
          <w:lang w:val="es-ES_tradnl" w:eastAsia="en-GB"/>
          <w14:ligatures w14:val="none"/>
        </w:rPr>
        <w:t>l</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cré</w:t>
      </w:r>
      <w:r w:rsidRPr="00C42654">
        <w:rPr>
          <w:rFonts w:ascii="Arial" w:eastAsia="Book Antiqua" w:hAnsi="Arial" w:cs="Arial"/>
          <w:spacing w:val="-3"/>
          <w:kern w:val="0"/>
          <w:lang w:val="es-ES_tradnl" w:eastAsia="en-GB"/>
          <w14:ligatures w14:val="none"/>
        </w:rPr>
        <w:t>d</w:t>
      </w:r>
      <w:r w:rsidRPr="00C42654">
        <w:rPr>
          <w:rFonts w:ascii="Arial" w:eastAsia="Book Antiqua" w:hAnsi="Arial" w:cs="Arial"/>
          <w:kern w:val="0"/>
          <w:lang w:val="es-ES_tradnl" w:eastAsia="en-GB"/>
          <w14:ligatures w14:val="none"/>
        </w:rPr>
        <w:t xml:space="preserve">ito </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se a</w:t>
      </w:r>
      <w:r w:rsidRPr="00C42654">
        <w:rPr>
          <w:rFonts w:ascii="Arial" w:eastAsia="Book Antiqua" w:hAnsi="Arial" w:cs="Arial"/>
          <w:spacing w:val="-2"/>
          <w:kern w:val="0"/>
          <w:lang w:val="es-ES_tradnl" w:eastAsia="en-GB"/>
          <w14:ligatures w14:val="none"/>
        </w:rPr>
        <w:t>ct</w:t>
      </w:r>
      <w:r w:rsidRPr="00C42654">
        <w:rPr>
          <w:rFonts w:ascii="Arial" w:eastAsia="Book Antiqua" w:hAnsi="Arial" w:cs="Arial"/>
          <w:kern w:val="0"/>
          <w:lang w:val="es-ES_tradnl" w:eastAsia="en-GB"/>
          <w14:ligatures w14:val="none"/>
        </w:rPr>
        <w:t>ivar</w:t>
      </w:r>
      <w:r w:rsidRPr="00C42654">
        <w:rPr>
          <w:rFonts w:ascii="Arial" w:eastAsia="Book Antiqua" w:hAnsi="Arial" w:cs="Arial"/>
          <w:spacing w:val="-1"/>
          <w:kern w:val="0"/>
          <w:lang w:val="es-ES_tradnl" w:eastAsia="en-GB"/>
          <w14:ligatures w14:val="none"/>
        </w:rPr>
        <w:t>í</w:t>
      </w:r>
      <w:r w:rsidRPr="00C42654">
        <w:rPr>
          <w:rFonts w:ascii="Arial" w:eastAsia="Book Antiqua" w:hAnsi="Arial" w:cs="Arial"/>
          <w:kern w:val="0"/>
          <w:lang w:val="es-ES_tradnl" w:eastAsia="en-GB"/>
          <w14:ligatures w14:val="none"/>
        </w:rPr>
        <w:t xml:space="preserve">an </w:t>
      </w:r>
      <w:r w:rsidRPr="00C42654">
        <w:rPr>
          <w:rFonts w:ascii="Arial" w:eastAsia="Book Antiqua" w:hAnsi="Arial" w:cs="Arial"/>
          <w:spacing w:val="1"/>
          <w:kern w:val="0"/>
          <w:lang w:val="es-ES_tradnl" w:eastAsia="en-GB"/>
          <w14:ligatures w14:val="none"/>
        </w:rPr>
        <w:t>h</w:t>
      </w:r>
      <w:r w:rsidRPr="00C42654">
        <w:rPr>
          <w:rFonts w:ascii="Arial" w:eastAsia="Book Antiqua" w:hAnsi="Arial" w:cs="Arial"/>
          <w:kern w:val="0"/>
          <w:lang w:val="es-ES_tradnl" w:eastAsia="en-GB"/>
          <w14:ligatures w14:val="none"/>
        </w:rPr>
        <w:t xml:space="preserve">asta </w:t>
      </w:r>
      <w:r w:rsidRPr="00C42654">
        <w:rPr>
          <w:rFonts w:ascii="Arial" w:eastAsia="Book Antiqua" w:hAnsi="Arial" w:cs="Arial"/>
          <w:spacing w:val="1"/>
          <w:kern w:val="0"/>
          <w:lang w:val="es-ES_tradnl" w:eastAsia="en-GB"/>
          <w14:ligatures w14:val="none"/>
        </w:rPr>
        <w:t>q</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a</w:t>
      </w:r>
      <w:r w:rsidRPr="00C42654">
        <w:rPr>
          <w:rFonts w:ascii="Arial" w:eastAsia="Book Antiqua" w:hAnsi="Arial" w:cs="Arial"/>
          <w:kern w:val="0"/>
          <w:lang w:val="es-ES_tradnl" w:eastAsia="en-GB"/>
          <w14:ligatures w14:val="none"/>
        </w:rPr>
        <w:t>sí</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 xml:space="preserve">lo </w:t>
      </w:r>
      <w:r w:rsidRPr="00C42654">
        <w:rPr>
          <w:rFonts w:ascii="Arial" w:eastAsia="Book Antiqua" w:hAnsi="Arial" w:cs="Arial"/>
          <w:spacing w:val="1"/>
          <w:kern w:val="0"/>
          <w:lang w:val="es-ES_tradnl" w:eastAsia="en-GB"/>
          <w14:ligatures w14:val="none"/>
        </w:rPr>
        <w:t>h</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2"/>
          <w:kern w:val="0"/>
          <w:lang w:val="es-ES_tradnl" w:eastAsia="en-GB"/>
          <w14:ligatures w14:val="none"/>
        </w:rPr>
        <w:t>c</w:t>
      </w:r>
      <w:r w:rsidRPr="00C42654">
        <w:rPr>
          <w:rFonts w:ascii="Arial" w:eastAsia="Book Antiqua" w:hAnsi="Arial" w:cs="Arial"/>
          <w:kern w:val="0"/>
          <w:lang w:val="es-ES_tradnl" w:eastAsia="en-GB"/>
          <w14:ligatures w14:val="none"/>
        </w:rPr>
        <w:t>iese</w:t>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el</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2"/>
          <w:kern w:val="0"/>
          <w:lang w:val="es-ES_tradnl" w:eastAsia="en-GB"/>
          <w14:ligatures w14:val="none"/>
        </w:rPr>
        <w:t>l</w:t>
      </w:r>
      <w:r w:rsidRPr="00C42654">
        <w:rPr>
          <w:rFonts w:ascii="Arial" w:eastAsia="Book Antiqua" w:hAnsi="Arial" w:cs="Arial"/>
          <w:kern w:val="0"/>
          <w:lang w:val="es-ES_tradnl" w:eastAsia="en-GB"/>
          <w14:ligatures w14:val="none"/>
        </w:rPr>
        <w:t>ie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2"/>
          <w:kern w:val="0"/>
          <w:lang w:val="es-ES_tradnl" w:eastAsia="en-GB"/>
          <w14:ligatures w14:val="none"/>
        </w:rPr>
        <w:t>t</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t</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spacing w:val="-2"/>
          <w:kern w:val="0"/>
          <w:lang w:val="es-ES_tradnl" w:eastAsia="en-GB"/>
          <w14:ligatures w14:val="none"/>
        </w:rPr>
        <w:t>a</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sc</w:t>
      </w:r>
      <w:r w:rsidRPr="00C42654">
        <w:rPr>
          <w:rFonts w:ascii="Arial" w:eastAsia="Book Antiqua" w:hAnsi="Arial" w:cs="Arial"/>
          <w:spacing w:val="-1"/>
          <w:kern w:val="0"/>
          <w:lang w:val="es-ES_tradnl" w:eastAsia="en-GB"/>
          <w14:ligatures w14:val="none"/>
        </w:rPr>
        <w:t>urr</w:t>
      </w:r>
      <w:r w:rsidRPr="00C42654">
        <w:rPr>
          <w:rFonts w:ascii="Arial" w:eastAsia="Book Antiqua" w:hAnsi="Arial" w:cs="Arial"/>
          <w:kern w:val="0"/>
          <w:lang w:val="es-ES_tradnl" w:eastAsia="en-GB"/>
          <w14:ligatures w14:val="none"/>
        </w:rPr>
        <w:t>ie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3"/>
          <w:kern w:val="0"/>
          <w:lang w:val="es-ES_tradnl" w:eastAsia="en-GB"/>
          <w14:ligatures w14:val="none"/>
        </w:rPr>
        <w:t>d</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así</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tiem</w:t>
      </w:r>
      <w:r w:rsidRPr="00C42654">
        <w:rPr>
          <w:rFonts w:ascii="Arial" w:eastAsia="Book Antiqua" w:hAnsi="Arial" w:cs="Arial"/>
          <w:spacing w:val="-1"/>
          <w:kern w:val="0"/>
          <w:lang w:val="es-ES_tradnl" w:eastAsia="en-GB"/>
          <w14:ligatures w14:val="none"/>
        </w:rPr>
        <w:t>p</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m</w:t>
      </w:r>
      <w:r w:rsidRPr="00C42654">
        <w:rPr>
          <w:rFonts w:ascii="Arial" w:eastAsia="Book Antiqua" w:hAnsi="Arial" w:cs="Arial"/>
          <w:spacing w:val="3"/>
          <w:kern w:val="0"/>
          <w:lang w:val="es-ES_tradnl" w:eastAsia="en-GB"/>
          <w14:ligatures w14:val="none"/>
        </w:rPr>
        <w:t>á</w:t>
      </w:r>
      <w:r w:rsidRPr="00C42654">
        <w:rPr>
          <w:rFonts w:ascii="Arial" w:eastAsia="Book Antiqua" w:hAnsi="Arial" w:cs="Arial"/>
          <w:kern w:val="0"/>
          <w:lang w:val="es-ES_tradnl" w:eastAsia="en-GB"/>
          <w14:ligatures w14:val="none"/>
        </w:rPr>
        <w:t xml:space="preserve">s </w:t>
      </w:r>
      <w:r w:rsidRPr="00C42654">
        <w:rPr>
          <w:rFonts w:ascii="Arial" w:eastAsia="Book Antiqua" w:hAnsi="Arial" w:cs="Arial"/>
          <w:spacing w:val="1"/>
          <w:kern w:val="0"/>
          <w:lang w:val="es-ES_tradnl" w:eastAsia="en-GB"/>
          <w14:ligatures w14:val="none"/>
        </w:rPr>
        <w:t>q</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s</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spacing w:val="1"/>
          <w:kern w:val="0"/>
          <w:lang w:val="es-ES_tradnl" w:eastAsia="en-GB"/>
          <w14:ligatures w14:val="none"/>
        </w:rPr>
        <w:t>f</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1"/>
          <w:kern w:val="0"/>
          <w:lang w:val="es-ES_tradnl" w:eastAsia="en-GB"/>
          <w14:ligatures w14:val="none"/>
        </w:rPr>
        <w:t>c</w:t>
      </w:r>
      <w:r w:rsidRPr="00C42654">
        <w:rPr>
          <w:rFonts w:ascii="Arial" w:eastAsia="Book Antiqua" w:hAnsi="Arial" w:cs="Arial"/>
          <w:kern w:val="0"/>
          <w:lang w:val="es-ES_tradnl" w:eastAsia="en-GB"/>
          <w14:ligatures w14:val="none"/>
        </w:rPr>
        <w:t>i</w:t>
      </w:r>
      <w:r w:rsidRPr="00C42654">
        <w:rPr>
          <w:rFonts w:ascii="Arial" w:eastAsia="Book Antiqua" w:hAnsi="Arial" w:cs="Arial"/>
          <w:spacing w:val="-2"/>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2"/>
          <w:kern w:val="0"/>
          <w:lang w:val="es-ES_tradnl" w:eastAsia="en-GB"/>
          <w14:ligatures w14:val="none"/>
        </w:rPr>
        <w:t>t</w:t>
      </w:r>
      <w:r w:rsidRPr="00C42654">
        <w:rPr>
          <w:rFonts w:ascii="Arial" w:eastAsia="Book Antiqua" w:hAnsi="Arial" w:cs="Arial"/>
          <w:kern w:val="0"/>
          <w:lang w:val="es-ES_tradnl" w:eastAsia="en-GB"/>
          <w14:ligatures w14:val="none"/>
        </w:rPr>
        <w:t xml:space="preserve">e </w:t>
      </w:r>
      <w:r w:rsidRPr="00C42654">
        <w:rPr>
          <w:rFonts w:ascii="Arial" w:eastAsia="Book Antiqua" w:hAnsi="Arial" w:cs="Arial"/>
          <w:spacing w:val="1"/>
          <w:kern w:val="0"/>
          <w:lang w:val="es-ES_tradnl" w:eastAsia="en-GB"/>
          <w14:ligatures w14:val="none"/>
        </w:rPr>
        <w:t>(</w:t>
      </w:r>
      <w:r w:rsidRPr="00C42654">
        <w:rPr>
          <w:rFonts w:ascii="Arial" w:eastAsia="Book Antiqua" w:hAnsi="Arial" w:cs="Arial"/>
          <w:kern w:val="0"/>
          <w:lang w:val="es-ES_tradnl" w:eastAsia="en-GB"/>
          <w14:ligatures w14:val="none"/>
        </w:rPr>
        <w:t>d</w:t>
      </w:r>
      <w:r w:rsidRPr="00C42654">
        <w:rPr>
          <w:rFonts w:ascii="Arial" w:eastAsia="Book Antiqua" w:hAnsi="Arial" w:cs="Arial"/>
          <w:spacing w:val="-2"/>
          <w:kern w:val="0"/>
          <w:lang w:val="es-ES_tradnl" w:eastAsia="en-GB"/>
          <w14:ligatures w14:val="none"/>
        </w:rPr>
        <w:t>í</w:t>
      </w:r>
      <w:r w:rsidRPr="00C42654">
        <w:rPr>
          <w:rFonts w:ascii="Arial" w:eastAsia="Book Antiqua" w:hAnsi="Arial" w:cs="Arial"/>
          <w:kern w:val="0"/>
          <w:lang w:val="es-ES_tradnl" w:eastAsia="en-GB"/>
          <w14:ligatures w14:val="none"/>
        </w:rPr>
        <w:t>as</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spacing w:val="-2"/>
          <w:kern w:val="0"/>
          <w:lang w:val="es-ES_tradnl" w:eastAsia="en-GB"/>
          <w14:ligatures w14:val="none"/>
        </w:rPr>
        <w:t>i</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1"/>
          <w:kern w:val="0"/>
          <w:lang w:val="es-ES_tradnl" w:eastAsia="en-GB"/>
          <w14:ligatures w14:val="none"/>
        </w:rPr>
        <w:t>l</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so</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se</w:t>
      </w:r>
      <w:r w:rsidRPr="00C42654">
        <w:rPr>
          <w:rFonts w:ascii="Arial" w:eastAsia="Book Antiqua" w:hAnsi="Arial" w:cs="Arial"/>
          <w:spacing w:val="-3"/>
          <w:kern w:val="0"/>
          <w:lang w:val="es-ES_tradnl" w:eastAsia="en-GB"/>
          <w14:ligatures w14:val="none"/>
        </w:rPr>
        <w:t>m</w:t>
      </w:r>
      <w:r w:rsidRPr="00C42654">
        <w:rPr>
          <w:rFonts w:ascii="Arial" w:eastAsia="Book Antiqua" w:hAnsi="Arial" w:cs="Arial"/>
          <w:kern w:val="0"/>
          <w:lang w:val="es-ES_tradnl" w:eastAsia="en-GB"/>
          <w14:ligatures w14:val="none"/>
        </w:rPr>
        <w:t>a</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spacing w:val="-2"/>
          <w:kern w:val="0"/>
          <w:lang w:val="es-ES_tradnl" w:eastAsia="en-GB"/>
          <w14:ligatures w14:val="none"/>
        </w:rPr>
        <w:t>as</w:t>
      </w:r>
      <w:r w:rsidRPr="00C42654">
        <w:rPr>
          <w:rFonts w:ascii="Arial" w:eastAsia="Book Antiqua" w:hAnsi="Arial" w:cs="Arial"/>
          <w:kern w:val="0"/>
          <w:lang w:val="es-ES_tradnl" w:eastAsia="en-GB"/>
          <w14:ligatures w14:val="none"/>
        </w:rPr>
        <w:t>)</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para examinar, revisar y entender las condiciones del contrato. En caso de disconformidad o desentendimiento de estas, siempre podría haber cancelado el contrato o, simplemente, no haberse activado.</w:t>
      </w:r>
    </w:p>
    <w:p w14:paraId="0BC0B1FF" w14:textId="77777777" w:rsidR="00C42654" w:rsidRPr="00C42654" w:rsidRDefault="00C42654" w:rsidP="00331D47">
      <w:pPr>
        <w:tabs>
          <w:tab w:val="left" w:pos="660"/>
        </w:tabs>
        <w:spacing w:before="57" w:after="0" w:line="360" w:lineRule="auto"/>
        <w:ind w:right="140"/>
        <w:jc w:val="both"/>
        <w:rPr>
          <w:rFonts w:ascii="Arial" w:eastAsia="Book Antiqua" w:hAnsi="Arial" w:cs="Arial"/>
          <w:kern w:val="0"/>
          <w:lang w:val="es-ES_tradnl" w:eastAsia="en-GB"/>
          <w14:ligatures w14:val="none"/>
        </w:rPr>
      </w:pPr>
    </w:p>
    <w:p w14:paraId="7A793DA1" w14:textId="00B7301D" w:rsidR="00C42654" w:rsidRPr="00C42654" w:rsidRDefault="00C42654" w:rsidP="00331D47">
      <w:pPr>
        <w:tabs>
          <w:tab w:val="left" w:pos="660"/>
        </w:tabs>
        <w:spacing w:before="57" w:after="0" w:line="360" w:lineRule="auto"/>
        <w:ind w:left="102" w:right="78"/>
        <w:jc w:val="both"/>
        <w:rPr>
          <w:rFonts w:ascii="Arial" w:eastAsia="Book Antiqua" w:hAnsi="Arial" w:cs="Arial"/>
          <w:kern w:val="0"/>
          <w:lang w:val="es-ES_tradnl" w:eastAsia="en-GB"/>
          <w14:ligatures w14:val="none"/>
        </w:rPr>
      </w:pPr>
      <w:r w:rsidRPr="00C42654">
        <w:rPr>
          <w:rFonts w:ascii="Arial" w:eastAsia="Book Antiqua" w:hAnsi="Arial" w:cs="Arial"/>
          <w:kern w:val="0"/>
          <w:lang w:val="es-ES_tradnl" w:eastAsia="en-GB"/>
          <w14:ligatures w14:val="none"/>
        </w:rPr>
        <w:t xml:space="preserve">Queda, pues, acreditado que </w:t>
      </w:r>
      <w:r w:rsidRPr="00DC71E0">
        <w:rPr>
          <w:rFonts w:ascii="Arial" w:eastAsia="Book Antiqua" w:hAnsi="Arial" w:cs="Arial"/>
          <w:kern w:val="0"/>
          <w:highlight w:val="yellow"/>
          <w:lang w:val="es-ES_tradnl" w:eastAsia="en-GB"/>
          <w14:ligatures w14:val="none"/>
        </w:rPr>
        <w:t xml:space="preserve">el Banco ha incurrido en gastos para reclamar el pago a este cliente en concreto, pero </w:t>
      </w:r>
      <w:r w:rsidR="00464743" w:rsidRPr="00DC71E0">
        <w:rPr>
          <w:rFonts w:ascii="Arial" w:eastAsia="Book Antiqua" w:hAnsi="Arial" w:cs="Arial"/>
          <w:kern w:val="0"/>
          <w:highlight w:val="yellow"/>
          <w:lang w:val="es-ES_tradnl" w:eastAsia="en-GB"/>
          <w14:ligatures w14:val="none"/>
        </w:rPr>
        <w:t>(</w:t>
      </w:r>
      <w:r w:rsidR="00464743" w:rsidRPr="00331D47">
        <w:rPr>
          <w:rFonts w:ascii="Arial" w:eastAsia="Book Antiqua" w:hAnsi="Arial" w:cs="Arial"/>
          <w:kern w:val="0"/>
          <w:highlight w:val="yellow"/>
          <w:lang w:eastAsia="en-GB"/>
          <w14:ligatures w14:val="none"/>
        </w:rPr>
        <w:t>ELIMINAR ESTE TROZO SI NO SE LE HA COBRADO)</w:t>
      </w:r>
      <w:r w:rsidR="00464743" w:rsidRPr="00331D47">
        <w:rPr>
          <w:rFonts w:ascii="Arial" w:eastAsia="Book Antiqua" w:hAnsi="Arial" w:cs="Arial"/>
          <w:kern w:val="0"/>
          <w:lang w:eastAsia="en-GB"/>
          <w14:ligatures w14:val="none"/>
        </w:rPr>
        <w:t xml:space="preserve"> </w:t>
      </w:r>
      <w:r w:rsidRPr="00C42654">
        <w:rPr>
          <w:rFonts w:ascii="Arial" w:eastAsia="Book Antiqua" w:hAnsi="Arial" w:cs="Arial"/>
          <w:kern w:val="0"/>
          <w:lang w:val="es-ES_tradnl" w:eastAsia="en-GB"/>
          <w14:ligatures w14:val="none"/>
        </w:rPr>
        <w:t>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183E39F5" w14:textId="77777777" w:rsidR="00C42654" w:rsidRPr="00C42654" w:rsidRDefault="00C42654" w:rsidP="00331D47">
      <w:pPr>
        <w:tabs>
          <w:tab w:val="left" w:pos="660"/>
        </w:tabs>
        <w:spacing w:before="57" w:after="0" w:line="360" w:lineRule="auto"/>
        <w:ind w:left="102" w:right="78"/>
        <w:jc w:val="both"/>
        <w:rPr>
          <w:rFonts w:ascii="Arial" w:eastAsia="Book Antiqua" w:hAnsi="Arial" w:cs="Arial"/>
          <w:kern w:val="0"/>
          <w:lang w:val="es-ES_tradnl" w:eastAsia="en-GB"/>
          <w14:ligatures w14:val="none"/>
        </w:rPr>
      </w:pPr>
    </w:p>
    <w:p w14:paraId="26423835" w14:textId="77777777" w:rsidR="00C42654" w:rsidRPr="00C42654" w:rsidRDefault="00C42654" w:rsidP="00331D47">
      <w:pPr>
        <w:spacing w:after="0" w:line="360" w:lineRule="auto"/>
        <w:ind w:left="142" w:right="140"/>
        <w:jc w:val="both"/>
        <w:rPr>
          <w:rFonts w:ascii="Arial" w:eastAsia="Book Antiqua" w:hAnsi="Arial" w:cs="Arial"/>
          <w:i/>
          <w:spacing w:val="-1"/>
          <w:kern w:val="0"/>
          <w:lang w:val="es-ES_tradnl" w:eastAsia="en-GB"/>
          <w14:ligatures w14:val="none"/>
        </w:rPr>
      </w:pPr>
      <w:r w:rsidRPr="00C42654">
        <w:rPr>
          <w:rFonts w:ascii="Arial" w:eastAsia="Book Antiqua" w:hAnsi="Arial" w:cs="Arial"/>
          <w:spacing w:val="-1"/>
          <w:kern w:val="0"/>
          <w:lang w:val="es-ES_tradnl" w:eastAsia="en-GB"/>
          <w14:ligatures w14:val="none"/>
        </w:rPr>
        <w:t xml:space="preserve">Traemos a colación la Sentencia de la </w:t>
      </w:r>
      <w:r w:rsidRPr="00C42654">
        <w:rPr>
          <w:rFonts w:ascii="Arial" w:eastAsia="Book Antiqua" w:hAnsi="Arial" w:cs="Arial"/>
          <w:b/>
          <w:bCs/>
          <w:spacing w:val="-1"/>
          <w:kern w:val="0"/>
          <w:lang w:val="es-ES_tradnl" w:eastAsia="en-GB"/>
          <w14:ligatures w14:val="none"/>
        </w:rPr>
        <w:t>AUDIENCIA PROVINCIAL DE SORIA</w:t>
      </w:r>
      <w:r w:rsidRPr="00C42654">
        <w:rPr>
          <w:rFonts w:ascii="Arial" w:eastAsia="Book Antiqua" w:hAnsi="Arial" w:cs="Arial"/>
          <w:spacing w:val="-1"/>
          <w:kern w:val="0"/>
          <w:lang w:val="es-ES_tradnl" w:eastAsia="en-GB"/>
          <w14:ligatures w14:val="none"/>
        </w:rPr>
        <w:t xml:space="preserve"> de 15 de enero de </w:t>
      </w:r>
      <w:bookmarkStart w:id="32" w:name="_Hlk155788541"/>
      <w:r w:rsidRPr="00C42654">
        <w:rPr>
          <w:rFonts w:ascii="Arial" w:eastAsia="Book Antiqua" w:hAnsi="Arial" w:cs="Arial"/>
          <w:spacing w:val="-1"/>
          <w:kern w:val="0"/>
          <w:lang w:val="es-ES_tradnl" w:eastAsia="en-GB"/>
          <w14:ligatures w14:val="none"/>
        </w:rPr>
        <w:t>2018</w:t>
      </w:r>
      <w:r w:rsidRPr="00C42654">
        <w:rPr>
          <w:rFonts w:ascii="Arial" w:eastAsia="Arial Unicode MS" w:hAnsi="Arial" w:cs="Arial"/>
          <w:bCs/>
          <w:kern w:val="0"/>
          <w:vertAlign w:val="superscript"/>
          <w:lang w:val="es-ES_tradnl" w:eastAsia="en-GB"/>
          <w14:ligatures w14:val="none"/>
        </w:rPr>
        <w:footnoteReference w:id="39"/>
      </w:r>
      <w:r w:rsidRPr="00C42654">
        <w:rPr>
          <w:rFonts w:ascii="Arial" w:eastAsia="Book Antiqua" w:hAnsi="Arial" w:cs="Arial"/>
          <w:spacing w:val="-1"/>
          <w:kern w:val="0"/>
          <w:lang w:val="es-ES_tradnl" w:eastAsia="en-GB"/>
          <w14:ligatures w14:val="none"/>
        </w:rPr>
        <w:t xml:space="preserve">: </w:t>
      </w:r>
      <w:bookmarkEnd w:id="32"/>
      <w:r w:rsidRPr="00C42654">
        <w:rPr>
          <w:rFonts w:ascii="Arial" w:eastAsia="Book Antiqua" w:hAnsi="Arial" w:cs="Arial"/>
          <w:spacing w:val="-1"/>
          <w:kern w:val="0"/>
          <w:lang w:val="es-ES_tradnl" w:eastAsia="en-GB"/>
          <w14:ligatures w14:val="none"/>
        </w:rPr>
        <w:t>“</w:t>
      </w:r>
      <w:r w:rsidRPr="00C42654">
        <w:rPr>
          <w:rFonts w:ascii="Arial" w:eastAsia="Book Antiqua" w:hAnsi="Arial" w:cs="Arial"/>
          <w:i/>
          <w:spacing w:val="-1"/>
          <w:kern w:val="0"/>
          <w:lang w:val="es-ES_tradnl" w:eastAsia="en-GB"/>
          <w14:ligatures w14:val="none"/>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C42654">
        <w:rPr>
          <w:rFonts w:ascii="Arial" w:eastAsia="Book Antiqua" w:hAnsi="Arial" w:cs="Arial"/>
          <w:b/>
          <w:bCs/>
          <w:i/>
          <w:spacing w:val="-1"/>
          <w:kern w:val="0"/>
          <w:lang w:val="es-ES_tradnl" w:eastAsia="en-GB"/>
          <w14:ligatures w14:val="none"/>
        </w:rPr>
        <w:t>En el presente supuesto, el devengo de tal cuota no se produce de forma automática,</w:t>
      </w:r>
      <w:r w:rsidRPr="00C42654">
        <w:rPr>
          <w:rFonts w:ascii="Arial" w:eastAsia="Book Antiqua" w:hAnsi="Arial" w:cs="Arial"/>
          <w:i/>
          <w:spacing w:val="-1"/>
          <w:kern w:val="0"/>
          <w:lang w:val="es-ES_tradnl" w:eastAsia="en-GB"/>
          <w14:ligatures w14:val="none"/>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C42654">
        <w:rPr>
          <w:rFonts w:ascii="Arial" w:eastAsia="Book Antiqua" w:hAnsi="Arial" w:cs="Arial"/>
          <w:i/>
          <w:spacing w:val="-1"/>
          <w:kern w:val="0"/>
          <w:lang w:val="es-ES_tradnl" w:eastAsia="en-GB"/>
          <w14:ligatures w14:val="none"/>
        </w:rPr>
        <w:t>abusividad</w:t>
      </w:r>
      <w:proofErr w:type="spellEnd"/>
      <w:r w:rsidRPr="00C42654">
        <w:rPr>
          <w:rFonts w:ascii="Arial" w:eastAsia="Book Antiqua" w:hAnsi="Arial" w:cs="Arial"/>
          <w:i/>
          <w:spacing w:val="-1"/>
          <w:kern w:val="0"/>
          <w:lang w:val="es-ES_tradnl" w:eastAsia="en-GB"/>
          <w14:ligatures w14:val="none"/>
        </w:rPr>
        <w:t xml:space="preserve"> intrínseca de la cláusula, sino a una aplicación indebida de la misma. El motivo, por tanto, debe ser estimado, dejando sin efecto la declaración de </w:t>
      </w:r>
      <w:proofErr w:type="spellStart"/>
      <w:r w:rsidRPr="00C42654">
        <w:rPr>
          <w:rFonts w:ascii="Arial" w:eastAsia="Book Antiqua" w:hAnsi="Arial" w:cs="Arial"/>
          <w:i/>
          <w:spacing w:val="-1"/>
          <w:kern w:val="0"/>
          <w:lang w:val="es-ES_tradnl" w:eastAsia="en-GB"/>
          <w14:ligatures w14:val="none"/>
        </w:rPr>
        <w:t>abusividad</w:t>
      </w:r>
      <w:proofErr w:type="spellEnd"/>
      <w:r w:rsidRPr="00C42654">
        <w:rPr>
          <w:rFonts w:ascii="Arial" w:eastAsia="Book Antiqua" w:hAnsi="Arial" w:cs="Arial"/>
          <w:i/>
          <w:spacing w:val="-1"/>
          <w:kern w:val="0"/>
          <w:lang w:val="es-ES_tradnl" w:eastAsia="en-GB"/>
          <w14:ligatures w14:val="none"/>
        </w:rPr>
        <w:t xml:space="preserve"> de la cláusula de cláusula de comisiones por cuotas impagadas </w:t>
      </w:r>
    </w:p>
    <w:p w14:paraId="557318AD" w14:textId="77777777" w:rsidR="00C42654" w:rsidRPr="00C42654" w:rsidRDefault="00C42654" w:rsidP="00331D47">
      <w:pPr>
        <w:spacing w:after="0" w:line="360" w:lineRule="auto"/>
        <w:ind w:left="142"/>
        <w:jc w:val="both"/>
        <w:rPr>
          <w:rFonts w:ascii="Arial" w:eastAsia="Book Antiqua" w:hAnsi="Arial" w:cs="Arial"/>
          <w:i/>
          <w:kern w:val="0"/>
          <w:lang w:val="es-ES_tradnl" w:eastAsia="en-GB"/>
          <w14:ligatures w14:val="none"/>
        </w:rPr>
      </w:pPr>
    </w:p>
    <w:p w14:paraId="3B86935E" w14:textId="77777777" w:rsidR="00C42654" w:rsidRPr="00C42654" w:rsidRDefault="00C42654" w:rsidP="00331D47">
      <w:pPr>
        <w:spacing w:after="0" w:line="360" w:lineRule="auto"/>
        <w:ind w:left="142" w:right="140"/>
        <w:jc w:val="both"/>
        <w:rPr>
          <w:rFonts w:ascii="Arial" w:eastAsia="Book Antiqua" w:hAnsi="Arial" w:cs="Arial"/>
          <w:kern w:val="0"/>
          <w:lang w:val="es-ES_tradnl" w:eastAsia="en-GB"/>
          <w14:ligatures w14:val="none"/>
        </w:rPr>
      </w:pPr>
      <w:r w:rsidRPr="00C42654">
        <w:rPr>
          <w:rFonts w:ascii="Arial" w:eastAsia="Book Antiqua" w:hAnsi="Arial" w:cs="Arial"/>
          <w:spacing w:val="-1"/>
          <w:kern w:val="0"/>
          <w:lang w:val="es-ES_tradnl" w:eastAsia="en-GB"/>
          <w14:ligatures w14:val="none"/>
        </w:rPr>
        <w:lastRenderedPageBreak/>
        <w:t xml:space="preserve">En cuanto a la </w:t>
      </w:r>
      <w:r w:rsidRPr="00C42654">
        <w:rPr>
          <w:rFonts w:ascii="Arial" w:eastAsia="Book Antiqua" w:hAnsi="Arial" w:cs="Arial"/>
          <w:b/>
          <w:bCs/>
          <w:spacing w:val="1"/>
          <w:kern w:val="0"/>
          <w:lang w:val="es-ES_tradnl" w:eastAsia="en-GB"/>
          <w14:ligatures w14:val="none"/>
        </w:rPr>
        <w:t xml:space="preserve">AUDIENCIA PROVINCIAL </w:t>
      </w:r>
      <w:r w:rsidRPr="00C42654">
        <w:rPr>
          <w:rFonts w:ascii="Arial" w:eastAsia="Book Antiqua" w:hAnsi="Arial" w:cs="Arial"/>
          <w:b/>
          <w:bCs/>
          <w:spacing w:val="-3"/>
          <w:kern w:val="0"/>
          <w:lang w:val="es-ES_tradnl" w:eastAsia="en-GB"/>
          <w14:ligatures w14:val="none"/>
        </w:rPr>
        <w:t>D</w:t>
      </w:r>
      <w:r w:rsidRPr="00C42654">
        <w:rPr>
          <w:rFonts w:ascii="Arial" w:eastAsia="Book Antiqua" w:hAnsi="Arial" w:cs="Arial"/>
          <w:b/>
          <w:bCs/>
          <w:kern w:val="0"/>
          <w:lang w:val="es-ES_tradnl" w:eastAsia="en-GB"/>
          <w14:ligatures w14:val="none"/>
        </w:rPr>
        <w:t xml:space="preserve">E </w:t>
      </w:r>
      <w:r w:rsidRPr="00C42654">
        <w:rPr>
          <w:rFonts w:ascii="Arial" w:eastAsia="Book Antiqua" w:hAnsi="Arial" w:cs="Arial"/>
          <w:b/>
          <w:bCs/>
          <w:spacing w:val="-1"/>
          <w:kern w:val="0"/>
          <w:lang w:val="es-ES_tradnl" w:eastAsia="en-GB"/>
          <w14:ligatures w14:val="none"/>
        </w:rPr>
        <w:t>V</w:t>
      </w:r>
      <w:r w:rsidRPr="00C42654">
        <w:rPr>
          <w:rFonts w:ascii="Arial" w:eastAsia="Book Antiqua" w:hAnsi="Arial" w:cs="Arial"/>
          <w:b/>
          <w:bCs/>
          <w:spacing w:val="-2"/>
          <w:kern w:val="0"/>
          <w:lang w:val="es-ES_tradnl" w:eastAsia="en-GB"/>
          <w14:ligatures w14:val="none"/>
        </w:rPr>
        <w:t>A</w:t>
      </w:r>
      <w:r w:rsidRPr="00C42654">
        <w:rPr>
          <w:rFonts w:ascii="Arial" w:eastAsia="Book Antiqua" w:hAnsi="Arial" w:cs="Arial"/>
          <w:b/>
          <w:bCs/>
          <w:kern w:val="0"/>
          <w:lang w:val="es-ES_tradnl" w:eastAsia="en-GB"/>
          <w14:ligatures w14:val="none"/>
        </w:rPr>
        <w:t>LE</w:t>
      </w:r>
      <w:r w:rsidRPr="00C42654">
        <w:rPr>
          <w:rFonts w:ascii="Arial" w:eastAsia="Book Antiqua" w:hAnsi="Arial" w:cs="Arial"/>
          <w:b/>
          <w:bCs/>
          <w:spacing w:val="1"/>
          <w:kern w:val="0"/>
          <w:lang w:val="es-ES_tradnl" w:eastAsia="en-GB"/>
          <w14:ligatures w14:val="none"/>
        </w:rPr>
        <w:t>N</w:t>
      </w:r>
      <w:r w:rsidRPr="00C42654">
        <w:rPr>
          <w:rFonts w:ascii="Arial" w:eastAsia="Book Antiqua" w:hAnsi="Arial" w:cs="Arial"/>
          <w:b/>
          <w:bCs/>
          <w:spacing w:val="-2"/>
          <w:kern w:val="0"/>
          <w:lang w:val="es-ES_tradnl" w:eastAsia="en-GB"/>
          <w14:ligatures w14:val="none"/>
        </w:rPr>
        <w:t>C</w:t>
      </w:r>
      <w:r w:rsidRPr="00C42654">
        <w:rPr>
          <w:rFonts w:ascii="Arial" w:eastAsia="Book Antiqua" w:hAnsi="Arial" w:cs="Arial"/>
          <w:b/>
          <w:bCs/>
          <w:kern w:val="0"/>
          <w:lang w:val="es-ES_tradnl" w:eastAsia="en-GB"/>
          <w14:ligatures w14:val="none"/>
        </w:rPr>
        <w:t>IA</w:t>
      </w:r>
      <w:r w:rsidRPr="00C42654">
        <w:rPr>
          <w:rFonts w:ascii="Arial" w:eastAsia="Book Antiqua" w:hAnsi="Arial" w:cs="Arial"/>
          <w:kern w:val="0"/>
          <w:lang w:val="es-ES_tradnl" w:eastAsia="en-GB"/>
          <w14:ligatures w14:val="none"/>
        </w:rPr>
        <w:t xml:space="preserve"> en su sentencia de 25</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de 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1"/>
          <w:kern w:val="0"/>
          <w:lang w:val="es-ES_tradnl" w:eastAsia="en-GB"/>
          <w14:ligatures w14:val="none"/>
        </w:rPr>
        <w:t>r</w:t>
      </w:r>
      <w:r w:rsidRPr="00C42654">
        <w:rPr>
          <w:rFonts w:ascii="Arial" w:eastAsia="Book Antiqua" w:hAnsi="Arial" w:cs="Arial"/>
          <w:kern w:val="0"/>
          <w:lang w:val="es-ES_tradnl" w:eastAsia="en-GB"/>
          <w14:ligatures w14:val="none"/>
        </w:rPr>
        <w:t xml:space="preserve">o </w:t>
      </w:r>
      <w:r w:rsidRPr="00C42654">
        <w:rPr>
          <w:rFonts w:ascii="Arial" w:eastAsia="Book Antiqua" w:hAnsi="Arial" w:cs="Arial"/>
          <w:spacing w:val="-1"/>
          <w:kern w:val="0"/>
          <w:lang w:val="es-ES_tradnl" w:eastAsia="en-GB"/>
          <w14:ligatures w14:val="none"/>
        </w:rPr>
        <w:t>d</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2012:</w:t>
      </w:r>
      <w:r w:rsidRPr="00C42654">
        <w:rPr>
          <w:rFonts w:ascii="Arial" w:eastAsia="Book Antiqua" w:hAnsi="Arial" w:cs="Arial"/>
          <w:spacing w:val="-1"/>
          <w:kern w:val="0"/>
          <w:lang w:val="es-ES_tradnl" w:eastAsia="en-GB"/>
          <w14:ligatures w14:val="none"/>
        </w:rPr>
        <w:t xml:space="preserve"> </w:t>
      </w:r>
      <w:r w:rsidRPr="00C42654">
        <w:rPr>
          <w:rFonts w:ascii="Arial" w:eastAsia="Arial Unicode MS" w:hAnsi="Arial" w:cs="Arial"/>
          <w:bCs/>
          <w:kern w:val="0"/>
          <w:vertAlign w:val="superscript"/>
          <w:lang w:val="es-ES_tradnl" w:eastAsia="en-GB"/>
          <w14:ligatures w14:val="none"/>
        </w:rPr>
        <w:footnoteReference w:id="40"/>
      </w:r>
      <w:r w:rsidRPr="00C42654">
        <w:rPr>
          <w:rFonts w:ascii="Arial" w:eastAsia="Book Antiqua" w:hAnsi="Arial" w:cs="Arial"/>
          <w:spacing w:val="-1"/>
          <w:kern w:val="0"/>
          <w:lang w:val="es-ES_tradnl" w:eastAsia="en-GB"/>
          <w14:ligatures w14:val="none"/>
        </w:rPr>
        <w:t>:</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w:t>
      </w:r>
      <w:r w:rsidRPr="00C42654">
        <w:rPr>
          <w:rFonts w:ascii="Arial" w:eastAsia="Book Antiqua" w:hAnsi="Arial" w:cs="Arial"/>
          <w:i/>
          <w:spacing w:val="-2"/>
          <w:kern w:val="0"/>
          <w:lang w:val="es-ES_tradnl" w:eastAsia="en-GB"/>
          <w14:ligatures w14:val="none"/>
        </w:rPr>
        <w:t>(</w:t>
      </w:r>
      <w:r w:rsidRPr="00C42654">
        <w:rPr>
          <w:rFonts w:ascii="Arial" w:eastAsia="Book Antiqua" w:hAnsi="Arial" w:cs="Arial"/>
          <w:i/>
          <w:spacing w:val="2"/>
          <w:kern w:val="0"/>
          <w:lang w:val="es-ES_tradnl" w:eastAsia="en-GB"/>
          <w14:ligatures w14:val="none"/>
        </w:rPr>
        <w:t>…</w:t>
      </w:r>
      <w:r w:rsidRPr="00C42654">
        <w:rPr>
          <w:rFonts w:ascii="Arial" w:eastAsia="Book Antiqua" w:hAnsi="Arial" w:cs="Arial"/>
          <w:i/>
          <w:kern w:val="0"/>
          <w:lang w:val="es-ES_tradnl" w:eastAsia="en-GB"/>
          <w14:ligatures w14:val="none"/>
        </w:rPr>
        <w:t>)</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b/>
          <w:i/>
          <w:spacing w:val="-2"/>
          <w:kern w:val="0"/>
          <w:lang w:val="es-ES_tradnl" w:eastAsia="en-GB"/>
          <w14:ligatures w14:val="none"/>
        </w:rPr>
        <w:t>l</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1"/>
          <w:kern w:val="0"/>
          <w:lang w:val="es-ES_tradnl" w:eastAsia="en-GB"/>
          <w14:ligatures w14:val="none"/>
        </w:rPr>
        <w:t xml:space="preserve"> </w:t>
      </w:r>
      <w:r w:rsidRPr="00C42654">
        <w:rPr>
          <w:rFonts w:ascii="Arial" w:eastAsia="Book Antiqua" w:hAnsi="Arial" w:cs="Arial"/>
          <w:b/>
          <w:i/>
          <w:kern w:val="0"/>
          <w:lang w:val="es-ES_tradnl" w:eastAsia="en-GB"/>
          <w14:ligatures w14:val="none"/>
        </w:rPr>
        <w:t>co</w:t>
      </w:r>
      <w:r w:rsidRPr="00C42654">
        <w:rPr>
          <w:rFonts w:ascii="Arial" w:eastAsia="Book Antiqua" w:hAnsi="Arial" w:cs="Arial"/>
          <w:b/>
          <w:i/>
          <w:spacing w:val="-2"/>
          <w:kern w:val="0"/>
          <w:lang w:val="es-ES_tradnl" w:eastAsia="en-GB"/>
          <w14:ligatures w14:val="none"/>
        </w:rPr>
        <w:t>m</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s</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ón p</w:t>
      </w:r>
      <w:r w:rsidRPr="00C42654">
        <w:rPr>
          <w:rFonts w:ascii="Arial" w:eastAsia="Book Antiqua" w:hAnsi="Arial" w:cs="Arial"/>
          <w:b/>
          <w:i/>
          <w:spacing w:val="-1"/>
          <w:kern w:val="0"/>
          <w:lang w:val="es-ES_tradnl" w:eastAsia="en-GB"/>
          <w14:ligatures w14:val="none"/>
        </w:rPr>
        <w:t>o</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c</w:t>
      </w:r>
      <w:r w:rsidRPr="00C42654">
        <w:rPr>
          <w:rFonts w:ascii="Arial" w:eastAsia="Book Antiqua" w:hAnsi="Arial" w:cs="Arial"/>
          <w:b/>
          <w:i/>
          <w:spacing w:val="-3"/>
          <w:kern w:val="0"/>
          <w:lang w:val="es-ES_tradnl" w:eastAsia="en-GB"/>
          <w14:ligatures w14:val="none"/>
        </w:rPr>
        <w:t>u</w:t>
      </w:r>
      <w:r w:rsidRPr="00C42654">
        <w:rPr>
          <w:rFonts w:ascii="Arial" w:eastAsia="Book Antiqua" w:hAnsi="Arial" w:cs="Arial"/>
          <w:b/>
          <w:i/>
          <w:kern w:val="0"/>
          <w:lang w:val="es-ES_tradnl" w:eastAsia="en-GB"/>
          <w14:ligatures w14:val="none"/>
        </w:rPr>
        <w:t>ota</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mpa</w:t>
      </w:r>
      <w:r w:rsidRPr="00C42654">
        <w:rPr>
          <w:rFonts w:ascii="Arial" w:eastAsia="Book Antiqua" w:hAnsi="Arial" w:cs="Arial"/>
          <w:b/>
          <w:i/>
          <w:spacing w:val="-3"/>
          <w:kern w:val="0"/>
          <w:lang w:val="es-ES_tradnl" w:eastAsia="en-GB"/>
          <w14:ligatures w14:val="none"/>
        </w:rPr>
        <w:t>g</w:t>
      </w:r>
      <w:r w:rsidRPr="00C42654">
        <w:rPr>
          <w:rFonts w:ascii="Arial" w:eastAsia="Book Antiqua" w:hAnsi="Arial" w:cs="Arial"/>
          <w:b/>
          <w:i/>
          <w:kern w:val="0"/>
          <w:lang w:val="es-ES_tradnl" w:eastAsia="en-GB"/>
          <w14:ligatures w14:val="none"/>
        </w:rPr>
        <w:t>ada</w:t>
      </w:r>
      <w:r w:rsidRPr="00C42654">
        <w:rPr>
          <w:rFonts w:ascii="Arial" w:eastAsia="Book Antiqua" w:hAnsi="Arial" w:cs="Arial"/>
          <w:b/>
          <w:i/>
          <w:spacing w:val="1"/>
          <w:kern w:val="0"/>
          <w:lang w:val="es-ES_tradnl" w:eastAsia="en-GB"/>
          <w14:ligatures w14:val="none"/>
        </w:rPr>
        <w:t xml:space="preserve"> </w:t>
      </w:r>
      <w:r w:rsidRPr="00C42654">
        <w:rPr>
          <w:rFonts w:ascii="Arial" w:eastAsia="Book Antiqua" w:hAnsi="Arial" w:cs="Arial"/>
          <w:b/>
          <w:i/>
          <w:kern w:val="0"/>
          <w:lang w:val="es-ES_tradnl" w:eastAsia="en-GB"/>
          <w14:ligatures w14:val="none"/>
        </w:rPr>
        <w:t>es</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usual</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en</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la</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pr</w:t>
      </w:r>
      <w:r w:rsidRPr="00C42654">
        <w:rPr>
          <w:rFonts w:ascii="Arial" w:eastAsia="Book Antiqua" w:hAnsi="Arial" w:cs="Arial"/>
          <w:i/>
          <w:kern w:val="0"/>
          <w:lang w:val="es-ES_tradnl" w:eastAsia="en-GB"/>
          <w14:ligatures w14:val="none"/>
        </w:rPr>
        <w:t>áct</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ca</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de</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los co</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t</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 xml:space="preserve">atos </w:t>
      </w:r>
      <w:r w:rsidRPr="00C42654">
        <w:rPr>
          <w:rFonts w:ascii="Arial" w:eastAsia="Book Antiqua" w:hAnsi="Arial" w:cs="Arial"/>
          <w:i/>
          <w:spacing w:val="1"/>
          <w:kern w:val="0"/>
          <w:lang w:val="es-ES_tradnl" w:eastAsia="en-GB"/>
          <w14:ligatures w14:val="none"/>
        </w:rPr>
        <w:t>f</w:t>
      </w:r>
      <w:r w:rsidRPr="00C42654">
        <w:rPr>
          <w:rFonts w:ascii="Arial" w:eastAsia="Book Antiqua" w:hAnsi="Arial" w:cs="Arial"/>
          <w:i/>
          <w:spacing w:val="-2"/>
          <w:kern w:val="0"/>
          <w:lang w:val="es-ES_tradnl" w:eastAsia="en-GB"/>
          <w14:ligatures w14:val="none"/>
        </w:rPr>
        <w:t>i</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os,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b/>
          <w:i/>
          <w:kern w:val="0"/>
          <w:lang w:val="es-ES_tradnl" w:eastAsia="en-GB"/>
          <w14:ligatures w14:val="none"/>
        </w:rPr>
        <w:t>de</w:t>
      </w:r>
      <w:r w:rsidRPr="00C42654">
        <w:rPr>
          <w:rFonts w:ascii="Arial" w:eastAsia="Book Antiqua" w:hAnsi="Arial" w:cs="Arial"/>
          <w:b/>
          <w:i/>
          <w:spacing w:val="-1"/>
          <w:kern w:val="0"/>
          <w:lang w:val="es-ES_tradnl" w:eastAsia="en-GB"/>
          <w14:ligatures w14:val="none"/>
        </w:rPr>
        <w:t>b</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do</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spacing w:val="-3"/>
          <w:kern w:val="0"/>
          <w:lang w:val="es-ES_tradnl" w:eastAsia="en-GB"/>
          <w14:ligatures w14:val="none"/>
        </w:rPr>
        <w:t>o</w:t>
      </w:r>
      <w:r w:rsidRPr="00C42654">
        <w:rPr>
          <w:rFonts w:ascii="Arial" w:eastAsia="Book Antiqua" w:hAnsi="Arial" w:cs="Arial"/>
          <w:b/>
          <w:i/>
          <w:kern w:val="0"/>
          <w:lang w:val="es-ES_tradnl" w:eastAsia="en-GB"/>
          <w14:ligatures w14:val="none"/>
        </w:rPr>
        <w:t>s</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ga</w:t>
      </w:r>
      <w:r w:rsidRPr="00C42654">
        <w:rPr>
          <w:rFonts w:ascii="Arial" w:eastAsia="Book Antiqua" w:hAnsi="Arial" w:cs="Arial"/>
          <w:b/>
          <w:i/>
          <w:spacing w:val="-2"/>
          <w:kern w:val="0"/>
          <w:lang w:val="es-ES_tradnl" w:eastAsia="en-GB"/>
          <w14:ligatures w14:val="none"/>
        </w:rPr>
        <w:t>s</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os q</w:t>
      </w:r>
      <w:r w:rsidRPr="00C42654">
        <w:rPr>
          <w:rFonts w:ascii="Arial" w:eastAsia="Book Antiqua" w:hAnsi="Arial" w:cs="Arial"/>
          <w:b/>
          <w:i/>
          <w:spacing w:val="-1"/>
          <w:kern w:val="0"/>
          <w:lang w:val="es-ES_tradnl" w:eastAsia="en-GB"/>
          <w14:ligatures w14:val="none"/>
        </w:rPr>
        <w:t>u</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pro</w:t>
      </w:r>
      <w:r w:rsidRPr="00C42654">
        <w:rPr>
          <w:rFonts w:ascii="Arial" w:eastAsia="Book Antiqua" w:hAnsi="Arial" w:cs="Arial"/>
          <w:b/>
          <w:i/>
          <w:spacing w:val="-1"/>
          <w:kern w:val="0"/>
          <w:lang w:val="es-ES_tradnl" w:eastAsia="en-GB"/>
          <w14:ligatures w14:val="none"/>
        </w:rPr>
        <w:t>d</w:t>
      </w:r>
      <w:r w:rsidRPr="00C42654">
        <w:rPr>
          <w:rFonts w:ascii="Arial" w:eastAsia="Book Antiqua" w:hAnsi="Arial" w:cs="Arial"/>
          <w:b/>
          <w:i/>
          <w:kern w:val="0"/>
          <w:lang w:val="es-ES_tradnl" w:eastAsia="en-GB"/>
          <w14:ligatures w14:val="none"/>
        </w:rPr>
        <w:t>ucen</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su de</w:t>
      </w:r>
      <w:r w:rsidRPr="00C42654">
        <w:rPr>
          <w:rFonts w:ascii="Arial" w:eastAsia="Book Antiqua" w:hAnsi="Arial" w:cs="Arial"/>
          <w:b/>
          <w:i/>
          <w:spacing w:val="-1"/>
          <w:kern w:val="0"/>
          <w:lang w:val="es-ES_tradnl" w:eastAsia="en-GB"/>
          <w14:ligatures w14:val="none"/>
        </w:rPr>
        <w:t>v</w:t>
      </w:r>
      <w:r w:rsidRPr="00C42654">
        <w:rPr>
          <w:rFonts w:ascii="Arial" w:eastAsia="Book Antiqua" w:hAnsi="Arial" w:cs="Arial"/>
          <w:b/>
          <w:i/>
          <w:kern w:val="0"/>
          <w:lang w:val="es-ES_tradnl" w:eastAsia="en-GB"/>
          <w14:ligatures w14:val="none"/>
        </w:rPr>
        <w:t>oluc</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1"/>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l</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estar d</w:t>
      </w:r>
      <w:r w:rsidRPr="00C42654">
        <w:rPr>
          <w:rFonts w:ascii="Arial" w:eastAsia="Book Antiqua" w:hAnsi="Arial" w:cs="Arial"/>
          <w:i/>
          <w:spacing w:val="-1"/>
          <w:kern w:val="0"/>
          <w:lang w:val="es-ES_tradnl" w:eastAsia="en-GB"/>
          <w14:ligatures w14:val="none"/>
        </w:rPr>
        <w:t>o</w:t>
      </w:r>
      <w:r w:rsidRPr="00C42654">
        <w:rPr>
          <w:rFonts w:ascii="Arial" w:eastAsia="Book Antiqua" w:hAnsi="Arial" w:cs="Arial"/>
          <w:i/>
          <w:spacing w:val="-3"/>
          <w:kern w:val="0"/>
          <w:lang w:val="es-ES_tradnl" w:eastAsia="en-GB"/>
          <w14:ligatures w14:val="none"/>
        </w:rPr>
        <w:t>m</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kern w:val="0"/>
          <w:lang w:val="es-ES_tradnl" w:eastAsia="en-GB"/>
          <w14:ligatures w14:val="none"/>
        </w:rPr>
        <w:t>iados los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ag</w:t>
      </w:r>
      <w:r w:rsidRPr="00C42654">
        <w:rPr>
          <w:rFonts w:ascii="Arial" w:eastAsia="Book Antiqua" w:hAnsi="Arial" w:cs="Arial"/>
          <w:i/>
          <w:spacing w:val="-1"/>
          <w:kern w:val="0"/>
          <w:lang w:val="es-ES_tradnl" w:eastAsia="en-GB"/>
          <w14:ligatures w14:val="none"/>
        </w:rPr>
        <w:t>o</w:t>
      </w:r>
      <w:r w:rsidRPr="00C42654">
        <w:rPr>
          <w:rFonts w:ascii="Arial" w:eastAsia="Book Antiqua" w:hAnsi="Arial" w:cs="Arial"/>
          <w:i/>
          <w:kern w:val="0"/>
          <w:lang w:val="es-ES_tradnl" w:eastAsia="en-GB"/>
          <w14:ligatures w14:val="none"/>
        </w:rPr>
        <w:t>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spacing w:val="-3"/>
          <w:kern w:val="0"/>
          <w:lang w:val="es-ES_tradnl" w:eastAsia="en-GB"/>
          <w14:ligatures w14:val="none"/>
        </w:rPr>
        <w:t>e</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tas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b</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ca</w:t>
      </w:r>
      <w:r w:rsidRPr="00C42654">
        <w:rPr>
          <w:rFonts w:ascii="Arial" w:eastAsia="Book Antiqua" w:hAnsi="Arial" w:cs="Arial"/>
          <w:i/>
          <w:spacing w:val="-3"/>
          <w:kern w:val="0"/>
          <w:lang w:val="es-ES_tradnl" w:eastAsia="en-GB"/>
          <w14:ligatures w14:val="none"/>
        </w:rPr>
        <w:t>r</w:t>
      </w:r>
      <w:r w:rsidRPr="00C42654">
        <w:rPr>
          <w:rFonts w:ascii="Arial" w:eastAsia="Book Antiqua" w:hAnsi="Arial" w:cs="Arial"/>
          <w:i/>
          <w:kern w:val="0"/>
          <w:lang w:val="es-ES_tradnl" w:eastAsia="en-GB"/>
          <w14:ligatures w14:val="none"/>
        </w:rPr>
        <w:t>ias,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 xml:space="preserve">los </w:t>
      </w:r>
      <w:r w:rsidRPr="00C42654">
        <w:rPr>
          <w:rFonts w:ascii="Arial" w:eastAsia="Book Antiqua" w:hAnsi="Arial" w:cs="Arial"/>
          <w:i/>
          <w:spacing w:val="1"/>
          <w:kern w:val="0"/>
          <w:lang w:val="es-ES_tradnl" w:eastAsia="en-GB"/>
          <w14:ligatures w14:val="none"/>
        </w:rPr>
        <w:t>q</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9"/>
          <w:kern w:val="0"/>
          <w:lang w:val="es-ES_tradnl" w:eastAsia="en-GB"/>
          <w14:ligatures w14:val="none"/>
        </w:rPr>
        <w:t xml:space="preserve"> </w:t>
      </w:r>
      <w:r w:rsidRPr="00C42654">
        <w:rPr>
          <w:rFonts w:ascii="Arial" w:eastAsia="Book Antiqua" w:hAnsi="Arial" w:cs="Arial"/>
          <w:i/>
          <w:kern w:val="0"/>
          <w:lang w:val="es-ES_tradnl" w:eastAsia="en-GB"/>
          <w14:ligatures w14:val="none"/>
        </w:rPr>
        <w:t>se</w:t>
      </w:r>
      <w:r w:rsidRPr="00C42654">
        <w:rPr>
          <w:rFonts w:ascii="Arial" w:eastAsia="Book Antiqua" w:hAnsi="Arial" w:cs="Arial"/>
          <w:i/>
          <w:spacing w:val="9"/>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ten</w:t>
      </w:r>
      <w:r w:rsidRPr="00C42654">
        <w:rPr>
          <w:rFonts w:ascii="Arial" w:eastAsia="Book Antiqua" w:hAnsi="Arial" w:cs="Arial"/>
          <w:i/>
          <w:spacing w:val="10"/>
          <w:kern w:val="0"/>
          <w:lang w:val="es-ES_tradnl" w:eastAsia="en-GB"/>
          <w14:ligatures w14:val="none"/>
        </w:rPr>
        <w:t xml:space="preserve"> </w:t>
      </w:r>
      <w:r w:rsidRPr="00C42654">
        <w:rPr>
          <w:rFonts w:ascii="Arial" w:eastAsia="Book Antiqua" w:hAnsi="Arial" w:cs="Arial"/>
          <w:i/>
          <w:kern w:val="0"/>
          <w:lang w:val="es-ES_tradnl" w:eastAsia="en-GB"/>
          <w14:ligatures w14:val="none"/>
        </w:rPr>
        <w:t>al</w:t>
      </w:r>
      <w:r w:rsidRPr="00C42654">
        <w:rPr>
          <w:rFonts w:ascii="Arial" w:eastAsia="Book Antiqua" w:hAnsi="Arial" w:cs="Arial"/>
          <w:i/>
          <w:spacing w:val="10"/>
          <w:kern w:val="0"/>
          <w:lang w:val="es-ES_tradnl" w:eastAsia="en-GB"/>
          <w14:ligatures w14:val="none"/>
        </w:rPr>
        <w:t xml:space="preserve"> </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m</w:t>
      </w:r>
      <w:r w:rsidRPr="00C42654">
        <w:rPr>
          <w:rFonts w:ascii="Arial" w:eastAsia="Book Antiqua" w:hAnsi="Arial" w:cs="Arial"/>
          <w:i/>
          <w:spacing w:val="-2"/>
          <w:kern w:val="0"/>
          <w:lang w:val="es-ES_tradnl" w:eastAsia="en-GB"/>
          <w14:ligatures w14:val="none"/>
        </w:rPr>
        <w:t>i</w:t>
      </w:r>
      <w:r w:rsidRPr="00C42654">
        <w:rPr>
          <w:rFonts w:ascii="Arial" w:eastAsia="Book Antiqua" w:hAnsi="Arial" w:cs="Arial"/>
          <w:i/>
          <w:kern w:val="0"/>
          <w:lang w:val="es-ES_tradnl" w:eastAsia="en-GB"/>
          <w14:ligatures w14:val="none"/>
        </w:rPr>
        <w:t>sor</w:t>
      </w:r>
      <w:r w:rsidRPr="00C42654">
        <w:rPr>
          <w:rFonts w:ascii="Arial" w:eastAsia="Book Antiqua" w:hAnsi="Arial" w:cs="Arial"/>
          <w:i/>
          <w:spacing w:val="8"/>
          <w:kern w:val="0"/>
          <w:lang w:val="es-ES_tradnl" w:eastAsia="en-GB"/>
          <w14:ligatures w14:val="none"/>
        </w:rPr>
        <w:t xml:space="preserve"> </w:t>
      </w:r>
      <w:r w:rsidRPr="00C42654">
        <w:rPr>
          <w:rFonts w:ascii="Arial" w:eastAsia="Book Antiqua" w:hAnsi="Arial" w:cs="Arial"/>
          <w:i/>
          <w:kern w:val="0"/>
          <w:lang w:val="es-ES_tradnl" w:eastAsia="en-GB"/>
          <w14:ligatures w14:val="none"/>
        </w:rPr>
        <w:t>d</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kern w:val="0"/>
          <w:lang w:val="es-ES_tradnl" w:eastAsia="en-GB"/>
          <w14:ligatures w14:val="none"/>
        </w:rPr>
        <w:t>l</w:t>
      </w:r>
      <w:r w:rsidRPr="00C42654">
        <w:rPr>
          <w:rFonts w:ascii="Arial" w:eastAsia="Book Antiqua" w:hAnsi="Arial" w:cs="Arial"/>
          <w:i/>
          <w:spacing w:val="10"/>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ecibo</w:t>
      </w:r>
      <w:r w:rsidRPr="00C42654">
        <w:rPr>
          <w:rFonts w:ascii="Arial" w:eastAsia="Book Antiqua" w:hAnsi="Arial" w:cs="Arial"/>
          <w:kern w:val="0"/>
          <w:lang w:val="es-ES_tradnl" w:eastAsia="en-GB"/>
          <w14:ligatures w14:val="none"/>
        </w:rPr>
        <w:t>”.</w:t>
      </w:r>
    </w:p>
    <w:p w14:paraId="34D053EB" w14:textId="77777777" w:rsidR="00C42654" w:rsidRPr="00C42654" w:rsidRDefault="00C42654" w:rsidP="00331D47">
      <w:pPr>
        <w:spacing w:before="5" w:after="0" w:line="360" w:lineRule="auto"/>
        <w:ind w:left="142" w:right="140"/>
        <w:jc w:val="both"/>
        <w:rPr>
          <w:rFonts w:ascii="Arial" w:eastAsia="Arial Unicode MS" w:hAnsi="Arial" w:cs="Arial"/>
          <w:kern w:val="0"/>
          <w:lang w:val="es-ES_tradnl" w:eastAsia="en-GB"/>
          <w14:ligatures w14:val="none"/>
        </w:rPr>
      </w:pPr>
    </w:p>
    <w:p w14:paraId="37301EE3" w14:textId="77777777" w:rsidR="00C42654" w:rsidRPr="00C42654" w:rsidRDefault="00C42654" w:rsidP="00331D47">
      <w:pPr>
        <w:spacing w:after="0" w:line="360" w:lineRule="auto"/>
        <w:ind w:left="142" w:right="140"/>
        <w:jc w:val="both"/>
        <w:rPr>
          <w:rFonts w:ascii="Arial" w:eastAsia="Book Antiqua" w:hAnsi="Arial" w:cs="Arial"/>
          <w:i/>
          <w:kern w:val="0"/>
          <w:lang w:val="es-ES_tradnl" w:eastAsia="en-GB"/>
          <w14:ligatures w14:val="none"/>
        </w:rPr>
      </w:pPr>
      <w:r w:rsidRPr="00C42654">
        <w:rPr>
          <w:rFonts w:ascii="Arial" w:eastAsia="Book Antiqua" w:hAnsi="Arial" w:cs="Arial"/>
          <w:kern w:val="0"/>
          <w:lang w:val="es-ES_tradnl" w:eastAsia="en-GB"/>
          <w14:ligatures w14:val="none"/>
        </w:rPr>
        <w:t xml:space="preserve">La </w:t>
      </w:r>
      <w:r w:rsidRPr="00C42654">
        <w:rPr>
          <w:rFonts w:ascii="Arial" w:eastAsia="Book Antiqua" w:hAnsi="Arial" w:cs="Arial"/>
          <w:spacing w:val="-1"/>
          <w:kern w:val="0"/>
          <w:lang w:val="es-ES_tradnl" w:eastAsia="en-GB"/>
          <w14:ligatures w14:val="none"/>
        </w:rPr>
        <w:t>S</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1"/>
          <w:kern w:val="0"/>
          <w:lang w:val="es-ES_tradnl" w:eastAsia="en-GB"/>
          <w14:ligatures w14:val="none"/>
        </w:rPr>
        <w:t>n</w:t>
      </w:r>
      <w:r w:rsidRPr="00C42654">
        <w:rPr>
          <w:rFonts w:ascii="Arial" w:eastAsia="Book Antiqua" w:hAnsi="Arial" w:cs="Arial"/>
          <w:kern w:val="0"/>
          <w:lang w:val="es-ES_tradnl" w:eastAsia="en-GB"/>
          <w14:ligatures w14:val="none"/>
        </w:rPr>
        <w:t>te</w:t>
      </w:r>
      <w:r w:rsidRPr="00C42654">
        <w:rPr>
          <w:rFonts w:ascii="Arial" w:eastAsia="Book Antiqua" w:hAnsi="Arial" w:cs="Arial"/>
          <w:spacing w:val="-2"/>
          <w:kern w:val="0"/>
          <w:lang w:val="es-ES_tradnl" w:eastAsia="en-GB"/>
          <w14:ligatures w14:val="none"/>
        </w:rPr>
        <w:t>n</w:t>
      </w:r>
      <w:r w:rsidRPr="00C42654">
        <w:rPr>
          <w:rFonts w:ascii="Arial" w:eastAsia="Book Antiqua" w:hAnsi="Arial" w:cs="Arial"/>
          <w:kern w:val="0"/>
          <w:lang w:val="es-ES_tradnl" w:eastAsia="en-GB"/>
          <w14:ligatures w14:val="none"/>
        </w:rPr>
        <w:t>c</w:t>
      </w:r>
      <w:r w:rsidRPr="00C42654">
        <w:rPr>
          <w:rFonts w:ascii="Arial" w:eastAsia="Book Antiqua" w:hAnsi="Arial" w:cs="Arial"/>
          <w:spacing w:val="1"/>
          <w:kern w:val="0"/>
          <w:lang w:val="es-ES_tradnl" w:eastAsia="en-GB"/>
          <w14:ligatures w14:val="none"/>
        </w:rPr>
        <w:t>i</w:t>
      </w:r>
      <w:r w:rsidRPr="00C42654">
        <w:rPr>
          <w:rFonts w:ascii="Arial" w:eastAsia="Book Antiqua" w:hAnsi="Arial" w:cs="Arial"/>
          <w:kern w:val="0"/>
          <w:lang w:val="es-ES_tradnl" w:eastAsia="en-GB"/>
          <w14:ligatures w14:val="none"/>
        </w:rPr>
        <w:t>a de</w:t>
      </w:r>
      <w:r w:rsidRPr="00C42654">
        <w:rPr>
          <w:rFonts w:ascii="Arial" w:eastAsia="Book Antiqua" w:hAnsi="Arial" w:cs="Arial"/>
          <w:spacing w:val="-3"/>
          <w:kern w:val="0"/>
          <w:lang w:val="es-ES_tradnl" w:eastAsia="en-GB"/>
          <w14:ligatures w14:val="none"/>
        </w:rPr>
        <w:t xml:space="preserve"> </w:t>
      </w:r>
      <w:r w:rsidRPr="00C42654">
        <w:rPr>
          <w:rFonts w:ascii="Arial" w:eastAsia="Book Antiqua" w:hAnsi="Arial" w:cs="Arial"/>
          <w:kern w:val="0"/>
          <w:lang w:val="es-ES_tradnl" w:eastAsia="en-GB"/>
          <w14:ligatures w14:val="none"/>
        </w:rPr>
        <w:t>la</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b/>
          <w:bCs/>
          <w:spacing w:val="1"/>
          <w:kern w:val="0"/>
          <w:lang w:val="es-ES_tradnl" w:eastAsia="en-GB"/>
          <w14:ligatures w14:val="none"/>
        </w:rPr>
        <w:t xml:space="preserve">AUDIENCIA </w:t>
      </w:r>
      <w:r w:rsidRPr="00C42654">
        <w:rPr>
          <w:rFonts w:ascii="Arial" w:eastAsia="Book Antiqua" w:hAnsi="Arial" w:cs="Arial"/>
          <w:b/>
          <w:bCs/>
          <w:kern w:val="0"/>
          <w:lang w:val="es-ES_tradnl" w:eastAsia="en-GB"/>
          <w14:ligatures w14:val="none"/>
        </w:rPr>
        <w:t>PROVIENCIAL</w:t>
      </w:r>
      <w:r w:rsidRPr="00C42654">
        <w:rPr>
          <w:rFonts w:ascii="Arial" w:eastAsia="Book Antiqua" w:hAnsi="Arial" w:cs="Arial"/>
          <w:b/>
          <w:bCs/>
          <w:spacing w:val="1"/>
          <w:kern w:val="0"/>
          <w:lang w:val="es-ES_tradnl" w:eastAsia="en-GB"/>
          <w14:ligatures w14:val="none"/>
        </w:rPr>
        <w:t xml:space="preserve"> </w:t>
      </w:r>
      <w:r w:rsidRPr="00C42654">
        <w:rPr>
          <w:rFonts w:ascii="Arial" w:eastAsia="Book Antiqua" w:hAnsi="Arial" w:cs="Arial"/>
          <w:b/>
          <w:bCs/>
          <w:spacing w:val="-3"/>
          <w:kern w:val="0"/>
          <w:lang w:val="es-ES_tradnl" w:eastAsia="en-GB"/>
          <w14:ligatures w14:val="none"/>
        </w:rPr>
        <w:t>DE MURCIA</w:t>
      </w:r>
      <w:r w:rsidRPr="00C42654">
        <w:rPr>
          <w:rFonts w:ascii="Arial" w:eastAsia="Book Antiqua" w:hAnsi="Arial" w:cs="Arial"/>
          <w:kern w:val="0"/>
          <w:lang w:val="es-ES_tradnl" w:eastAsia="en-GB"/>
          <w14:ligatures w14:val="none"/>
        </w:rPr>
        <w:t xml:space="preserve"> de 30 de oct</w:t>
      </w:r>
      <w:r w:rsidRPr="00C42654">
        <w:rPr>
          <w:rFonts w:ascii="Arial" w:eastAsia="Book Antiqua" w:hAnsi="Arial" w:cs="Arial"/>
          <w:spacing w:val="-1"/>
          <w:kern w:val="0"/>
          <w:lang w:val="es-ES_tradnl" w:eastAsia="en-GB"/>
          <w14:ligatures w14:val="none"/>
        </w:rPr>
        <w:t>u</w:t>
      </w:r>
      <w:r w:rsidRPr="00C42654">
        <w:rPr>
          <w:rFonts w:ascii="Arial" w:eastAsia="Book Antiqua" w:hAnsi="Arial" w:cs="Arial"/>
          <w:kern w:val="0"/>
          <w:lang w:val="es-ES_tradnl" w:eastAsia="en-GB"/>
          <w14:ligatures w14:val="none"/>
        </w:rPr>
        <w:t xml:space="preserve">bre </w:t>
      </w:r>
      <w:r w:rsidRPr="00C42654">
        <w:rPr>
          <w:rFonts w:ascii="Arial" w:eastAsia="Book Antiqua" w:hAnsi="Arial" w:cs="Arial"/>
          <w:spacing w:val="-3"/>
          <w:kern w:val="0"/>
          <w:lang w:val="es-ES_tradnl" w:eastAsia="en-GB"/>
          <w14:ligatures w14:val="none"/>
        </w:rPr>
        <w:t>d</w:t>
      </w:r>
      <w:r w:rsidRPr="00C42654">
        <w:rPr>
          <w:rFonts w:ascii="Arial" w:eastAsia="Book Antiqua" w:hAnsi="Arial" w:cs="Arial"/>
          <w:kern w:val="0"/>
          <w:lang w:val="es-ES_tradnl" w:eastAsia="en-GB"/>
          <w14:ligatures w14:val="none"/>
        </w:rPr>
        <w:t>e</w:t>
      </w:r>
      <w:r w:rsidRPr="00C42654">
        <w:rPr>
          <w:rFonts w:ascii="Arial" w:eastAsia="Book Antiqua" w:hAnsi="Arial" w:cs="Arial"/>
          <w:spacing w:val="-2"/>
          <w:kern w:val="0"/>
          <w:lang w:val="es-ES_tradnl" w:eastAsia="en-GB"/>
          <w14:ligatures w14:val="none"/>
        </w:rPr>
        <w:t xml:space="preserve"> </w:t>
      </w:r>
      <w:r w:rsidRPr="00C42654">
        <w:rPr>
          <w:rFonts w:ascii="Arial" w:eastAsia="Book Antiqua" w:hAnsi="Arial" w:cs="Arial"/>
          <w:kern w:val="0"/>
          <w:lang w:val="es-ES_tradnl" w:eastAsia="en-GB"/>
          <w14:ligatures w14:val="none"/>
        </w:rPr>
        <w:t>2012</w:t>
      </w:r>
      <w:r w:rsidRPr="00C42654">
        <w:rPr>
          <w:rFonts w:ascii="Arial" w:eastAsia="Book Antiqua" w:hAnsi="Arial" w:cs="Arial"/>
          <w:spacing w:val="-1"/>
          <w:kern w:val="0"/>
          <w:lang w:val="es-ES_tradnl" w:eastAsia="en-GB"/>
          <w14:ligatures w14:val="none"/>
        </w:rPr>
        <w:t xml:space="preserve"> </w:t>
      </w:r>
      <w:r w:rsidRPr="00C42654">
        <w:rPr>
          <w:rFonts w:ascii="Arial" w:eastAsia="Arial Unicode MS" w:hAnsi="Arial" w:cs="Arial"/>
          <w:bCs/>
          <w:kern w:val="0"/>
          <w:vertAlign w:val="superscript"/>
          <w:lang w:val="es-ES_tradnl" w:eastAsia="en-GB"/>
          <w14:ligatures w14:val="none"/>
        </w:rPr>
        <w:footnoteReference w:id="41"/>
      </w:r>
      <w:r w:rsidRPr="00C42654">
        <w:rPr>
          <w:rFonts w:ascii="Arial" w:eastAsia="Book Antiqua" w:hAnsi="Arial" w:cs="Arial"/>
          <w:spacing w:val="-1"/>
          <w:kern w:val="0"/>
          <w:lang w:val="es-ES_tradnl" w:eastAsia="en-GB"/>
          <w14:ligatures w14:val="none"/>
        </w:rPr>
        <w:t xml:space="preserve">: </w:t>
      </w:r>
      <w:r w:rsidRPr="00C42654">
        <w:rPr>
          <w:rFonts w:ascii="Arial" w:eastAsia="Book Antiqua" w:hAnsi="Arial" w:cs="Arial"/>
          <w:kern w:val="0"/>
          <w:lang w:val="es-ES_tradnl" w:eastAsia="en-GB"/>
          <w14:ligatures w14:val="none"/>
        </w:rPr>
        <w:t xml:space="preserve">  establece que: “</w:t>
      </w:r>
      <w:r w:rsidRPr="00C42654">
        <w:rPr>
          <w:rFonts w:ascii="Arial" w:eastAsia="Book Antiqua" w:hAnsi="Arial" w:cs="Arial"/>
          <w:i/>
          <w:kern w:val="0"/>
          <w:lang w:val="es-ES_tradnl" w:eastAsia="en-GB"/>
          <w14:ligatures w14:val="none"/>
        </w:rPr>
        <w:t>se</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im</w:t>
      </w:r>
      <w:r w:rsidRPr="00C42654">
        <w:rPr>
          <w:rFonts w:ascii="Arial" w:eastAsia="Book Antiqua" w:hAnsi="Arial" w:cs="Arial"/>
          <w:i/>
          <w:spacing w:val="-1"/>
          <w:kern w:val="0"/>
          <w:lang w:val="es-ES_tradnl" w:eastAsia="en-GB"/>
          <w14:ligatures w14:val="none"/>
        </w:rPr>
        <w:t>pu</w:t>
      </w:r>
      <w:r w:rsidRPr="00C42654">
        <w:rPr>
          <w:rFonts w:ascii="Arial" w:eastAsia="Book Antiqua" w:hAnsi="Arial" w:cs="Arial"/>
          <w:i/>
          <w:kern w:val="0"/>
          <w:lang w:val="es-ES_tradnl" w:eastAsia="en-GB"/>
          <w14:ligatures w14:val="none"/>
        </w:rPr>
        <w:t>gn</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4"/>
          <w:kern w:val="0"/>
          <w:lang w:val="es-ES_tradnl" w:eastAsia="en-GB"/>
          <w14:ligatures w14:val="none"/>
        </w:rPr>
        <w:t xml:space="preserve"> </w:t>
      </w:r>
      <w:r w:rsidRPr="00C42654">
        <w:rPr>
          <w:rFonts w:ascii="Arial" w:eastAsia="Book Antiqua" w:hAnsi="Arial" w:cs="Arial"/>
          <w:i/>
          <w:kern w:val="0"/>
          <w:lang w:val="es-ES_tradnl" w:eastAsia="en-GB"/>
          <w14:ligatures w14:val="none"/>
        </w:rPr>
        <w:t>l</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s</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co</w:t>
      </w:r>
      <w:r w:rsidRPr="00C42654">
        <w:rPr>
          <w:rFonts w:ascii="Arial" w:eastAsia="Book Antiqua" w:hAnsi="Arial" w:cs="Arial"/>
          <w:i/>
          <w:spacing w:val="-1"/>
          <w:kern w:val="0"/>
          <w:lang w:val="es-ES_tradnl" w:eastAsia="en-GB"/>
          <w14:ligatures w14:val="none"/>
        </w:rPr>
        <w:t>m</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2"/>
          <w:kern w:val="0"/>
          <w:lang w:val="es-ES_tradnl" w:eastAsia="en-GB"/>
          <w14:ligatures w14:val="none"/>
        </w:rPr>
        <w:t>s</w:t>
      </w:r>
      <w:r w:rsidRPr="00C42654">
        <w:rPr>
          <w:rFonts w:ascii="Arial" w:eastAsia="Book Antiqua" w:hAnsi="Arial" w:cs="Arial"/>
          <w:i/>
          <w:kern w:val="0"/>
          <w:lang w:val="es-ES_tradnl" w:eastAsia="en-GB"/>
          <w14:ligatures w14:val="none"/>
        </w:rPr>
        <w:t>io</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es</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l</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2"/>
          <w:kern w:val="0"/>
          <w:lang w:val="es-ES_tradnl" w:eastAsia="en-GB"/>
          <w14:ligatures w14:val="none"/>
        </w:rPr>
        <w:t>n</w:t>
      </w:r>
      <w:r w:rsidRPr="00C42654">
        <w:rPr>
          <w:rFonts w:ascii="Arial" w:eastAsia="Book Antiqua" w:hAnsi="Arial" w:cs="Arial"/>
          <w:i/>
          <w:kern w:val="0"/>
          <w:lang w:val="es-ES_tradnl" w:eastAsia="en-GB"/>
          <w14:ligatures w14:val="none"/>
        </w:rPr>
        <w:t>te</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d</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kern w:val="0"/>
          <w:lang w:val="es-ES_tradnl" w:eastAsia="en-GB"/>
          <w14:ligatures w14:val="none"/>
        </w:rPr>
        <w:t xml:space="preserve">r </w:t>
      </w:r>
      <w:r w:rsidRPr="00C42654">
        <w:rPr>
          <w:rFonts w:ascii="Arial" w:eastAsia="Book Antiqua" w:hAnsi="Arial" w:cs="Arial"/>
          <w:i/>
          <w:spacing w:val="1"/>
          <w:kern w:val="0"/>
          <w:lang w:val="es-ES_tradnl" w:eastAsia="en-GB"/>
          <w14:ligatures w14:val="none"/>
        </w:rPr>
        <w:t>q</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se</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h</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pr</w:t>
      </w:r>
      <w:r w:rsidRPr="00C42654">
        <w:rPr>
          <w:rFonts w:ascii="Arial" w:eastAsia="Book Antiqua" w:hAnsi="Arial" w:cs="Arial"/>
          <w:i/>
          <w:kern w:val="0"/>
          <w:lang w:val="es-ES_tradnl" w:eastAsia="en-GB"/>
          <w14:ligatures w14:val="none"/>
        </w:rPr>
        <w:t>oba</w:t>
      </w:r>
      <w:r w:rsidRPr="00C42654">
        <w:rPr>
          <w:rFonts w:ascii="Arial" w:eastAsia="Book Antiqua" w:hAnsi="Arial" w:cs="Arial"/>
          <w:i/>
          <w:spacing w:val="-1"/>
          <w:kern w:val="0"/>
          <w:lang w:val="es-ES_tradnl" w:eastAsia="en-GB"/>
          <w14:ligatures w14:val="none"/>
        </w:rPr>
        <w:t>d</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spacing w:val="-3"/>
          <w:kern w:val="0"/>
          <w:lang w:val="es-ES_tradnl" w:eastAsia="en-GB"/>
          <w14:ligatures w14:val="none"/>
        </w:rPr>
        <w:t>e</w:t>
      </w:r>
      <w:r w:rsidRPr="00C42654">
        <w:rPr>
          <w:rFonts w:ascii="Arial" w:eastAsia="Book Antiqua" w:hAnsi="Arial" w:cs="Arial"/>
          <w:i/>
          <w:kern w:val="0"/>
          <w:lang w:val="es-ES_tradnl" w:eastAsia="en-GB"/>
          <w14:ligatures w14:val="none"/>
        </w:rPr>
        <w:t>l o</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igen</w:t>
      </w:r>
      <w:r w:rsidRPr="00C42654">
        <w:rPr>
          <w:rFonts w:ascii="Arial" w:eastAsia="Book Antiqua" w:hAnsi="Arial" w:cs="Arial"/>
          <w:i/>
          <w:spacing w:val="4"/>
          <w:kern w:val="0"/>
          <w:lang w:val="es-ES_tradnl" w:eastAsia="en-GB"/>
          <w14:ligatures w14:val="none"/>
        </w:rPr>
        <w:t xml:space="preserve"> </w:t>
      </w:r>
      <w:r w:rsidRPr="00C42654">
        <w:rPr>
          <w:rFonts w:ascii="Arial" w:eastAsia="Book Antiqua" w:hAnsi="Arial" w:cs="Arial"/>
          <w:i/>
          <w:kern w:val="0"/>
          <w:lang w:val="es-ES_tradnl" w:eastAsia="en-GB"/>
          <w14:ligatures w14:val="none"/>
        </w:rPr>
        <w:t>de di</w:t>
      </w:r>
      <w:r w:rsidRPr="00C42654">
        <w:rPr>
          <w:rFonts w:ascii="Arial" w:eastAsia="Book Antiqua" w:hAnsi="Arial" w:cs="Arial"/>
          <w:i/>
          <w:spacing w:val="-2"/>
          <w:kern w:val="0"/>
          <w:lang w:val="es-ES_tradnl" w:eastAsia="en-GB"/>
          <w14:ligatures w14:val="none"/>
        </w:rPr>
        <w:t>c</w:t>
      </w:r>
      <w:r w:rsidRPr="00C42654">
        <w:rPr>
          <w:rFonts w:ascii="Arial" w:eastAsia="Book Antiqua" w:hAnsi="Arial" w:cs="Arial"/>
          <w:i/>
          <w:spacing w:val="1"/>
          <w:kern w:val="0"/>
          <w:lang w:val="es-ES_tradnl" w:eastAsia="en-GB"/>
          <w14:ligatures w14:val="none"/>
        </w:rPr>
        <w:t>h</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tid</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d.</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En</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el</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d</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kern w:val="0"/>
          <w:lang w:val="es-ES_tradnl" w:eastAsia="en-GB"/>
          <w14:ligatures w14:val="none"/>
        </w:rPr>
        <w:t>s</w:t>
      </w:r>
      <w:r w:rsidRPr="00C42654">
        <w:rPr>
          <w:rFonts w:ascii="Arial" w:eastAsia="Book Antiqua" w:hAnsi="Arial" w:cs="Arial"/>
          <w:i/>
          <w:spacing w:val="-3"/>
          <w:kern w:val="0"/>
          <w:lang w:val="es-ES_tradnl" w:eastAsia="en-GB"/>
          <w14:ligatures w14:val="none"/>
        </w:rPr>
        <w:t>g</w:t>
      </w:r>
      <w:r w:rsidRPr="00C42654">
        <w:rPr>
          <w:rFonts w:ascii="Arial" w:eastAsia="Book Antiqua" w:hAnsi="Arial" w:cs="Arial"/>
          <w:i/>
          <w:kern w:val="0"/>
          <w:lang w:val="es-ES_tradnl" w:eastAsia="en-GB"/>
          <w14:ligatures w14:val="none"/>
        </w:rPr>
        <w:t>lose</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de la</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certi</w:t>
      </w:r>
      <w:r w:rsidRPr="00C42654">
        <w:rPr>
          <w:rFonts w:ascii="Arial" w:eastAsia="Book Antiqua" w:hAnsi="Arial" w:cs="Arial"/>
          <w:i/>
          <w:spacing w:val="-2"/>
          <w:kern w:val="0"/>
          <w:lang w:val="es-ES_tradnl" w:eastAsia="en-GB"/>
          <w14:ligatures w14:val="none"/>
        </w:rPr>
        <w:t>f</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ón</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q</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 xml:space="preserve">se </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eal</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za</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w:t>
      </w:r>
      <w:r w:rsidRPr="00C42654">
        <w:rPr>
          <w:rFonts w:ascii="Arial" w:eastAsia="Book Antiqua" w:hAnsi="Arial" w:cs="Arial"/>
          <w:i/>
          <w:spacing w:val="1"/>
          <w:kern w:val="0"/>
          <w:lang w:val="es-ES_tradnl" w:eastAsia="en-GB"/>
          <w14:ligatures w14:val="none"/>
        </w:rPr>
        <w:t>f</w:t>
      </w:r>
      <w:r w:rsidRPr="00C42654">
        <w:rPr>
          <w:rFonts w:ascii="Arial" w:eastAsia="Book Antiqua" w:hAnsi="Arial" w:cs="Arial"/>
          <w:i/>
          <w:kern w:val="0"/>
          <w:lang w:val="es-ES_tradnl" w:eastAsia="en-GB"/>
          <w14:ligatures w14:val="none"/>
        </w:rPr>
        <w:t>olio</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7</w:t>
      </w:r>
      <w:r w:rsidRPr="00C42654">
        <w:rPr>
          <w:rFonts w:ascii="Arial" w:eastAsia="Book Antiqua" w:hAnsi="Arial" w:cs="Arial"/>
          <w:i/>
          <w:spacing w:val="-2"/>
          <w:kern w:val="0"/>
          <w:lang w:val="es-ES_tradnl" w:eastAsia="en-GB"/>
          <w14:ligatures w14:val="none"/>
        </w:rPr>
        <w:t>5</w:t>
      </w:r>
      <w:r w:rsidRPr="00C42654">
        <w:rPr>
          <w:rFonts w:ascii="Arial" w:eastAsia="Book Antiqua" w:hAnsi="Arial" w:cs="Arial"/>
          <w:i/>
          <w:kern w:val="0"/>
          <w:lang w:val="es-ES_tradnl" w:eastAsia="en-GB"/>
          <w14:ligatures w14:val="none"/>
        </w:rPr>
        <w:t>)</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co</w:t>
      </w:r>
      <w:r w:rsidRPr="00C42654">
        <w:rPr>
          <w:rFonts w:ascii="Arial" w:eastAsia="Book Antiqua" w:hAnsi="Arial" w:cs="Arial"/>
          <w:i/>
          <w:spacing w:val="-1"/>
          <w:kern w:val="0"/>
          <w:lang w:val="es-ES_tradnl" w:eastAsia="en-GB"/>
          <w14:ligatures w14:val="none"/>
        </w:rPr>
        <w:t>m</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2"/>
          <w:kern w:val="0"/>
          <w:lang w:val="es-ES_tradnl" w:eastAsia="en-GB"/>
          <w14:ligatures w14:val="none"/>
        </w:rPr>
        <w:t>s</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2"/>
          <w:kern w:val="0"/>
          <w:lang w:val="es-ES_tradnl" w:eastAsia="en-GB"/>
          <w14:ligatures w14:val="none"/>
        </w:rPr>
        <w:t>o</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es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de gesti</w:t>
      </w:r>
      <w:r w:rsidRPr="00C42654">
        <w:rPr>
          <w:rFonts w:ascii="Arial" w:eastAsia="Book Antiqua" w:hAnsi="Arial" w:cs="Arial"/>
          <w:i/>
          <w:spacing w:val="-3"/>
          <w:kern w:val="0"/>
          <w:lang w:val="es-ES_tradnl" w:eastAsia="en-GB"/>
          <w14:ligatures w14:val="none"/>
        </w:rPr>
        <w:t>ó</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or</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dive</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sos im</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tes</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d</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kern w:val="0"/>
          <w:lang w:val="es-ES_tradnl" w:eastAsia="en-GB"/>
          <w14:ligatures w14:val="none"/>
        </w:rPr>
        <w:t xml:space="preserve">sde </w:t>
      </w:r>
      <w:r w:rsidRPr="00C42654">
        <w:rPr>
          <w:rFonts w:ascii="Arial" w:eastAsia="Book Antiqua" w:hAnsi="Arial" w:cs="Arial"/>
          <w:i/>
          <w:spacing w:val="1"/>
          <w:kern w:val="0"/>
          <w:lang w:val="es-ES_tradnl" w:eastAsia="en-GB"/>
          <w14:ligatures w14:val="none"/>
        </w:rPr>
        <w:t>j</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io</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de 2008</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j</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spacing w:val="-2"/>
          <w:kern w:val="0"/>
          <w:lang w:val="es-ES_tradnl" w:eastAsia="en-GB"/>
          <w14:ligatures w14:val="none"/>
        </w:rPr>
        <w:t>l</w:t>
      </w:r>
      <w:r w:rsidRPr="00C42654">
        <w:rPr>
          <w:rFonts w:ascii="Arial" w:eastAsia="Book Antiqua" w:hAnsi="Arial" w:cs="Arial"/>
          <w:i/>
          <w:kern w:val="0"/>
          <w:lang w:val="es-ES_tradnl" w:eastAsia="en-GB"/>
          <w14:ligatures w14:val="none"/>
        </w:rPr>
        <w:t>io</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de 2009</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 xml:space="preserve">y </w:t>
      </w:r>
      <w:r w:rsidRPr="00C42654">
        <w:rPr>
          <w:rFonts w:ascii="Arial" w:eastAsia="Book Antiqua" w:hAnsi="Arial" w:cs="Arial"/>
          <w:i/>
          <w:spacing w:val="1"/>
          <w:kern w:val="0"/>
          <w:lang w:val="es-ES_tradnl" w:eastAsia="en-GB"/>
          <w14:ligatures w14:val="none"/>
        </w:rPr>
        <w:t>q</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se</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co</w:t>
      </w:r>
      <w:r w:rsidRPr="00C42654">
        <w:rPr>
          <w:rFonts w:ascii="Arial" w:eastAsia="Book Antiqua" w:hAnsi="Arial" w:cs="Arial"/>
          <w:i/>
          <w:spacing w:val="-1"/>
          <w:kern w:val="0"/>
          <w:lang w:val="es-ES_tradnl" w:eastAsia="en-GB"/>
          <w14:ligatures w14:val="none"/>
        </w:rPr>
        <w:t>rr</w:t>
      </w:r>
      <w:r w:rsidRPr="00C42654">
        <w:rPr>
          <w:rFonts w:ascii="Arial" w:eastAsia="Book Antiqua" w:hAnsi="Arial" w:cs="Arial"/>
          <w:i/>
          <w:kern w:val="0"/>
          <w:lang w:val="es-ES_tradnl" w:eastAsia="en-GB"/>
          <w14:ligatures w14:val="none"/>
        </w:rPr>
        <w:t>es</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onde</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3"/>
          <w:kern w:val="0"/>
          <w:lang w:val="es-ES_tradnl" w:eastAsia="en-GB"/>
          <w14:ligatures w14:val="none"/>
        </w:rPr>
        <w:t>o</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4"/>
          <w:kern w:val="0"/>
          <w:lang w:val="es-ES_tradnl" w:eastAsia="en-GB"/>
          <w14:ligatures w14:val="none"/>
        </w:rPr>
        <w:t xml:space="preserve"> </w:t>
      </w:r>
      <w:r w:rsidRPr="00C42654">
        <w:rPr>
          <w:rFonts w:ascii="Arial" w:eastAsia="Book Antiqua" w:hAnsi="Arial" w:cs="Arial"/>
          <w:i/>
          <w:kern w:val="0"/>
          <w:lang w:val="es-ES_tradnl" w:eastAsia="en-GB"/>
          <w14:ligatures w14:val="none"/>
        </w:rPr>
        <w:t>l</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kern w:val="0"/>
          <w:lang w:val="es-ES_tradnl" w:eastAsia="en-GB"/>
          <w14:ligatures w14:val="none"/>
        </w:rPr>
        <w:t>s</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otas im</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aga</w:t>
      </w:r>
      <w:r w:rsidRPr="00C42654">
        <w:rPr>
          <w:rFonts w:ascii="Arial" w:eastAsia="Book Antiqua" w:hAnsi="Arial" w:cs="Arial"/>
          <w:i/>
          <w:spacing w:val="-1"/>
          <w:kern w:val="0"/>
          <w:lang w:val="es-ES_tradnl" w:eastAsia="en-GB"/>
          <w14:ligatures w14:val="none"/>
        </w:rPr>
        <w:t>d</w:t>
      </w:r>
      <w:r w:rsidRPr="00C42654">
        <w:rPr>
          <w:rFonts w:ascii="Arial" w:eastAsia="Book Antiqua" w:hAnsi="Arial" w:cs="Arial"/>
          <w:i/>
          <w:kern w:val="0"/>
          <w:lang w:val="es-ES_tradnl" w:eastAsia="en-GB"/>
          <w14:ligatures w14:val="none"/>
        </w:rPr>
        <w:t>as</w:t>
      </w:r>
      <w:r w:rsidRPr="00C42654">
        <w:rPr>
          <w:rFonts w:ascii="Arial" w:eastAsia="Book Antiqua" w:hAnsi="Arial" w:cs="Arial"/>
          <w:i/>
          <w:spacing w:val="6"/>
          <w:kern w:val="0"/>
          <w:lang w:val="es-ES_tradnl" w:eastAsia="en-GB"/>
          <w14:ligatures w14:val="none"/>
        </w:rPr>
        <w:t xml:space="preserve"> </w:t>
      </w:r>
      <w:r w:rsidRPr="00C42654">
        <w:rPr>
          <w:rFonts w:ascii="Arial" w:eastAsia="Book Antiqua" w:hAnsi="Arial" w:cs="Arial"/>
          <w:i/>
          <w:kern w:val="0"/>
          <w:lang w:val="es-ES_tradnl" w:eastAsia="en-GB"/>
          <w14:ligatures w14:val="none"/>
        </w:rPr>
        <w:t>de</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d</w:t>
      </w:r>
      <w:r w:rsidRPr="00C42654">
        <w:rPr>
          <w:rFonts w:ascii="Arial" w:eastAsia="Book Antiqua" w:hAnsi="Arial" w:cs="Arial"/>
          <w:i/>
          <w:spacing w:val="-2"/>
          <w:kern w:val="0"/>
          <w:lang w:val="es-ES_tradnl" w:eastAsia="en-GB"/>
          <w14:ligatures w14:val="none"/>
        </w:rPr>
        <w:t>i</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1"/>
          <w:kern w:val="0"/>
          <w:lang w:val="es-ES_tradnl" w:eastAsia="en-GB"/>
          <w14:ligatures w14:val="none"/>
        </w:rPr>
        <w:t>h</w:t>
      </w:r>
      <w:r w:rsidRPr="00C42654">
        <w:rPr>
          <w:rFonts w:ascii="Arial" w:eastAsia="Book Antiqua" w:hAnsi="Arial" w:cs="Arial"/>
          <w:i/>
          <w:kern w:val="0"/>
          <w:lang w:val="es-ES_tradnl" w:eastAsia="en-GB"/>
          <w14:ligatures w14:val="none"/>
        </w:rPr>
        <w:t xml:space="preserve">o </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iodo</w:t>
      </w:r>
      <w:r w:rsidRPr="00C42654">
        <w:rPr>
          <w:rFonts w:ascii="Arial" w:eastAsia="Book Antiqua" w:hAnsi="Arial" w:cs="Arial"/>
          <w:i/>
          <w:spacing w:val="4"/>
          <w:kern w:val="0"/>
          <w:lang w:val="es-ES_tradnl" w:eastAsia="en-GB"/>
          <w14:ligatures w14:val="none"/>
        </w:rPr>
        <w:t xml:space="preserve"> </w:t>
      </w:r>
      <w:r w:rsidRPr="00C42654">
        <w:rPr>
          <w:rFonts w:ascii="Arial" w:eastAsia="Book Antiqua" w:hAnsi="Arial" w:cs="Arial"/>
          <w:i/>
          <w:kern w:val="0"/>
          <w:lang w:val="es-ES_tradnl" w:eastAsia="en-GB"/>
          <w14:ligatures w14:val="none"/>
        </w:rPr>
        <w:t>de</w:t>
      </w:r>
      <w:r w:rsidRPr="00C42654">
        <w:rPr>
          <w:rFonts w:ascii="Arial" w:eastAsia="Book Antiqua" w:hAnsi="Arial" w:cs="Arial"/>
          <w:i/>
          <w:spacing w:val="5"/>
          <w:kern w:val="0"/>
          <w:lang w:val="es-ES_tradnl" w:eastAsia="en-GB"/>
          <w14:ligatures w14:val="none"/>
        </w:rPr>
        <w:t xml:space="preserve"> </w:t>
      </w:r>
      <w:r w:rsidRPr="00C42654">
        <w:rPr>
          <w:rFonts w:ascii="Arial" w:eastAsia="Book Antiqua" w:hAnsi="Arial" w:cs="Arial"/>
          <w:i/>
          <w:kern w:val="0"/>
          <w:lang w:val="es-ES_tradnl" w:eastAsia="en-GB"/>
          <w14:ligatures w14:val="none"/>
        </w:rPr>
        <w:t>t</w:t>
      </w:r>
      <w:r w:rsidRPr="00C42654">
        <w:rPr>
          <w:rFonts w:ascii="Arial" w:eastAsia="Book Antiqua" w:hAnsi="Arial" w:cs="Arial"/>
          <w:i/>
          <w:spacing w:val="-2"/>
          <w:kern w:val="0"/>
          <w:lang w:val="es-ES_tradnl" w:eastAsia="en-GB"/>
          <w14:ligatures w14:val="none"/>
        </w:rPr>
        <w:t>i</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mp</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5"/>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al</w:t>
      </w:r>
      <w:r w:rsidRPr="00C42654">
        <w:rPr>
          <w:rFonts w:ascii="Arial" w:eastAsia="Book Antiqua" w:hAnsi="Arial" w:cs="Arial"/>
          <w:b/>
          <w:i/>
          <w:spacing w:val="6"/>
          <w:kern w:val="0"/>
          <w:lang w:val="es-ES_tradnl" w:eastAsia="en-GB"/>
          <w14:ligatures w14:val="none"/>
        </w:rPr>
        <w:t xml:space="preserve"> </w:t>
      </w:r>
      <w:r w:rsidRPr="00C42654">
        <w:rPr>
          <w:rFonts w:ascii="Arial" w:eastAsia="Book Antiqua" w:hAnsi="Arial" w:cs="Arial"/>
          <w:b/>
          <w:i/>
          <w:kern w:val="0"/>
          <w:lang w:val="es-ES_tradnl" w:eastAsia="en-GB"/>
          <w14:ligatures w14:val="none"/>
        </w:rPr>
        <w:t>c</w:t>
      </w:r>
      <w:r w:rsidRPr="00C42654">
        <w:rPr>
          <w:rFonts w:ascii="Arial" w:eastAsia="Book Antiqua" w:hAnsi="Arial" w:cs="Arial"/>
          <w:b/>
          <w:i/>
          <w:spacing w:val="-2"/>
          <w:kern w:val="0"/>
          <w:lang w:val="es-ES_tradnl" w:eastAsia="en-GB"/>
          <w14:ligatures w14:val="none"/>
        </w:rPr>
        <w:t>o</w:t>
      </w:r>
      <w:r w:rsidRPr="00C42654">
        <w:rPr>
          <w:rFonts w:ascii="Arial" w:eastAsia="Book Antiqua" w:hAnsi="Arial" w:cs="Arial"/>
          <w:b/>
          <w:i/>
          <w:kern w:val="0"/>
          <w:lang w:val="es-ES_tradnl" w:eastAsia="en-GB"/>
          <w14:ligatures w14:val="none"/>
        </w:rPr>
        <w:t>m</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s</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es</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á cor</w:t>
      </w:r>
      <w:r w:rsidRPr="00C42654">
        <w:rPr>
          <w:rFonts w:ascii="Arial" w:eastAsia="Book Antiqua" w:hAnsi="Arial" w:cs="Arial"/>
          <w:b/>
          <w:i/>
          <w:spacing w:val="1"/>
          <w:kern w:val="0"/>
          <w:lang w:val="es-ES_tradnl" w:eastAsia="en-GB"/>
          <w14:ligatures w14:val="none"/>
        </w:rPr>
        <w:t>r</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2"/>
          <w:kern w:val="0"/>
          <w:lang w:val="es-ES_tradnl" w:eastAsia="en-GB"/>
          <w14:ligatures w14:val="none"/>
        </w:rPr>
        <w:t>c</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spacing w:val="-2"/>
          <w:kern w:val="0"/>
          <w:lang w:val="es-ES_tradnl" w:eastAsia="en-GB"/>
          <w14:ligatures w14:val="none"/>
        </w:rPr>
        <w:t>a</w:t>
      </w:r>
      <w:r w:rsidRPr="00C42654">
        <w:rPr>
          <w:rFonts w:ascii="Arial" w:eastAsia="Book Antiqua" w:hAnsi="Arial" w:cs="Arial"/>
          <w:b/>
          <w:i/>
          <w:kern w:val="0"/>
          <w:lang w:val="es-ES_tradnl" w:eastAsia="en-GB"/>
          <w14:ligatures w14:val="none"/>
        </w:rPr>
        <w:t>men</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e a</w:t>
      </w:r>
      <w:r w:rsidRPr="00C42654">
        <w:rPr>
          <w:rFonts w:ascii="Arial" w:eastAsia="Book Antiqua" w:hAnsi="Arial" w:cs="Arial"/>
          <w:b/>
          <w:i/>
          <w:spacing w:val="-3"/>
          <w:kern w:val="0"/>
          <w:lang w:val="es-ES_tradnl" w:eastAsia="en-GB"/>
          <w14:ligatures w14:val="none"/>
        </w:rPr>
        <w:t>p</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spacing w:val="-2"/>
          <w:kern w:val="0"/>
          <w:lang w:val="es-ES_tradnl" w:eastAsia="en-GB"/>
          <w14:ligatures w14:val="none"/>
        </w:rPr>
        <w:t>i</w:t>
      </w:r>
      <w:r w:rsidRPr="00C42654">
        <w:rPr>
          <w:rFonts w:ascii="Arial" w:eastAsia="Book Antiqua" w:hAnsi="Arial" w:cs="Arial"/>
          <w:b/>
          <w:i/>
          <w:kern w:val="0"/>
          <w:lang w:val="es-ES_tradnl" w:eastAsia="en-GB"/>
          <w14:ligatures w14:val="none"/>
        </w:rPr>
        <w:t>cada</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p</w:t>
      </w:r>
      <w:r w:rsidRPr="00C42654">
        <w:rPr>
          <w:rFonts w:ascii="Arial" w:eastAsia="Book Antiqua" w:hAnsi="Arial" w:cs="Arial"/>
          <w:b/>
          <w:i/>
          <w:spacing w:val="-1"/>
          <w:kern w:val="0"/>
          <w:lang w:val="es-ES_tradnl" w:eastAsia="en-GB"/>
          <w14:ligatures w14:val="none"/>
        </w:rPr>
        <w:t>u</w:t>
      </w:r>
      <w:r w:rsidRPr="00C42654">
        <w:rPr>
          <w:rFonts w:ascii="Arial" w:eastAsia="Book Antiqua" w:hAnsi="Arial" w:cs="Arial"/>
          <w:b/>
          <w:i/>
          <w:kern w:val="0"/>
          <w:lang w:val="es-ES_tradnl" w:eastAsia="en-GB"/>
          <w14:ligatures w14:val="none"/>
        </w:rPr>
        <w:t xml:space="preserve">es </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kern w:val="0"/>
          <w:lang w:val="es-ES_tradnl" w:eastAsia="en-GB"/>
          <w14:ligatures w14:val="none"/>
        </w:rPr>
        <w:t xml:space="preserve">a </w:t>
      </w:r>
      <w:r w:rsidRPr="00C42654">
        <w:rPr>
          <w:rFonts w:ascii="Arial" w:eastAsia="Book Antiqua" w:hAnsi="Arial" w:cs="Arial"/>
          <w:b/>
          <w:i/>
          <w:spacing w:val="-2"/>
          <w:kern w:val="0"/>
          <w:lang w:val="es-ES_tradnl" w:eastAsia="en-GB"/>
          <w14:ligatures w14:val="none"/>
        </w:rPr>
        <w:t>m</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s</w:t>
      </w:r>
      <w:r w:rsidRPr="00C42654">
        <w:rPr>
          <w:rFonts w:ascii="Arial" w:eastAsia="Book Antiqua" w:hAnsi="Arial" w:cs="Arial"/>
          <w:b/>
          <w:i/>
          <w:spacing w:val="1"/>
          <w:kern w:val="0"/>
          <w:lang w:val="es-ES_tradnl" w:eastAsia="en-GB"/>
          <w14:ligatures w14:val="none"/>
        </w:rPr>
        <w:t>m</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cons</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a de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for</w:t>
      </w:r>
      <w:r w:rsidRPr="00C42654">
        <w:rPr>
          <w:rFonts w:ascii="Arial" w:eastAsia="Book Antiqua" w:hAnsi="Arial" w:cs="Arial"/>
          <w:b/>
          <w:i/>
          <w:spacing w:val="1"/>
          <w:kern w:val="0"/>
          <w:lang w:val="es-ES_tradnl" w:eastAsia="en-GB"/>
          <w14:ligatures w14:val="none"/>
        </w:rPr>
        <w:t>m</w:t>
      </w:r>
      <w:r w:rsidRPr="00C42654">
        <w:rPr>
          <w:rFonts w:ascii="Arial" w:eastAsia="Book Antiqua" w:hAnsi="Arial" w:cs="Arial"/>
          <w:b/>
          <w:i/>
          <w:kern w:val="0"/>
          <w:lang w:val="es-ES_tradnl" w:eastAsia="en-GB"/>
          <w14:ligatures w14:val="none"/>
        </w:rPr>
        <w:t>a exp</w:t>
      </w:r>
      <w:r w:rsidRPr="00C42654">
        <w:rPr>
          <w:rFonts w:ascii="Arial" w:eastAsia="Book Antiqua" w:hAnsi="Arial" w:cs="Arial"/>
          <w:b/>
          <w:i/>
          <w:spacing w:val="-2"/>
          <w:kern w:val="0"/>
          <w:lang w:val="es-ES_tradnl" w:eastAsia="en-GB"/>
          <w14:ligatures w14:val="none"/>
        </w:rPr>
        <w:t>r</w:t>
      </w:r>
      <w:r w:rsidRPr="00C42654">
        <w:rPr>
          <w:rFonts w:ascii="Arial" w:eastAsia="Book Antiqua" w:hAnsi="Arial" w:cs="Arial"/>
          <w:b/>
          <w:i/>
          <w:kern w:val="0"/>
          <w:lang w:val="es-ES_tradnl" w:eastAsia="en-GB"/>
          <w14:ligatures w14:val="none"/>
        </w:rPr>
        <w:t>esa en el cont</w:t>
      </w:r>
      <w:r w:rsidRPr="00C42654">
        <w:rPr>
          <w:rFonts w:ascii="Arial" w:eastAsia="Book Antiqua" w:hAnsi="Arial" w:cs="Arial"/>
          <w:b/>
          <w:i/>
          <w:spacing w:val="1"/>
          <w:kern w:val="0"/>
          <w:lang w:val="es-ES_tradnl" w:eastAsia="en-GB"/>
          <w14:ligatures w14:val="none"/>
        </w:rPr>
        <w:t>r</w:t>
      </w:r>
      <w:r w:rsidRPr="00C42654">
        <w:rPr>
          <w:rFonts w:ascii="Arial" w:eastAsia="Book Antiqua" w:hAnsi="Arial" w:cs="Arial"/>
          <w:b/>
          <w:i/>
          <w:spacing w:val="-2"/>
          <w:kern w:val="0"/>
          <w:lang w:val="es-ES_tradnl" w:eastAsia="en-GB"/>
          <w14:ligatures w14:val="none"/>
        </w:rPr>
        <w:t>a</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o</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 xml:space="preserve">de </w:t>
      </w:r>
      <w:r w:rsidRPr="00C42654">
        <w:rPr>
          <w:rFonts w:ascii="Arial" w:eastAsia="Book Antiqua" w:hAnsi="Arial" w:cs="Arial"/>
          <w:b/>
          <w:i/>
          <w:spacing w:val="-2"/>
          <w:kern w:val="0"/>
          <w:lang w:val="es-ES_tradnl" w:eastAsia="en-GB"/>
          <w14:ligatures w14:val="none"/>
        </w:rPr>
        <w:t>f</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na</w:t>
      </w:r>
      <w:r w:rsidRPr="00C42654">
        <w:rPr>
          <w:rFonts w:ascii="Arial" w:eastAsia="Book Antiqua" w:hAnsi="Arial" w:cs="Arial"/>
          <w:b/>
          <w:i/>
          <w:spacing w:val="-1"/>
          <w:kern w:val="0"/>
          <w:lang w:val="es-ES_tradnl" w:eastAsia="en-GB"/>
          <w14:ligatures w14:val="none"/>
        </w:rPr>
        <w:t>n</w:t>
      </w:r>
      <w:r w:rsidRPr="00C42654">
        <w:rPr>
          <w:rFonts w:ascii="Arial" w:eastAsia="Book Antiqua" w:hAnsi="Arial" w:cs="Arial"/>
          <w:b/>
          <w:i/>
          <w:spacing w:val="-2"/>
          <w:kern w:val="0"/>
          <w:lang w:val="es-ES_tradnl" w:eastAsia="en-GB"/>
          <w14:ligatures w14:val="none"/>
        </w:rPr>
        <w:t>c</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2"/>
          <w:kern w:val="0"/>
          <w:lang w:val="es-ES_tradnl" w:eastAsia="en-GB"/>
          <w14:ligatures w14:val="none"/>
        </w:rPr>
        <w:t>c</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spacing w:val="-3"/>
          <w:kern w:val="0"/>
          <w:lang w:val="es-ES_tradnl" w:eastAsia="en-GB"/>
          <w14:ligatures w14:val="none"/>
        </w:rPr>
        <w:t>ó</w:t>
      </w:r>
      <w:r w:rsidRPr="00C42654">
        <w:rPr>
          <w:rFonts w:ascii="Arial" w:eastAsia="Book Antiqua" w:hAnsi="Arial" w:cs="Arial"/>
          <w:b/>
          <w:i/>
          <w:kern w:val="0"/>
          <w:lang w:val="es-ES_tradnl" w:eastAsia="en-GB"/>
          <w14:ligatures w14:val="none"/>
        </w:rPr>
        <w:t>n</w:t>
      </w:r>
      <w:r w:rsidRPr="00C42654">
        <w:rPr>
          <w:rFonts w:ascii="Arial" w:eastAsia="Book Antiqua" w:hAnsi="Arial" w:cs="Arial"/>
          <w:b/>
          <w:i/>
          <w:spacing w:val="5"/>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w:t>
      </w:r>
      <w:r w:rsidRPr="00C42654">
        <w:rPr>
          <w:rFonts w:ascii="Arial" w:eastAsia="Book Antiqua" w:hAnsi="Arial" w:cs="Arial"/>
          <w:i/>
          <w:kern w:val="0"/>
          <w:lang w:val="es-ES_tradnl" w:eastAsia="en-GB"/>
          <w14:ligatures w14:val="none"/>
        </w:rPr>
        <w:t>d</w:t>
      </w:r>
      <w:r w:rsidRPr="00C42654">
        <w:rPr>
          <w:rFonts w:ascii="Arial" w:eastAsia="Book Antiqua" w:hAnsi="Arial" w:cs="Arial"/>
          <w:i/>
          <w:spacing w:val="-1"/>
          <w:kern w:val="0"/>
          <w:lang w:val="es-ES_tradnl" w:eastAsia="en-GB"/>
          <w14:ligatures w14:val="none"/>
        </w:rPr>
        <w:t>o</w:t>
      </w:r>
      <w:r w:rsidRPr="00C42654">
        <w:rPr>
          <w:rFonts w:ascii="Arial" w:eastAsia="Book Antiqua" w:hAnsi="Arial" w:cs="Arial"/>
          <w:i/>
          <w:kern w:val="0"/>
          <w:lang w:val="es-ES_tradnl" w:eastAsia="en-GB"/>
          <w14:ligatures w14:val="none"/>
        </w:rPr>
        <w:t>c</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m</w:t>
      </w:r>
      <w:r w:rsidRPr="00C42654">
        <w:rPr>
          <w:rFonts w:ascii="Arial" w:eastAsia="Book Antiqua" w:hAnsi="Arial" w:cs="Arial"/>
          <w:i/>
          <w:spacing w:val="-3"/>
          <w:kern w:val="0"/>
          <w:lang w:val="es-ES_tradnl" w:eastAsia="en-GB"/>
          <w14:ligatures w14:val="none"/>
        </w:rPr>
        <w:t>e</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 xml:space="preserve">to </w:t>
      </w:r>
      <w:proofErr w:type="spellStart"/>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º</w:t>
      </w:r>
      <w:proofErr w:type="spellEnd"/>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3 d</w:t>
      </w:r>
      <w:r w:rsidRPr="00C42654">
        <w:rPr>
          <w:rFonts w:ascii="Arial" w:eastAsia="Book Antiqua" w:hAnsi="Arial" w:cs="Arial"/>
          <w:i/>
          <w:spacing w:val="-1"/>
          <w:kern w:val="0"/>
          <w:lang w:val="es-ES_tradnl" w:eastAsia="en-GB"/>
          <w14:ligatures w14:val="none"/>
        </w:rPr>
        <w:t>e</w:t>
      </w:r>
      <w:r w:rsidRPr="00C42654">
        <w:rPr>
          <w:rFonts w:ascii="Arial" w:eastAsia="Book Antiqua" w:hAnsi="Arial" w:cs="Arial"/>
          <w:i/>
          <w:spacing w:val="-3"/>
          <w:kern w:val="0"/>
          <w:lang w:val="es-ES_tradnl" w:eastAsia="en-GB"/>
          <w14:ligatures w14:val="none"/>
        </w:rPr>
        <w:t>m</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da m</w:t>
      </w:r>
      <w:r w:rsidRPr="00C42654">
        <w:rPr>
          <w:rFonts w:ascii="Arial" w:eastAsia="Book Antiqua" w:hAnsi="Arial" w:cs="Arial"/>
          <w:i/>
          <w:spacing w:val="-1"/>
          <w:kern w:val="0"/>
          <w:lang w:val="es-ES_tradnl" w:eastAsia="en-GB"/>
          <w14:ligatures w14:val="none"/>
        </w:rPr>
        <w:t>on</w:t>
      </w:r>
      <w:r w:rsidRPr="00C42654">
        <w:rPr>
          <w:rFonts w:ascii="Arial" w:eastAsia="Book Antiqua" w:hAnsi="Arial" w:cs="Arial"/>
          <w:i/>
          <w:kern w:val="0"/>
          <w:lang w:val="es-ES_tradnl" w:eastAsia="en-GB"/>
          <w14:ligatures w14:val="none"/>
        </w:rPr>
        <w:t>ito</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io</w:t>
      </w:r>
      <w:r w:rsidRPr="00C42654">
        <w:rPr>
          <w:rFonts w:ascii="Arial" w:eastAsia="Book Antiqua" w:hAnsi="Arial" w:cs="Arial"/>
          <w:i/>
          <w:spacing w:val="1"/>
          <w:kern w:val="0"/>
          <w:lang w:val="es-ES_tradnl" w:eastAsia="en-GB"/>
          <w14:ligatures w14:val="none"/>
        </w:rPr>
        <w:t>)</w:t>
      </w:r>
      <w:r w:rsidRPr="00C42654">
        <w:rPr>
          <w:rFonts w:ascii="Arial" w:eastAsia="Book Antiqua" w:hAnsi="Arial" w:cs="Arial"/>
          <w:i/>
          <w:kern w:val="0"/>
          <w:lang w:val="es-ES_tradnl" w:eastAsia="en-GB"/>
          <w14:ligatures w14:val="none"/>
        </w:rPr>
        <w:t>,</w:t>
      </w:r>
      <w:r w:rsidRPr="00C42654">
        <w:rPr>
          <w:rFonts w:ascii="Arial" w:eastAsia="Book Antiqua" w:hAnsi="Arial" w:cs="Arial"/>
          <w:i/>
          <w:spacing w:val="4"/>
          <w:kern w:val="0"/>
          <w:lang w:val="es-ES_tradnl" w:eastAsia="en-GB"/>
          <w14:ligatures w14:val="none"/>
        </w:rPr>
        <w:t xml:space="preserve"> </w:t>
      </w:r>
      <w:r w:rsidRPr="00C42654">
        <w:rPr>
          <w:rFonts w:ascii="Arial" w:eastAsia="Book Antiqua" w:hAnsi="Arial" w:cs="Arial"/>
          <w:i/>
          <w:kern w:val="0"/>
          <w:lang w:val="es-ES_tradnl" w:eastAsia="en-GB"/>
          <w14:ligatures w14:val="none"/>
        </w:rPr>
        <w:t>en co</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creto</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spacing w:val="-3"/>
          <w:kern w:val="0"/>
          <w:lang w:val="es-ES_tradnl" w:eastAsia="en-GB"/>
          <w14:ligatures w14:val="none"/>
        </w:rPr>
        <w:t>e</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4"/>
          <w:kern w:val="0"/>
          <w:lang w:val="es-ES_tradnl" w:eastAsia="en-GB"/>
          <w14:ligatures w14:val="none"/>
        </w:rPr>
        <w:t xml:space="preserve"> </w:t>
      </w:r>
      <w:r w:rsidRPr="00C42654">
        <w:rPr>
          <w:rFonts w:ascii="Arial" w:eastAsia="Book Antiqua" w:hAnsi="Arial" w:cs="Arial"/>
          <w:i/>
          <w:kern w:val="0"/>
          <w:lang w:val="es-ES_tradnl" w:eastAsia="en-GB"/>
          <w14:ligatures w14:val="none"/>
        </w:rPr>
        <w:t>la</w:t>
      </w:r>
      <w:r w:rsidRPr="00C42654">
        <w:rPr>
          <w:rFonts w:ascii="Arial" w:eastAsia="Book Antiqua" w:hAnsi="Arial" w:cs="Arial"/>
          <w:i/>
          <w:spacing w:val="4"/>
          <w:kern w:val="0"/>
          <w:lang w:val="es-ES_tradnl" w:eastAsia="en-GB"/>
          <w14:ligatures w14:val="none"/>
        </w:rPr>
        <w:t xml:space="preserve"> </w:t>
      </w:r>
      <w:r w:rsidRPr="00C42654">
        <w:rPr>
          <w:rFonts w:ascii="Arial" w:eastAsia="Book Antiqua" w:hAnsi="Arial" w:cs="Arial"/>
          <w:i/>
          <w:kern w:val="0"/>
          <w:lang w:val="es-ES_tradnl" w:eastAsia="en-GB"/>
          <w14:ligatures w14:val="none"/>
        </w:rPr>
        <w:t>co</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spacing w:val="-3"/>
          <w:kern w:val="0"/>
          <w:lang w:val="es-ES_tradnl" w:eastAsia="en-GB"/>
          <w14:ligatures w14:val="none"/>
        </w:rPr>
        <w:t>d</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2"/>
          <w:kern w:val="0"/>
          <w:lang w:val="es-ES_tradnl" w:eastAsia="en-GB"/>
          <w14:ligatures w14:val="none"/>
        </w:rPr>
        <w:t>ó</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general</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kern w:val="0"/>
          <w:lang w:val="es-ES_tradnl" w:eastAsia="en-GB"/>
          <w14:ligatures w14:val="none"/>
        </w:rPr>
        <w:t>21</w:t>
      </w:r>
      <w:r w:rsidRPr="00C42654">
        <w:rPr>
          <w:rFonts w:ascii="Arial" w:eastAsia="Book Antiqua" w:hAnsi="Arial" w:cs="Arial"/>
          <w:i/>
          <w:spacing w:val="3"/>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(f</w:t>
      </w:r>
      <w:r w:rsidRPr="00C42654">
        <w:rPr>
          <w:rFonts w:ascii="Arial" w:eastAsia="Book Antiqua" w:hAnsi="Arial" w:cs="Arial"/>
          <w:i/>
          <w:spacing w:val="-3"/>
          <w:kern w:val="0"/>
          <w:lang w:val="es-ES_tradnl" w:eastAsia="en-GB"/>
          <w14:ligatures w14:val="none"/>
        </w:rPr>
        <w:t>o</w:t>
      </w:r>
      <w:r w:rsidRPr="00C42654">
        <w:rPr>
          <w:rFonts w:ascii="Arial" w:eastAsia="Book Antiqua" w:hAnsi="Arial" w:cs="Arial"/>
          <w:i/>
          <w:kern w:val="0"/>
          <w:lang w:val="es-ES_tradnl" w:eastAsia="en-GB"/>
          <w14:ligatures w14:val="none"/>
        </w:rPr>
        <w:t>l</w:t>
      </w:r>
      <w:r w:rsidRPr="00C42654">
        <w:rPr>
          <w:rFonts w:ascii="Arial" w:eastAsia="Book Antiqua" w:hAnsi="Arial" w:cs="Arial"/>
          <w:i/>
          <w:spacing w:val="1"/>
          <w:kern w:val="0"/>
          <w:lang w:val="es-ES_tradnl" w:eastAsia="en-GB"/>
          <w14:ligatures w14:val="none"/>
        </w:rPr>
        <w:t>i</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71)</w:t>
      </w:r>
      <w:r w:rsidRPr="00C42654">
        <w:rPr>
          <w:rFonts w:ascii="Arial" w:eastAsia="Book Antiqua" w:hAnsi="Arial" w:cs="Arial"/>
          <w:i/>
          <w:spacing w:val="8"/>
          <w:kern w:val="0"/>
          <w:lang w:val="es-ES_tradnl" w:eastAsia="en-GB"/>
          <w14:ligatures w14:val="none"/>
        </w:rPr>
        <w:t xml:space="preserve"> </w:t>
      </w:r>
      <w:r w:rsidRPr="00C42654">
        <w:rPr>
          <w:rFonts w:ascii="Arial" w:eastAsia="Book Antiqua" w:hAnsi="Arial" w:cs="Arial"/>
          <w:b/>
          <w:i/>
          <w:kern w:val="0"/>
          <w:lang w:val="es-ES_tradnl" w:eastAsia="en-GB"/>
          <w14:ligatures w14:val="none"/>
        </w:rPr>
        <w:t>en el</w:t>
      </w:r>
      <w:r w:rsidRPr="00C42654">
        <w:rPr>
          <w:rFonts w:ascii="Arial" w:eastAsia="Book Antiqua" w:hAnsi="Arial" w:cs="Arial"/>
          <w:b/>
          <w:i/>
          <w:spacing w:val="4"/>
          <w:kern w:val="0"/>
          <w:lang w:val="es-ES_tradnl" w:eastAsia="en-GB"/>
          <w14:ligatures w14:val="none"/>
        </w:rPr>
        <w:t xml:space="preserve"> </w:t>
      </w:r>
      <w:r w:rsidRPr="00C42654">
        <w:rPr>
          <w:rFonts w:ascii="Arial" w:eastAsia="Book Antiqua" w:hAnsi="Arial" w:cs="Arial"/>
          <w:b/>
          <w:i/>
          <w:kern w:val="0"/>
          <w:lang w:val="es-ES_tradnl" w:eastAsia="en-GB"/>
          <w14:ligatures w14:val="none"/>
        </w:rPr>
        <w:t>q</w:t>
      </w:r>
      <w:r w:rsidRPr="00C42654">
        <w:rPr>
          <w:rFonts w:ascii="Arial" w:eastAsia="Book Antiqua" w:hAnsi="Arial" w:cs="Arial"/>
          <w:b/>
          <w:i/>
          <w:spacing w:val="-1"/>
          <w:kern w:val="0"/>
          <w:lang w:val="es-ES_tradnl" w:eastAsia="en-GB"/>
          <w14:ligatures w14:val="none"/>
        </w:rPr>
        <w:t>u</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se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per</w:t>
      </w:r>
      <w:r w:rsidRPr="00C42654">
        <w:rPr>
          <w:rFonts w:ascii="Arial" w:eastAsia="Book Antiqua" w:hAnsi="Arial" w:cs="Arial"/>
          <w:b/>
          <w:i/>
          <w:spacing w:val="-2"/>
          <w:kern w:val="0"/>
          <w:lang w:val="es-ES_tradnl" w:eastAsia="en-GB"/>
          <w14:ligatures w14:val="none"/>
        </w:rPr>
        <w:t>m</w:t>
      </w:r>
      <w:r w:rsidRPr="00C42654">
        <w:rPr>
          <w:rFonts w:ascii="Arial" w:eastAsia="Book Antiqua" w:hAnsi="Arial" w:cs="Arial"/>
          <w:b/>
          <w:i/>
          <w:spacing w:val="1"/>
          <w:kern w:val="0"/>
          <w:lang w:val="es-ES_tradnl" w:eastAsia="en-GB"/>
          <w14:ligatures w14:val="none"/>
        </w:rPr>
        <w:t>it</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spacing w:val="-2"/>
          <w:kern w:val="0"/>
          <w:lang w:val="es-ES_tradnl" w:eastAsia="en-GB"/>
          <w14:ligatures w14:val="none"/>
        </w:rPr>
        <w:t>e</w:t>
      </w:r>
      <w:r w:rsidRPr="00C42654">
        <w:rPr>
          <w:rFonts w:ascii="Arial" w:eastAsia="Book Antiqua" w:hAnsi="Arial" w:cs="Arial"/>
          <w:b/>
          <w:i/>
          <w:kern w:val="0"/>
          <w:lang w:val="es-ES_tradnl" w:eastAsia="en-GB"/>
          <w14:ligatures w14:val="none"/>
        </w:rPr>
        <w:t>l cobro</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de</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u</w:t>
      </w:r>
      <w:r w:rsidRPr="00C42654">
        <w:rPr>
          <w:rFonts w:ascii="Arial" w:eastAsia="Book Antiqua" w:hAnsi="Arial" w:cs="Arial"/>
          <w:b/>
          <w:i/>
          <w:spacing w:val="-1"/>
          <w:kern w:val="0"/>
          <w:lang w:val="es-ES_tradnl" w:eastAsia="en-GB"/>
          <w14:ligatures w14:val="none"/>
        </w:rPr>
        <w:t>n</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com</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s</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1"/>
          <w:kern w:val="0"/>
          <w:lang w:val="es-ES_tradnl" w:eastAsia="en-GB"/>
          <w14:ligatures w14:val="none"/>
        </w:rPr>
        <w:t xml:space="preserve"> </w:t>
      </w:r>
      <w:r w:rsidRPr="00C42654">
        <w:rPr>
          <w:rFonts w:ascii="Arial" w:eastAsia="Book Antiqua" w:hAnsi="Arial" w:cs="Arial"/>
          <w:b/>
          <w:i/>
          <w:kern w:val="0"/>
          <w:lang w:val="es-ES_tradnl" w:eastAsia="en-GB"/>
          <w14:ligatures w14:val="none"/>
        </w:rPr>
        <w:t>de</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ges</w:t>
      </w:r>
      <w:r w:rsidRPr="00C42654">
        <w:rPr>
          <w:rFonts w:ascii="Arial" w:eastAsia="Book Antiqua" w:hAnsi="Arial" w:cs="Arial"/>
          <w:b/>
          <w:i/>
          <w:spacing w:val="1"/>
          <w:kern w:val="0"/>
          <w:lang w:val="es-ES_tradnl" w:eastAsia="en-GB"/>
          <w14:ligatures w14:val="none"/>
        </w:rPr>
        <w:t>ti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de</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2"/>
          <w:kern w:val="0"/>
          <w:lang w:val="es-ES_tradnl" w:eastAsia="en-GB"/>
          <w14:ligatures w14:val="none"/>
        </w:rPr>
        <w:t>e</w:t>
      </w:r>
      <w:r w:rsidRPr="00C42654">
        <w:rPr>
          <w:rFonts w:ascii="Arial" w:eastAsia="Book Antiqua" w:hAnsi="Arial" w:cs="Arial"/>
          <w:b/>
          <w:i/>
          <w:kern w:val="0"/>
          <w:lang w:val="es-ES_tradnl" w:eastAsia="en-GB"/>
          <w14:ligatures w14:val="none"/>
        </w:rPr>
        <w:t>c</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spacing w:val="-2"/>
          <w:kern w:val="0"/>
          <w:lang w:val="es-ES_tradnl" w:eastAsia="en-GB"/>
          <w14:ligatures w14:val="none"/>
        </w:rPr>
        <w:t>a</w:t>
      </w:r>
      <w:r w:rsidRPr="00C42654">
        <w:rPr>
          <w:rFonts w:ascii="Arial" w:eastAsia="Book Antiqua" w:hAnsi="Arial" w:cs="Arial"/>
          <w:b/>
          <w:i/>
          <w:kern w:val="0"/>
          <w:lang w:val="es-ES_tradnl" w:eastAsia="en-GB"/>
          <w14:ligatures w14:val="none"/>
        </w:rPr>
        <w:t>ma</w:t>
      </w:r>
      <w:r w:rsidRPr="00C42654">
        <w:rPr>
          <w:rFonts w:ascii="Arial" w:eastAsia="Book Antiqua" w:hAnsi="Arial" w:cs="Arial"/>
          <w:b/>
          <w:i/>
          <w:spacing w:val="-2"/>
          <w:kern w:val="0"/>
          <w:lang w:val="es-ES_tradnl" w:eastAsia="en-GB"/>
          <w14:ligatures w14:val="none"/>
        </w:rPr>
        <w:t>ci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de</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mpaga</w:t>
      </w:r>
      <w:r w:rsidRPr="00C42654">
        <w:rPr>
          <w:rFonts w:ascii="Arial" w:eastAsia="Book Antiqua" w:hAnsi="Arial" w:cs="Arial"/>
          <w:b/>
          <w:i/>
          <w:spacing w:val="-1"/>
          <w:kern w:val="0"/>
          <w:lang w:val="es-ES_tradnl" w:eastAsia="en-GB"/>
          <w14:ligatures w14:val="none"/>
        </w:rPr>
        <w:t>d</w:t>
      </w:r>
      <w:r w:rsidRPr="00C42654">
        <w:rPr>
          <w:rFonts w:ascii="Arial" w:eastAsia="Book Antiqua" w:hAnsi="Arial" w:cs="Arial"/>
          <w:b/>
          <w:i/>
          <w:kern w:val="0"/>
          <w:lang w:val="es-ES_tradnl" w:eastAsia="en-GB"/>
          <w14:ligatures w14:val="none"/>
        </w:rPr>
        <w:t>os</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p</w:t>
      </w:r>
      <w:r w:rsidRPr="00C42654">
        <w:rPr>
          <w:rFonts w:ascii="Arial" w:eastAsia="Book Antiqua" w:hAnsi="Arial" w:cs="Arial"/>
          <w:b/>
          <w:i/>
          <w:spacing w:val="-1"/>
          <w:kern w:val="0"/>
          <w:lang w:val="es-ES_tradnl" w:eastAsia="en-GB"/>
          <w14:ligatures w14:val="none"/>
        </w:rPr>
        <w:t>o</w:t>
      </w:r>
      <w:r w:rsidRPr="00C42654">
        <w:rPr>
          <w:rFonts w:ascii="Arial" w:eastAsia="Book Antiqua" w:hAnsi="Arial" w:cs="Arial"/>
          <w:b/>
          <w:i/>
          <w:kern w:val="0"/>
          <w:lang w:val="es-ES_tradnl" w:eastAsia="en-GB"/>
          <w14:ligatures w14:val="none"/>
        </w:rPr>
        <w:t xml:space="preserve">r </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mpo</w:t>
      </w:r>
      <w:r w:rsidRPr="00C42654">
        <w:rPr>
          <w:rFonts w:ascii="Arial" w:eastAsia="Book Antiqua" w:hAnsi="Arial" w:cs="Arial"/>
          <w:b/>
          <w:i/>
          <w:spacing w:val="-2"/>
          <w:kern w:val="0"/>
          <w:lang w:val="es-ES_tradnl" w:eastAsia="en-GB"/>
          <w14:ligatures w14:val="none"/>
        </w:rPr>
        <w:t>r</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spacing w:val="-3"/>
          <w:kern w:val="0"/>
          <w:lang w:val="es-ES_tradnl" w:eastAsia="en-GB"/>
          <w14:ligatures w14:val="none"/>
        </w:rPr>
        <w:t>d</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spacing w:val="-2"/>
          <w:kern w:val="0"/>
          <w:lang w:val="es-ES_tradnl" w:eastAsia="en-GB"/>
          <w14:ligatures w14:val="none"/>
        </w:rPr>
        <w:t>3</w:t>
      </w:r>
      <w:r w:rsidRPr="00C42654">
        <w:rPr>
          <w:rFonts w:ascii="Arial" w:eastAsia="Book Antiqua" w:hAnsi="Arial" w:cs="Arial"/>
          <w:b/>
          <w:i/>
          <w:kern w:val="0"/>
          <w:lang w:val="es-ES_tradnl" w:eastAsia="en-GB"/>
          <w14:ligatures w14:val="none"/>
        </w:rPr>
        <w:t>5</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w:t>
      </w:r>
      <w:r w:rsidRPr="00C42654">
        <w:rPr>
          <w:rFonts w:ascii="Arial" w:eastAsia="Book Antiqua" w:hAnsi="Arial" w:cs="Arial"/>
          <w:b/>
          <w:i/>
          <w:spacing w:val="1"/>
          <w:kern w:val="0"/>
          <w:lang w:val="es-ES_tradnl" w:eastAsia="en-GB"/>
          <w14:ligatures w14:val="none"/>
        </w:rPr>
        <w:t xml:space="preserve"> </w:t>
      </w:r>
      <w:r w:rsidRPr="00C42654">
        <w:rPr>
          <w:rFonts w:ascii="Arial" w:eastAsia="Book Antiqua" w:hAnsi="Arial" w:cs="Arial"/>
          <w:b/>
          <w:i/>
          <w:kern w:val="0"/>
          <w:lang w:val="es-ES_tradnl" w:eastAsia="en-GB"/>
          <w14:ligatures w14:val="none"/>
        </w:rPr>
        <w:t>p</w:t>
      </w:r>
      <w:r w:rsidRPr="00C42654">
        <w:rPr>
          <w:rFonts w:ascii="Arial" w:eastAsia="Book Antiqua" w:hAnsi="Arial" w:cs="Arial"/>
          <w:b/>
          <w:i/>
          <w:spacing w:val="-1"/>
          <w:kern w:val="0"/>
          <w:lang w:val="es-ES_tradnl" w:eastAsia="en-GB"/>
          <w14:ligatures w14:val="none"/>
        </w:rPr>
        <w:t>o</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1"/>
          <w:kern w:val="0"/>
          <w:lang w:val="es-ES_tradnl" w:eastAsia="en-GB"/>
          <w14:ligatures w14:val="none"/>
        </w:rPr>
        <w:t xml:space="preserve"> </w:t>
      </w:r>
      <w:r w:rsidRPr="00C42654">
        <w:rPr>
          <w:rFonts w:ascii="Arial" w:eastAsia="Book Antiqua" w:hAnsi="Arial" w:cs="Arial"/>
          <w:b/>
          <w:i/>
          <w:kern w:val="0"/>
          <w:lang w:val="es-ES_tradnl" w:eastAsia="en-GB"/>
          <w14:ligatures w14:val="none"/>
        </w:rPr>
        <w:t>cu</w:t>
      </w:r>
      <w:r w:rsidRPr="00C42654">
        <w:rPr>
          <w:rFonts w:ascii="Arial" w:eastAsia="Book Antiqua" w:hAnsi="Arial" w:cs="Arial"/>
          <w:b/>
          <w:i/>
          <w:spacing w:val="-3"/>
          <w:kern w:val="0"/>
          <w:lang w:val="es-ES_tradnl" w:eastAsia="en-GB"/>
          <w14:ligatures w14:val="none"/>
        </w:rPr>
        <w:t>o</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1"/>
          <w:kern w:val="0"/>
          <w:lang w:val="es-ES_tradnl" w:eastAsia="en-GB"/>
          <w14:ligatures w14:val="none"/>
        </w:rPr>
        <w:t xml:space="preserve"> i</w:t>
      </w:r>
      <w:r w:rsidRPr="00C42654">
        <w:rPr>
          <w:rFonts w:ascii="Arial" w:eastAsia="Book Antiqua" w:hAnsi="Arial" w:cs="Arial"/>
          <w:b/>
          <w:i/>
          <w:kern w:val="0"/>
          <w:lang w:val="es-ES_tradnl" w:eastAsia="en-GB"/>
          <w14:ligatures w14:val="none"/>
        </w:rPr>
        <w:t>mpaga</w:t>
      </w:r>
      <w:r w:rsidRPr="00C42654">
        <w:rPr>
          <w:rFonts w:ascii="Arial" w:eastAsia="Book Antiqua" w:hAnsi="Arial" w:cs="Arial"/>
          <w:b/>
          <w:i/>
          <w:spacing w:val="-3"/>
          <w:kern w:val="0"/>
          <w:lang w:val="es-ES_tradnl" w:eastAsia="en-GB"/>
          <w14:ligatures w14:val="none"/>
        </w:rPr>
        <w:t>d</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 xml:space="preserve">en </w:t>
      </w:r>
      <w:r w:rsidRPr="00C42654">
        <w:rPr>
          <w:rFonts w:ascii="Arial" w:eastAsia="Book Antiqua" w:hAnsi="Arial" w:cs="Arial"/>
          <w:b/>
          <w:i/>
          <w:spacing w:val="-2"/>
          <w:kern w:val="0"/>
          <w:lang w:val="es-ES_tradnl" w:eastAsia="en-GB"/>
          <w14:ligatures w14:val="none"/>
        </w:rPr>
        <w:t>e</w:t>
      </w:r>
      <w:r w:rsidRPr="00C42654">
        <w:rPr>
          <w:rFonts w:ascii="Arial" w:eastAsia="Book Antiqua" w:hAnsi="Arial" w:cs="Arial"/>
          <w:b/>
          <w:i/>
          <w:kern w:val="0"/>
          <w:lang w:val="es-ES_tradnl" w:eastAsia="en-GB"/>
          <w14:ligatures w14:val="none"/>
        </w:rPr>
        <w:t>l</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mo</w:t>
      </w:r>
      <w:r w:rsidRPr="00C42654">
        <w:rPr>
          <w:rFonts w:ascii="Arial" w:eastAsia="Book Antiqua" w:hAnsi="Arial" w:cs="Arial"/>
          <w:b/>
          <w:i/>
          <w:spacing w:val="-2"/>
          <w:kern w:val="0"/>
          <w:lang w:val="es-ES_tradnl" w:eastAsia="en-GB"/>
          <w14:ligatures w14:val="none"/>
        </w:rPr>
        <w:t>m</w:t>
      </w:r>
      <w:r w:rsidRPr="00C42654">
        <w:rPr>
          <w:rFonts w:ascii="Arial" w:eastAsia="Book Antiqua" w:hAnsi="Arial" w:cs="Arial"/>
          <w:b/>
          <w:i/>
          <w:kern w:val="0"/>
          <w:lang w:val="es-ES_tradnl" w:eastAsia="en-GB"/>
          <w14:ligatures w14:val="none"/>
        </w:rPr>
        <w:t>ento</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 xml:space="preserve">de </w:t>
      </w:r>
      <w:r w:rsidRPr="00C42654">
        <w:rPr>
          <w:rFonts w:ascii="Arial" w:eastAsia="Book Antiqua" w:hAnsi="Arial" w:cs="Arial"/>
          <w:b/>
          <w:i/>
          <w:spacing w:val="-2"/>
          <w:kern w:val="0"/>
          <w:lang w:val="es-ES_tradnl" w:eastAsia="en-GB"/>
          <w14:ligatures w14:val="none"/>
        </w:rPr>
        <w:t>l</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spacing w:val="-2"/>
          <w:kern w:val="0"/>
          <w:lang w:val="es-ES_tradnl" w:eastAsia="en-GB"/>
          <w14:ligatures w14:val="none"/>
        </w:rPr>
        <w:t>f</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spacing w:val="-2"/>
          <w:kern w:val="0"/>
          <w:lang w:val="es-ES_tradnl" w:eastAsia="en-GB"/>
          <w14:ligatures w14:val="none"/>
        </w:rPr>
        <w:t>r</w:t>
      </w:r>
      <w:r w:rsidRPr="00C42654">
        <w:rPr>
          <w:rFonts w:ascii="Arial" w:eastAsia="Book Antiqua" w:hAnsi="Arial" w:cs="Arial"/>
          <w:b/>
          <w:i/>
          <w:kern w:val="0"/>
          <w:lang w:val="es-ES_tradnl" w:eastAsia="en-GB"/>
          <w14:ligatures w14:val="none"/>
        </w:rPr>
        <w:t>ma</w:t>
      </w:r>
      <w:r w:rsidRPr="00C42654">
        <w:rPr>
          <w:rFonts w:ascii="Arial" w:eastAsia="Book Antiqua" w:hAnsi="Arial" w:cs="Arial"/>
          <w:b/>
          <w:i/>
          <w:spacing w:val="4"/>
          <w:kern w:val="0"/>
          <w:lang w:val="es-ES_tradnl" w:eastAsia="en-GB"/>
          <w14:ligatures w14:val="none"/>
        </w:rPr>
        <w:t xml:space="preserve"> </w:t>
      </w:r>
      <w:r w:rsidRPr="00C42654">
        <w:rPr>
          <w:rFonts w:ascii="Arial" w:eastAsia="Book Antiqua" w:hAnsi="Arial" w:cs="Arial"/>
          <w:b/>
          <w:i/>
          <w:spacing w:val="-3"/>
          <w:kern w:val="0"/>
          <w:lang w:val="es-ES_tradnl" w:eastAsia="en-GB"/>
          <w14:ligatures w14:val="none"/>
        </w:rPr>
        <w:t>d</w:t>
      </w:r>
      <w:r w:rsidRPr="00C42654">
        <w:rPr>
          <w:rFonts w:ascii="Arial" w:eastAsia="Book Antiqua" w:hAnsi="Arial" w:cs="Arial"/>
          <w:b/>
          <w:i/>
          <w:kern w:val="0"/>
          <w:lang w:val="es-ES_tradnl" w:eastAsia="en-GB"/>
          <w14:ligatures w14:val="none"/>
        </w:rPr>
        <w:t>el cont</w:t>
      </w:r>
      <w:r w:rsidRPr="00C42654">
        <w:rPr>
          <w:rFonts w:ascii="Arial" w:eastAsia="Book Antiqua" w:hAnsi="Arial" w:cs="Arial"/>
          <w:b/>
          <w:i/>
          <w:spacing w:val="1"/>
          <w:kern w:val="0"/>
          <w:lang w:val="es-ES_tradnl" w:eastAsia="en-GB"/>
          <w14:ligatures w14:val="none"/>
        </w:rPr>
        <w:t>r</w:t>
      </w:r>
      <w:r w:rsidRPr="00C42654">
        <w:rPr>
          <w:rFonts w:ascii="Arial" w:eastAsia="Book Antiqua" w:hAnsi="Arial" w:cs="Arial"/>
          <w:b/>
          <w:i/>
          <w:spacing w:val="-2"/>
          <w:kern w:val="0"/>
          <w:lang w:val="es-ES_tradnl" w:eastAsia="en-GB"/>
          <w14:ligatures w14:val="none"/>
        </w:rPr>
        <w:t>a</w:t>
      </w:r>
      <w:r w:rsidRPr="00C42654">
        <w:rPr>
          <w:rFonts w:ascii="Arial" w:eastAsia="Book Antiqua" w:hAnsi="Arial" w:cs="Arial"/>
          <w:b/>
          <w:i/>
          <w:spacing w:val="1"/>
          <w:kern w:val="0"/>
          <w:lang w:val="es-ES_tradnl" w:eastAsia="en-GB"/>
          <w14:ligatures w14:val="none"/>
        </w:rPr>
        <w:t>to</w:t>
      </w:r>
      <w:r w:rsidRPr="00C42654">
        <w:rPr>
          <w:rFonts w:ascii="Arial" w:eastAsia="Book Antiqua" w:hAnsi="Arial" w:cs="Arial"/>
          <w:i/>
          <w:kern w:val="0"/>
          <w:lang w:val="es-ES_tradnl" w:eastAsia="en-GB"/>
          <w14:ligatures w14:val="none"/>
        </w:rPr>
        <w:t>,</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a</w:t>
      </w:r>
      <w:r w:rsidRPr="00C42654">
        <w:rPr>
          <w:rFonts w:ascii="Arial" w:eastAsia="Book Antiqua" w:hAnsi="Arial" w:cs="Arial"/>
          <w:i/>
          <w:spacing w:val="-1"/>
          <w:kern w:val="0"/>
          <w:lang w:val="es-ES_tradnl" w:eastAsia="en-GB"/>
          <w14:ligatures w14:val="none"/>
        </w:rPr>
        <w:t>un</w:t>
      </w:r>
      <w:r w:rsidRPr="00C42654">
        <w:rPr>
          <w:rFonts w:ascii="Arial" w:eastAsia="Book Antiqua" w:hAnsi="Arial" w:cs="Arial"/>
          <w:i/>
          <w:spacing w:val="1"/>
          <w:kern w:val="0"/>
          <w:lang w:val="es-ES_tradnl" w:eastAsia="en-GB"/>
          <w14:ligatures w14:val="none"/>
        </w:rPr>
        <w:t>q</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las</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mi</w:t>
      </w:r>
      <w:r w:rsidRPr="00C42654">
        <w:rPr>
          <w:rFonts w:ascii="Arial" w:eastAsia="Book Antiqua" w:hAnsi="Arial" w:cs="Arial"/>
          <w:i/>
          <w:spacing w:val="-2"/>
          <w:kern w:val="0"/>
          <w:lang w:val="es-ES_tradnl" w:eastAsia="en-GB"/>
          <w14:ligatures w14:val="none"/>
        </w:rPr>
        <w:t>s</w:t>
      </w:r>
      <w:r w:rsidRPr="00C42654">
        <w:rPr>
          <w:rFonts w:ascii="Arial" w:eastAsia="Book Antiqua" w:hAnsi="Arial" w:cs="Arial"/>
          <w:i/>
          <w:kern w:val="0"/>
          <w:lang w:val="es-ES_tradnl" w:eastAsia="en-GB"/>
          <w14:ligatures w14:val="none"/>
        </w:rPr>
        <w:t xml:space="preserve">mas </w:t>
      </w:r>
      <w:r w:rsidRPr="00C42654">
        <w:rPr>
          <w:rFonts w:ascii="Arial" w:eastAsia="Book Antiqua" w:hAnsi="Arial" w:cs="Arial"/>
          <w:i/>
          <w:spacing w:val="-1"/>
          <w:kern w:val="0"/>
          <w:lang w:val="es-ES_tradnl" w:eastAsia="en-GB"/>
          <w14:ligatures w14:val="none"/>
        </w:rPr>
        <w:t>pu</w:t>
      </w:r>
      <w:r w:rsidRPr="00C42654">
        <w:rPr>
          <w:rFonts w:ascii="Arial" w:eastAsia="Book Antiqua" w:hAnsi="Arial" w:cs="Arial"/>
          <w:i/>
          <w:kern w:val="0"/>
          <w:lang w:val="es-ES_tradnl" w:eastAsia="en-GB"/>
          <w14:ligatures w14:val="none"/>
        </w:rPr>
        <w:t>e</w:t>
      </w:r>
      <w:r w:rsidRPr="00C42654">
        <w:rPr>
          <w:rFonts w:ascii="Arial" w:eastAsia="Book Antiqua" w:hAnsi="Arial" w:cs="Arial"/>
          <w:i/>
          <w:spacing w:val="-1"/>
          <w:kern w:val="0"/>
          <w:lang w:val="es-ES_tradnl" w:eastAsia="en-GB"/>
          <w14:ligatures w14:val="none"/>
        </w:rPr>
        <w:t>d</w:t>
      </w:r>
      <w:r w:rsidRPr="00C42654">
        <w:rPr>
          <w:rFonts w:ascii="Arial" w:eastAsia="Book Antiqua" w:hAnsi="Arial" w:cs="Arial"/>
          <w:i/>
          <w:kern w:val="0"/>
          <w:lang w:val="es-ES_tradnl" w:eastAsia="en-GB"/>
          <w14:ligatures w14:val="none"/>
        </w:rPr>
        <w:t>en</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va</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iar</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kern w:val="0"/>
          <w:lang w:val="es-ES_tradnl" w:eastAsia="en-GB"/>
          <w14:ligatures w14:val="none"/>
        </w:rPr>
        <w:t>seg</w:t>
      </w:r>
      <w:r w:rsidRPr="00C42654">
        <w:rPr>
          <w:rFonts w:ascii="Arial" w:eastAsia="Book Antiqua" w:hAnsi="Arial" w:cs="Arial"/>
          <w:i/>
          <w:spacing w:val="-2"/>
          <w:kern w:val="0"/>
          <w:lang w:val="es-ES_tradnl" w:eastAsia="en-GB"/>
          <w14:ligatures w14:val="none"/>
        </w:rPr>
        <w:t>ú</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2"/>
          <w:kern w:val="0"/>
          <w:lang w:val="es-ES_tradnl" w:eastAsia="en-GB"/>
          <w14:ligatures w14:val="none"/>
        </w:rPr>
        <w:t xml:space="preserve"> </w:t>
      </w:r>
      <w:r w:rsidRPr="00C42654">
        <w:rPr>
          <w:rFonts w:ascii="Arial" w:eastAsia="Book Antiqua" w:hAnsi="Arial" w:cs="Arial"/>
          <w:i/>
          <w:kern w:val="0"/>
          <w:lang w:val="es-ES_tradnl" w:eastAsia="en-GB"/>
          <w14:ligatures w14:val="none"/>
        </w:rPr>
        <w:t>lo</w:t>
      </w:r>
      <w:r w:rsidRPr="00C42654">
        <w:rPr>
          <w:rFonts w:ascii="Arial" w:eastAsia="Book Antiqua" w:hAnsi="Arial" w:cs="Arial"/>
          <w:i/>
          <w:spacing w:val="1"/>
          <w:kern w:val="0"/>
          <w:lang w:val="es-ES_tradnl" w:eastAsia="en-GB"/>
          <w14:ligatures w14:val="none"/>
        </w:rPr>
        <w:t xml:space="preserve"> </w:t>
      </w:r>
      <w:r w:rsidRPr="00C42654">
        <w:rPr>
          <w:rFonts w:ascii="Arial" w:eastAsia="Book Antiqua" w:hAnsi="Arial" w:cs="Arial"/>
          <w:i/>
          <w:spacing w:val="2"/>
          <w:kern w:val="0"/>
          <w:lang w:val="es-ES_tradnl" w:eastAsia="en-GB"/>
          <w14:ligatures w14:val="none"/>
        </w:rPr>
        <w:t>p</w:t>
      </w:r>
      <w:r w:rsidRPr="00C42654">
        <w:rPr>
          <w:rFonts w:ascii="Arial" w:eastAsia="Book Antiqua" w:hAnsi="Arial" w:cs="Arial"/>
          <w:i/>
          <w:spacing w:val="-1"/>
          <w:kern w:val="0"/>
          <w:lang w:val="es-ES_tradnl" w:eastAsia="en-GB"/>
          <w14:ligatures w14:val="none"/>
        </w:rPr>
        <w:t>u</w:t>
      </w:r>
      <w:r w:rsidRPr="00C42654">
        <w:rPr>
          <w:rFonts w:ascii="Arial" w:eastAsia="Book Antiqua" w:hAnsi="Arial" w:cs="Arial"/>
          <w:i/>
          <w:kern w:val="0"/>
          <w:lang w:val="es-ES_tradnl" w:eastAsia="en-GB"/>
          <w14:ligatures w14:val="none"/>
        </w:rPr>
        <w:t>b</w:t>
      </w:r>
      <w:r w:rsidRPr="00C42654">
        <w:rPr>
          <w:rFonts w:ascii="Arial" w:eastAsia="Book Antiqua" w:hAnsi="Arial" w:cs="Arial"/>
          <w:i/>
          <w:spacing w:val="1"/>
          <w:kern w:val="0"/>
          <w:lang w:val="es-ES_tradnl" w:eastAsia="en-GB"/>
          <w14:ligatures w14:val="none"/>
        </w:rPr>
        <w:t>l</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1"/>
          <w:kern w:val="0"/>
          <w:lang w:val="es-ES_tradnl" w:eastAsia="en-GB"/>
          <w14:ligatures w14:val="none"/>
        </w:rPr>
        <w:t>c</w:t>
      </w:r>
      <w:r w:rsidRPr="00C42654">
        <w:rPr>
          <w:rFonts w:ascii="Arial" w:eastAsia="Book Antiqua" w:hAnsi="Arial" w:cs="Arial"/>
          <w:i/>
          <w:kern w:val="0"/>
          <w:lang w:val="es-ES_tradnl" w:eastAsia="en-GB"/>
          <w14:ligatures w14:val="none"/>
        </w:rPr>
        <w:t xml:space="preserve">ado </w:t>
      </w:r>
      <w:r w:rsidRPr="00C42654">
        <w:rPr>
          <w:rFonts w:ascii="Arial" w:eastAsia="Book Antiqua" w:hAnsi="Arial" w:cs="Arial"/>
          <w:i/>
          <w:spacing w:val="-1"/>
          <w:kern w:val="0"/>
          <w:lang w:val="es-ES_tradnl" w:eastAsia="en-GB"/>
          <w14:ligatures w14:val="none"/>
        </w:rPr>
        <w:t>p</w:t>
      </w:r>
      <w:r w:rsidRPr="00C42654">
        <w:rPr>
          <w:rFonts w:ascii="Arial" w:eastAsia="Book Antiqua" w:hAnsi="Arial" w:cs="Arial"/>
          <w:i/>
          <w:kern w:val="0"/>
          <w:lang w:val="es-ES_tradnl" w:eastAsia="en-GB"/>
          <w14:ligatures w14:val="none"/>
        </w:rPr>
        <w:t>or el ba</w:t>
      </w:r>
      <w:r w:rsidRPr="00C42654">
        <w:rPr>
          <w:rFonts w:ascii="Arial" w:eastAsia="Book Antiqua" w:hAnsi="Arial" w:cs="Arial"/>
          <w:i/>
          <w:spacing w:val="1"/>
          <w:kern w:val="0"/>
          <w:lang w:val="es-ES_tradnl" w:eastAsia="en-GB"/>
          <w14:ligatures w14:val="none"/>
        </w:rPr>
        <w:t>n</w:t>
      </w:r>
      <w:r w:rsidRPr="00C42654">
        <w:rPr>
          <w:rFonts w:ascii="Arial" w:eastAsia="Book Antiqua" w:hAnsi="Arial" w:cs="Arial"/>
          <w:i/>
          <w:kern w:val="0"/>
          <w:lang w:val="es-ES_tradnl" w:eastAsia="en-GB"/>
          <w14:ligatures w14:val="none"/>
        </w:rPr>
        <w:t>co</w:t>
      </w:r>
      <w:r w:rsidRPr="00C42654">
        <w:rPr>
          <w:rFonts w:ascii="Arial" w:eastAsia="Book Antiqua" w:hAnsi="Arial" w:cs="Arial"/>
          <w:i/>
          <w:spacing w:val="19"/>
          <w:kern w:val="0"/>
          <w:lang w:val="es-ES_tradnl" w:eastAsia="en-GB"/>
          <w14:ligatures w14:val="none"/>
        </w:rPr>
        <w:t xml:space="preserve"> </w:t>
      </w:r>
      <w:r w:rsidRPr="00C42654">
        <w:rPr>
          <w:rFonts w:ascii="Arial" w:eastAsia="Book Antiqua" w:hAnsi="Arial" w:cs="Arial"/>
          <w:i/>
          <w:spacing w:val="-3"/>
          <w:kern w:val="0"/>
          <w:lang w:val="es-ES_tradnl" w:eastAsia="en-GB"/>
          <w14:ligatures w14:val="none"/>
        </w:rPr>
        <w:t>e</w:t>
      </w:r>
      <w:r w:rsidRPr="00C42654">
        <w:rPr>
          <w:rFonts w:ascii="Arial" w:eastAsia="Book Antiqua" w:hAnsi="Arial" w:cs="Arial"/>
          <w:i/>
          <w:kern w:val="0"/>
          <w:lang w:val="es-ES_tradnl" w:eastAsia="en-GB"/>
          <w14:ligatures w14:val="none"/>
        </w:rPr>
        <w:t>n</w:t>
      </w:r>
      <w:r w:rsidRPr="00C42654">
        <w:rPr>
          <w:rFonts w:ascii="Arial" w:eastAsia="Book Antiqua" w:hAnsi="Arial" w:cs="Arial"/>
          <w:i/>
          <w:spacing w:val="20"/>
          <w:kern w:val="0"/>
          <w:lang w:val="es-ES_tradnl" w:eastAsia="en-GB"/>
          <w14:ligatures w14:val="none"/>
        </w:rPr>
        <w:t xml:space="preserve"> </w:t>
      </w:r>
      <w:r w:rsidRPr="00C42654">
        <w:rPr>
          <w:rFonts w:ascii="Arial" w:eastAsia="Book Antiqua" w:hAnsi="Arial" w:cs="Arial"/>
          <w:i/>
          <w:kern w:val="0"/>
          <w:lang w:val="es-ES_tradnl" w:eastAsia="en-GB"/>
          <w14:ligatures w14:val="none"/>
        </w:rPr>
        <w:t>su</w:t>
      </w:r>
      <w:r w:rsidRPr="00C42654">
        <w:rPr>
          <w:rFonts w:ascii="Arial" w:eastAsia="Book Antiqua" w:hAnsi="Arial" w:cs="Arial"/>
          <w:i/>
          <w:spacing w:val="18"/>
          <w:kern w:val="0"/>
          <w:lang w:val="es-ES_tradnl" w:eastAsia="en-GB"/>
          <w14:ligatures w14:val="none"/>
        </w:rPr>
        <w:t xml:space="preserve"> </w:t>
      </w:r>
      <w:r w:rsidRPr="00C42654">
        <w:rPr>
          <w:rFonts w:ascii="Arial" w:eastAsia="Book Antiqua" w:hAnsi="Arial" w:cs="Arial"/>
          <w:i/>
          <w:spacing w:val="1"/>
          <w:kern w:val="0"/>
          <w:lang w:val="es-ES_tradnl" w:eastAsia="en-GB"/>
          <w14:ligatures w14:val="none"/>
        </w:rPr>
        <w:t>f</w:t>
      </w:r>
      <w:r w:rsidRPr="00C42654">
        <w:rPr>
          <w:rFonts w:ascii="Arial" w:eastAsia="Book Antiqua" w:hAnsi="Arial" w:cs="Arial"/>
          <w:i/>
          <w:kern w:val="0"/>
          <w:lang w:val="es-ES_tradnl" w:eastAsia="en-GB"/>
          <w14:ligatures w14:val="none"/>
        </w:rPr>
        <w:t>o</w:t>
      </w:r>
      <w:r w:rsidRPr="00C42654">
        <w:rPr>
          <w:rFonts w:ascii="Arial" w:eastAsia="Book Antiqua" w:hAnsi="Arial" w:cs="Arial"/>
          <w:i/>
          <w:spacing w:val="-2"/>
          <w:kern w:val="0"/>
          <w:lang w:val="es-ES_tradnl" w:eastAsia="en-GB"/>
          <w14:ligatures w14:val="none"/>
        </w:rPr>
        <w:t>l</w:t>
      </w:r>
      <w:r w:rsidRPr="00C42654">
        <w:rPr>
          <w:rFonts w:ascii="Arial" w:eastAsia="Book Antiqua" w:hAnsi="Arial" w:cs="Arial"/>
          <w:i/>
          <w:kern w:val="0"/>
          <w:lang w:val="es-ES_tradnl" w:eastAsia="en-GB"/>
          <w14:ligatures w14:val="none"/>
        </w:rPr>
        <w:t>leto</w:t>
      </w:r>
      <w:r w:rsidRPr="00C42654">
        <w:rPr>
          <w:rFonts w:ascii="Arial" w:eastAsia="Book Antiqua" w:hAnsi="Arial" w:cs="Arial"/>
          <w:i/>
          <w:spacing w:val="19"/>
          <w:kern w:val="0"/>
          <w:lang w:val="es-ES_tradnl" w:eastAsia="en-GB"/>
          <w14:ligatures w14:val="none"/>
        </w:rPr>
        <w:t xml:space="preserve"> </w:t>
      </w:r>
      <w:r w:rsidRPr="00C42654">
        <w:rPr>
          <w:rFonts w:ascii="Arial" w:eastAsia="Book Antiqua" w:hAnsi="Arial" w:cs="Arial"/>
          <w:i/>
          <w:kern w:val="0"/>
          <w:lang w:val="es-ES_tradnl" w:eastAsia="en-GB"/>
          <w14:ligatures w14:val="none"/>
        </w:rPr>
        <w:t>de</w:t>
      </w:r>
      <w:r w:rsidRPr="00C42654">
        <w:rPr>
          <w:rFonts w:ascii="Arial" w:eastAsia="Book Antiqua" w:hAnsi="Arial" w:cs="Arial"/>
          <w:i/>
          <w:spacing w:val="19"/>
          <w:kern w:val="0"/>
          <w:lang w:val="es-ES_tradnl" w:eastAsia="en-GB"/>
          <w14:ligatures w14:val="none"/>
        </w:rPr>
        <w:t xml:space="preserve"> </w:t>
      </w:r>
      <w:r w:rsidRPr="00C42654">
        <w:rPr>
          <w:rFonts w:ascii="Arial" w:eastAsia="Book Antiqua" w:hAnsi="Arial" w:cs="Arial"/>
          <w:i/>
          <w:kern w:val="0"/>
          <w:lang w:val="es-ES_tradnl" w:eastAsia="en-GB"/>
          <w14:ligatures w14:val="none"/>
        </w:rPr>
        <w:t>t</w:t>
      </w:r>
      <w:r w:rsidRPr="00C42654">
        <w:rPr>
          <w:rFonts w:ascii="Arial" w:eastAsia="Book Antiqua" w:hAnsi="Arial" w:cs="Arial"/>
          <w:i/>
          <w:spacing w:val="-2"/>
          <w:kern w:val="0"/>
          <w:lang w:val="es-ES_tradnl" w:eastAsia="en-GB"/>
          <w14:ligatures w14:val="none"/>
        </w:rPr>
        <w:t>a</w:t>
      </w:r>
      <w:r w:rsidRPr="00C42654">
        <w:rPr>
          <w:rFonts w:ascii="Arial" w:eastAsia="Book Antiqua" w:hAnsi="Arial" w:cs="Arial"/>
          <w:i/>
          <w:spacing w:val="-1"/>
          <w:kern w:val="0"/>
          <w:lang w:val="es-ES_tradnl" w:eastAsia="en-GB"/>
          <w14:ligatures w14:val="none"/>
        </w:rPr>
        <w:t>r</w:t>
      </w:r>
      <w:r w:rsidRPr="00C42654">
        <w:rPr>
          <w:rFonts w:ascii="Arial" w:eastAsia="Book Antiqua" w:hAnsi="Arial" w:cs="Arial"/>
          <w:i/>
          <w:kern w:val="0"/>
          <w:lang w:val="es-ES_tradnl" w:eastAsia="en-GB"/>
          <w14:ligatures w14:val="none"/>
        </w:rPr>
        <w:t>i</w:t>
      </w:r>
      <w:r w:rsidRPr="00C42654">
        <w:rPr>
          <w:rFonts w:ascii="Arial" w:eastAsia="Book Antiqua" w:hAnsi="Arial" w:cs="Arial"/>
          <w:i/>
          <w:spacing w:val="1"/>
          <w:kern w:val="0"/>
          <w:lang w:val="es-ES_tradnl" w:eastAsia="en-GB"/>
          <w14:ligatures w14:val="none"/>
        </w:rPr>
        <w:t>f</w:t>
      </w:r>
      <w:r w:rsidRPr="00C42654">
        <w:rPr>
          <w:rFonts w:ascii="Arial" w:eastAsia="Book Antiqua" w:hAnsi="Arial" w:cs="Arial"/>
          <w:i/>
          <w:kern w:val="0"/>
          <w:lang w:val="es-ES_tradnl" w:eastAsia="en-GB"/>
          <w14:ligatures w14:val="none"/>
        </w:rPr>
        <w:t>as,</w:t>
      </w:r>
      <w:r w:rsidRPr="00C42654">
        <w:rPr>
          <w:rFonts w:ascii="Arial" w:eastAsia="Book Antiqua" w:hAnsi="Arial" w:cs="Arial"/>
          <w:i/>
          <w:spacing w:val="23"/>
          <w:kern w:val="0"/>
          <w:lang w:val="es-ES_tradnl" w:eastAsia="en-GB"/>
          <w14:ligatures w14:val="none"/>
        </w:rPr>
        <w:t xml:space="preserve"> </w:t>
      </w:r>
      <w:r w:rsidRPr="00C42654">
        <w:rPr>
          <w:rFonts w:ascii="Arial" w:eastAsia="Book Antiqua" w:hAnsi="Arial" w:cs="Arial"/>
          <w:b/>
          <w:i/>
          <w:kern w:val="0"/>
          <w:lang w:val="es-ES_tradnl" w:eastAsia="en-GB"/>
          <w14:ligatures w14:val="none"/>
        </w:rPr>
        <w:t>p</w:t>
      </w:r>
      <w:r w:rsidRPr="00C42654">
        <w:rPr>
          <w:rFonts w:ascii="Arial" w:eastAsia="Book Antiqua" w:hAnsi="Arial" w:cs="Arial"/>
          <w:b/>
          <w:i/>
          <w:spacing w:val="-1"/>
          <w:kern w:val="0"/>
          <w:lang w:val="es-ES_tradnl" w:eastAsia="en-GB"/>
          <w14:ligatures w14:val="none"/>
        </w:rPr>
        <w:t>o</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17"/>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kern w:val="0"/>
          <w:lang w:val="es-ES_tradnl" w:eastAsia="en-GB"/>
          <w14:ligatures w14:val="none"/>
        </w:rPr>
        <w:t>o</w:t>
      </w:r>
      <w:r w:rsidRPr="00C42654">
        <w:rPr>
          <w:rFonts w:ascii="Arial" w:eastAsia="Book Antiqua" w:hAnsi="Arial" w:cs="Arial"/>
          <w:b/>
          <w:i/>
          <w:spacing w:val="19"/>
          <w:kern w:val="0"/>
          <w:lang w:val="es-ES_tradnl" w:eastAsia="en-GB"/>
          <w14:ligatures w14:val="none"/>
        </w:rPr>
        <w:t xml:space="preserve"> </w:t>
      </w:r>
      <w:r w:rsidRPr="00C42654">
        <w:rPr>
          <w:rFonts w:ascii="Arial" w:eastAsia="Book Antiqua" w:hAnsi="Arial" w:cs="Arial"/>
          <w:b/>
          <w:i/>
          <w:kern w:val="0"/>
          <w:lang w:val="es-ES_tradnl" w:eastAsia="en-GB"/>
          <w14:ligatures w14:val="none"/>
        </w:rPr>
        <w:t>q</w:t>
      </w:r>
      <w:r w:rsidRPr="00C42654">
        <w:rPr>
          <w:rFonts w:ascii="Arial" w:eastAsia="Book Antiqua" w:hAnsi="Arial" w:cs="Arial"/>
          <w:b/>
          <w:i/>
          <w:spacing w:val="-1"/>
          <w:kern w:val="0"/>
          <w:lang w:val="es-ES_tradnl" w:eastAsia="en-GB"/>
          <w14:ligatures w14:val="none"/>
        </w:rPr>
        <w:t>u</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19"/>
          <w:kern w:val="0"/>
          <w:lang w:val="es-ES_tradnl" w:eastAsia="en-GB"/>
          <w14:ligatures w14:val="none"/>
        </w:rPr>
        <w:t xml:space="preserve"> </w:t>
      </w:r>
      <w:r w:rsidRPr="00C42654">
        <w:rPr>
          <w:rFonts w:ascii="Arial" w:eastAsia="Book Antiqua" w:hAnsi="Arial" w:cs="Arial"/>
          <w:b/>
          <w:i/>
          <w:kern w:val="0"/>
          <w:lang w:val="es-ES_tradnl" w:eastAsia="en-GB"/>
          <w14:ligatures w14:val="none"/>
        </w:rPr>
        <w:t>su</w:t>
      </w:r>
      <w:r w:rsidRPr="00C42654">
        <w:rPr>
          <w:rFonts w:ascii="Arial" w:eastAsia="Book Antiqua" w:hAnsi="Arial" w:cs="Arial"/>
          <w:b/>
          <w:i/>
          <w:spacing w:val="19"/>
          <w:kern w:val="0"/>
          <w:lang w:val="es-ES_tradnl" w:eastAsia="en-GB"/>
          <w14:ligatures w14:val="none"/>
        </w:rPr>
        <w:t xml:space="preserve"> </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2"/>
          <w:kern w:val="0"/>
          <w:lang w:val="es-ES_tradnl" w:eastAsia="en-GB"/>
          <w14:ligatures w14:val="none"/>
        </w:rPr>
        <w:t>e</w:t>
      </w:r>
      <w:r w:rsidRPr="00C42654">
        <w:rPr>
          <w:rFonts w:ascii="Arial" w:eastAsia="Book Antiqua" w:hAnsi="Arial" w:cs="Arial"/>
          <w:b/>
          <w:i/>
          <w:kern w:val="0"/>
          <w:lang w:val="es-ES_tradnl" w:eastAsia="en-GB"/>
          <w14:ligatures w14:val="none"/>
        </w:rPr>
        <w:t>c</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kern w:val="0"/>
          <w:lang w:val="es-ES_tradnl" w:eastAsia="en-GB"/>
          <w14:ligatures w14:val="none"/>
        </w:rPr>
        <w:t>ama</w:t>
      </w:r>
      <w:r w:rsidRPr="00C42654">
        <w:rPr>
          <w:rFonts w:ascii="Arial" w:eastAsia="Book Antiqua" w:hAnsi="Arial" w:cs="Arial"/>
          <w:b/>
          <w:i/>
          <w:spacing w:val="-2"/>
          <w:kern w:val="0"/>
          <w:lang w:val="es-ES_tradnl" w:eastAsia="en-GB"/>
          <w14:ligatures w14:val="none"/>
        </w:rPr>
        <w:t>c</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18"/>
          <w:kern w:val="0"/>
          <w:lang w:val="es-ES_tradnl" w:eastAsia="en-GB"/>
          <w14:ligatures w14:val="none"/>
        </w:rPr>
        <w:t xml:space="preserve"> </w:t>
      </w:r>
      <w:r w:rsidRPr="00C42654">
        <w:rPr>
          <w:rFonts w:ascii="Arial" w:eastAsia="Book Antiqua" w:hAnsi="Arial" w:cs="Arial"/>
          <w:b/>
          <w:i/>
          <w:kern w:val="0"/>
          <w:lang w:val="es-ES_tradnl" w:eastAsia="en-GB"/>
          <w14:ligatures w14:val="none"/>
        </w:rPr>
        <w:t>es</w:t>
      </w:r>
      <w:r w:rsidRPr="00C42654">
        <w:rPr>
          <w:rFonts w:ascii="Arial" w:eastAsia="Book Antiqua" w:hAnsi="Arial" w:cs="Arial"/>
          <w:b/>
          <w:i/>
          <w:spacing w:val="20"/>
          <w:kern w:val="0"/>
          <w:lang w:val="es-ES_tradnl" w:eastAsia="en-GB"/>
          <w14:ligatures w14:val="none"/>
        </w:rPr>
        <w:t xml:space="preserve"> </w:t>
      </w:r>
      <w:r w:rsidRPr="00C42654">
        <w:rPr>
          <w:rFonts w:ascii="Arial" w:eastAsia="Book Antiqua" w:hAnsi="Arial" w:cs="Arial"/>
          <w:b/>
          <w:i/>
          <w:kern w:val="0"/>
          <w:lang w:val="es-ES_tradnl" w:eastAsia="en-GB"/>
          <w14:ligatures w14:val="none"/>
        </w:rPr>
        <w:t>c</w:t>
      </w:r>
      <w:r w:rsidRPr="00C42654">
        <w:rPr>
          <w:rFonts w:ascii="Arial" w:eastAsia="Book Antiqua" w:hAnsi="Arial" w:cs="Arial"/>
          <w:b/>
          <w:i/>
          <w:spacing w:val="-2"/>
          <w:kern w:val="0"/>
          <w:lang w:val="es-ES_tradnl" w:eastAsia="en-GB"/>
          <w14:ligatures w14:val="none"/>
        </w:rPr>
        <w:t>o</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1"/>
          <w:kern w:val="0"/>
          <w:lang w:val="es-ES_tradnl" w:eastAsia="en-GB"/>
          <w14:ligatures w14:val="none"/>
        </w:rPr>
        <w:t>r</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2"/>
          <w:kern w:val="0"/>
          <w:lang w:val="es-ES_tradnl" w:eastAsia="en-GB"/>
          <w14:ligatures w14:val="none"/>
        </w:rPr>
        <w:t>c</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a al</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es</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spacing w:val="-2"/>
          <w:kern w:val="0"/>
          <w:lang w:val="es-ES_tradnl" w:eastAsia="en-GB"/>
          <w14:ligatures w14:val="none"/>
        </w:rPr>
        <w:t>a</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amp</w:t>
      </w:r>
      <w:r w:rsidRPr="00C42654">
        <w:rPr>
          <w:rFonts w:ascii="Arial" w:eastAsia="Book Antiqua" w:hAnsi="Arial" w:cs="Arial"/>
          <w:b/>
          <w:i/>
          <w:spacing w:val="-2"/>
          <w:kern w:val="0"/>
          <w:lang w:val="es-ES_tradnl" w:eastAsia="en-GB"/>
          <w14:ligatures w14:val="none"/>
        </w:rPr>
        <w:t>a</w:t>
      </w:r>
      <w:r w:rsidRPr="00C42654">
        <w:rPr>
          <w:rFonts w:ascii="Arial" w:eastAsia="Book Antiqua" w:hAnsi="Arial" w:cs="Arial"/>
          <w:b/>
          <w:i/>
          <w:kern w:val="0"/>
          <w:lang w:val="es-ES_tradnl" w:eastAsia="en-GB"/>
          <w14:ligatures w14:val="none"/>
        </w:rPr>
        <w:t>rada</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en</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kern w:val="0"/>
          <w:lang w:val="es-ES_tradnl" w:eastAsia="en-GB"/>
          <w14:ligatures w14:val="none"/>
        </w:rPr>
        <w:t>a p</w:t>
      </w:r>
      <w:r w:rsidRPr="00C42654">
        <w:rPr>
          <w:rFonts w:ascii="Arial" w:eastAsia="Book Antiqua" w:hAnsi="Arial" w:cs="Arial"/>
          <w:b/>
          <w:i/>
          <w:spacing w:val="-1"/>
          <w:kern w:val="0"/>
          <w:lang w:val="es-ES_tradnl" w:eastAsia="en-GB"/>
          <w14:ligatures w14:val="none"/>
        </w:rPr>
        <w:t>ó</w:t>
      </w:r>
      <w:r w:rsidRPr="00C42654">
        <w:rPr>
          <w:rFonts w:ascii="Arial" w:eastAsia="Book Antiqua" w:hAnsi="Arial" w:cs="Arial"/>
          <w:b/>
          <w:i/>
          <w:spacing w:val="1"/>
          <w:kern w:val="0"/>
          <w:lang w:val="es-ES_tradnl" w:eastAsia="en-GB"/>
          <w14:ligatures w14:val="none"/>
        </w:rPr>
        <w:t>li</w:t>
      </w:r>
      <w:r w:rsidRPr="00C42654">
        <w:rPr>
          <w:rFonts w:ascii="Arial" w:eastAsia="Book Antiqua" w:hAnsi="Arial" w:cs="Arial"/>
          <w:b/>
          <w:i/>
          <w:kern w:val="0"/>
          <w:lang w:val="es-ES_tradnl" w:eastAsia="en-GB"/>
          <w14:ligatures w14:val="none"/>
        </w:rPr>
        <w:t>za</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de</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spacing w:val="-2"/>
          <w:kern w:val="0"/>
          <w:lang w:val="es-ES_tradnl" w:eastAsia="en-GB"/>
          <w14:ligatures w14:val="none"/>
        </w:rPr>
        <w:t>f</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na</w:t>
      </w:r>
      <w:r w:rsidRPr="00C42654">
        <w:rPr>
          <w:rFonts w:ascii="Arial" w:eastAsia="Book Antiqua" w:hAnsi="Arial" w:cs="Arial"/>
          <w:b/>
          <w:i/>
          <w:spacing w:val="-1"/>
          <w:kern w:val="0"/>
          <w:lang w:val="es-ES_tradnl" w:eastAsia="en-GB"/>
          <w14:ligatures w14:val="none"/>
        </w:rPr>
        <w:t>n</w:t>
      </w:r>
      <w:r w:rsidRPr="00C42654">
        <w:rPr>
          <w:rFonts w:ascii="Arial" w:eastAsia="Book Antiqua" w:hAnsi="Arial" w:cs="Arial"/>
          <w:b/>
          <w:i/>
          <w:spacing w:val="-2"/>
          <w:kern w:val="0"/>
          <w:lang w:val="es-ES_tradnl" w:eastAsia="en-GB"/>
          <w14:ligatures w14:val="none"/>
        </w:rPr>
        <w:t>c</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2"/>
          <w:kern w:val="0"/>
          <w:lang w:val="es-ES_tradnl" w:eastAsia="en-GB"/>
          <w14:ligatures w14:val="none"/>
        </w:rPr>
        <w:t>c</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1"/>
          <w:kern w:val="0"/>
          <w:lang w:val="es-ES_tradnl" w:eastAsia="en-GB"/>
          <w14:ligatures w14:val="none"/>
        </w:rPr>
        <w:t xml:space="preserve"> </w:t>
      </w:r>
      <w:r w:rsidRPr="00C42654">
        <w:rPr>
          <w:rFonts w:ascii="Arial" w:eastAsia="Book Antiqua" w:hAnsi="Arial" w:cs="Arial"/>
          <w:b/>
          <w:i/>
          <w:kern w:val="0"/>
          <w:lang w:val="es-ES_tradnl" w:eastAsia="en-GB"/>
          <w14:ligatures w14:val="none"/>
        </w:rPr>
        <w:t>y</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se</w:t>
      </w:r>
      <w:r w:rsidRPr="00C42654">
        <w:rPr>
          <w:rFonts w:ascii="Arial" w:eastAsia="Book Antiqua" w:hAnsi="Arial" w:cs="Arial"/>
          <w:b/>
          <w:i/>
          <w:spacing w:val="3"/>
          <w:kern w:val="0"/>
          <w:lang w:val="es-ES_tradnl" w:eastAsia="en-GB"/>
          <w14:ligatures w14:val="none"/>
        </w:rPr>
        <w:t xml:space="preserve"> </w:t>
      </w:r>
      <w:r w:rsidRPr="00C42654">
        <w:rPr>
          <w:rFonts w:ascii="Arial" w:eastAsia="Book Antiqua" w:hAnsi="Arial" w:cs="Arial"/>
          <w:b/>
          <w:i/>
          <w:kern w:val="0"/>
          <w:lang w:val="es-ES_tradnl" w:eastAsia="en-GB"/>
          <w14:ligatures w14:val="none"/>
        </w:rPr>
        <w:t>cor</w:t>
      </w:r>
      <w:r w:rsidRPr="00C42654">
        <w:rPr>
          <w:rFonts w:ascii="Arial" w:eastAsia="Book Antiqua" w:hAnsi="Arial" w:cs="Arial"/>
          <w:b/>
          <w:i/>
          <w:spacing w:val="1"/>
          <w:kern w:val="0"/>
          <w:lang w:val="es-ES_tradnl" w:eastAsia="en-GB"/>
          <w14:ligatures w14:val="none"/>
        </w:rPr>
        <w:t>r</w:t>
      </w:r>
      <w:r w:rsidRPr="00C42654">
        <w:rPr>
          <w:rFonts w:ascii="Arial" w:eastAsia="Book Antiqua" w:hAnsi="Arial" w:cs="Arial"/>
          <w:b/>
          <w:i/>
          <w:kern w:val="0"/>
          <w:lang w:val="es-ES_tradnl" w:eastAsia="en-GB"/>
          <w14:ligatures w14:val="none"/>
        </w:rPr>
        <w:t>espo</w:t>
      </w:r>
      <w:r w:rsidRPr="00C42654">
        <w:rPr>
          <w:rFonts w:ascii="Arial" w:eastAsia="Book Antiqua" w:hAnsi="Arial" w:cs="Arial"/>
          <w:b/>
          <w:i/>
          <w:spacing w:val="-1"/>
          <w:kern w:val="0"/>
          <w:lang w:val="es-ES_tradnl" w:eastAsia="en-GB"/>
          <w14:ligatures w14:val="none"/>
        </w:rPr>
        <w:t>n</w:t>
      </w:r>
      <w:r w:rsidRPr="00C42654">
        <w:rPr>
          <w:rFonts w:ascii="Arial" w:eastAsia="Book Antiqua" w:hAnsi="Arial" w:cs="Arial"/>
          <w:b/>
          <w:i/>
          <w:spacing w:val="-3"/>
          <w:kern w:val="0"/>
          <w:lang w:val="es-ES_tradnl" w:eastAsia="en-GB"/>
          <w14:ligatures w14:val="none"/>
        </w:rPr>
        <w:t>d</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2"/>
          <w:kern w:val="0"/>
          <w:lang w:val="es-ES_tradnl" w:eastAsia="en-GB"/>
          <w14:ligatures w14:val="none"/>
        </w:rPr>
        <w:t xml:space="preserve"> </w:t>
      </w:r>
      <w:r w:rsidRPr="00C42654">
        <w:rPr>
          <w:rFonts w:ascii="Arial" w:eastAsia="Book Antiqua" w:hAnsi="Arial" w:cs="Arial"/>
          <w:b/>
          <w:i/>
          <w:kern w:val="0"/>
          <w:lang w:val="es-ES_tradnl" w:eastAsia="en-GB"/>
          <w14:ligatures w14:val="none"/>
        </w:rPr>
        <w:t xml:space="preserve">con </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kern w:val="0"/>
          <w:lang w:val="es-ES_tradnl" w:eastAsia="en-GB"/>
          <w14:ligatures w14:val="none"/>
        </w:rPr>
        <w:t>as</w:t>
      </w:r>
      <w:r w:rsidRPr="00C42654">
        <w:rPr>
          <w:rFonts w:ascii="Arial" w:eastAsia="Book Antiqua" w:hAnsi="Arial" w:cs="Arial"/>
          <w:b/>
          <w:i/>
          <w:spacing w:val="39"/>
          <w:kern w:val="0"/>
          <w:lang w:val="es-ES_tradnl" w:eastAsia="en-GB"/>
          <w14:ligatures w14:val="none"/>
        </w:rPr>
        <w:t xml:space="preserve"> </w:t>
      </w:r>
      <w:r w:rsidRPr="00C42654">
        <w:rPr>
          <w:rFonts w:ascii="Arial" w:eastAsia="Book Antiqua" w:hAnsi="Arial" w:cs="Arial"/>
          <w:b/>
          <w:i/>
          <w:kern w:val="0"/>
          <w:lang w:val="es-ES_tradnl" w:eastAsia="en-GB"/>
          <w14:ligatures w14:val="none"/>
        </w:rPr>
        <w:t>cu</w:t>
      </w:r>
      <w:r w:rsidRPr="00C42654">
        <w:rPr>
          <w:rFonts w:ascii="Arial" w:eastAsia="Book Antiqua" w:hAnsi="Arial" w:cs="Arial"/>
          <w:b/>
          <w:i/>
          <w:spacing w:val="-3"/>
          <w:kern w:val="0"/>
          <w:lang w:val="es-ES_tradnl" w:eastAsia="en-GB"/>
          <w14:ligatures w14:val="none"/>
        </w:rPr>
        <w:t>o</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as</w:t>
      </w:r>
      <w:r w:rsidRPr="00C42654">
        <w:rPr>
          <w:rFonts w:ascii="Arial" w:eastAsia="Book Antiqua" w:hAnsi="Arial" w:cs="Arial"/>
          <w:b/>
          <w:i/>
          <w:spacing w:val="36"/>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m</w:t>
      </w:r>
      <w:r w:rsidRPr="00C42654">
        <w:rPr>
          <w:rFonts w:ascii="Arial" w:eastAsia="Book Antiqua" w:hAnsi="Arial" w:cs="Arial"/>
          <w:b/>
          <w:i/>
          <w:spacing w:val="-2"/>
          <w:kern w:val="0"/>
          <w:lang w:val="es-ES_tradnl" w:eastAsia="en-GB"/>
          <w14:ligatures w14:val="none"/>
        </w:rPr>
        <w:t>p</w:t>
      </w:r>
      <w:r w:rsidRPr="00C42654">
        <w:rPr>
          <w:rFonts w:ascii="Arial" w:eastAsia="Book Antiqua" w:hAnsi="Arial" w:cs="Arial"/>
          <w:b/>
          <w:i/>
          <w:kern w:val="0"/>
          <w:lang w:val="es-ES_tradnl" w:eastAsia="en-GB"/>
          <w14:ligatures w14:val="none"/>
        </w:rPr>
        <w:t>aga</w:t>
      </w:r>
      <w:r w:rsidRPr="00C42654">
        <w:rPr>
          <w:rFonts w:ascii="Arial" w:eastAsia="Book Antiqua" w:hAnsi="Arial" w:cs="Arial"/>
          <w:b/>
          <w:i/>
          <w:spacing w:val="-1"/>
          <w:kern w:val="0"/>
          <w:lang w:val="es-ES_tradnl" w:eastAsia="en-GB"/>
          <w14:ligatures w14:val="none"/>
        </w:rPr>
        <w:t>d</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38"/>
          <w:kern w:val="0"/>
          <w:lang w:val="es-ES_tradnl" w:eastAsia="en-GB"/>
          <w14:ligatures w14:val="none"/>
        </w:rPr>
        <w:t xml:space="preserve"> </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3"/>
          <w:kern w:val="0"/>
          <w:lang w:val="es-ES_tradnl" w:eastAsia="en-GB"/>
          <w14:ligatures w14:val="none"/>
        </w:rPr>
        <w:t>n</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es</w:t>
      </w:r>
      <w:r w:rsidRPr="00C42654">
        <w:rPr>
          <w:rFonts w:ascii="Arial" w:eastAsia="Book Antiqua" w:hAnsi="Arial" w:cs="Arial"/>
          <w:b/>
          <w:i/>
          <w:spacing w:val="39"/>
          <w:kern w:val="0"/>
          <w:lang w:val="es-ES_tradnl" w:eastAsia="en-GB"/>
          <w14:ligatures w14:val="none"/>
        </w:rPr>
        <w:t xml:space="preserve"> </w:t>
      </w:r>
      <w:r w:rsidRPr="00C42654">
        <w:rPr>
          <w:rFonts w:ascii="Arial" w:eastAsia="Book Antiqua" w:hAnsi="Arial" w:cs="Arial"/>
          <w:b/>
          <w:i/>
          <w:kern w:val="0"/>
          <w:lang w:val="es-ES_tradnl" w:eastAsia="en-GB"/>
          <w14:ligatures w14:val="none"/>
        </w:rPr>
        <w:t>de</w:t>
      </w:r>
      <w:r w:rsidRPr="00C42654">
        <w:rPr>
          <w:rFonts w:ascii="Arial" w:eastAsia="Book Antiqua" w:hAnsi="Arial" w:cs="Arial"/>
          <w:b/>
          <w:i/>
          <w:spacing w:val="36"/>
          <w:kern w:val="0"/>
          <w:lang w:val="es-ES_tradnl" w:eastAsia="en-GB"/>
          <w14:ligatures w14:val="none"/>
        </w:rPr>
        <w:t xml:space="preserve"> </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38"/>
          <w:kern w:val="0"/>
          <w:lang w:val="es-ES_tradnl" w:eastAsia="en-GB"/>
          <w14:ligatures w14:val="none"/>
        </w:rPr>
        <w:t xml:space="preserve"> </w:t>
      </w:r>
      <w:r w:rsidRPr="00C42654">
        <w:rPr>
          <w:rFonts w:ascii="Arial" w:eastAsia="Book Antiqua" w:hAnsi="Arial" w:cs="Arial"/>
          <w:b/>
          <w:i/>
          <w:spacing w:val="-2"/>
          <w:kern w:val="0"/>
          <w:lang w:val="es-ES_tradnl" w:eastAsia="en-GB"/>
          <w14:ligatures w14:val="none"/>
        </w:rPr>
        <w:t>r</w:t>
      </w:r>
      <w:r w:rsidRPr="00C42654">
        <w:rPr>
          <w:rFonts w:ascii="Arial" w:eastAsia="Book Antiqua" w:hAnsi="Arial" w:cs="Arial"/>
          <w:b/>
          <w:i/>
          <w:kern w:val="0"/>
          <w:lang w:val="es-ES_tradnl" w:eastAsia="en-GB"/>
          <w14:ligatures w14:val="none"/>
        </w:rPr>
        <w:t>eso</w:t>
      </w:r>
      <w:r w:rsidRPr="00C42654">
        <w:rPr>
          <w:rFonts w:ascii="Arial" w:eastAsia="Book Antiqua" w:hAnsi="Arial" w:cs="Arial"/>
          <w:b/>
          <w:i/>
          <w:spacing w:val="1"/>
          <w:kern w:val="0"/>
          <w:lang w:val="es-ES_tradnl" w:eastAsia="en-GB"/>
          <w14:ligatures w14:val="none"/>
        </w:rPr>
        <w:t>l</w:t>
      </w:r>
      <w:r w:rsidRPr="00C42654">
        <w:rPr>
          <w:rFonts w:ascii="Arial" w:eastAsia="Book Antiqua" w:hAnsi="Arial" w:cs="Arial"/>
          <w:b/>
          <w:i/>
          <w:spacing w:val="-3"/>
          <w:kern w:val="0"/>
          <w:lang w:val="es-ES_tradnl" w:eastAsia="en-GB"/>
          <w14:ligatures w14:val="none"/>
        </w:rPr>
        <w:t>u</w:t>
      </w:r>
      <w:r w:rsidRPr="00C42654">
        <w:rPr>
          <w:rFonts w:ascii="Arial" w:eastAsia="Book Antiqua" w:hAnsi="Arial" w:cs="Arial"/>
          <w:b/>
          <w:i/>
          <w:kern w:val="0"/>
          <w:lang w:val="es-ES_tradnl" w:eastAsia="en-GB"/>
          <w14:ligatures w14:val="none"/>
        </w:rPr>
        <w:t>c</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ón</w:t>
      </w:r>
      <w:r w:rsidRPr="00C42654">
        <w:rPr>
          <w:rFonts w:ascii="Arial" w:eastAsia="Book Antiqua" w:hAnsi="Arial" w:cs="Arial"/>
          <w:b/>
          <w:i/>
          <w:spacing w:val="38"/>
          <w:kern w:val="0"/>
          <w:lang w:val="es-ES_tradnl" w:eastAsia="en-GB"/>
          <w14:ligatures w14:val="none"/>
        </w:rPr>
        <w:t xml:space="preserve"> </w:t>
      </w:r>
      <w:r w:rsidRPr="00C42654">
        <w:rPr>
          <w:rFonts w:ascii="Arial" w:eastAsia="Book Antiqua" w:hAnsi="Arial" w:cs="Arial"/>
          <w:b/>
          <w:i/>
          <w:kern w:val="0"/>
          <w:lang w:val="es-ES_tradnl" w:eastAsia="en-GB"/>
          <w14:ligatures w14:val="none"/>
        </w:rPr>
        <w:t>d</w:t>
      </w:r>
      <w:r w:rsidRPr="00C42654">
        <w:rPr>
          <w:rFonts w:ascii="Arial" w:eastAsia="Book Antiqua" w:hAnsi="Arial" w:cs="Arial"/>
          <w:b/>
          <w:i/>
          <w:spacing w:val="-3"/>
          <w:kern w:val="0"/>
          <w:lang w:val="es-ES_tradnl" w:eastAsia="en-GB"/>
          <w14:ligatures w14:val="none"/>
        </w:rPr>
        <w:t>e</w:t>
      </w:r>
      <w:r w:rsidRPr="00C42654">
        <w:rPr>
          <w:rFonts w:ascii="Arial" w:eastAsia="Book Antiqua" w:hAnsi="Arial" w:cs="Arial"/>
          <w:b/>
          <w:i/>
          <w:kern w:val="0"/>
          <w:lang w:val="es-ES_tradnl" w:eastAsia="en-GB"/>
          <w14:ligatures w14:val="none"/>
        </w:rPr>
        <w:t>l</w:t>
      </w:r>
      <w:r w:rsidRPr="00C42654">
        <w:rPr>
          <w:rFonts w:ascii="Arial" w:eastAsia="Book Antiqua" w:hAnsi="Arial" w:cs="Arial"/>
          <w:b/>
          <w:i/>
          <w:spacing w:val="37"/>
          <w:kern w:val="0"/>
          <w:lang w:val="es-ES_tradnl" w:eastAsia="en-GB"/>
          <w14:ligatures w14:val="none"/>
        </w:rPr>
        <w:t xml:space="preserve"> </w:t>
      </w:r>
      <w:r w:rsidRPr="00C42654">
        <w:rPr>
          <w:rFonts w:ascii="Arial" w:eastAsia="Book Antiqua" w:hAnsi="Arial" w:cs="Arial"/>
          <w:b/>
          <w:i/>
          <w:kern w:val="0"/>
          <w:lang w:val="es-ES_tradnl" w:eastAsia="en-GB"/>
          <w14:ligatures w14:val="none"/>
        </w:rPr>
        <w:t>cont</w:t>
      </w:r>
      <w:r w:rsidRPr="00C42654">
        <w:rPr>
          <w:rFonts w:ascii="Arial" w:eastAsia="Book Antiqua" w:hAnsi="Arial" w:cs="Arial"/>
          <w:b/>
          <w:i/>
          <w:spacing w:val="1"/>
          <w:kern w:val="0"/>
          <w:lang w:val="es-ES_tradnl" w:eastAsia="en-GB"/>
          <w14:ligatures w14:val="none"/>
        </w:rPr>
        <w:t>r</w:t>
      </w:r>
      <w:r w:rsidRPr="00C42654">
        <w:rPr>
          <w:rFonts w:ascii="Arial" w:eastAsia="Book Antiqua" w:hAnsi="Arial" w:cs="Arial"/>
          <w:b/>
          <w:i/>
          <w:spacing w:val="-2"/>
          <w:kern w:val="0"/>
          <w:lang w:val="es-ES_tradnl" w:eastAsia="en-GB"/>
          <w14:ligatures w14:val="none"/>
        </w:rPr>
        <w:t>a</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kern w:val="0"/>
          <w:lang w:val="es-ES_tradnl" w:eastAsia="en-GB"/>
          <w14:ligatures w14:val="none"/>
        </w:rPr>
        <w:t>o</w:t>
      </w:r>
      <w:r w:rsidRPr="00C42654">
        <w:rPr>
          <w:rFonts w:ascii="Arial" w:eastAsia="Book Antiqua" w:hAnsi="Arial" w:cs="Arial"/>
          <w:b/>
          <w:i/>
          <w:spacing w:val="38"/>
          <w:kern w:val="0"/>
          <w:lang w:val="es-ES_tradnl" w:eastAsia="en-GB"/>
          <w14:ligatures w14:val="none"/>
        </w:rPr>
        <w:t xml:space="preserve"> </w:t>
      </w:r>
      <w:r w:rsidRPr="00C42654">
        <w:rPr>
          <w:rFonts w:ascii="Arial" w:eastAsia="Book Antiqua" w:hAnsi="Arial" w:cs="Arial"/>
          <w:b/>
          <w:i/>
          <w:kern w:val="0"/>
          <w:lang w:val="es-ES_tradnl" w:eastAsia="en-GB"/>
          <w14:ligatures w14:val="none"/>
        </w:rPr>
        <w:t>r</w:t>
      </w:r>
      <w:r w:rsidRPr="00C42654">
        <w:rPr>
          <w:rFonts w:ascii="Arial" w:eastAsia="Book Antiqua" w:hAnsi="Arial" w:cs="Arial"/>
          <w:b/>
          <w:i/>
          <w:spacing w:val="-2"/>
          <w:kern w:val="0"/>
          <w:lang w:val="es-ES_tradnl" w:eastAsia="en-GB"/>
          <w14:ligatures w14:val="none"/>
        </w:rPr>
        <w:t>e</w:t>
      </w:r>
      <w:r w:rsidRPr="00C42654">
        <w:rPr>
          <w:rFonts w:ascii="Arial" w:eastAsia="Book Antiqua" w:hAnsi="Arial" w:cs="Arial"/>
          <w:b/>
          <w:i/>
          <w:kern w:val="0"/>
          <w:lang w:val="es-ES_tradnl" w:eastAsia="en-GB"/>
          <w14:ligatures w14:val="none"/>
        </w:rPr>
        <w:t>a</w:t>
      </w:r>
      <w:r w:rsidRPr="00C42654">
        <w:rPr>
          <w:rFonts w:ascii="Arial" w:eastAsia="Book Antiqua" w:hAnsi="Arial" w:cs="Arial"/>
          <w:b/>
          <w:i/>
          <w:spacing w:val="-2"/>
          <w:kern w:val="0"/>
          <w:lang w:val="es-ES_tradnl" w:eastAsia="en-GB"/>
          <w14:ligatures w14:val="none"/>
        </w:rPr>
        <w:t>l</w:t>
      </w:r>
      <w:r w:rsidRPr="00C42654">
        <w:rPr>
          <w:rFonts w:ascii="Arial" w:eastAsia="Book Antiqua" w:hAnsi="Arial" w:cs="Arial"/>
          <w:b/>
          <w:i/>
          <w:spacing w:val="1"/>
          <w:kern w:val="0"/>
          <w:lang w:val="es-ES_tradnl" w:eastAsia="en-GB"/>
          <w14:ligatures w14:val="none"/>
        </w:rPr>
        <w:t>i</w:t>
      </w:r>
      <w:r w:rsidRPr="00C42654">
        <w:rPr>
          <w:rFonts w:ascii="Arial" w:eastAsia="Book Antiqua" w:hAnsi="Arial" w:cs="Arial"/>
          <w:b/>
          <w:i/>
          <w:kern w:val="0"/>
          <w:lang w:val="es-ES_tradnl" w:eastAsia="en-GB"/>
          <w14:ligatures w14:val="none"/>
        </w:rPr>
        <w:t>zada p</w:t>
      </w:r>
      <w:r w:rsidRPr="00C42654">
        <w:rPr>
          <w:rFonts w:ascii="Arial" w:eastAsia="Book Antiqua" w:hAnsi="Arial" w:cs="Arial"/>
          <w:b/>
          <w:i/>
          <w:spacing w:val="-1"/>
          <w:kern w:val="0"/>
          <w:lang w:val="es-ES_tradnl" w:eastAsia="en-GB"/>
          <w14:ligatures w14:val="none"/>
        </w:rPr>
        <w:t>o</w:t>
      </w:r>
      <w:r w:rsidRPr="00C42654">
        <w:rPr>
          <w:rFonts w:ascii="Arial" w:eastAsia="Book Antiqua" w:hAnsi="Arial" w:cs="Arial"/>
          <w:b/>
          <w:i/>
          <w:kern w:val="0"/>
          <w:lang w:val="es-ES_tradnl" w:eastAsia="en-GB"/>
          <w14:ligatures w14:val="none"/>
        </w:rPr>
        <w:t xml:space="preserve">r </w:t>
      </w:r>
      <w:r w:rsidRPr="00C42654">
        <w:rPr>
          <w:rFonts w:ascii="Arial" w:eastAsia="Book Antiqua" w:hAnsi="Arial" w:cs="Arial"/>
          <w:b/>
          <w:i/>
          <w:spacing w:val="39"/>
          <w:kern w:val="0"/>
          <w:lang w:val="es-ES_tradnl" w:eastAsia="en-GB"/>
          <w14:ligatures w14:val="none"/>
        </w:rPr>
        <w:t xml:space="preserve"> </w:t>
      </w:r>
      <w:r w:rsidRPr="00C42654">
        <w:rPr>
          <w:rFonts w:ascii="Arial" w:eastAsia="Book Antiqua" w:hAnsi="Arial" w:cs="Arial"/>
          <w:b/>
          <w:i/>
          <w:spacing w:val="-2"/>
          <w:kern w:val="0"/>
          <w:lang w:val="es-ES_tradnl" w:eastAsia="en-GB"/>
          <w14:ligatures w14:val="none"/>
        </w:rPr>
        <w:t>l</w:t>
      </w:r>
      <w:r w:rsidRPr="00C42654">
        <w:rPr>
          <w:rFonts w:ascii="Arial" w:eastAsia="Book Antiqua" w:hAnsi="Arial" w:cs="Arial"/>
          <w:b/>
          <w:i/>
          <w:kern w:val="0"/>
          <w:lang w:val="es-ES_tradnl" w:eastAsia="en-GB"/>
          <w14:ligatures w14:val="none"/>
        </w:rPr>
        <w:t xml:space="preserve">a </w:t>
      </w:r>
      <w:r w:rsidRPr="00C42654">
        <w:rPr>
          <w:rFonts w:ascii="Arial" w:eastAsia="Book Antiqua" w:hAnsi="Arial" w:cs="Arial"/>
          <w:b/>
          <w:i/>
          <w:spacing w:val="39"/>
          <w:kern w:val="0"/>
          <w:lang w:val="es-ES_tradnl" w:eastAsia="en-GB"/>
          <w14:ligatures w14:val="none"/>
        </w:rPr>
        <w:t xml:space="preserve"> </w:t>
      </w:r>
      <w:r w:rsidRPr="00C42654">
        <w:rPr>
          <w:rFonts w:ascii="Arial" w:eastAsia="Book Antiqua" w:hAnsi="Arial" w:cs="Arial"/>
          <w:b/>
          <w:i/>
          <w:kern w:val="0"/>
          <w:lang w:val="es-ES_tradnl" w:eastAsia="en-GB"/>
          <w14:ligatures w14:val="none"/>
        </w:rPr>
        <w:t>e</w:t>
      </w:r>
      <w:r w:rsidRPr="00C42654">
        <w:rPr>
          <w:rFonts w:ascii="Arial" w:eastAsia="Book Antiqua" w:hAnsi="Arial" w:cs="Arial"/>
          <w:b/>
          <w:i/>
          <w:spacing w:val="-3"/>
          <w:kern w:val="0"/>
          <w:lang w:val="es-ES_tradnl" w:eastAsia="en-GB"/>
          <w14:ligatures w14:val="none"/>
        </w:rPr>
        <w:t>n</w:t>
      </w:r>
      <w:r w:rsidRPr="00C42654">
        <w:rPr>
          <w:rFonts w:ascii="Arial" w:eastAsia="Book Antiqua" w:hAnsi="Arial" w:cs="Arial"/>
          <w:b/>
          <w:i/>
          <w:spacing w:val="1"/>
          <w:kern w:val="0"/>
          <w:lang w:val="es-ES_tradnl" w:eastAsia="en-GB"/>
          <w14:ligatures w14:val="none"/>
        </w:rPr>
        <w:t>ti</w:t>
      </w:r>
      <w:r w:rsidRPr="00C42654">
        <w:rPr>
          <w:rFonts w:ascii="Arial" w:eastAsia="Book Antiqua" w:hAnsi="Arial" w:cs="Arial"/>
          <w:b/>
          <w:i/>
          <w:kern w:val="0"/>
          <w:lang w:val="es-ES_tradnl" w:eastAsia="en-GB"/>
          <w14:ligatures w14:val="none"/>
        </w:rPr>
        <w:t xml:space="preserve">dad </w:t>
      </w:r>
      <w:r w:rsidRPr="00C42654">
        <w:rPr>
          <w:rFonts w:ascii="Arial" w:eastAsia="Book Antiqua" w:hAnsi="Arial" w:cs="Arial"/>
          <w:b/>
          <w:i/>
          <w:spacing w:val="35"/>
          <w:kern w:val="0"/>
          <w:lang w:val="es-ES_tradnl" w:eastAsia="en-GB"/>
          <w14:ligatures w14:val="none"/>
        </w:rPr>
        <w:t xml:space="preserve"> </w:t>
      </w:r>
      <w:r w:rsidRPr="00C42654">
        <w:rPr>
          <w:rFonts w:ascii="Arial" w:eastAsia="Book Antiqua" w:hAnsi="Arial" w:cs="Arial"/>
          <w:b/>
          <w:i/>
          <w:kern w:val="0"/>
          <w:lang w:val="es-ES_tradnl" w:eastAsia="en-GB"/>
          <w14:ligatures w14:val="none"/>
        </w:rPr>
        <w:t xml:space="preserve">de </w:t>
      </w:r>
      <w:r w:rsidRPr="00C42654">
        <w:rPr>
          <w:rFonts w:ascii="Arial" w:eastAsia="Book Antiqua" w:hAnsi="Arial" w:cs="Arial"/>
          <w:b/>
          <w:i/>
          <w:spacing w:val="36"/>
          <w:kern w:val="0"/>
          <w:lang w:val="es-ES_tradnl" w:eastAsia="en-GB"/>
          <w14:ligatures w14:val="none"/>
        </w:rPr>
        <w:t xml:space="preserve"> </w:t>
      </w:r>
      <w:r w:rsidRPr="00C42654">
        <w:rPr>
          <w:rFonts w:ascii="Arial" w:eastAsia="Book Antiqua" w:hAnsi="Arial" w:cs="Arial"/>
          <w:b/>
          <w:i/>
          <w:kern w:val="0"/>
          <w:lang w:val="es-ES_tradnl" w:eastAsia="en-GB"/>
          <w14:ligatures w14:val="none"/>
        </w:rPr>
        <w:t>c</w:t>
      </w:r>
      <w:r w:rsidRPr="00C42654">
        <w:rPr>
          <w:rFonts w:ascii="Arial" w:eastAsia="Book Antiqua" w:hAnsi="Arial" w:cs="Arial"/>
          <w:b/>
          <w:i/>
          <w:spacing w:val="1"/>
          <w:kern w:val="0"/>
          <w:lang w:val="es-ES_tradnl" w:eastAsia="en-GB"/>
          <w14:ligatures w14:val="none"/>
        </w:rPr>
        <w:t>r</w:t>
      </w:r>
      <w:r w:rsidRPr="00C42654">
        <w:rPr>
          <w:rFonts w:ascii="Arial" w:eastAsia="Book Antiqua" w:hAnsi="Arial" w:cs="Arial"/>
          <w:b/>
          <w:i/>
          <w:spacing w:val="-2"/>
          <w:kern w:val="0"/>
          <w:lang w:val="es-ES_tradnl" w:eastAsia="en-GB"/>
          <w14:ligatures w14:val="none"/>
        </w:rPr>
        <w:t>é</w:t>
      </w:r>
      <w:r w:rsidRPr="00C42654">
        <w:rPr>
          <w:rFonts w:ascii="Arial" w:eastAsia="Book Antiqua" w:hAnsi="Arial" w:cs="Arial"/>
          <w:b/>
          <w:i/>
          <w:kern w:val="0"/>
          <w:lang w:val="es-ES_tradnl" w:eastAsia="en-GB"/>
          <w14:ligatures w14:val="none"/>
        </w:rPr>
        <w:t>di</w:t>
      </w:r>
      <w:r w:rsidRPr="00C42654">
        <w:rPr>
          <w:rFonts w:ascii="Arial" w:eastAsia="Book Antiqua" w:hAnsi="Arial" w:cs="Arial"/>
          <w:b/>
          <w:i/>
          <w:spacing w:val="1"/>
          <w:kern w:val="0"/>
          <w:lang w:val="es-ES_tradnl" w:eastAsia="en-GB"/>
          <w14:ligatures w14:val="none"/>
        </w:rPr>
        <w:t>t</w:t>
      </w:r>
      <w:r w:rsidRPr="00C42654">
        <w:rPr>
          <w:rFonts w:ascii="Arial" w:eastAsia="Book Antiqua" w:hAnsi="Arial" w:cs="Arial"/>
          <w:b/>
          <w:i/>
          <w:spacing w:val="2"/>
          <w:kern w:val="0"/>
          <w:lang w:val="es-ES_tradnl" w:eastAsia="en-GB"/>
          <w14:ligatures w14:val="none"/>
        </w:rPr>
        <w:t>o</w:t>
      </w:r>
      <w:r w:rsidRPr="00C42654">
        <w:rPr>
          <w:rFonts w:ascii="Arial" w:eastAsia="Book Antiqua" w:hAnsi="Arial" w:cs="Arial"/>
          <w:i/>
          <w:kern w:val="0"/>
          <w:lang w:val="es-ES_tradnl" w:eastAsia="en-GB"/>
          <w14:ligatures w14:val="none"/>
        </w:rPr>
        <w:t>”.</w:t>
      </w:r>
      <w:r w:rsidRPr="00C42654">
        <w:rPr>
          <w:rFonts w:ascii="Arial" w:eastAsia="Book Antiqua" w:hAnsi="Arial" w:cs="Arial"/>
          <w:i/>
          <w:spacing w:val="36"/>
          <w:kern w:val="0"/>
          <w:lang w:val="es-ES_tradnl" w:eastAsia="en-GB"/>
          <w14:ligatures w14:val="none"/>
        </w:rPr>
        <w:t xml:space="preserve"> </w:t>
      </w:r>
    </w:p>
    <w:p w14:paraId="17C8A01F" w14:textId="77777777" w:rsidR="00C42654" w:rsidRPr="00C42654" w:rsidRDefault="00C42654" w:rsidP="00331D47">
      <w:pPr>
        <w:widowControl w:val="0"/>
        <w:spacing w:after="210" w:line="360" w:lineRule="auto"/>
        <w:rPr>
          <w:rFonts w:ascii="Arial" w:eastAsia="Calibri" w:hAnsi="Arial" w:cs="Arial"/>
          <w:b/>
          <w:bCs/>
          <w:kern w:val="0"/>
          <w:lang w:val="es-ES_tradnl"/>
          <w14:ligatures w14:val="none"/>
        </w:rPr>
      </w:pPr>
    </w:p>
    <w:p w14:paraId="06B39211" w14:textId="1CC013EC" w:rsidR="00C42654" w:rsidRPr="00C42654" w:rsidRDefault="00C42654" w:rsidP="00331D47">
      <w:pPr>
        <w:widowControl w:val="0"/>
        <w:spacing w:after="210" w:line="360" w:lineRule="auto"/>
        <w:jc w:val="center"/>
        <w:rPr>
          <w:rFonts w:ascii="Arial" w:eastAsia="Calibri" w:hAnsi="Arial" w:cs="Arial"/>
          <w:b/>
          <w:bCs/>
          <w:kern w:val="0"/>
          <w:lang w:val="es-ES_tradnl"/>
          <w14:ligatures w14:val="none"/>
        </w:rPr>
      </w:pPr>
      <w:r w:rsidRPr="00C42654">
        <w:rPr>
          <w:rFonts w:ascii="Arial" w:eastAsia="Calibri" w:hAnsi="Arial" w:cs="Arial"/>
          <w:b/>
          <w:bCs/>
          <w:kern w:val="0"/>
          <w:lang w:val="es-ES_tradnl"/>
          <w14:ligatures w14:val="none"/>
        </w:rPr>
        <w:t>-VII-</w:t>
      </w:r>
    </w:p>
    <w:p w14:paraId="31F7509F" w14:textId="77777777" w:rsidR="00C42654" w:rsidRPr="00C42654" w:rsidRDefault="00C42654" w:rsidP="00331D47">
      <w:pPr>
        <w:widowControl w:val="0"/>
        <w:spacing w:after="210" w:line="360" w:lineRule="auto"/>
        <w:jc w:val="center"/>
        <w:rPr>
          <w:rFonts w:ascii="Arial" w:eastAsia="Arial Unicode MS" w:hAnsi="Arial" w:cs="Arial"/>
          <w:b/>
          <w:bCs/>
          <w:kern w:val="0"/>
          <w:lang w:val="es-ES_tradnl" w:eastAsia="en-GB"/>
          <w14:ligatures w14:val="none"/>
        </w:rPr>
      </w:pPr>
      <w:r w:rsidRPr="00C42654">
        <w:rPr>
          <w:rFonts w:ascii="Arial" w:eastAsia="Arial Unicode MS" w:hAnsi="Arial" w:cs="Arial"/>
          <w:b/>
          <w:bCs/>
          <w:kern w:val="0"/>
          <w:lang w:val="es-ES_tradnl" w:eastAsia="en-GB"/>
          <w14:ligatures w14:val="none"/>
        </w:rPr>
        <w:t xml:space="preserve">Validez de la cláusula relativa a </w:t>
      </w:r>
      <w:r w:rsidRPr="00C42654">
        <w:rPr>
          <w:rFonts w:ascii="Arial" w:eastAsia="Arial Unicode MS" w:hAnsi="Arial" w:cs="Arial"/>
          <w:b/>
          <w:bCs/>
          <w:kern w:val="0"/>
          <w:highlight w:val="green"/>
          <w:lang w:val="es-ES_tradnl" w:eastAsia="en-GB"/>
          <w14:ligatures w14:val="none"/>
        </w:rPr>
        <w:t>[completar título según cláusula/comisión demandada]</w:t>
      </w:r>
    </w:p>
    <w:p w14:paraId="77DCB14F" w14:textId="77777777" w:rsidR="00C42654" w:rsidRPr="00C42654" w:rsidRDefault="00C42654" w:rsidP="00331D47">
      <w:pPr>
        <w:widowControl w:val="0"/>
        <w:spacing w:after="210" w:line="360" w:lineRule="auto"/>
        <w:jc w:val="center"/>
        <w:rPr>
          <w:rFonts w:ascii="Arial" w:eastAsia="Calibri" w:hAnsi="Arial" w:cs="Arial"/>
          <w:kern w:val="0"/>
          <w:lang w:val="es-ES_tradnl"/>
          <w14:ligatures w14:val="none"/>
        </w:rPr>
      </w:pPr>
      <w:r w:rsidRPr="00C42654">
        <w:rPr>
          <w:rFonts w:ascii="Arial" w:eastAsia="Arial Unicode MS" w:hAnsi="Arial" w:cs="Arial"/>
          <w:kern w:val="0"/>
          <w:lang w:val="es-ES_tradnl" w:eastAsia="en-GB"/>
          <w14:ligatures w14:val="none"/>
        </w:rPr>
        <w:t xml:space="preserve"> </w:t>
      </w:r>
      <w:r w:rsidRPr="00C42654">
        <w:rPr>
          <w:rFonts w:ascii="Arial" w:eastAsia="Arial Unicode MS" w:hAnsi="Arial" w:cs="Arial"/>
          <w:kern w:val="0"/>
          <w:highlight w:val="yellow"/>
          <w:lang w:val="es-ES_tradnl" w:eastAsia="en-GB"/>
          <w14:ligatures w14:val="none"/>
        </w:rPr>
        <w:t>[se añaden los fundamentos jurídicos de fondos preparados ad hoc para cada casuística de cláusulas/comisiones específicas]</w:t>
      </w:r>
    </w:p>
    <w:p w14:paraId="688B23D3" w14:textId="77F5B8A0" w:rsidR="00C42654" w:rsidRPr="00C42654" w:rsidRDefault="00C42654" w:rsidP="00331D47">
      <w:pPr>
        <w:widowControl w:val="0"/>
        <w:spacing w:after="210" w:line="360" w:lineRule="auto"/>
        <w:jc w:val="center"/>
        <w:rPr>
          <w:rFonts w:ascii="Arial" w:eastAsia="Arial Unicode MS" w:hAnsi="Arial" w:cs="Arial"/>
          <w:b/>
          <w:kern w:val="0"/>
          <w:highlight w:val="yellow"/>
          <w:lang w:val="es-ES_tradnl" w:eastAsia="en-GB"/>
          <w14:ligatures w14:val="none"/>
        </w:rPr>
      </w:pPr>
      <w:r w:rsidRPr="00C42654">
        <w:rPr>
          <w:rFonts w:ascii="Arial" w:eastAsia="Arial Unicode MS" w:hAnsi="Arial" w:cs="Arial"/>
          <w:b/>
          <w:kern w:val="0"/>
          <w:highlight w:val="yellow"/>
          <w:lang w:val="es-ES_tradnl" w:eastAsia="en-GB"/>
          <w14:ligatures w14:val="none"/>
        </w:rPr>
        <w:t>-</w:t>
      </w:r>
      <w:r w:rsidR="00C74EF8">
        <w:rPr>
          <w:rFonts w:ascii="Arial" w:eastAsia="Arial Unicode MS" w:hAnsi="Arial" w:cs="Arial"/>
          <w:b/>
          <w:kern w:val="0"/>
          <w:highlight w:val="yellow"/>
          <w:lang w:val="es-ES_tradnl" w:eastAsia="en-GB"/>
          <w14:ligatures w14:val="none"/>
        </w:rPr>
        <w:t>VII</w:t>
      </w:r>
      <w:r w:rsidRPr="00C42654">
        <w:rPr>
          <w:rFonts w:ascii="Arial" w:eastAsia="Arial Unicode MS" w:hAnsi="Arial" w:cs="Arial"/>
          <w:b/>
          <w:kern w:val="0"/>
          <w:highlight w:val="yellow"/>
          <w:lang w:val="es-ES_tradnl" w:eastAsia="en-GB"/>
          <w14:ligatures w14:val="none"/>
        </w:rPr>
        <w:t>-</w:t>
      </w:r>
    </w:p>
    <w:p w14:paraId="3CEA46DF" w14:textId="77777777" w:rsidR="00C42654" w:rsidRPr="00C42654" w:rsidRDefault="00C42654" w:rsidP="00331D47">
      <w:pPr>
        <w:widowControl w:val="0"/>
        <w:autoSpaceDE w:val="0"/>
        <w:autoSpaceDN w:val="0"/>
        <w:adjustRightInd w:val="0"/>
        <w:spacing w:after="210" w:line="360" w:lineRule="auto"/>
        <w:jc w:val="center"/>
        <w:rPr>
          <w:rFonts w:ascii="Arial" w:eastAsia="Arial Unicode MS" w:hAnsi="Arial" w:cs="Arial"/>
          <w:b/>
          <w:kern w:val="0"/>
          <w:highlight w:val="yellow"/>
          <w:lang w:val="es-ES_tradnl" w:eastAsia="en-GB"/>
          <w14:ligatures w14:val="none"/>
        </w:rPr>
      </w:pPr>
      <w:r w:rsidRPr="00C42654">
        <w:rPr>
          <w:rFonts w:ascii="Arial" w:eastAsia="Arial Unicode MS" w:hAnsi="Arial" w:cs="Arial"/>
          <w:b/>
          <w:kern w:val="0"/>
          <w:highlight w:val="yellow"/>
          <w:lang w:val="es-ES_tradnl" w:eastAsia="en-GB"/>
          <w14:ligatures w14:val="none"/>
        </w:rPr>
        <w:t>Prescripción de la acción de restitución</w:t>
      </w:r>
    </w:p>
    <w:p w14:paraId="02AD9E1A" w14:textId="77777777" w:rsidR="00C42654" w:rsidRPr="00C42654" w:rsidRDefault="00C42654" w:rsidP="00331D47">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C42654">
        <w:rPr>
          <w:rFonts w:ascii="Arial" w:eastAsia="Arial Unicode MS" w:hAnsi="Arial" w:cs="Arial"/>
          <w:bCs/>
          <w:kern w:val="0"/>
          <w:highlight w:val="yellow"/>
          <w:lang w:val="es-ES_tradnl" w:eastAsia="en-GB"/>
          <w14:ligatures w14:val="none"/>
        </w:rPr>
        <w:t xml:space="preserve">En aras de economía procesal, nos remitimos a lo ya indicado en los hechos del </w:t>
      </w:r>
      <w:r w:rsidRPr="00C42654">
        <w:rPr>
          <w:rFonts w:ascii="Arial" w:eastAsia="Arial Unicode MS" w:hAnsi="Arial" w:cs="Arial"/>
          <w:bCs/>
          <w:kern w:val="0"/>
          <w:highlight w:val="yellow"/>
          <w:lang w:val="es-ES_tradnl" w:eastAsia="en-GB"/>
          <w14:ligatures w14:val="none"/>
        </w:rPr>
        <w:lastRenderedPageBreak/>
        <w:t>presente escrito.</w:t>
      </w:r>
    </w:p>
    <w:p w14:paraId="5996EAB0" w14:textId="16E292BB" w:rsidR="00C42654" w:rsidRPr="00C42654" w:rsidRDefault="00C42654" w:rsidP="00331D47">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C42654">
        <w:rPr>
          <w:rFonts w:ascii="Arial" w:eastAsia="Arial Unicode MS" w:hAnsi="Arial" w:cs="Arial"/>
          <w:b/>
          <w:bCs/>
          <w:caps/>
          <w:kern w:val="0"/>
          <w:lang w:val="es-ES_tradnl" w:eastAsia="en-GB"/>
          <w14:ligatures w14:val="none"/>
        </w:rPr>
        <w:t>-</w:t>
      </w:r>
      <w:r w:rsidR="00C74EF8">
        <w:rPr>
          <w:rFonts w:ascii="Arial" w:eastAsia="Arial Unicode MS" w:hAnsi="Arial" w:cs="Arial"/>
          <w:b/>
          <w:bCs/>
          <w:caps/>
          <w:kern w:val="0"/>
          <w:lang w:val="es-ES_tradnl" w:eastAsia="en-GB"/>
          <w14:ligatures w14:val="none"/>
        </w:rPr>
        <w:t>VIII</w:t>
      </w:r>
      <w:r w:rsidRPr="00C42654">
        <w:rPr>
          <w:rFonts w:ascii="Arial" w:eastAsia="Arial Unicode MS" w:hAnsi="Arial" w:cs="Arial"/>
          <w:b/>
          <w:bCs/>
          <w:caps/>
          <w:kern w:val="0"/>
          <w:lang w:val="es-ES_tradnl" w:eastAsia="en-GB"/>
          <w14:ligatures w14:val="none"/>
        </w:rPr>
        <w:t>-</w:t>
      </w:r>
    </w:p>
    <w:p w14:paraId="0DB65854" w14:textId="77777777" w:rsidR="00C42654" w:rsidRPr="00C42654" w:rsidRDefault="00C42654" w:rsidP="00331D47">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C42654">
        <w:rPr>
          <w:rFonts w:ascii="Arial" w:eastAsia="Arial Unicode MS" w:hAnsi="Arial" w:cs="Arial"/>
          <w:b/>
          <w:bCs/>
          <w:caps/>
          <w:kern w:val="0"/>
          <w:lang w:val="es-ES_tradnl" w:eastAsia="en-GB"/>
          <w14:ligatures w14:val="none"/>
        </w:rPr>
        <w:t>C</w:t>
      </w:r>
      <w:r w:rsidRPr="00C42654">
        <w:rPr>
          <w:rFonts w:ascii="Arial" w:eastAsia="Arial Unicode MS" w:hAnsi="Arial" w:cs="Arial"/>
          <w:b/>
          <w:bCs/>
          <w:kern w:val="0"/>
          <w:lang w:val="es-ES_tradnl" w:eastAsia="en-GB"/>
          <w14:ligatures w14:val="none"/>
        </w:rPr>
        <w:t xml:space="preserve">ostas </w:t>
      </w:r>
    </w:p>
    <w:p w14:paraId="276758B2"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En aplicación del criterio del vencimiento objetivo del art. 394 LEC, y dado que procede la íntegra desestimación de la demanda interpuesta de contrario, las costas habrán de ser impuestas a la parte Demandante.</w:t>
      </w:r>
    </w:p>
    <w:p w14:paraId="42C277C2"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highlight w:val="green"/>
          <w:lang w:val="es-ES_tradnl"/>
        </w:rPr>
        <w:t xml:space="preserve">[argumento a incluir en supuestos de solicitud de nulidad por </w:t>
      </w:r>
      <w:proofErr w:type="spellStart"/>
      <w:r w:rsidRPr="00C42654">
        <w:rPr>
          <w:rFonts w:ascii="Arial" w:eastAsia="Arial Unicode MS" w:hAnsi="Arial" w:cs="Arial"/>
          <w:bCs/>
          <w:highlight w:val="green"/>
          <w:lang w:val="es-ES_tradnl"/>
        </w:rPr>
        <w:t>abusividad</w:t>
      </w:r>
      <w:proofErr w:type="spellEnd"/>
      <w:r w:rsidRPr="00C42654">
        <w:rPr>
          <w:rFonts w:ascii="Arial" w:eastAsia="Arial Unicode MS" w:hAnsi="Arial" w:cs="Arial"/>
          <w:bCs/>
          <w:highlight w:val="green"/>
          <w:lang w:val="es-ES_tradnl"/>
        </w:rPr>
        <w:t xml:space="preserve"> por falta de transparencia]</w:t>
      </w:r>
      <w:r w:rsidRPr="00C42654">
        <w:rPr>
          <w:rFonts w:ascii="Arial" w:eastAsia="Arial Unicode MS" w:hAnsi="Arial" w:cs="Arial"/>
          <w:bCs/>
          <w:lang w:val="es-ES_tradnl"/>
        </w:rPr>
        <w:t xml:space="preserve"> En el supuesto que ese Juzgado no acoja los argumentos expuestos por mi mandante respecto a la transparencia del contrato y estime la acción ejercitada por la Demandante, no ha lugar a la condena en costas a </w:t>
      </w:r>
      <w:proofErr w:type="spellStart"/>
      <w:r w:rsidRPr="00C42654">
        <w:rPr>
          <w:rFonts w:ascii="Arial" w:eastAsia="Arial Unicode MS" w:hAnsi="Arial" w:cs="Arial"/>
          <w:bCs/>
          <w:lang w:val="es-ES_tradnl"/>
        </w:rPr>
        <w:t>Wizink</w:t>
      </w:r>
      <w:proofErr w:type="spellEnd"/>
      <w:r w:rsidRPr="00C42654">
        <w:rPr>
          <w:rFonts w:ascii="Arial" w:eastAsia="Arial Unicode MS" w:hAnsi="Arial" w:cs="Arial"/>
          <w:bCs/>
          <w:lang w:val="es-ES_tradnl"/>
        </w:rPr>
        <w:t xml:space="preserve"> por existir fundadas dudas de hecho y de derecho.</w:t>
      </w:r>
    </w:p>
    <w:p w14:paraId="3979382D" w14:textId="77777777" w:rsid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 xml:space="preserve">El Tribunal Supremo recientemente se ha pronunciado sobre los requisitos que debe cumplir un contrato </w:t>
      </w:r>
      <w:proofErr w:type="spellStart"/>
      <w:r w:rsidRPr="00C42654">
        <w:rPr>
          <w:rFonts w:ascii="Arial" w:eastAsia="Arial Unicode MS" w:hAnsi="Arial" w:cs="Arial"/>
          <w:bCs/>
          <w:i/>
          <w:lang w:val="es-ES_tradnl"/>
        </w:rPr>
        <w:t>revolving</w:t>
      </w:r>
      <w:proofErr w:type="spellEnd"/>
      <w:r w:rsidRPr="00C42654">
        <w:rPr>
          <w:rFonts w:ascii="Arial" w:eastAsia="Arial Unicode MS" w:hAnsi="Arial" w:cs="Arial"/>
          <w:bCs/>
          <w:lang w:val="es-ES_tradnl"/>
        </w:rPr>
        <w:t xml:space="preserve"> para ser considerado transparente, por lo tanto, de acuerdo con lo recogido en el artículo 394.1 de la LEC, esta </w:t>
      </w:r>
      <w:r w:rsidRPr="00C42654">
        <w:rPr>
          <w:rFonts w:ascii="Arial" w:eastAsia="Arial Unicode MS" w:hAnsi="Arial" w:cs="Arial"/>
          <w:bCs/>
          <w:i/>
          <w:iCs/>
          <w:lang w:val="es-ES_tradnl"/>
        </w:rPr>
        <w:t>litis</w:t>
      </w:r>
      <w:r w:rsidRPr="00C42654">
        <w:rPr>
          <w:rFonts w:ascii="Arial" w:eastAsia="Arial Unicode MS" w:hAnsi="Arial" w:cs="Arial"/>
          <w:bCs/>
          <w:lang w:val="es-ES_tradnl"/>
        </w:rPr>
        <w:t xml:space="preserve"> ha presentado serias dudas de hecho y de derecho y, por ende, no habría lugar a imponer las costas a mi mandante.</w:t>
      </w:r>
    </w:p>
    <w:p w14:paraId="076EF609" w14:textId="77777777" w:rsidR="00DA4002" w:rsidRPr="00DA4002" w:rsidRDefault="00DA4002" w:rsidP="00DA4002">
      <w:pPr>
        <w:spacing w:line="360" w:lineRule="auto"/>
        <w:jc w:val="both"/>
        <w:rPr>
          <w:rFonts w:ascii="Arial" w:eastAsia="Aptos" w:hAnsi="Arial" w:cs="Arial"/>
          <w:bCs/>
          <w:highlight w:val="green"/>
          <w:lang w:val="es-ES_tradnl"/>
        </w:rPr>
      </w:pPr>
      <w:r w:rsidRPr="00DA4002">
        <w:rPr>
          <w:rFonts w:ascii="Arial" w:eastAsia="Aptos" w:hAnsi="Arial" w:cs="Arial"/>
          <w:bCs/>
          <w:highlight w:val="green"/>
          <w:lang w:val="es-ES_tradnl"/>
        </w:rPr>
        <w:t xml:space="preserve">(Argumento a incluir en supuestos de temeridad o mala fe. Esto es, </w:t>
      </w:r>
      <w:r w:rsidRPr="00DA4002">
        <w:rPr>
          <w:rFonts w:ascii="Arial" w:eastAsia="Aptos" w:hAnsi="Arial" w:cs="Arial"/>
          <w:b/>
          <w:bCs/>
          <w:highlight w:val="green"/>
          <w:lang w:val="es-ES_tradnl"/>
        </w:rPr>
        <w:t>cuando la única motivación de la demanda es la obtención de una posible condena en costas a su favor, es decir, que carece de un interés legítimo válido.</w:t>
      </w:r>
      <w:r w:rsidRPr="00DA4002">
        <w:rPr>
          <w:rFonts w:ascii="Arial" w:eastAsia="Aptos" w:hAnsi="Arial" w:cs="Arial"/>
          <w:bCs/>
          <w:highlight w:val="green"/>
          <w:lang w:val="es-ES_tradnl"/>
        </w:rPr>
        <w:t xml:space="preserve"> Por ejemplo, el supuesto más común, es la reclamación por comisiones que no se han cobrado nunca.</w:t>
      </w:r>
    </w:p>
    <w:p w14:paraId="46E1602E" w14:textId="77777777" w:rsidR="00DA4002" w:rsidRPr="00DA4002" w:rsidRDefault="00DA4002" w:rsidP="00DA4002">
      <w:pPr>
        <w:spacing w:line="360" w:lineRule="auto"/>
        <w:jc w:val="both"/>
        <w:rPr>
          <w:rFonts w:ascii="Arial" w:eastAsia="Aptos" w:hAnsi="Arial" w:cs="Arial"/>
          <w:bCs/>
        </w:rPr>
      </w:pPr>
      <w:r w:rsidRPr="00DA4002">
        <w:rPr>
          <w:rFonts w:ascii="Arial" w:eastAsia="Aptos" w:hAnsi="Arial" w:cs="Arial"/>
          <w:bCs/>
          <w:highlight w:val="green"/>
          <w:lang w:val="es-ES_tradnl"/>
        </w:rPr>
        <w:t>También: caso en el que no se haya</w:t>
      </w:r>
      <w:r w:rsidRPr="00DA4002">
        <w:rPr>
          <w:rFonts w:ascii="Arial" w:eastAsia="Aptos" w:hAnsi="Arial" w:cs="Arial"/>
          <w:bCs/>
          <w:highlight w:val="green"/>
        </w:rPr>
        <w:t xml:space="preserve"> utilizado nunca la tarjeta y, por lo tanto, no haya importes a restituir y, en general, cualquier asunto en el que se solicite la nulidad de alguna cláusula que no se haya aplicado (incluido seguro de protección de pagos protegidos no contratado).)</w:t>
      </w:r>
    </w:p>
    <w:p w14:paraId="4F33A54B"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 xml:space="preserve">Sin perjuicio de lo anterior, para el caso en el que ese Juzgado no acoja los argumentos expuestos en nuestro escrito </w:t>
      </w:r>
      <w:proofErr w:type="gramStart"/>
      <w:r w:rsidRPr="00DA4002">
        <w:rPr>
          <w:rFonts w:ascii="Arial" w:eastAsia="Aptos" w:hAnsi="Arial" w:cs="Arial"/>
          <w:bCs/>
          <w:lang w:val="es-ES_tradnl"/>
        </w:rPr>
        <w:t>y</w:t>
      </w:r>
      <w:proofErr w:type="gramEnd"/>
      <w:r w:rsidRPr="00DA4002">
        <w:rPr>
          <w:rFonts w:ascii="Arial" w:eastAsia="Aptos" w:hAnsi="Arial" w:cs="Arial"/>
          <w:bCs/>
          <w:lang w:val="es-ES_tradnl"/>
        </w:rPr>
        <w:t xml:space="preserve"> por el contrario, acoja alguno de los manifestados por la Demandante, debemos llamar la atención en la manifiesta temeridad y mala fe en la interposición de la demanda de la actora con el único objetivo de obtener las costas.</w:t>
      </w:r>
    </w:p>
    <w:p w14:paraId="0B590D42"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La actora</w:t>
      </w:r>
      <w:r w:rsidRPr="00DA4002">
        <w:rPr>
          <w:rFonts w:ascii="Arial" w:eastAsia="Aptos" w:hAnsi="Arial" w:cs="Arial"/>
          <w:bCs/>
          <w:highlight w:val="green"/>
          <w:lang w:val="es-ES_tradnl"/>
        </w:rPr>
        <w:t>… EXPLICAR según el caso…</w:t>
      </w:r>
      <w:r w:rsidRPr="00DA4002">
        <w:rPr>
          <w:rFonts w:ascii="Arial" w:eastAsia="Aptos" w:hAnsi="Arial" w:cs="Arial"/>
          <w:bCs/>
          <w:lang w:val="es-ES_tradnl"/>
        </w:rPr>
        <w:t xml:space="preserve"> </w:t>
      </w:r>
      <w:r w:rsidRPr="00DA4002">
        <w:rPr>
          <w:rFonts w:ascii="Arial" w:eastAsia="Aptos" w:hAnsi="Arial" w:cs="Arial"/>
          <w:bCs/>
          <w:highlight w:val="yellow"/>
          <w:lang w:val="es-ES_tradnl"/>
        </w:rPr>
        <w:t>interpone su demanda solicitando como acción subsidiaria, la nulidad de la cláusula de comisión por impagados cuando la misma no se ha sido aplicada / cuando esta representación ya ha devuelto los importes cobrados</w:t>
      </w:r>
      <w:r w:rsidRPr="00DA4002">
        <w:rPr>
          <w:rFonts w:ascii="Arial" w:eastAsia="Aptos" w:hAnsi="Arial" w:cs="Arial"/>
          <w:bCs/>
          <w:lang w:val="es-ES_tradnl"/>
        </w:rPr>
        <w:t>.</w:t>
      </w:r>
    </w:p>
    <w:p w14:paraId="725E5CBD"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
          <w:lang w:val="es-ES_tradnl"/>
        </w:rPr>
        <w:t>Como es notoriamente sabido, la generación artificiosa de un procedimiento judicial únicamente para beneficiarse de una condena en costas</w:t>
      </w:r>
      <w:r w:rsidRPr="00DA4002">
        <w:rPr>
          <w:rFonts w:ascii="Arial" w:eastAsia="Aptos" w:hAnsi="Arial" w:cs="Arial"/>
          <w:bCs/>
          <w:lang w:val="es-ES_tradnl"/>
        </w:rPr>
        <w:t xml:space="preserve"> es una práctica </w:t>
      </w:r>
      <w:r w:rsidRPr="00DA4002">
        <w:rPr>
          <w:rFonts w:ascii="Arial" w:eastAsia="Aptos" w:hAnsi="Arial" w:cs="Arial"/>
          <w:bCs/>
          <w:lang w:val="es-ES_tradnl"/>
        </w:rPr>
        <w:lastRenderedPageBreak/>
        <w:t xml:space="preserve">que va en contra de los propios principios del sistema judicial español y </w:t>
      </w:r>
      <w:r w:rsidRPr="00DA4002">
        <w:rPr>
          <w:rFonts w:ascii="Arial" w:eastAsia="Aptos" w:hAnsi="Arial" w:cs="Arial"/>
          <w:b/>
          <w:lang w:val="es-ES_tradnl"/>
        </w:rPr>
        <w:t>supone una verdadera instrumentalización de la Justicia</w:t>
      </w:r>
      <w:r w:rsidRPr="00DA4002">
        <w:rPr>
          <w:rFonts w:ascii="Arial" w:eastAsia="Aptos" w:hAnsi="Arial" w:cs="Arial"/>
          <w:bCs/>
          <w:lang w:val="es-ES_tradnl"/>
        </w:rPr>
        <w:t xml:space="preserve">. </w:t>
      </w:r>
    </w:p>
    <w:p w14:paraId="2918AE9B"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El ejercicio de estas acciones, con el único interés de la obtención de las costas, supone un abuso de Derecho que desvirtúa la verdadera finalidad de nuestro sistema judicial y puede convertir, si no lo ha hecho ya, la generación de pleitos en un negocio en sí mismo.</w:t>
      </w:r>
    </w:p>
    <w:p w14:paraId="32EF322C"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 xml:space="preserve">En este sentido se pronuncia la </w:t>
      </w:r>
      <w:r w:rsidRPr="00DA4002">
        <w:rPr>
          <w:rFonts w:ascii="Arial" w:eastAsia="Aptos" w:hAnsi="Arial" w:cs="Arial"/>
          <w:bCs/>
          <w:u w:val="single"/>
          <w:lang w:val="es-ES_tradnl"/>
        </w:rPr>
        <w:t>Sentencia núm. 131/2019, de 5 de marzo, de la Sala Primera del Tribunal Supremo</w:t>
      </w:r>
      <w:r w:rsidRPr="00DA4002">
        <w:rPr>
          <w:rFonts w:ascii="Arial" w:eastAsia="Aptos" w:hAnsi="Arial" w:cs="Arial"/>
          <w:bCs/>
          <w:lang w:val="es-ES_tradnl"/>
        </w:rPr>
        <w:t>:</w:t>
      </w:r>
    </w:p>
    <w:p w14:paraId="1D648EDD" w14:textId="77777777" w:rsidR="00DA4002" w:rsidRPr="00DA4002" w:rsidRDefault="00DA4002" w:rsidP="00DA4002">
      <w:pPr>
        <w:spacing w:line="360" w:lineRule="auto"/>
        <w:jc w:val="both"/>
        <w:rPr>
          <w:rFonts w:ascii="Arial" w:eastAsia="Aptos" w:hAnsi="Arial" w:cs="Arial"/>
          <w:i/>
          <w:iCs/>
          <w:lang w:val="es-ES_tradnl"/>
        </w:rPr>
      </w:pPr>
      <w:r w:rsidRPr="00DA4002">
        <w:rPr>
          <w:rFonts w:ascii="Arial" w:eastAsia="Aptos" w:hAnsi="Arial" w:cs="Arial"/>
          <w:lang w:val="es-ES_tradnl"/>
        </w:rPr>
        <w:t>“</w:t>
      </w:r>
      <w:r w:rsidRPr="00DA4002">
        <w:rPr>
          <w:rFonts w:ascii="Arial" w:eastAsia="Aptos" w:hAnsi="Arial" w:cs="Arial"/>
          <w:i/>
          <w:iCs/>
          <w:lang w:val="es-ES_tradnl"/>
        </w:rPr>
        <w:t>1.  El procedimiento judicial en nuestro ordenamiento jurídico se concibe como un método de protección de la pretensión que una de las partes ejercite respecto de otra, siendo dicho conflicto resuelto en los tribunales de justicia.</w:t>
      </w:r>
    </w:p>
    <w:p w14:paraId="35C975B3" w14:textId="77777777" w:rsidR="00DA4002" w:rsidRPr="00DA4002" w:rsidRDefault="00DA4002" w:rsidP="00DA4002">
      <w:pPr>
        <w:spacing w:line="360" w:lineRule="auto"/>
        <w:jc w:val="both"/>
        <w:rPr>
          <w:rFonts w:ascii="Arial" w:eastAsia="Aptos" w:hAnsi="Arial" w:cs="Arial"/>
          <w:i/>
          <w:iCs/>
          <w:lang w:val="es-ES_tradnl"/>
        </w:rPr>
      </w:pPr>
      <w:r w:rsidRPr="00DA4002">
        <w:rPr>
          <w:rFonts w:ascii="Arial" w:eastAsia="Aptos" w:hAnsi="Arial" w:cs="Arial"/>
          <w:i/>
          <w:iCs/>
          <w:lang w:val="es-ES_tradnl"/>
        </w:rPr>
        <w:t>2.  Dicha pretensión, además, debe gozar de un interés jurídico real, esto es, que exista una necesidad real de protección del derecho de quien lo ejercita.</w:t>
      </w:r>
    </w:p>
    <w:p w14:paraId="0CB51D76" w14:textId="77777777" w:rsidR="00DA4002" w:rsidRPr="00DA4002" w:rsidRDefault="00DA4002" w:rsidP="00DA4002">
      <w:pPr>
        <w:spacing w:line="360" w:lineRule="auto"/>
        <w:jc w:val="both"/>
        <w:rPr>
          <w:rFonts w:ascii="Arial" w:eastAsia="Aptos" w:hAnsi="Arial" w:cs="Arial"/>
          <w:lang w:val="es-ES_tradnl"/>
        </w:rPr>
      </w:pPr>
      <w:r w:rsidRPr="00DA4002">
        <w:rPr>
          <w:rFonts w:ascii="Arial" w:eastAsia="Aptos" w:hAnsi="Arial" w:cs="Arial"/>
          <w:i/>
          <w:iCs/>
          <w:lang w:val="es-ES_tradnl"/>
        </w:rPr>
        <w:t>3.  Que las costas procesales son una mera consecuencia del procedimiento, pero no su fin.</w:t>
      </w:r>
      <w:r w:rsidRPr="00DA4002">
        <w:rPr>
          <w:rFonts w:ascii="Arial" w:eastAsia="Aptos" w:hAnsi="Arial" w:cs="Arial"/>
          <w:lang w:val="es-ES_tradnl"/>
        </w:rPr>
        <w:t>”</w:t>
      </w:r>
    </w:p>
    <w:p w14:paraId="1B37EBA5"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Siguiendo lo dispuesto por nuestro Alto Tribunal y aplicándolo al presente caso, podemos concluir de esta litis que:</w:t>
      </w:r>
    </w:p>
    <w:p w14:paraId="4B57E01F" w14:textId="77777777" w:rsidR="00DA4002" w:rsidRPr="00DA4002" w:rsidRDefault="00DA4002" w:rsidP="00DA4002">
      <w:pPr>
        <w:numPr>
          <w:ilvl w:val="0"/>
          <w:numId w:val="24"/>
        </w:numPr>
        <w:spacing w:line="360" w:lineRule="auto"/>
        <w:jc w:val="both"/>
        <w:rPr>
          <w:rFonts w:ascii="Arial" w:eastAsia="Aptos" w:hAnsi="Arial" w:cs="Arial"/>
          <w:bCs/>
          <w:lang w:val="es-ES_tradnl"/>
        </w:rPr>
      </w:pPr>
      <w:r w:rsidRPr="00DA4002">
        <w:rPr>
          <w:rFonts w:ascii="Arial" w:eastAsia="Aptos" w:hAnsi="Arial" w:cs="Arial"/>
          <w:bCs/>
          <w:lang w:val="es-ES_tradnl"/>
        </w:rPr>
        <w:t xml:space="preserve">No tiene por objeto resolver ningún conflicto entre las partes; </w:t>
      </w:r>
    </w:p>
    <w:p w14:paraId="053DF489" w14:textId="77777777" w:rsidR="00DA4002" w:rsidRPr="00DA4002" w:rsidRDefault="00DA4002" w:rsidP="00DA4002">
      <w:pPr>
        <w:numPr>
          <w:ilvl w:val="0"/>
          <w:numId w:val="24"/>
        </w:numPr>
        <w:spacing w:line="360" w:lineRule="auto"/>
        <w:jc w:val="both"/>
        <w:rPr>
          <w:rFonts w:ascii="Arial" w:eastAsia="Aptos" w:hAnsi="Arial" w:cs="Arial"/>
          <w:bCs/>
          <w:lang w:val="es-ES_tradnl"/>
        </w:rPr>
      </w:pPr>
      <w:r w:rsidRPr="00DA4002">
        <w:rPr>
          <w:rFonts w:ascii="Arial" w:eastAsia="Aptos" w:hAnsi="Arial" w:cs="Arial"/>
          <w:bCs/>
          <w:lang w:val="es-ES_tradnl"/>
        </w:rPr>
        <w:t>Indudablemente no existe un interés jurídico real -siendo, en consecuencia, un pleito “artificial”-; y</w:t>
      </w:r>
    </w:p>
    <w:p w14:paraId="34DAD522" w14:textId="77777777" w:rsidR="00DA4002" w:rsidRPr="00DA4002" w:rsidRDefault="00DA4002" w:rsidP="00DA4002">
      <w:pPr>
        <w:numPr>
          <w:ilvl w:val="0"/>
          <w:numId w:val="24"/>
        </w:numPr>
        <w:spacing w:line="360" w:lineRule="auto"/>
        <w:jc w:val="both"/>
        <w:rPr>
          <w:rFonts w:ascii="Arial" w:eastAsia="Aptos" w:hAnsi="Arial" w:cs="Arial"/>
          <w:bCs/>
          <w:lang w:val="es-ES_tradnl"/>
        </w:rPr>
      </w:pPr>
      <w:r w:rsidRPr="00DA4002">
        <w:rPr>
          <w:rFonts w:ascii="Arial" w:eastAsia="Aptos" w:hAnsi="Arial" w:cs="Arial"/>
          <w:bCs/>
          <w:lang w:val="es-ES_tradnl"/>
        </w:rPr>
        <w:t>La Demandante únicamente pretende enmascarar un fin puramente instrumental como es la obtención de la condena en costas.</w:t>
      </w:r>
    </w:p>
    <w:p w14:paraId="4A2F3704"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 xml:space="preserve">Así las cosas, incluso en el supuesto de acoger los argumentos expuestos de contrario, no ha lugar a la condena en costas a mi mandante. Así lo ha sentado la </w:t>
      </w:r>
      <w:r w:rsidRPr="00DA4002">
        <w:rPr>
          <w:rFonts w:ascii="Arial" w:eastAsia="Aptos" w:hAnsi="Arial" w:cs="Arial"/>
          <w:bCs/>
          <w:u w:val="single"/>
          <w:lang w:val="es-ES_tradnl"/>
        </w:rPr>
        <w:t>Sentencia 1715/2024, de 20 de diciembre, de la Sala Primera del Tribunal Supremo</w:t>
      </w:r>
      <w:r w:rsidRPr="00DA4002">
        <w:rPr>
          <w:rFonts w:ascii="Arial" w:eastAsia="Aptos" w:hAnsi="Arial" w:cs="Arial"/>
          <w:bCs/>
          <w:lang w:val="es-ES_tradnl"/>
        </w:rPr>
        <w:t>:</w:t>
      </w:r>
    </w:p>
    <w:p w14:paraId="105E811A" w14:textId="77777777" w:rsidR="00DA4002" w:rsidRPr="00DA4002" w:rsidRDefault="00DA4002" w:rsidP="00DA4002">
      <w:pPr>
        <w:spacing w:line="360" w:lineRule="auto"/>
        <w:jc w:val="both"/>
        <w:rPr>
          <w:rFonts w:ascii="Arial" w:eastAsia="Aptos" w:hAnsi="Arial" w:cs="Arial"/>
          <w:bCs/>
          <w:i/>
          <w:iCs/>
          <w:lang w:val="es-ES_tradnl"/>
        </w:rPr>
      </w:pPr>
      <w:r w:rsidRPr="00DA4002">
        <w:rPr>
          <w:rFonts w:ascii="Arial" w:eastAsia="Aptos" w:hAnsi="Arial" w:cs="Arial"/>
          <w:bCs/>
          <w:lang w:val="es-ES_tradnl"/>
        </w:rPr>
        <w:t>“</w:t>
      </w:r>
      <w:r w:rsidRPr="00DA4002">
        <w:rPr>
          <w:rFonts w:ascii="Arial" w:eastAsia="Aptos" w:hAnsi="Arial" w:cs="Arial"/>
          <w:bCs/>
          <w:i/>
          <w:iCs/>
          <w:lang w:val="es-ES_tradnl"/>
        </w:rPr>
        <w:t xml:space="preserve">Cuando el proceso pretende como fin principal la condena en costas, empleando un artificio que muestra una desproporción entre lo verdaderamente controvertido y el beneficio perseguido, es posible concluir que nos hallamos ante un abuso del proceso, una especie de fraude procesal: se provoca la infracción jurídica, para poder demandar y obtener un beneficio espurio a costa del Estado, pues el principal coste es para la Administración de Justicia. Constituye un abuso del proceso, emplear los escasos recursos de la Administración de Justicia para, sobre la base de una infracción legal </w:t>
      </w:r>
      <w:r w:rsidRPr="00DA4002">
        <w:rPr>
          <w:rFonts w:ascii="Arial" w:eastAsia="Aptos" w:hAnsi="Arial" w:cs="Arial"/>
          <w:bCs/>
          <w:i/>
          <w:iCs/>
          <w:lang w:val="es-ES_tradnl"/>
        </w:rPr>
        <w:lastRenderedPageBreak/>
        <w:t xml:space="preserve">provocada, y en cuanto tal una controversia ficticia, obtener un rendimiento económico muy superior al coste que pudo conllevar la provocación de la infracción jurídica. </w:t>
      </w:r>
    </w:p>
    <w:p w14:paraId="148B8476" w14:textId="77777777" w:rsidR="00DA4002" w:rsidRPr="00DA4002" w:rsidRDefault="00DA4002" w:rsidP="00DA4002">
      <w:pPr>
        <w:spacing w:line="360" w:lineRule="auto"/>
        <w:jc w:val="both"/>
        <w:rPr>
          <w:rFonts w:ascii="Arial" w:eastAsia="Aptos" w:hAnsi="Arial" w:cs="Arial"/>
          <w:bCs/>
          <w:i/>
          <w:iCs/>
          <w:lang w:val="es-ES_tradnl"/>
        </w:rPr>
      </w:pPr>
      <w:r w:rsidRPr="00DA4002">
        <w:rPr>
          <w:rFonts w:ascii="Arial" w:eastAsia="Aptos" w:hAnsi="Arial" w:cs="Arial"/>
          <w:bCs/>
          <w:i/>
          <w:iCs/>
          <w:lang w:val="es-ES_tradnl"/>
        </w:rPr>
        <w:t>2.La exigencia contenida en el art. 7.1 CC de que «los derechos deberán ejercitarse conforme a las exigencias de la buena fe» tiene su correlato en el art. 11 LOPJ. Este precepto, después de establecer en su apartado 1 que «en todo tipo de procedimiento se respetarán las reglas de la buena fe», en el apartado 2 dispone que «los Juzgados y Tribunales rechazarán fundadamente las peticiones, incidentes y excepciones que se formulen con manifiesto abuso de derecho o entrañen fraude de ley o procesal». Es al amparo de esta normativa que procede desestimar la demanda, por el abuso de derecho que entraña, conforme a lo que hemos argumentado en el apartado anterior.</w:t>
      </w:r>
      <w:r w:rsidRPr="00DA4002">
        <w:rPr>
          <w:rFonts w:ascii="Arial" w:eastAsia="Aptos" w:hAnsi="Arial" w:cs="Arial"/>
          <w:bCs/>
          <w:lang w:val="es-ES_tradnl"/>
        </w:rPr>
        <w:t>”</w:t>
      </w:r>
    </w:p>
    <w:p w14:paraId="47655751"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Por lo tanto, teniendo en cuenta los hechos expuestos a lo largo de nuestro escrito rector, la generación artificiosa de esta litis no supera las exigencias de la buena fe. Así, la provocación de este pleito por la actora con la única finalidad de obtener una condena en costas a su favor debe ser entendido como un comportamiento temerario y, por ende, no susceptible de ser beneficiado con las costas en este procedimiento.</w:t>
      </w:r>
    </w:p>
    <w:p w14:paraId="15D39DF6" w14:textId="77777777" w:rsidR="00DA4002" w:rsidRPr="00DA4002" w:rsidRDefault="00DA4002" w:rsidP="00DA4002">
      <w:pPr>
        <w:spacing w:line="360" w:lineRule="auto"/>
        <w:jc w:val="both"/>
        <w:rPr>
          <w:rFonts w:ascii="Arial" w:eastAsia="Aptos" w:hAnsi="Arial" w:cs="Arial"/>
          <w:bCs/>
          <w:lang w:val="es-ES_tradnl"/>
        </w:rPr>
      </w:pPr>
      <w:r w:rsidRPr="00DA4002">
        <w:rPr>
          <w:rFonts w:ascii="Arial" w:eastAsia="Aptos" w:hAnsi="Arial" w:cs="Arial"/>
          <w:bCs/>
          <w:lang w:val="es-ES_tradnl"/>
        </w:rPr>
        <w:t>En otras palabras, la actora al inicio de este procedimiento carecía de cualquier interés legítimo, su única finalidad la obtención del beneficio de una condena en costas judiciales. Por lo tanto, ello supone una instrumentalización de la justicia que debe ser erradicada, comenzando con la no obtención de aquello que fraudulentamente pretenden, que no es otra cosa que el beneficio de la condena en costas.</w:t>
      </w:r>
    </w:p>
    <w:p w14:paraId="1B8B107D" w14:textId="5579C13B"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highlight w:val="green"/>
          <w:lang w:val="es-ES_tradnl"/>
        </w:rPr>
        <w:t xml:space="preserve">[argumento de </w:t>
      </w:r>
      <w:bookmarkStart w:id="33" w:name="_Hlk197621566"/>
      <w:r w:rsidRPr="00C42654">
        <w:rPr>
          <w:rFonts w:ascii="Arial" w:eastAsia="Arial Unicode MS" w:hAnsi="Arial" w:cs="Arial"/>
          <w:bCs/>
          <w:highlight w:val="green"/>
          <w:lang w:val="es-ES_tradnl"/>
        </w:rPr>
        <w:t>cumplimiento de los MASC</w:t>
      </w:r>
      <w:bookmarkEnd w:id="33"/>
      <w:r w:rsidRPr="00C42654">
        <w:rPr>
          <w:rFonts w:ascii="Arial" w:eastAsia="Arial Unicode MS" w:hAnsi="Arial" w:cs="Arial"/>
          <w:bCs/>
          <w:highlight w:val="green"/>
          <w:lang w:val="es-ES_tradnl"/>
        </w:rPr>
        <w:t>]</w:t>
      </w:r>
      <w:r w:rsidR="00464743" w:rsidRPr="00331D47">
        <w:rPr>
          <w:rFonts w:ascii="Arial" w:eastAsia="Arial Unicode MS" w:hAnsi="Arial" w:cs="Arial"/>
          <w:bCs/>
          <w:lang w:val="es-ES_tradnl"/>
        </w:rPr>
        <w:t xml:space="preserve"> </w:t>
      </w:r>
      <w:r w:rsidR="00464743" w:rsidRPr="00331D47">
        <w:rPr>
          <w:rFonts w:ascii="Arial" w:eastAsia="Arial Unicode MS" w:hAnsi="Arial" w:cs="Arial"/>
          <w:bCs/>
          <w:highlight w:val="yellow"/>
        </w:rPr>
        <w:t>PARA DEMANDAS INTERPUESTAS CON POSTERIORIDAD AL 3 DE ABRIL</w:t>
      </w:r>
    </w:p>
    <w:p w14:paraId="410454B1"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Finalmente, la Ley Orgánica 1/2025, de 2 de enero, de medidas en materia de eficiencia del Servicio Público de Justicia (“</w:t>
      </w:r>
      <w:r w:rsidRPr="00C42654">
        <w:rPr>
          <w:rFonts w:ascii="Arial" w:eastAsia="Arial Unicode MS" w:hAnsi="Arial" w:cs="Arial"/>
          <w:b/>
          <w:lang w:val="es-ES_tradnl"/>
        </w:rPr>
        <w:t>LO 1/2025</w:t>
      </w:r>
      <w:r w:rsidRPr="00C42654">
        <w:rPr>
          <w:rFonts w:ascii="Arial" w:eastAsia="Arial Unicode MS" w:hAnsi="Arial" w:cs="Arial"/>
          <w:bCs/>
          <w:lang w:val="es-ES_tradnl"/>
        </w:rPr>
        <w:t xml:space="preserve">”), establece como eje fundamental la obligación de las partes de intentar una solución extrajudicial antes de acudir a los tribunales, con el fin de reducir la litigiosidad innecesaria y optimizar los recursos del sistema judicial. </w:t>
      </w:r>
    </w:p>
    <w:p w14:paraId="5E31D680"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En este contexto, la LO 1/2025, establece que las partes deben intentar un acuerdo previo a la interposición de la demanda, bajo pena de inadmisión procesal o, en su caso, la repercusión en las costas.</w:t>
      </w:r>
    </w:p>
    <w:p w14:paraId="38FEE24A"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 xml:space="preserve">Pues bien, como consta en los documentos unidos a estos autos, mi mandante cumplió con todos los extremos de la LO 1/2025, siendo la actora la que rechazó la oferta concreta, motivada y suficiente de </w:t>
      </w:r>
      <w:proofErr w:type="spellStart"/>
      <w:r w:rsidRPr="00C42654">
        <w:rPr>
          <w:rFonts w:ascii="Arial" w:eastAsia="Arial Unicode MS" w:hAnsi="Arial" w:cs="Arial"/>
          <w:bCs/>
          <w:lang w:val="es-ES_tradnl"/>
        </w:rPr>
        <w:t>Wizink</w:t>
      </w:r>
      <w:proofErr w:type="spellEnd"/>
      <w:r w:rsidRPr="00C42654">
        <w:rPr>
          <w:rFonts w:ascii="Arial" w:eastAsia="Arial Unicode MS" w:hAnsi="Arial" w:cs="Arial"/>
          <w:bCs/>
          <w:lang w:val="es-ES_tradnl"/>
        </w:rPr>
        <w:t xml:space="preserve"> sin mayor justificación. En este sentido, no </w:t>
      </w:r>
      <w:r w:rsidRPr="00C42654">
        <w:rPr>
          <w:rFonts w:ascii="Arial" w:eastAsia="Arial Unicode MS" w:hAnsi="Arial" w:cs="Arial"/>
          <w:bCs/>
          <w:lang w:val="es-ES_tradnl"/>
        </w:rPr>
        <w:lastRenderedPageBreak/>
        <w:t xml:space="preserve">cabe sino entender que </w:t>
      </w:r>
      <w:proofErr w:type="spellStart"/>
      <w:r w:rsidRPr="00C42654">
        <w:rPr>
          <w:rFonts w:ascii="Arial" w:eastAsia="Arial Unicode MS" w:hAnsi="Arial" w:cs="Arial"/>
          <w:bCs/>
          <w:lang w:val="es-ES_tradnl"/>
        </w:rPr>
        <w:t>Wizink</w:t>
      </w:r>
      <w:proofErr w:type="spellEnd"/>
      <w:r w:rsidRPr="00C42654">
        <w:rPr>
          <w:rFonts w:ascii="Arial" w:eastAsia="Arial Unicode MS" w:hAnsi="Arial" w:cs="Arial"/>
          <w:bCs/>
          <w:lang w:val="es-ES_tradnl"/>
        </w:rPr>
        <w:t xml:space="preserve"> simplemente ha hecho un uso de una forma razonable de su derecho de defensa.</w:t>
      </w:r>
    </w:p>
    <w:p w14:paraId="253BF90A"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Así, la imposición de costas tiene como fin penalizar la litigiosidad abusiva, no castigar a quien ha actuado conforme a la Ley. Si se condenara en costas a mi mandante pese a haber cumplido con la negociación prejudicial:</w:t>
      </w:r>
    </w:p>
    <w:p w14:paraId="08CDCB67" w14:textId="77777777" w:rsidR="00C42654" w:rsidRPr="00C42654" w:rsidRDefault="00C42654" w:rsidP="00331D47">
      <w:pPr>
        <w:numPr>
          <w:ilvl w:val="0"/>
          <w:numId w:val="23"/>
        </w:num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Se desincentivaría el uso de medios alternativos de solución de conflictos, en contra del espíritu de la LO 1/2025.</w:t>
      </w:r>
    </w:p>
    <w:p w14:paraId="5A00EEEE" w14:textId="77777777" w:rsidR="00C42654" w:rsidRPr="00C42654" w:rsidRDefault="00C42654" w:rsidP="00331D47">
      <w:pPr>
        <w:numPr>
          <w:ilvl w:val="0"/>
          <w:numId w:val="23"/>
        </w:num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Se generaría inseguridad jurídica, al penalizar a quien sigue los cauces legales, lo que sería contrario al interés general puesto que lo que busca la LO 1/2025 es precisamente evitar litigios innecesarios.</w:t>
      </w:r>
    </w:p>
    <w:p w14:paraId="70DB095C" w14:textId="77777777" w:rsidR="00C42654" w:rsidRPr="00C42654" w:rsidRDefault="00C42654" w:rsidP="00331D47">
      <w:pPr>
        <w:spacing w:after="210" w:line="360" w:lineRule="auto"/>
        <w:jc w:val="both"/>
        <w:rPr>
          <w:rFonts w:ascii="Arial" w:eastAsia="Arial Unicode MS" w:hAnsi="Arial" w:cs="Arial"/>
          <w:bCs/>
          <w:lang w:val="es-ES_tradnl"/>
        </w:rPr>
      </w:pPr>
      <w:r w:rsidRPr="00C42654">
        <w:rPr>
          <w:rFonts w:ascii="Arial" w:eastAsia="Arial Unicode MS" w:hAnsi="Arial" w:cs="Arial"/>
          <w:bCs/>
          <w:lang w:val="es-ES_tradnl"/>
        </w:rPr>
        <w:t>Por ello, solicitamos en todo caso la no condena en costas a esta parte, y de manera subsidiaria, se tenga en consideración el intento de acuerdo extrajudicial llevado a cabo por esta parte a la hora de moderar y/o exonerar del pago de costas en sede de tasación.</w:t>
      </w:r>
    </w:p>
    <w:p w14:paraId="0DEFE4D5" w14:textId="472A6AD6" w:rsidR="009757A3" w:rsidRPr="00C42654" w:rsidRDefault="00C42654" w:rsidP="00331D47">
      <w:pPr>
        <w:spacing w:after="21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es-ES_tradnl" w:eastAsia="en-GB"/>
          <w14:ligatures w14:val="none"/>
        </w:rPr>
        <w:t xml:space="preserve">En virtud de todo lo anterior, </w:t>
      </w:r>
    </w:p>
    <w:p w14:paraId="724A106D" w14:textId="3FA6279A" w:rsidR="00C42654" w:rsidRPr="00331D47" w:rsidRDefault="00C42654" w:rsidP="00331D47">
      <w:pPr>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smallCaps/>
          <w:kern w:val="0"/>
          <w:lang w:val="es-ES_tradnl" w:eastAsia="en-GB"/>
          <w14:ligatures w14:val="none"/>
        </w:rPr>
        <w:t>AL JUZGADO SUPLICO</w:t>
      </w:r>
      <w:r w:rsidRPr="00C42654">
        <w:rPr>
          <w:rFonts w:ascii="Arial" w:eastAsia="Arial Unicode MS" w:hAnsi="Arial" w:cs="Arial"/>
          <w:smallCaps/>
          <w:kern w:val="0"/>
          <w:lang w:val="es-ES_tradnl" w:eastAsia="en-GB"/>
          <w14:ligatures w14:val="none"/>
        </w:rPr>
        <w:t xml:space="preserve"> </w:t>
      </w:r>
      <w:r w:rsidRPr="00C42654">
        <w:rPr>
          <w:rFonts w:ascii="Arial" w:eastAsia="Arial Unicode MS" w:hAnsi="Arial" w:cs="Arial"/>
          <w:kern w:val="0"/>
          <w:lang w:val="es-ES_tradnl" w:eastAsia="en-GB"/>
          <w14:ligatures w14:val="none"/>
        </w:rPr>
        <w:t>que, teniendo por presentado este escrito junto con sus documentos y copia de todo ello,</w:t>
      </w:r>
      <w:r w:rsidRPr="00C42654">
        <w:rPr>
          <w:rFonts w:ascii="Arial" w:eastAsia="Arial Unicode MS" w:hAnsi="Arial" w:cs="Arial"/>
          <w:smallCaps/>
          <w:kern w:val="0"/>
          <w:lang w:val="es-ES_tradnl" w:eastAsia="en-GB"/>
          <w14:ligatures w14:val="none"/>
        </w:rPr>
        <w:t xml:space="preserve"> </w:t>
      </w:r>
      <w:r w:rsidRPr="00C42654">
        <w:rPr>
          <w:rFonts w:ascii="Arial" w:eastAsia="Arial Unicode MS" w:hAnsi="Arial" w:cs="Arial"/>
          <w:kern w:val="0"/>
          <w:lang w:val="es-ES_tradnl" w:eastAsia="en-GB"/>
          <w14:ligatures w14:val="none"/>
        </w:rPr>
        <w:t xml:space="preserve">se sirva admitirlo, tenga por contestada en tiempo y forma legal la demanda formulada por la representación de </w:t>
      </w:r>
      <w:r w:rsidRPr="00C42654">
        <w:rPr>
          <w:rFonts w:ascii="Arial" w:eastAsia="Arial Unicode MS" w:hAnsi="Arial" w:cs="Arial"/>
          <w:b/>
          <w:bCs/>
          <w:kern w:val="0"/>
          <w:highlight w:val="yellow"/>
          <w:lang w:val="es-ES_tradnl" w:eastAsia="en-GB"/>
          <w14:ligatures w14:val="none"/>
        </w:rPr>
        <w:t xml:space="preserve">D./Dña. </w:t>
      </w:r>
      <w:r w:rsidR="00DA4002">
        <w:rPr>
          <w:rFonts w:ascii="Arial" w:eastAsia="Arial Unicode MS" w:hAnsi="Arial" w:cs="Arial"/>
          <w:b/>
          <w:bCs/>
          <w:kern w:val="0"/>
          <w:highlight w:val="yellow"/>
          <w:lang w:eastAsia="en-GB"/>
          <w14:ligatures w14:val="none"/>
        </w:rPr>
        <w:fldChar w:fldCharType="begin"/>
      </w:r>
      <w:r w:rsidR="00DA4002">
        <w:rPr>
          <w:rFonts w:ascii="Arial" w:eastAsia="Arial Unicode MS" w:hAnsi="Arial" w:cs="Arial"/>
          <w:b/>
          <w:bCs/>
          <w:kern w:val="0"/>
          <w:highlight w:val="yellow"/>
          <w:lang w:eastAsia="en-GB"/>
          <w14:ligatures w14:val="none"/>
        </w:rPr>
        <w:instrText>cliecont_snombreclicon__1</w:instrText>
      </w:r>
      <w:r w:rsidR="00DA4002">
        <w:rPr>
          <w:rFonts w:ascii="Arial" w:eastAsia="Arial Unicode MS" w:hAnsi="Arial" w:cs="Arial"/>
          <w:b/>
          <w:bCs/>
          <w:kern w:val="0"/>
          <w:highlight w:val="yellow"/>
          <w:lang w:eastAsia="en-GB"/>
          <w14:ligatures w14:val="none"/>
        </w:rPr>
        <w:fldChar w:fldCharType="separate"/>
      </w:r>
      <w:r w:rsidR="00DA4002">
        <w:rPr>
          <w:rFonts w:ascii="Arial" w:eastAsia="Arial Unicode MS" w:hAnsi="Arial" w:cs="Arial"/>
          <w:b/>
          <w:bCs/>
          <w:noProof/>
          <w:kern w:val="0"/>
          <w:highlight w:val="yellow"/>
          <w:lang w:eastAsia="en-GB"/>
          <w14:ligatures w14:val="none"/>
        </w:rPr>
        <w:t>«CONTRARIOS_NOMBRE»</w:t>
      </w:r>
      <w:r w:rsidR="00DA4002">
        <w:rPr>
          <w:rFonts w:ascii="Arial" w:eastAsia="Arial Unicode MS" w:hAnsi="Arial" w:cs="Arial"/>
          <w:b/>
          <w:bCs/>
          <w:kern w:val="0"/>
          <w:highlight w:val="yellow"/>
          <w:lang w:eastAsia="en-GB"/>
          <w14:ligatures w14:val="none"/>
        </w:rPr>
        <w:fldChar w:fldCharType="end"/>
      </w:r>
      <w:r w:rsidRPr="00C42654">
        <w:rPr>
          <w:rFonts w:ascii="Arial" w:eastAsia="Arial Unicode MS" w:hAnsi="Arial" w:cs="Arial"/>
          <w:kern w:val="0"/>
          <w:lang w:val="es-ES_tradnl" w:eastAsia="en-GB"/>
          <w14:ligatures w14:val="none"/>
        </w:rPr>
        <w:t>, y previos los trámites legales oportunos, dicte sentencia por la que se desestime íntegramente la Demanda,</w:t>
      </w:r>
      <w:r w:rsidRPr="00C42654">
        <w:rPr>
          <w:rFonts w:ascii="Arial" w:eastAsia="Arial Unicode MS" w:hAnsi="Arial" w:cs="Arial"/>
          <w:kern w:val="0"/>
          <w:lang w:eastAsia="en-GB"/>
          <w14:ligatures w14:val="none"/>
        </w:rPr>
        <w:t xml:space="preserve"> con expresa condena en costas a la parte Demandante.</w:t>
      </w:r>
    </w:p>
    <w:p w14:paraId="6DEB2785" w14:textId="5BC4AE22" w:rsidR="009757A3" w:rsidRPr="00C42654" w:rsidRDefault="009757A3" w:rsidP="00331D47">
      <w:pPr>
        <w:spacing w:after="210" w:line="360" w:lineRule="auto"/>
        <w:jc w:val="both"/>
        <w:rPr>
          <w:rFonts w:ascii="Arial" w:eastAsia="Arial Unicode MS" w:hAnsi="Arial" w:cs="Arial"/>
          <w:kern w:val="0"/>
          <w:lang w:eastAsia="en-GB"/>
          <w14:ligatures w14:val="none"/>
        </w:rPr>
      </w:pPr>
      <w:r w:rsidRPr="00331D47">
        <w:rPr>
          <w:rFonts w:ascii="Arial" w:eastAsia="Arial Unicode MS" w:hAnsi="Arial" w:cs="Arial"/>
          <w:kern w:val="0"/>
          <w:highlight w:val="green"/>
          <w:lang w:eastAsia="en-GB"/>
          <w14:ligatures w14:val="none"/>
        </w:rPr>
        <w:t>ORDINARIO</w:t>
      </w:r>
    </w:p>
    <w:p w14:paraId="1E651FBC" w14:textId="77777777" w:rsidR="00C42654" w:rsidRPr="00C42654" w:rsidRDefault="00C42654" w:rsidP="00331D47">
      <w:pPr>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kern w:val="0"/>
          <w:lang w:eastAsia="en-GB"/>
          <w14:ligatures w14:val="none"/>
        </w:rPr>
        <w:t xml:space="preserve">PRIMER OTROSÍ DIGO, </w:t>
      </w:r>
      <w:r w:rsidRPr="00C42654">
        <w:rPr>
          <w:rFonts w:ascii="Arial" w:eastAsia="Arial Unicode MS" w:hAnsi="Arial" w:cs="Arial"/>
          <w:kern w:val="0"/>
          <w:lang w:eastAsia="en-GB"/>
          <w14:ligatures w14:val="none"/>
        </w:rPr>
        <w:t xml:space="preserve">que de conformidad con lo establecido en el artículo 129 bis de la LEC, venimos a </w:t>
      </w:r>
      <w:r w:rsidRPr="00C42654">
        <w:rPr>
          <w:rFonts w:ascii="Arial" w:eastAsia="Arial Unicode MS" w:hAnsi="Arial" w:cs="Arial"/>
          <w:b/>
          <w:kern w:val="0"/>
          <w:lang w:eastAsia="en-GB"/>
          <w14:ligatures w14:val="none"/>
        </w:rPr>
        <w:t>solicitar la celebración de la audiencia previa</w:t>
      </w:r>
      <w:r w:rsidRPr="00C42654">
        <w:rPr>
          <w:rFonts w:ascii="Arial" w:eastAsia="Arial Unicode MS" w:hAnsi="Arial" w:cs="Arial"/>
          <w:kern w:val="0"/>
          <w:lang w:eastAsia="en-GB"/>
          <w14:ligatures w14:val="none"/>
        </w:rPr>
        <w:t xml:space="preserve"> </w:t>
      </w:r>
      <w:r w:rsidRPr="00C42654">
        <w:rPr>
          <w:rFonts w:ascii="Arial" w:eastAsia="Arial Unicode MS" w:hAnsi="Arial" w:cs="Arial"/>
          <w:b/>
          <w:kern w:val="0"/>
          <w:lang w:eastAsia="en-GB"/>
          <w14:ligatures w14:val="none"/>
        </w:rPr>
        <w:t>de forma telemática</w:t>
      </w:r>
      <w:r w:rsidRPr="00C42654">
        <w:rPr>
          <w:rFonts w:ascii="Arial" w:eastAsia="Arial Unicode MS" w:hAnsi="Arial" w:cs="Arial"/>
          <w:kern w:val="0"/>
          <w:lang w:eastAsia="en-GB"/>
          <w14:ligatures w14:val="none"/>
        </w:rPr>
        <w:t xml:space="preserve">, manifestando esta parte que su letrado y procurador disponen de los medios técnicos precisos para ello. </w:t>
      </w:r>
    </w:p>
    <w:p w14:paraId="287F25C6" w14:textId="77777777" w:rsidR="00C42654" w:rsidRPr="00C42654" w:rsidRDefault="00C42654" w:rsidP="00331D47">
      <w:pPr>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kern w:val="0"/>
          <w:lang w:eastAsia="en-GB"/>
          <w14:ligatures w14:val="none"/>
        </w:rPr>
        <w:t>AL JUZGADO SUPLICO</w:t>
      </w:r>
      <w:r w:rsidRPr="00C42654">
        <w:rPr>
          <w:rFonts w:ascii="Arial" w:eastAsia="Arial Unicode MS" w:hAnsi="Arial" w:cs="Arial"/>
          <w:kern w:val="0"/>
          <w:lang w:eastAsia="en-GB"/>
          <w14:ligatures w14:val="none"/>
        </w:rPr>
        <w:t>, que tenga por realizada la anterior manifestación a los efectos oportunos.</w:t>
      </w:r>
    </w:p>
    <w:p w14:paraId="30D8D26E" w14:textId="77777777" w:rsidR="00C42654" w:rsidRPr="00C42654" w:rsidRDefault="00C42654" w:rsidP="00331D47">
      <w:pPr>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kern w:val="0"/>
          <w:lang w:eastAsia="en-GB"/>
          <w14:ligatures w14:val="none"/>
        </w:rPr>
        <w:t>SEGUNDO OTROSÍ DIGO</w:t>
      </w:r>
      <w:r w:rsidRPr="00C42654">
        <w:rPr>
          <w:rFonts w:ascii="Arial" w:eastAsia="Arial Unicode MS" w:hAnsi="Arial" w:cs="Arial"/>
          <w:kern w:val="0"/>
          <w:lang w:eastAsia="en-GB"/>
          <w14:ligatures w14:val="none"/>
        </w:rPr>
        <w:t xml:space="preserve">, que para el supuesto que se acceda a la celebración telemática de la audiencia previa, aportamos los datos de contacto del letrado y procurador: </w:t>
      </w:r>
    </w:p>
    <w:p w14:paraId="090D93F7" w14:textId="77777777" w:rsidR="00C42654" w:rsidRPr="00C42654" w:rsidRDefault="00C42654" w:rsidP="00331D47">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Arial Unicode MS" w:hAnsi="Arial" w:cs="Arial"/>
          <w:kern w:val="0"/>
          <w:lang w:eastAsia="en-GB"/>
          <w14:ligatures w14:val="none"/>
        </w:rPr>
      </w:pPr>
      <w:r w:rsidRPr="00C42654">
        <w:rPr>
          <w:rFonts w:ascii="Arial" w:eastAsia="Arial Unicode MS" w:hAnsi="Arial" w:cs="Arial"/>
          <w:kern w:val="0"/>
          <w:lang w:eastAsia="en-GB"/>
          <w14:ligatures w14:val="none"/>
        </w:rPr>
        <w:lastRenderedPageBreak/>
        <w:t xml:space="preserve">Letrado: </w:t>
      </w:r>
      <w:hyperlink r:id="rId42" w:history="1">
        <w:r w:rsidRPr="00C42654">
          <w:rPr>
            <w:rFonts w:ascii="Arial" w:eastAsia="Arial Unicode MS" w:hAnsi="Arial" w:cs="Arial"/>
            <w:spacing w:val="-3"/>
            <w:kern w:val="0"/>
            <w:u w:val="single"/>
            <w:lang w:val="es-ES_tradnl" w:eastAsia="es-ES"/>
            <w14:ligatures w14:val="none"/>
          </w:rPr>
          <w:t>ENLACESWIZINK@lexer.es</w:t>
        </w:r>
      </w:hyperlink>
      <w:r w:rsidRPr="00C42654">
        <w:rPr>
          <w:rFonts w:ascii="Arial" w:eastAsia="Arial Unicode MS" w:hAnsi="Arial" w:cs="Arial"/>
          <w:spacing w:val="-3"/>
          <w:kern w:val="0"/>
          <w:lang w:val="es-ES_tradnl" w:eastAsia="en-GB"/>
          <w14:ligatures w14:val="none"/>
        </w:rPr>
        <w:t xml:space="preserve"> ; </w:t>
      </w:r>
      <w:r w:rsidRPr="00C42654">
        <w:rPr>
          <w:rFonts w:ascii="Arial" w:eastAsia="Arial Unicode MS" w:hAnsi="Arial" w:cs="Arial"/>
          <w:kern w:val="0"/>
          <w:lang w:eastAsia="en-GB"/>
          <w14:ligatures w14:val="none"/>
        </w:rPr>
        <w:t>917.004.099 (Extensiones: 2009, 2644 o 1931)</w:t>
      </w:r>
    </w:p>
    <w:p w14:paraId="68F22193" w14:textId="77777777" w:rsidR="00C42654" w:rsidRPr="00C42654" w:rsidRDefault="00C42654" w:rsidP="00331D47">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lang w:val="es-ES_tradnl" w:eastAsia="es-ES"/>
          <w14:ligatures w14:val="none"/>
        </w:rPr>
      </w:pPr>
      <w:r w:rsidRPr="00C42654">
        <w:rPr>
          <w:rFonts w:ascii="Arial" w:eastAsia="Arial Unicode MS" w:hAnsi="Arial" w:cs="Arial"/>
          <w:kern w:val="0"/>
          <w:lang w:eastAsia="en-GB"/>
          <w14:ligatures w14:val="none"/>
        </w:rPr>
        <w:t xml:space="preserve">Procurador:  </w:t>
      </w:r>
      <w:hyperlink r:id="rId43" w:history="1">
        <w:r w:rsidRPr="00C42654">
          <w:rPr>
            <w:rFonts w:ascii="Arial" w:eastAsia="Arial Unicode MS" w:hAnsi="Arial" w:cs="Arial"/>
            <w:spacing w:val="-3"/>
            <w:kern w:val="0"/>
            <w:u w:val="single"/>
            <w:lang w:val="es-ES_tradnl" w:eastAsia="es-ES"/>
            <w14:ligatures w14:val="none"/>
          </w:rPr>
          <w:t>externos@lexer.es</w:t>
        </w:r>
      </w:hyperlink>
      <w:r w:rsidRPr="00C42654">
        <w:rPr>
          <w:rFonts w:ascii="Arial" w:eastAsia="Arial Unicode MS" w:hAnsi="Arial" w:cs="Arial"/>
          <w:spacing w:val="-3"/>
          <w:kern w:val="0"/>
          <w:lang w:val="es-ES_tradnl" w:eastAsia="en-GB"/>
          <w14:ligatures w14:val="none"/>
        </w:rPr>
        <w:t xml:space="preserve"> ; </w:t>
      </w:r>
      <w:r w:rsidRPr="00C42654">
        <w:rPr>
          <w:rFonts w:ascii="Arial" w:eastAsia="Arial Unicode MS" w:hAnsi="Arial" w:cs="Arial"/>
          <w:kern w:val="0"/>
          <w:lang w:eastAsia="en-GB"/>
          <w14:ligatures w14:val="none"/>
        </w:rPr>
        <w:t xml:space="preserve"> </w:t>
      </w:r>
      <w:r w:rsidRPr="00C42654">
        <w:rPr>
          <w:rFonts w:ascii="Arial" w:eastAsia="Times New Roman" w:hAnsi="Arial" w:cs="Arial"/>
          <w:spacing w:val="-3"/>
          <w:kern w:val="0"/>
          <w:lang w:val="es-ES_tradnl" w:eastAsia="es-ES"/>
          <w14:ligatures w14:val="none"/>
        </w:rPr>
        <w:t xml:space="preserve">960 260 </w:t>
      </w:r>
      <w:proofErr w:type="gramStart"/>
      <w:r w:rsidRPr="00C42654">
        <w:rPr>
          <w:rFonts w:ascii="Arial" w:eastAsia="Times New Roman" w:hAnsi="Arial" w:cs="Arial"/>
          <w:spacing w:val="-3"/>
          <w:kern w:val="0"/>
          <w:lang w:val="es-ES_tradnl" w:eastAsia="es-ES"/>
          <w14:ligatures w14:val="none"/>
        </w:rPr>
        <w:t>006 ;</w:t>
      </w:r>
      <w:proofErr w:type="gramEnd"/>
      <w:r w:rsidRPr="00C42654">
        <w:rPr>
          <w:rFonts w:ascii="Arial" w:eastAsia="Times New Roman" w:hAnsi="Arial" w:cs="Arial"/>
          <w:spacing w:val="-3"/>
          <w:kern w:val="0"/>
          <w:lang w:val="es-ES_tradnl" w:eastAsia="es-ES"/>
          <w14:ligatures w14:val="none"/>
        </w:rPr>
        <w:t xml:space="preserve"> 667 697 211</w:t>
      </w:r>
    </w:p>
    <w:p w14:paraId="2BFF031C" w14:textId="77777777" w:rsidR="00C42654" w:rsidRPr="00C42654" w:rsidRDefault="00C42654" w:rsidP="00331D47">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lang w:eastAsia="es-ES"/>
          <w14:ligatures w14:val="none"/>
        </w:rPr>
      </w:pPr>
      <w:r w:rsidRPr="00C42654">
        <w:rPr>
          <w:rFonts w:ascii="Arial" w:eastAsia="Times New Roman" w:hAnsi="Arial" w:cs="Arial"/>
          <w:b/>
          <w:spacing w:val="-3"/>
          <w:kern w:val="0"/>
          <w:lang w:eastAsia="es-ES"/>
          <w14:ligatures w14:val="none"/>
        </w:rPr>
        <w:t>AL JUZGADO SUPLICO</w:t>
      </w:r>
      <w:r w:rsidRPr="00C42654">
        <w:rPr>
          <w:rFonts w:ascii="Arial" w:eastAsia="Times New Roman" w:hAnsi="Arial" w:cs="Arial"/>
          <w:spacing w:val="-3"/>
          <w:kern w:val="0"/>
          <w:lang w:eastAsia="es-ES"/>
          <w14:ligatures w14:val="none"/>
        </w:rPr>
        <w:t>, que tenga por realizada la anterior manifestación a los efectos oportunos.</w:t>
      </w:r>
    </w:p>
    <w:p w14:paraId="71270290" w14:textId="77777777" w:rsidR="00C42654" w:rsidRPr="00C42654" w:rsidRDefault="00C42654" w:rsidP="00331D47">
      <w:pPr>
        <w:spacing w:after="210" w:line="360" w:lineRule="auto"/>
        <w:jc w:val="both"/>
        <w:rPr>
          <w:rFonts w:ascii="Arial" w:eastAsia="Arial Unicode MS" w:hAnsi="Arial" w:cs="Arial"/>
          <w:b/>
          <w:kern w:val="0"/>
          <w:lang w:eastAsia="en-GB"/>
          <w14:ligatures w14:val="none"/>
        </w:rPr>
      </w:pPr>
      <w:r w:rsidRPr="00C42654">
        <w:rPr>
          <w:rFonts w:ascii="Arial" w:eastAsia="Arial Unicode MS" w:hAnsi="Arial" w:cs="Arial"/>
          <w:b/>
          <w:kern w:val="0"/>
          <w:lang w:eastAsia="en-GB"/>
          <w14:ligatures w14:val="none"/>
        </w:rPr>
        <w:t>TERCER OTROSÍ DIGO</w:t>
      </w:r>
      <w:r w:rsidRPr="00C42654">
        <w:rPr>
          <w:rFonts w:ascii="Arial" w:eastAsia="Arial Unicode MS" w:hAnsi="Arial" w:cs="Arial"/>
          <w:kern w:val="0"/>
          <w:lang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009A53C4" w14:textId="77777777" w:rsidR="00C42654" w:rsidRPr="00C42654" w:rsidRDefault="00C42654" w:rsidP="00331D47">
      <w:pPr>
        <w:spacing w:after="210" w:line="360" w:lineRule="auto"/>
        <w:jc w:val="both"/>
        <w:rPr>
          <w:rFonts w:ascii="Arial" w:eastAsia="Arial Unicode MS" w:hAnsi="Arial" w:cs="Arial"/>
          <w:kern w:val="0"/>
          <w:lang w:eastAsia="en-GB"/>
          <w14:ligatures w14:val="none"/>
        </w:rPr>
      </w:pPr>
      <w:r w:rsidRPr="00C42654">
        <w:rPr>
          <w:rFonts w:ascii="Arial" w:eastAsia="Arial Unicode MS" w:hAnsi="Arial" w:cs="Arial"/>
          <w:b/>
          <w:kern w:val="0"/>
          <w:lang w:eastAsia="en-GB"/>
          <w14:ligatures w14:val="none"/>
        </w:rPr>
        <w:t>AL JUZGADO SUPLICO</w:t>
      </w:r>
      <w:r w:rsidRPr="00C42654">
        <w:rPr>
          <w:rFonts w:ascii="Arial" w:eastAsia="Arial Unicode MS" w:hAnsi="Arial" w:cs="Arial"/>
          <w:kern w:val="0"/>
          <w:lang w:eastAsia="en-GB"/>
          <w14:ligatures w14:val="none"/>
        </w:rPr>
        <w:t>, que tenga por realizada la anterior manifestación a los efectos oportunos.</w:t>
      </w:r>
    </w:p>
    <w:p w14:paraId="3B8C26A6" w14:textId="73E007EC" w:rsidR="00C42654" w:rsidRPr="00C42654" w:rsidRDefault="00C42654" w:rsidP="00331D47">
      <w:pPr>
        <w:spacing w:after="210" w:line="360" w:lineRule="auto"/>
        <w:jc w:val="both"/>
        <w:rPr>
          <w:rFonts w:ascii="Arial" w:eastAsia="Arial Unicode MS" w:hAnsi="Arial" w:cs="Arial"/>
          <w:kern w:val="0"/>
          <w:highlight w:val="yellow"/>
          <w:lang w:val="es-ES_tradnl" w:eastAsia="en-GB"/>
          <w14:ligatures w14:val="none"/>
        </w:rPr>
      </w:pPr>
      <w:r w:rsidRPr="00C42654">
        <w:rPr>
          <w:rFonts w:ascii="Arial" w:eastAsia="Arial Unicode MS" w:hAnsi="Arial" w:cs="Arial"/>
          <w:kern w:val="0"/>
          <w:lang w:val="es-ES_tradnl" w:eastAsia="en-GB"/>
          <w14:ligatures w14:val="none"/>
        </w:rPr>
        <w:t xml:space="preserve">Es Justicia que pido en </w:t>
      </w:r>
      <w:r w:rsidR="00DA4002">
        <w:rPr>
          <w:rFonts w:ascii="Arial" w:eastAsia="Arial Unicode MS" w:hAnsi="Arial" w:cs="Arial"/>
          <w:kern w:val="0"/>
          <w:highlight w:val="yellow"/>
          <w:lang w:val="es-ES_tradnl" w:eastAsia="en-GB"/>
          <w14:ligatures w14:val="none"/>
        </w:rPr>
        <w:fldChar w:fldCharType="begin"/>
      </w:r>
      <w:r w:rsidR="00DA4002">
        <w:rPr>
          <w:rFonts w:ascii="Arial" w:eastAsia="Arial Unicode MS" w:hAnsi="Arial" w:cs="Arial"/>
          <w:kern w:val="0"/>
          <w:highlight w:val="yellow"/>
          <w:lang w:val="es-ES_tradnl" w:eastAsia="en-GB"/>
          <w14:ligatures w14:val="none"/>
        </w:rPr>
        <w:instrText>juzgado_poblacionjuz__1</w:instrText>
      </w:r>
      <w:r w:rsidR="00DA4002">
        <w:rPr>
          <w:rFonts w:ascii="Arial" w:eastAsia="Arial Unicode MS" w:hAnsi="Arial" w:cs="Arial"/>
          <w:kern w:val="0"/>
          <w:highlight w:val="yellow"/>
          <w:lang w:val="es-ES_tradnl" w:eastAsia="en-GB"/>
          <w14:ligatures w14:val="none"/>
        </w:rPr>
        <w:fldChar w:fldCharType="separate"/>
      </w:r>
      <w:r w:rsidR="00DA4002">
        <w:rPr>
          <w:rFonts w:ascii="Arial" w:eastAsia="Arial Unicode MS" w:hAnsi="Arial" w:cs="Arial"/>
          <w:noProof/>
          <w:kern w:val="0"/>
          <w:highlight w:val="yellow"/>
          <w:lang w:val="es-ES_tradnl" w:eastAsia="en-GB"/>
          <w14:ligatures w14:val="none"/>
        </w:rPr>
        <w:t>«Juzgados_Población»</w:t>
      </w:r>
      <w:r w:rsidR="00DA4002">
        <w:rPr>
          <w:rFonts w:ascii="Arial" w:eastAsia="Arial Unicode MS" w:hAnsi="Arial" w:cs="Arial"/>
          <w:kern w:val="0"/>
          <w:highlight w:val="yellow"/>
          <w:lang w:val="es-ES_tradnl" w:eastAsia="en-GB"/>
          <w14:ligatures w14:val="none"/>
        </w:rPr>
        <w:fldChar w:fldCharType="end"/>
      </w:r>
      <w:r w:rsidRPr="00C42654">
        <w:rPr>
          <w:rFonts w:ascii="Arial" w:eastAsia="Arial Unicode MS" w:hAnsi="Arial" w:cs="Arial"/>
          <w:kern w:val="0"/>
          <w:highlight w:val="yellow"/>
          <w:lang w:val="es-ES_tradnl" w:eastAsia="en-GB"/>
          <w14:ligatures w14:val="none"/>
        </w:rPr>
        <w:t xml:space="preserve">, a </w:t>
      </w:r>
      <w:r w:rsidR="00DA4002">
        <w:rPr>
          <w:rFonts w:ascii="Arial" w:eastAsia="Arial Unicode MS" w:hAnsi="Arial" w:cs="Arial"/>
          <w:kern w:val="0"/>
          <w:highlight w:val="yellow"/>
          <w:lang w:val="es-ES_tradnl" w:eastAsia="en-GB"/>
          <w14:ligatures w14:val="none"/>
        </w:rPr>
        <w:fldChar w:fldCharType="begin"/>
      </w:r>
      <w:r w:rsidR="00DA4002">
        <w:rPr>
          <w:rFonts w:ascii="Arial" w:eastAsia="Arial Unicode MS" w:hAnsi="Arial" w:cs="Arial"/>
          <w:kern w:val="0"/>
          <w:highlight w:val="yellow"/>
          <w:lang w:val="es-ES_tradnl" w:eastAsia="en-GB"/>
          <w14:ligatures w14:val="none"/>
        </w:rPr>
        <w:instrText>director_fechaimpresionlarga</w:instrText>
      </w:r>
      <w:r w:rsidR="00DA4002">
        <w:rPr>
          <w:rFonts w:ascii="Arial" w:eastAsia="Arial Unicode MS" w:hAnsi="Arial" w:cs="Arial"/>
          <w:kern w:val="0"/>
          <w:highlight w:val="yellow"/>
          <w:lang w:val="es-ES_tradnl" w:eastAsia="en-GB"/>
          <w14:ligatures w14:val="none"/>
        </w:rPr>
        <w:fldChar w:fldCharType="separate"/>
      </w:r>
      <w:r w:rsidR="00DA4002">
        <w:rPr>
          <w:rFonts w:ascii="Arial" w:eastAsia="Arial Unicode MS" w:hAnsi="Arial" w:cs="Arial"/>
          <w:noProof/>
          <w:kern w:val="0"/>
          <w:highlight w:val="yellow"/>
          <w:lang w:val="es-ES_tradnl" w:eastAsia="en-GB"/>
          <w14:ligatures w14:val="none"/>
        </w:rPr>
        <w:t>«Empresa_Fecha_Impresión_Larga»</w:t>
      </w:r>
      <w:r w:rsidR="00DA4002">
        <w:rPr>
          <w:rFonts w:ascii="Arial" w:eastAsia="Arial Unicode MS" w:hAnsi="Arial" w:cs="Arial"/>
          <w:kern w:val="0"/>
          <w:highlight w:val="yellow"/>
          <w:lang w:val="es-ES_tradnl" w:eastAsia="en-GB"/>
          <w14:ligatures w14:val="none"/>
        </w:rPr>
        <w:fldChar w:fldCharType="end"/>
      </w:r>
    </w:p>
    <w:p w14:paraId="227847BB" w14:textId="77777777" w:rsidR="00C42654" w:rsidRPr="00C42654" w:rsidRDefault="00C42654" w:rsidP="00331D47">
      <w:pPr>
        <w:spacing w:after="210" w:line="360" w:lineRule="auto"/>
        <w:jc w:val="both"/>
        <w:rPr>
          <w:rFonts w:ascii="Arial" w:eastAsia="Arial Unicode MS" w:hAnsi="Arial" w:cs="Arial"/>
          <w:kern w:val="0"/>
          <w:highlight w:val="yellow"/>
          <w:lang w:val="es-ES_tradnl" w:eastAsia="en-GB"/>
          <w14:ligatures w14:val="none"/>
        </w:rPr>
      </w:pPr>
    </w:p>
    <w:p w14:paraId="7B6484B5" w14:textId="11438C3E" w:rsidR="00C42654" w:rsidRPr="00C42654" w:rsidRDefault="00C42654" w:rsidP="00331D47">
      <w:pPr>
        <w:spacing w:after="210" w:line="360" w:lineRule="auto"/>
        <w:jc w:val="both"/>
        <w:rPr>
          <w:rFonts w:ascii="Arial" w:eastAsia="Arial Unicode MS" w:hAnsi="Arial" w:cs="Arial"/>
          <w:kern w:val="0"/>
          <w:lang w:val="pt-PT" w:eastAsia="en-GB"/>
          <w14:ligatures w14:val="none"/>
        </w:rPr>
      </w:pPr>
      <w:r w:rsidRPr="00C42654">
        <w:rPr>
          <w:rFonts w:ascii="Arial" w:eastAsia="Arial Unicode MS" w:hAnsi="Arial" w:cs="Arial"/>
          <w:kern w:val="0"/>
          <w:lang w:val="pt-PT" w:eastAsia="en-GB"/>
          <w14:ligatures w14:val="none"/>
        </w:rPr>
        <w:t>______________________</w:t>
      </w:r>
      <w:r w:rsidRPr="00C42654">
        <w:rPr>
          <w:rFonts w:ascii="Arial" w:eastAsia="Arial Unicode MS" w:hAnsi="Arial" w:cs="Arial"/>
          <w:kern w:val="0"/>
          <w:lang w:val="pt-PT" w:eastAsia="en-GB"/>
          <w14:ligatures w14:val="none"/>
        </w:rPr>
        <w:tab/>
      </w:r>
      <w:r w:rsidRPr="00C42654">
        <w:rPr>
          <w:rFonts w:ascii="Arial" w:eastAsia="Arial Unicode MS" w:hAnsi="Arial" w:cs="Arial"/>
          <w:kern w:val="0"/>
          <w:lang w:val="pt-PT" w:eastAsia="en-GB"/>
          <w14:ligatures w14:val="none"/>
        </w:rPr>
        <w:tab/>
      </w:r>
      <w:r w:rsidRPr="00C42654">
        <w:rPr>
          <w:rFonts w:ascii="Arial" w:eastAsia="Arial Unicode MS" w:hAnsi="Arial" w:cs="Arial"/>
          <w:kern w:val="0"/>
          <w:lang w:val="pt-PT" w:eastAsia="en-GB"/>
          <w14:ligatures w14:val="none"/>
        </w:rPr>
        <w:tab/>
        <w:t>____________________________</w:t>
      </w:r>
    </w:p>
    <w:p w14:paraId="5A44014C" w14:textId="034A9CB5" w:rsidR="00C42654" w:rsidRPr="00C42654" w:rsidRDefault="00C42654" w:rsidP="00331D47">
      <w:pPr>
        <w:spacing w:after="21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pt-PT" w:eastAsia="en-GB"/>
          <w14:ligatures w14:val="none"/>
        </w:rPr>
        <w:t xml:space="preserve">Ldo. </w:t>
      </w:r>
      <w:r w:rsidRPr="00C42654">
        <w:rPr>
          <w:rFonts w:ascii="Arial" w:eastAsia="Arial Unicode MS" w:hAnsi="Arial" w:cs="Arial"/>
          <w:kern w:val="0"/>
          <w:highlight w:val="yellow"/>
          <w:lang w:val="pt-PT" w:eastAsia="en-GB"/>
          <w14:ligatures w14:val="none"/>
        </w:rPr>
        <w:t>Aitana Bermúdez Bermúdez</w:t>
      </w:r>
      <w:r w:rsidRPr="00C42654">
        <w:rPr>
          <w:rFonts w:ascii="Arial" w:eastAsia="Arial Unicode MS" w:hAnsi="Arial" w:cs="Arial"/>
          <w:kern w:val="0"/>
          <w:lang w:val="pt-PT" w:eastAsia="en-GB"/>
          <w14:ligatures w14:val="none"/>
        </w:rPr>
        <w:tab/>
        <w:t xml:space="preserve">             Proc. </w:t>
      </w:r>
      <w:r w:rsidR="00DA4002">
        <w:rPr>
          <w:rFonts w:ascii="Arial" w:eastAsia="Arial Unicode MS" w:hAnsi="Arial" w:cs="Arial"/>
          <w:kern w:val="0"/>
          <w:highlight w:val="yellow"/>
          <w:lang w:val="es-ES_tradnl" w:eastAsia="en-GB"/>
          <w14:ligatures w14:val="none"/>
        </w:rPr>
        <w:fldChar w:fldCharType="begin"/>
      </w:r>
      <w:r w:rsidR="00DA4002">
        <w:rPr>
          <w:rFonts w:ascii="Arial" w:eastAsia="Arial Unicode MS" w:hAnsi="Arial" w:cs="Arial"/>
          <w:kern w:val="0"/>
          <w:highlight w:val="yellow"/>
          <w:lang w:val="es-ES_tradnl" w:eastAsia="en-GB"/>
          <w14:ligatures w14:val="none"/>
        </w:rPr>
        <w:instrText>procpro_snombrepro__1</w:instrText>
      </w:r>
      <w:r w:rsidR="00DA4002">
        <w:rPr>
          <w:rFonts w:ascii="Arial" w:eastAsia="Arial Unicode MS" w:hAnsi="Arial" w:cs="Arial"/>
          <w:kern w:val="0"/>
          <w:highlight w:val="yellow"/>
          <w:lang w:val="es-ES_tradnl" w:eastAsia="en-GB"/>
          <w14:ligatures w14:val="none"/>
        </w:rPr>
        <w:fldChar w:fldCharType="separate"/>
      </w:r>
      <w:r w:rsidR="00DA4002">
        <w:rPr>
          <w:rFonts w:ascii="Arial" w:eastAsia="Arial Unicode MS" w:hAnsi="Arial" w:cs="Arial"/>
          <w:noProof/>
          <w:kern w:val="0"/>
          <w:highlight w:val="yellow"/>
          <w:lang w:val="es-ES_tradnl" w:eastAsia="en-GB"/>
          <w14:ligatures w14:val="none"/>
        </w:rPr>
        <w:t>«Procuradores_Propios_Nombre»</w:t>
      </w:r>
      <w:r w:rsidR="00DA4002">
        <w:rPr>
          <w:rFonts w:ascii="Arial" w:eastAsia="Arial Unicode MS" w:hAnsi="Arial" w:cs="Arial"/>
          <w:kern w:val="0"/>
          <w:highlight w:val="yellow"/>
          <w:lang w:val="es-ES_tradnl" w:eastAsia="en-GB"/>
          <w14:ligatures w14:val="none"/>
        </w:rPr>
        <w:fldChar w:fldCharType="end"/>
      </w:r>
    </w:p>
    <w:p w14:paraId="7DF2B006" w14:textId="77777777" w:rsidR="00C42654" w:rsidRPr="00C42654" w:rsidRDefault="00C42654" w:rsidP="00331D47">
      <w:pPr>
        <w:spacing w:after="210" w:line="360" w:lineRule="auto"/>
        <w:jc w:val="both"/>
        <w:rPr>
          <w:rFonts w:ascii="Arial" w:eastAsia="Arial Unicode MS" w:hAnsi="Arial" w:cs="Arial"/>
          <w:kern w:val="0"/>
          <w:lang w:val="es-ES_tradnl" w:eastAsia="en-GB"/>
          <w14:ligatures w14:val="none"/>
        </w:rPr>
      </w:pPr>
      <w:r w:rsidRPr="00C42654">
        <w:rPr>
          <w:rFonts w:ascii="Arial" w:eastAsia="Arial Unicode MS" w:hAnsi="Arial" w:cs="Arial"/>
          <w:kern w:val="0"/>
          <w:lang w:val="es-ES_tradnl" w:eastAsia="en-GB"/>
          <w14:ligatures w14:val="none"/>
        </w:rPr>
        <w:t xml:space="preserve">Por mi compañero: </w:t>
      </w:r>
    </w:p>
    <w:p w14:paraId="4F955547" w14:textId="77777777" w:rsidR="005E55E9" w:rsidRPr="00331D47" w:rsidRDefault="005E55E9" w:rsidP="00331D47">
      <w:pPr>
        <w:spacing w:line="360" w:lineRule="auto"/>
        <w:rPr>
          <w:rFonts w:ascii="Arial" w:hAnsi="Arial" w:cs="Arial"/>
        </w:rPr>
      </w:pPr>
    </w:p>
    <w:p w14:paraId="2E7EB070" w14:textId="0DF691A0" w:rsidR="009757A3" w:rsidRPr="00331D47" w:rsidRDefault="009757A3" w:rsidP="00331D47">
      <w:pPr>
        <w:spacing w:line="360" w:lineRule="auto"/>
        <w:rPr>
          <w:rFonts w:ascii="Arial" w:hAnsi="Arial" w:cs="Arial"/>
        </w:rPr>
      </w:pPr>
      <w:r w:rsidRPr="00331D47">
        <w:rPr>
          <w:rFonts w:ascii="Arial" w:hAnsi="Arial" w:cs="Arial"/>
          <w:highlight w:val="cyan"/>
        </w:rPr>
        <w:t>VERBAL</w:t>
      </w:r>
      <w:r w:rsidRPr="00331D47">
        <w:rPr>
          <w:rFonts w:ascii="Arial" w:hAnsi="Arial" w:cs="Arial"/>
        </w:rPr>
        <w:t xml:space="preserve"> </w:t>
      </w:r>
    </w:p>
    <w:p w14:paraId="6D667B74" w14:textId="48C93CD7" w:rsidR="00331D47" w:rsidRPr="00331D47" w:rsidRDefault="00331D47" w:rsidP="00331D47">
      <w:pPr>
        <w:spacing w:line="360" w:lineRule="auto"/>
        <w:rPr>
          <w:rFonts w:ascii="Arial" w:hAnsi="Arial" w:cs="Arial"/>
        </w:rPr>
      </w:pPr>
      <w:r w:rsidRPr="00331D47">
        <w:rPr>
          <w:rFonts w:ascii="Arial" w:hAnsi="Arial" w:cs="Arial"/>
          <w:highlight w:val="cyan"/>
        </w:rPr>
        <w:t>RESTO DE PLAZAS</w:t>
      </w:r>
    </w:p>
    <w:p w14:paraId="76DD15CD" w14:textId="77777777" w:rsidR="00331D47" w:rsidRPr="00331D47" w:rsidRDefault="00331D47" w:rsidP="00331D47">
      <w:pPr>
        <w:spacing w:line="360" w:lineRule="auto"/>
        <w:rPr>
          <w:rFonts w:ascii="Arial" w:hAnsi="Arial" w:cs="Arial"/>
        </w:rPr>
      </w:pPr>
      <w:r w:rsidRPr="00331D47">
        <w:rPr>
          <w:rFonts w:ascii="Arial" w:hAnsi="Arial" w:cs="Arial"/>
          <w:highlight w:val="green"/>
        </w:rPr>
        <w:t>[si pedimos vista (caso particular o buen perfil para interrogatorio – Verde en usura y profesión empleado de banca, economista o abogado</w:t>
      </w:r>
      <w:proofErr w:type="gramStart"/>
      <w:r w:rsidRPr="00331D47">
        <w:rPr>
          <w:rFonts w:ascii="Arial" w:hAnsi="Arial" w:cs="Arial"/>
          <w:highlight w:val="green"/>
        </w:rPr>
        <w:t>) ]</w:t>
      </w:r>
      <w:proofErr w:type="gramEnd"/>
      <w:r w:rsidRPr="00331D47">
        <w:rPr>
          <w:rFonts w:ascii="Arial" w:hAnsi="Arial" w:cs="Arial"/>
          <w:highlight w:val="green"/>
        </w:rPr>
        <w:t xml:space="preserve"> -----------------------------------------------------------------------</w:t>
      </w:r>
    </w:p>
    <w:p w14:paraId="1A9A5422" w14:textId="77777777" w:rsidR="00331D47" w:rsidRPr="00331D47" w:rsidRDefault="00331D47" w:rsidP="009305B5">
      <w:pPr>
        <w:spacing w:line="360" w:lineRule="auto"/>
        <w:jc w:val="both"/>
        <w:rPr>
          <w:rFonts w:ascii="Arial" w:hAnsi="Arial" w:cs="Arial"/>
        </w:rPr>
      </w:pPr>
      <w:r w:rsidRPr="00331D47">
        <w:rPr>
          <w:rFonts w:ascii="Arial" w:hAnsi="Arial" w:cs="Arial"/>
          <w:b/>
          <w:bCs/>
        </w:rPr>
        <w:t>PRIMER OTROSÍ DIGO:</w:t>
      </w:r>
      <w:r w:rsidRPr="00331D47">
        <w:rPr>
          <w:rFonts w:ascii="Arial" w:hAnsi="Arial" w:cs="Arial"/>
        </w:rPr>
        <w:t xml:space="preserve"> la Demandada considera absolutamente necesaria la celebración de vista en el presente procedimiento, en virtud de lo previsto en el artículo 438.4 LEC.</w:t>
      </w:r>
    </w:p>
    <w:p w14:paraId="2D9A5D2A" w14:textId="77777777" w:rsidR="00331D47" w:rsidRPr="00331D47" w:rsidRDefault="00331D47" w:rsidP="009305B5">
      <w:pPr>
        <w:spacing w:line="360" w:lineRule="auto"/>
        <w:jc w:val="both"/>
        <w:rPr>
          <w:rFonts w:ascii="Arial" w:hAnsi="Arial" w:cs="Arial"/>
        </w:rPr>
      </w:pPr>
      <w:r w:rsidRPr="00331D47">
        <w:rPr>
          <w:rFonts w:ascii="Arial" w:hAnsi="Arial" w:cs="Arial"/>
        </w:rPr>
        <w:t>En virtud de lo anterior,</w:t>
      </w:r>
    </w:p>
    <w:p w14:paraId="15F4F2AC" w14:textId="77777777" w:rsidR="00331D47" w:rsidRPr="00331D47" w:rsidRDefault="00331D47"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y se sirva acordar la celebración de vista.</w:t>
      </w:r>
    </w:p>
    <w:p w14:paraId="710E5EDD" w14:textId="77777777" w:rsidR="00331D47" w:rsidRPr="00331D47" w:rsidRDefault="00331D47" w:rsidP="009305B5">
      <w:pPr>
        <w:spacing w:line="360" w:lineRule="auto"/>
        <w:jc w:val="both"/>
        <w:rPr>
          <w:rFonts w:ascii="Arial" w:hAnsi="Arial" w:cs="Arial"/>
        </w:rPr>
      </w:pPr>
      <w:r w:rsidRPr="00331D47">
        <w:rPr>
          <w:rFonts w:ascii="Arial" w:hAnsi="Arial" w:cs="Arial"/>
          <w:b/>
          <w:bCs/>
        </w:rPr>
        <w:lastRenderedPageBreak/>
        <w:t>SEGUNDO OTROSÍ DIGO</w:t>
      </w:r>
      <w:r w:rsidRPr="00331D47">
        <w:rPr>
          <w:rFonts w:ascii="Arial" w:hAnsi="Arial" w:cs="Arial"/>
        </w:rPr>
        <w:t>, que de conformidad con lo establecido en el artículo 129 bis de la LEC, venimos a solicitar la celebración de la vista de forma telemática, manifestando esta parte que su letrado y procurador disponen de los medios técnicos precisos para ello.</w:t>
      </w:r>
    </w:p>
    <w:p w14:paraId="4F5A2ED5" w14:textId="77777777" w:rsidR="00331D47" w:rsidRPr="00331D47" w:rsidRDefault="00331D47"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51C3869B" w14:textId="77777777" w:rsidR="00331D47" w:rsidRPr="00331D47" w:rsidRDefault="00331D47" w:rsidP="009305B5">
      <w:pPr>
        <w:spacing w:line="360" w:lineRule="auto"/>
        <w:jc w:val="both"/>
        <w:rPr>
          <w:rFonts w:ascii="Arial" w:hAnsi="Arial" w:cs="Arial"/>
        </w:rPr>
      </w:pPr>
      <w:r w:rsidRPr="00331D47">
        <w:rPr>
          <w:rFonts w:ascii="Arial" w:hAnsi="Arial" w:cs="Arial"/>
          <w:b/>
          <w:bCs/>
        </w:rPr>
        <w:t>TERCER OTROSÍ DIGO,</w:t>
      </w:r>
      <w:r w:rsidRPr="00331D47">
        <w:rPr>
          <w:rFonts w:ascii="Arial" w:hAnsi="Arial" w:cs="Arial"/>
        </w:rPr>
        <w:t xml:space="preserve"> que para el supuesto que se acceda a la celebración telemática de la vista, aportamos los datos de contacto del letrado y procurador: Letrado: </w:t>
      </w:r>
      <w:proofErr w:type="gramStart"/>
      <w:r w:rsidRPr="00331D47">
        <w:rPr>
          <w:rFonts w:ascii="Arial" w:hAnsi="Arial" w:cs="Arial"/>
        </w:rPr>
        <w:t>ENLACESWIZINK@lexer.es ;</w:t>
      </w:r>
      <w:proofErr w:type="gramEnd"/>
      <w:r w:rsidRPr="00331D47">
        <w:rPr>
          <w:rFonts w:ascii="Arial" w:hAnsi="Arial" w:cs="Arial"/>
        </w:rPr>
        <w:t xml:space="preserve"> 917.004.099 (Extensiones: 2009, 2644 o 1931) Procurador: </w:t>
      </w:r>
      <w:proofErr w:type="gramStart"/>
      <w:r w:rsidRPr="00331D47">
        <w:rPr>
          <w:rFonts w:ascii="Arial" w:hAnsi="Arial" w:cs="Arial"/>
        </w:rPr>
        <w:t>externos@lexer.es ;</w:t>
      </w:r>
      <w:proofErr w:type="gramEnd"/>
      <w:r w:rsidRPr="00331D47">
        <w:rPr>
          <w:rFonts w:ascii="Arial" w:hAnsi="Arial" w:cs="Arial"/>
        </w:rPr>
        <w:t xml:space="preserve"> 960 260 </w:t>
      </w:r>
      <w:proofErr w:type="gramStart"/>
      <w:r w:rsidRPr="00331D47">
        <w:rPr>
          <w:rFonts w:ascii="Arial" w:hAnsi="Arial" w:cs="Arial"/>
        </w:rPr>
        <w:t>006 ;</w:t>
      </w:r>
      <w:proofErr w:type="gramEnd"/>
      <w:r w:rsidRPr="00331D47">
        <w:rPr>
          <w:rFonts w:ascii="Arial" w:hAnsi="Arial" w:cs="Arial"/>
        </w:rPr>
        <w:t xml:space="preserve"> 667 697 211</w:t>
      </w:r>
    </w:p>
    <w:p w14:paraId="550FD15B" w14:textId="77777777" w:rsidR="00331D47" w:rsidRPr="00331D47" w:rsidRDefault="00331D47"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5ADF8339" w14:textId="77777777" w:rsidR="00331D47" w:rsidRPr="00331D47" w:rsidRDefault="00331D47" w:rsidP="009305B5">
      <w:pPr>
        <w:spacing w:line="360" w:lineRule="auto"/>
        <w:jc w:val="both"/>
        <w:rPr>
          <w:rFonts w:ascii="Arial" w:hAnsi="Arial" w:cs="Arial"/>
        </w:rPr>
      </w:pPr>
      <w:r w:rsidRPr="00331D47">
        <w:rPr>
          <w:rFonts w:ascii="Arial" w:hAnsi="Arial" w:cs="Arial"/>
          <w:b/>
          <w:bCs/>
        </w:rPr>
        <w:t>CUARTO OTROSÍ DIGO</w:t>
      </w:r>
      <w:r w:rsidRPr="00331D47">
        <w:rPr>
          <w:rFonts w:ascii="Arial"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p>
    <w:p w14:paraId="4BBA0284" w14:textId="77777777" w:rsidR="00331D47" w:rsidRPr="00331D47" w:rsidRDefault="00331D47"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0F4A048B" w14:textId="77777777" w:rsidR="00331D47" w:rsidRPr="00331D47" w:rsidRDefault="00331D47" w:rsidP="009305B5">
      <w:pPr>
        <w:spacing w:line="360" w:lineRule="auto"/>
        <w:jc w:val="both"/>
        <w:rPr>
          <w:rFonts w:ascii="Arial" w:hAnsi="Arial" w:cs="Arial"/>
        </w:rPr>
      </w:pPr>
    </w:p>
    <w:p w14:paraId="39FF4F81" w14:textId="4E19259C" w:rsidR="00331D47" w:rsidRPr="00331D47" w:rsidRDefault="00331D47" w:rsidP="009305B5">
      <w:pPr>
        <w:spacing w:line="360" w:lineRule="auto"/>
        <w:jc w:val="both"/>
        <w:rPr>
          <w:rFonts w:ascii="Arial" w:hAnsi="Arial" w:cs="Arial"/>
        </w:rPr>
      </w:pPr>
      <w:r w:rsidRPr="00331D47">
        <w:rPr>
          <w:rFonts w:ascii="Arial" w:hAnsi="Arial" w:cs="Arial"/>
        </w:rPr>
        <w:t xml:space="preserve">Es Justicia que pido en </w:t>
      </w:r>
      <w:r w:rsidR="00DA4002" w:rsidRPr="009305B5">
        <w:rPr>
          <w:rFonts w:ascii="Arial" w:hAnsi="Arial" w:cs="Arial"/>
          <w:highlight w:val="yellow"/>
        </w:rPr>
        <w:fldChar w:fldCharType="begin"/>
      </w:r>
      <w:r w:rsidR="00DA4002" w:rsidRPr="009305B5">
        <w:rPr>
          <w:rFonts w:ascii="Arial" w:hAnsi="Arial" w:cs="Arial"/>
          <w:highlight w:val="yellow"/>
        </w:rPr>
        <w:instrText>juzgado_poblacionjuz__1</w:instrText>
      </w:r>
      <w:r w:rsidR="00DA4002" w:rsidRPr="009305B5">
        <w:rPr>
          <w:rFonts w:ascii="Arial" w:hAnsi="Arial" w:cs="Arial"/>
          <w:highlight w:val="yellow"/>
        </w:rPr>
        <w:fldChar w:fldCharType="separate"/>
      </w:r>
      <w:r w:rsidR="00DA4002" w:rsidRPr="009305B5">
        <w:rPr>
          <w:rFonts w:ascii="Arial" w:hAnsi="Arial" w:cs="Arial"/>
          <w:noProof/>
          <w:highlight w:val="yellow"/>
        </w:rPr>
        <w:t>«Juzgados_Población»</w:t>
      </w:r>
      <w:r w:rsidR="00DA4002" w:rsidRPr="009305B5">
        <w:rPr>
          <w:rFonts w:ascii="Arial" w:hAnsi="Arial" w:cs="Arial"/>
          <w:highlight w:val="yellow"/>
        </w:rPr>
        <w:fldChar w:fldCharType="end"/>
      </w:r>
      <w:r w:rsidRPr="009305B5">
        <w:rPr>
          <w:rFonts w:ascii="Arial" w:hAnsi="Arial" w:cs="Arial"/>
          <w:highlight w:val="yellow"/>
        </w:rPr>
        <w:t>, a</w:t>
      </w:r>
      <w:r w:rsidR="009305B5" w:rsidRPr="009305B5">
        <w:rPr>
          <w:rFonts w:ascii="Arial" w:hAnsi="Arial" w:cs="Arial"/>
          <w:highlight w:val="yellow"/>
        </w:rPr>
        <w:t xml:space="preserve"> </w:t>
      </w:r>
      <w:r w:rsidR="00DA4002" w:rsidRPr="009305B5">
        <w:rPr>
          <w:rFonts w:ascii="Arial" w:hAnsi="Arial" w:cs="Arial"/>
          <w:highlight w:val="yellow"/>
        </w:rPr>
        <w:fldChar w:fldCharType="begin"/>
      </w:r>
      <w:r w:rsidR="00DA4002" w:rsidRPr="009305B5">
        <w:rPr>
          <w:rFonts w:ascii="Arial" w:hAnsi="Arial" w:cs="Arial"/>
          <w:highlight w:val="yellow"/>
        </w:rPr>
        <w:instrText>director_fechaimpresionlarga</w:instrText>
      </w:r>
      <w:r w:rsidR="00DA4002" w:rsidRPr="009305B5">
        <w:rPr>
          <w:rFonts w:ascii="Arial" w:hAnsi="Arial" w:cs="Arial"/>
          <w:highlight w:val="yellow"/>
        </w:rPr>
        <w:fldChar w:fldCharType="separate"/>
      </w:r>
      <w:r w:rsidR="00DA4002" w:rsidRPr="009305B5">
        <w:rPr>
          <w:rFonts w:ascii="Arial" w:hAnsi="Arial" w:cs="Arial"/>
          <w:noProof/>
          <w:highlight w:val="yellow"/>
        </w:rPr>
        <w:t>«Empresa_Fecha_Impresión_Larga»</w:t>
      </w:r>
      <w:r w:rsidR="00DA4002" w:rsidRPr="009305B5">
        <w:rPr>
          <w:rFonts w:ascii="Arial" w:hAnsi="Arial" w:cs="Arial"/>
          <w:highlight w:val="yellow"/>
        </w:rPr>
        <w:fldChar w:fldCharType="end"/>
      </w:r>
    </w:p>
    <w:p w14:paraId="1299E1A1" w14:textId="7B82FA4F" w:rsidR="00331D47" w:rsidRPr="00331D47" w:rsidRDefault="00331D47" w:rsidP="009305B5">
      <w:pPr>
        <w:spacing w:line="360" w:lineRule="auto"/>
        <w:jc w:val="both"/>
        <w:rPr>
          <w:rFonts w:ascii="Arial" w:hAnsi="Arial" w:cs="Arial"/>
        </w:rPr>
      </w:pPr>
      <w:r w:rsidRPr="00331D47">
        <w:rPr>
          <w:rFonts w:ascii="Arial" w:hAnsi="Arial" w:cs="Arial"/>
        </w:rPr>
        <w:t xml:space="preserve">______________________ </w:t>
      </w:r>
      <w:r w:rsidRPr="00331D47">
        <w:rPr>
          <w:rFonts w:ascii="Arial" w:hAnsi="Arial" w:cs="Arial"/>
        </w:rPr>
        <w:tab/>
      </w:r>
      <w:r w:rsidRPr="00331D47">
        <w:rPr>
          <w:rFonts w:ascii="Arial" w:hAnsi="Arial" w:cs="Arial"/>
        </w:rPr>
        <w:tab/>
      </w:r>
      <w:r w:rsidRPr="00331D47">
        <w:rPr>
          <w:rFonts w:ascii="Arial" w:hAnsi="Arial" w:cs="Arial"/>
        </w:rPr>
        <w:tab/>
        <w:t>____________________________</w:t>
      </w:r>
    </w:p>
    <w:p w14:paraId="3471A831" w14:textId="07EB3094" w:rsidR="00331D47" w:rsidRPr="00331D47" w:rsidRDefault="00331D47" w:rsidP="009305B5">
      <w:pPr>
        <w:spacing w:line="360" w:lineRule="auto"/>
        <w:jc w:val="both"/>
        <w:rPr>
          <w:rFonts w:ascii="Arial" w:hAnsi="Arial" w:cs="Arial"/>
        </w:rPr>
      </w:pPr>
      <w:r w:rsidRPr="00331D47">
        <w:rPr>
          <w:rFonts w:ascii="Arial" w:hAnsi="Arial" w:cs="Arial"/>
        </w:rPr>
        <w:t xml:space="preserve">Ldo. Aitana Bermúdez </w:t>
      </w:r>
      <w:proofErr w:type="spellStart"/>
      <w:r w:rsidRPr="00331D47">
        <w:rPr>
          <w:rFonts w:ascii="Arial" w:hAnsi="Arial" w:cs="Arial"/>
        </w:rPr>
        <w:t>Bermúdez</w:t>
      </w:r>
      <w:proofErr w:type="spellEnd"/>
      <w:r w:rsidRPr="00331D47">
        <w:rPr>
          <w:rFonts w:ascii="Arial" w:hAnsi="Arial" w:cs="Arial"/>
        </w:rPr>
        <w:t xml:space="preserve"> </w:t>
      </w:r>
      <w:r w:rsidR="00BF1AD8">
        <w:rPr>
          <w:rFonts w:ascii="Arial" w:hAnsi="Arial" w:cs="Arial"/>
        </w:rPr>
        <w:tab/>
      </w:r>
      <w:r w:rsidR="00BF1AD8">
        <w:rPr>
          <w:rFonts w:ascii="Arial" w:hAnsi="Arial" w:cs="Arial"/>
        </w:rPr>
        <w:tab/>
      </w:r>
      <w:proofErr w:type="spellStart"/>
      <w:r w:rsidRPr="00331D47">
        <w:rPr>
          <w:rFonts w:ascii="Arial" w:hAnsi="Arial" w:cs="Arial"/>
        </w:rPr>
        <w:t>Proc</w:t>
      </w:r>
      <w:proofErr w:type="spellEnd"/>
      <w:r w:rsidRPr="00331D47">
        <w:rPr>
          <w:rFonts w:ascii="Arial" w:hAnsi="Arial" w:cs="Arial"/>
        </w:rPr>
        <w:t>.</w:t>
      </w:r>
      <w:r w:rsidR="00DA4002">
        <w:rPr>
          <w:rFonts w:ascii="Arial" w:hAnsi="Arial" w:cs="Arial"/>
        </w:rPr>
        <w:fldChar w:fldCharType="begin"/>
      </w:r>
      <w:r w:rsidR="00DA4002">
        <w:rPr>
          <w:rFonts w:ascii="Arial" w:hAnsi="Arial" w:cs="Arial"/>
        </w:rPr>
        <w:instrText>procpro_snombrepro__1</w:instrText>
      </w:r>
      <w:r w:rsidR="00DA4002">
        <w:rPr>
          <w:rFonts w:ascii="Arial" w:hAnsi="Arial" w:cs="Arial"/>
        </w:rPr>
        <w:fldChar w:fldCharType="separate"/>
      </w:r>
      <w:r w:rsidR="00DA4002">
        <w:rPr>
          <w:rFonts w:ascii="Arial" w:hAnsi="Arial" w:cs="Arial"/>
          <w:noProof/>
        </w:rPr>
        <w:t>«</w:t>
      </w:r>
      <w:proofErr w:type="spellStart"/>
      <w:r w:rsidR="00DA4002">
        <w:rPr>
          <w:rFonts w:ascii="Arial" w:hAnsi="Arial" w:cs="Arial"/>
          <w:noProof/>
        </w:rPr>
        <w:t>Procuradores_Propios_Nombre</w:t>
      </w:r>
      <w:proofErr w:type="spellEnd"/>
      <w:r w:rsidR="00DA4002">
        <w:rPr>
          <w:rFonts w:ascii="Arial" w:hAnsi="Arial" w:cs="Arial"/>
          <w:noProof/>
        </w:rPr>
        <w:t>»</w:t>
      </w:r>
      <w:r w:rsidR="00DA4002">
        <w:rPr>
          <w:rFonts w:ascii="Arial" w:hAnsi="Arial" w:cs="Arial"/>
        </w:rPr>
        <w:fldChar w:fldCharType="end"/>
      </w:r>
    </w:p>
    <w:p w14:paraId="074E3D51" w14:textId="77777777" w:rsidR="00331D47" w:rsidRPr="00331D47" w:rsidRDefault="00331D47" w:rsidP="009305B5">
      <w:pPr>
        <w:spacing w:line="360" w:lineRule="auto"/>
        <w:jc w:val="both"/>
        <w:rPr>
          <w:rFonts w:ascii="Arial" w:hAnsi="Arial" w:cs="Arial"/>
        </w:rPr>
      </w:pPr>
      <w:r w:rsidRPr="00331D47">
        <w:rPr>
          <w:rFonts w:ascii="Arial" w:hAnsi="Arial" w:cs="Arial"/>
        </w:rPr>
        <w:t>Por mi compañero:</w:t>
      </w:r>
    </w:p>
    <w:p w14:paraId="12479376" w14:textId="77777777" w:rsidR="00331D47" w:rsidRPr="00331D47" w:rsidRDefault="00331D47" w:rsidP="009305B5">
      <w:pPr>
        <w:spacing w:line="360" w:lineRule="auto"/>
        <w:jc w:val="both"/>
        <w:rPr>
          <w:rFonts w:ascii="Arial" w:hAnsi="Arial" w:cs="Arial"/>
        </w:rPr>
      </w:pPr>
    </w:p>
    <w:p w14:paraId="5F92F3E9" w14:textId="77777777" w:rsidR="00331D47" w:rsidRPr="00331D47" w:rsidRDefault="00331D47" w:rsidP="009305B5">
      <w:pPr>
        <w:spacing w:line="360" w:lineRule="auto"/>
        <w:jc w:val="both"/>
        <w:rPr>
          <w:rFonts w:ascii="Arial" w:hAnsi="Arial" w:cs="Arial"/>
        </w:rPr>
      </w:pPr>
      <w:r w:rsidRPr="00331D47">
        <w:rPr>
          <w:rFonts w:ascii="Arial" w:hAnsi="Arial" w:cs="Arial"/>
          <w:highlight w:val="green"/>
        </w:rPr>
        <w:t>[si NO pedimos vista] -----------------------------------------------------------------------</w:t>
      </w:r>
    </w:p>
    <w:p w14:paraId="23A42749" w14:textId="77777777" w:rsidR="00331D47" w:rsidRPr="00331D47" w:rsidRDefault="00331D47" w:rsidP="009305B5">
      <w:pPr>
        <w:spacing w:line="360" w:lineRule="auto"/>
        <w:jc w:val="both"/>
        <w:rPr>
          <w:rFonts w:ascii="Arial" w:hAnsi="Arial" w:cs="Arial"/>
        </w:rPr>
      </w:pPr>
      <w:r w:rsidRPr="00331D47">
        <w:rPr>
          <w:rFonts w:ascii="Arial" w:hAnsi="Arial" w:cs="Arial"/>
          <w:b/>
          <w:bCs/>
        </w:rPr>
        <w:t>PRIMER OTROSÍ DIGO:</w:t>
      </w:r>
      <w:r w:rsidRPr="00331D47">
        <w:rPr>
          <w:rFonts w:ascii="Arial" w:hAnsi="Arial" w:cs="Arial"/>
        </w:rPr>
        <w:t xml:space="preserve"> la Demandada no considera necesaria la celebración de vista en el presente procedimiento, en virtud de lo previsto en el artículo 438.4 LEC.</w:t>
      </w:r>
    </w:p>
    <w:p w14:paraId="6B83D5BD" w14:textId="77777777" w:rsidR="00331D47" w:rsidRPr="00331D47" w:rsidRDefault="00331D47" w:rsidP="009305B5">
      <w:pPr>
        <w:spacing w:line="360" w:lineRule="auto"/>
        <w:jc w:val="both"/>
        <w:rPr>
          <w:rFonts w:ascii="Arial" w:hAnsi="Arial" w:cs="Arial"/>
        </w:rPr>
      </w:pPr>
      <w:r w:rsidRPr="00331D47">
        <w:rPr>
          <w:rFonts w:ascii="Arial" w:hAnsi="Arial" w:cs="Arial"/>
        </w:rPr>
        <w:t>En virtud de lo anterior,</w:t>
      </w:r>
    </w:p>
    <w:p w14:paraId="3BAB92AB" w14:textId="77777777" w:rsidR="00331D47" w:rsidRPr="00331D47" w:rsidRDefault="00331D47"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xml:space="preserve"> que tenga por realizada la anterior manifestación.</w:t>
      </w:r>
    </w:p>
    <w:p w14:paraId="40269040" w14:textId="77777777" w:rsidR="00331D47" w:rsidRPr="00331D47" w:rsidRDefault="00331D47" w:rsidP="009305B5">
      <w:pPr>
        <w:spacing w:line="360" w:lineRule="auto"/>
        <w:jc w:val="both"/>
        <w:rPr>
          <w:rFonts w:ascii="Arial" w:hAnsi="Arial" w:cs="Arial"/>
        </w:rPr>
      </w:pPr>
      <w:r w:rsidRPr="00331D47">
        <w:rPr>
          <w:rFonts w:ascii="Arial" w:hAnsi="Arial" w:cs="Arial"/>
          <w:b/>
          <w:bCs/>
        </w:rPr>
        <w:lastRenderedPageBreak/>
        <w:t>SEGUNDO OTROSÍ DIGO</w:t>
      </w:r>
      <w:r w:rsidRPr="00331D47">
        <w:rPr>
          <w:rFonts w:ascii="Arial"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p>
    <w:p w14:paraId="2278B0D5" w14:textId="77777777" w:rsidR="00331D47" w:rsidRDefault="00331D47"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50B60CDF" w14:textId="77777777" w:rsidR="00DA4002" w:rsidRPr="00331D47" w:rsidRDefault="00DA4002" w:rsidP="009305B5">
      <w:pPr>
        <w:spacing w:line="360" w:lineRule="auto"/>
        <w:jc w:val="both"/>
        <w:rPr>
          <w:rFonts w:ascii="Arial" w:hAnsi="Arial" w:cs="Arial"/>
        </w:rPr>
      </w:pPr>
    </w:p>
    <w:p w14:paraId="0B249D18" w14:textId="0F691A0D" w:rsidR="00331D47" w:rsidRPr="00331D47" w:rsidRDefault="00331D47" w:rsidP="009305B5">
      <w:pPr>
        <w:spacing w:line="360" w:lineRule="auto"/>
        <w:jc w:val="both"/>
        <w:rPr>
          <w:rFonts w:ascii="Arial" w:hAnsi="Arial" w:cs="Arial"/>
        </w:rPr>
      </w:pPr>
      <w:r w:rsidRPr="00331D47">
        <w:rPr>
          <w:rFonts w:ascii="Arial" w:hAnsi="Arial" w:cs="Arial"/>
        </w:rPr>
        <w:t xml:space="preserve">Es Justicia que pido en </w:t>
      </w:r>
      <w:r w:rsidR="00DA4002" w:rsidRPr="009305B5">
        <w:rPr>
          <w:rFonts w:ascii="Arial" w:hAnsi="Arial" w:cs="Arial"/>
          <w:highlight w:val="yellow"/>
        </w:rPr>
        <w:fldChar w:fldCharType="begin"/>
      </w:r>
      <w:r w:rsidR="00DA4002" w:rsidRPr="009305B5">
        <w:rPr>
          <w:rFonts w:ascii="Arial" w:hAnsi="Arial" w:cs="Arial"/>
          <w:highlight w:val="yellow"/>
        </w:rPr>
        <w:instrText>juzgado_poblacionjuz__1</w:instrText>
      </w:r>
      <w:r w:rsidR="00DA4002" w:rsidRPr="009305B5">
        <w:rPr>
          <w:rFonts w:ascii="Arial" w:hAnsi="Arial" w:cs="Arial"/>
          <w:highlight w:val="yellow"/>
        </w:rPr>
        <w:fldChar w:fldCharType="separate"/>
      </w:r>
      <w:r w:rsidR="00DA4002" w:rsidRPr="009305B5">
        <w:rPr>
          <w:rFonts w:ascii="Arial" w:hAnsi="Arial" w:cs="Arial"/>
          <w:noProof/>
          <w:highlight w:val="yellow"/>
        </w:rPr>
        <w:t>«Juzgados_Población»</w:t>
      </w:r>
      <w:r w:rsidR="00DA4002" w:rsidRPr="009305B5">
        <w:rPr>
          <w:rFonts w:ascii="Arial" w:hAnsi="Arial" w:cs="Arial"/>
          <w:highlight w:val="yellow"/>
        </w:rPr>
        <w:fldChar w:fldCharType="end"/>
      </w:r>
      <w:r w:rsidRPr="009305B5">
        <w:rPr>
          <w:rFonts w:ascii="Arial" w:hAnsi="Arial" w:cs="Arial"/>
          <w:highlight w:val="yellow"/>
        </w:rPr>
        <w:t>, a</w:t>
      </w:r>
      <w:r w:rsidR="009305B5" w:rsidRPr="009305B5">
        <w:rPr>
          <w:rFonts w:ascii="Arial" w:hAnsi="Arial" w:cs="Arial"/>
          <w:highlight w:val="yellow"/>
        </w:rPr>
        <w:t xml:space="preserve"> </w:t>
      </w:r>
      <w:r w:rsidR="00DA4002" w:rsidRPr="009305B5">
        <w:rPr>
          <w:rFonts w:ascii="Arial" w:hAnsi="Arial" w:cs="Arial"/>
          <w:highlight w:val="yellow"/>
        </w:rPr>
        <w:fldChar w:fldCharType="begin"/>
      </w:r>
      <w:r w:rsidR="00DA4002" w:rsidRPr="009305B5">
        <w:rPr>
          <w:rFonts w:ascii="Arial" w:hAnsi="Arial" w:cs="Arial"/>
          <w:highlight w:val="yellow"/>
        </w:rPr>
        <w:instrText>director_fechaimpresionlarga</w:instrText>
      </w:r>
      <w:r w:rsidR="00DA4002" w:rsidRPr="009305B5">
        <w:rPr>
          <w:rFonts w:ascii="Arial" w:hAnsi="Arial" w:cs="Arial"/>
          <w:highlight w:val="yellow"/>
        </w:rPr>
        <w:fldChar w:fldCharType="separate"/>
      </w:r>
      <w:r w:rsidR="00DA4002" w:rsidRPr="009305B5">
        <w:rPr>
          <w:rFonts w:ascii="Arial" w:hAnsi="Arial" w:cs="Arial"/>
          <w:noProof/>
          <w:highlight w:val="yellow"/>
        </w:rPr>
        <w:t>«Empresa_Fecha_Impresión_Larga»</w:t>
      </w:r>
      <w:r w:rsidR="00DA4002" w:rsidRPr="009305B5">
        <w:rPr>
          <w:rFonts w:ascii="Arial" w:hAnsi="Arial" w:cs="Arial"/>
          <w:highlight w:val="yellow"/>
        </w:rPr>
        <w:fldChar w:fldCharType="end"/>
      </w:r>
    </w:p>
    <w:p w14:paraId="16AB60A9" w14:textId="22F722F0" w:rsidR="00331D47" w:rsidRPr="00331D47" w:rsidRDefault="00331D47" w:rsidP="009305B5">
      <w:pPr>
        <w:spacing w:line="360" w:lineRule="auto"/>
        <w:jc w:val="both"/>
        <w:rPr>
          <w:rFonts w:ascii="Arial" w:hAnsi="Arial" w:cs="Arial"/>
        </w:rPr>
      </w:pPr>
      <w:r w:rsidRPr="00331D47">
        <w:rPr>
          <w:rFonts w:ascii="Arial" w:hAnsi="Arial" w:cs="Arial"/>
        </w:rPr>
        <w:t xml:space="preserve">______________________ </w:t>
      </w:r>
      <w:r w:rsidRPr="00331D47">
        <w:rPr>
          <w:rFonts w:ascii="Arial" w:hAnsi="Arial" w:cs="Arial"/>
        </w:rPr>
        <w:tab/>
      </w:r>
      <w:r w:rsidRPr="00331D47">
        <w:rPr>
          <w:rFonts w:ascii="Arial" w:hAnsi="Arial" w:cs="Arial"/>
        </w:rPr>
        <w:tab/>
      </w:r>
      <w:r w:rsidRPr="00331D47">
        <w:rPr>
          <w:rFonts w:ascii="Arial" w:hAnsi="Arial" w:cs="Arial"/>
        </w:rPr>
        <w:tab/>
        <w:t>____________________________</w:t>
      </w:r>
    </w:p>
    <w:p w14:paraId="47A7FD0D" w14:textId="33FA56E3" w:rsidR="00331D47" w:rsidRPr="00331D47" w:rsidRDefault="00331D47" w:rsidP="009305B5">
      <w:pPr>
        <w:spacing w:line="360" w:lineRule="auto"/>
        <w:jc w:val="both"/>
        <w:rPr>
          <w:rFonts w:ascii="Arial" w:hAnsi="Arial" w:cs="Arial"/>
        </w:rPr>
      </w:pPr>
      <w:r w:rsidRPr="00331D47">
        <w:rPr>
          <w:rFonts w:ascii="Arial" w:hAnsi="Arial" w:cs="Arial"/>
        </w:rPr>
        <w:t xml:space="preserve">Ldo. Aitana Bermúdez </w:t>
      </w:r>
      <w:proofErr w:type="spellStart"/>
      <w:r w:rsidRPr="00331D47">
        <w:rPr>
          <w:rFonts w:ascii="Arial" w:hAnsi="Arial" w:cs="Arial"/>
        </w:rPr>
        <w:t>Bermúdez</w:t>
      </w:r>
      <w:proofErr w:type="spellEnd"/>
      <w:r w:rsidRPr="00331D47">
        <w:rPr>
          <w:rFonts w:ascii="Arial" w:hAnsi="Arial" w:cs="Arial"/>
        </w:rPr>
        <w:t xml:space="preserve"> </w:t>
      </w:r>
      <w:r w:rsidR="00BF1AD8">
        <w:rPr>
          <w:rFonts w:ascii="Arial" w:hAnsi="Arial" w:cs="Arial"/>
        </w:rPr>
        <w:tab/>
      </w:r>
      <w:r w:rsidR="00BF1AD8">
        <w:rPr>
          <w:rFonts w:ascii="Arial" w:hAnsi="Arial" w:cs="Arial"/>
        </w:rPr>
        <w:tab/>
      </w:r>
      <w:proofErr w:type="spellStart"/>
      <w:r w:rsidRPr="00331D47">
        <w:rPr>
          <w:rFonts w:ascii="Arial" w:hAnsi="Arial" w:cs="Arial"/>
        </w:rPr>
        <w:t>Proc</w:t>
      </w:r>
      <w:proofErr w:type="spellEnd"/>
      <w:r w:rsidRPr="00331D47">
        <w:rPr>
          <w:rFonts w:ascii="Arial" w:hAnsi="Arial" w:cs="Arial"/>
        </w:rPr>
        <w:t>.</w:t>
      </w:r>
      <w:r w:rsidR="00DA4002">
        <w:rPr>
          <w:rFonts w:ascii="Arial" w:hAnsi="Arial" w:cs="Arial"/>
        </w:rPr>
        <w:fldChar w:fldCharType="begin"/>
      </w:r>
      <w:r w:rsidR="00DA4002">
        <w:rPr>
          <w:rFonts w:ascii="Arial" w:hAnsi="Arial" w:cs="Arial"/>
        </w:rPr>
        <w:instrText>procpro_snombrepro__1</w:instrText>
      </w:r>
      <w:r w:rsidR="00DA4002">
        <w:rPr>
          <w:rFonts w:ascii="Arial" w:hAnsi="Arial" w:cs="Arial"/>
        </w:rPr>
        <w:fldChar w:fldCharType="separate"/>
      </w:r>
      <w:r w:rsidR="00DA4002">
        <w:rPr>
          <w:rFonts w:ascii="Arial" w:hAnsi="Arial" w:cs="Arial"/>
          <w:noProof/>
        </w:rPr>
        <w:t>«</w:t>
      </w:r>
      <w:proofErr w:type="spellStart"/>
      <w:r w:rsidR="00DA4002">
        <w:rPr>
          <w:rFonts w:ascii="Arial" w:hAnsi="Arial" w:cs="Arial"/>
          <w:noProof/>
        </w:rPr>
        <w:t>Procuradores_Propios_Nombre</w:t>
      </w:r>
      <w:proofErr w:type="spellEnd"/>
      <w:r w:rsidR="00DA4002">
        <w:rPr>
          <w:rFonts w:ascii="Arial" w:hAnsi="Arial" w:cs="Arial"/>
          <w:noProof/>
        </w:rPr>
        <w:t>»</w:t>
      </w:r>
      <w:r w:rsidR="00DA4002">
        <w:rPr>
          <w:rFonts w:ascii="Arial" w:hAnsi="Arial" w:cs="Arial"/>
        </w:rPr>
        <w:fldChar w:fldCharType="end"/>
      </w:r>
    </w:p>
    <w:p w14:paraId="12A3A468" w14:textId="77777777" w:rsidR="00331D47" w:rsidRPr="00331D47" w:rsidRDefault="00331D47" w:rsidP="009305B5">
      <w:pPr>
        <w:spacing w:line="360" w:lineRule="auto"/>
        <w:jc w:val="both"/>
        <w:rPr>
          <w:rFonts w:ascii="Arial" w:hAnsi="Arial" w:cs="Arial"/>
        </w:rPr>
      </w:pPr>
      <w:r w:rsidRPr="00331D47">
        <w:rPr>
          <w:rFonts w:ascii="Arial" w:hAnsi="Arial" w:cs="Arial"/>
        </w:rPr>
        <w:t>Por mi compañero:</w:t>
      </w:r>
    </w:p>
    <w:p w14:paraId="57950C69" w14:textId="77777777" w:rsidR="00331D47" w:rsidRPr="00331D47" w:rsidRDefault="00331D47" w:rsidP="009305B5">
      <w:pPr>
        <w:spacing w:line="360" w:lineRule="auto"/>
        <w:jc w:val="both"/>
        <w:rPr>
          <w:rFonts w:ascii="Arial" w:hAnsi="Arial" w:cs="Arial"/>
        </w:rPr>
      </w:pPr>
    </w:p>
    <w:p w14:paraId="78AE5303" w14:textId="77777777" w:rsidR="00331D47" w:rsidRPr="00331D47" w:rsidRDefault="00331D47" w:rsidP="009305B5">
      <w:pPr>
        <w:spacing w:line="360" w:lineRule="auto"/>
        <w:jc w:val="both"/>
        <w:rPr>
          <w:rFonts w:ascii="Arial" w:hAnsi="Arial" w:cs="Arial"/>
        </w:rPr>
      </w:pPr>
    </w:p>
    <w:p w14:paraId="316C833A" w14:textId="5F2561B8" w:rsidR="009757A3" w:rsidRPr="00331D47" w:rsidRDefault="009757A3" w:rsidP="009305B5">
      <w:pPr>
        <w:spacing w:line="360" w:lineRule="auto"/>
        <w:jc w:val="both"/>
        <w:rPr>
          <w:rFonts w:ascii="Arial" w:hAnsi="Arial" w:cs="Arial"/>
        </w:rPr>
      </w:pPr>
      <w:r w:rsidRPr="00331D47">
        <w:rPr>
          <w:rFonts w:ascii="Arial" w:hAnsi="Arial" w:cs="Arial"/>
          <w:highlight w:val="cyan"/>
        </w:rPr>
        <w:t>104 BIS DE MADRID</w:t>
      </w:r>
    </w:p>
    <w:p w14:paraId="58032239" w14:textId="77777777" w:rsidR="00113926"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xml:space="preserve"> que, teniendo por presentado este escrito junto con sus documentos y copia de todo ello, se sirva admitirlo, tenga por contestada en tiempo y forma legal la demanda formulada por la representación de </w:t>
      </w:r>
      <w:r w:rsidR="00DA4002" w:rsidRPr="00331D47">
        <w:rPr>
          <w:rFonts w:ascii="Arial" w:hAnsi="Arial" w:cs="Arial"/>
          <w:b/>
          <w:bCs/>
          <w:highlight w:val="yellow"/>
        </w:rPr>
        <w:t xml:space="preserve">D./DÑA. </w:t>
      </w:r>
      <w:r w:rsidR="00DA4002">
        <w:rPr>
          <w:rFonts w:ascii="Arial" w:hAnsi="Arial" w:cs="Arial"/>
          <w:b/>
          <w:bCs/>
          <w:highlight w:val="yellow"/>
        </w:rPr>
        <w:fldChar w:fldCharType="begin"/>
      </w:r>
      <w:r w:rsidR="00DA4002">
        <w:rPr>
          <w:rFonts w:ascii="Arial" w:hAnsi="Arial" w:cs="Arial"/>
          <w:b/>
          <w:bCs/>
          <w:highlight w:val="yellow"/>
        </w:rPr>
        <w:instrText>cliecont_snombreclicon__1</w:instrText>
      </w:r>
      <w:r w:rsidR="00DA4002">
        <w:rPr>
          <w:rFonts w:ascii="Arial" w:hAnsi="Arial" w:cs="Arial"/>
          <w:b/>
          <w:bCs/>
          <w:highlight w:val="yellow"/>
        </w:rPr>
        <w:fldChar w:fldCharType="separate"/>
      </w:r>
      <w:r w:rsidR="00DA4002">
        <w:rPr>
          <w:rFonts w:ascii="Arial" w:hAnsi="Arial" w:cs="Arial"/>
          <w:b/>
          <w:bCs/>
          <w:noProof/>
          <w:highlight w:val="yellow"/>
        </w:rPr>
        <w:t>«CONTRARIOS_NOMBRE»</w:t>
      </w:r>
      <w:r w:rsidR="00DA4002">
        <w:rPr>
          <w:rFonts w:ascii="Arial" w:hAnsi="Arial" w:cs="Arial"/>
          <w:b/>
          <w:bCs/>
          <w:highlight w:val="yellow"/>
        </w:rPr>
        <w:fldChar w:fldCharType="end"/>
      </w:r>
      <w:r w:rsidR="00DA4002">
        <w:rPr>
          <w:rFonts w:ascii="Arial" w:hAnsi="Arial" w:cs="Arial"/>
          <w:b/>
          <w:bCs/>
        </w:rPr>
        <w:t xml:space="preserve"> </w:t>
      </w:r>
      <w:r w:rsidRPr="00331D47">
        <w:rPr>
          <w:rFonts w:ascii="Arial" w:hAnsi="Arial" w:cs="Arial"/>
        </w:rPr>
        <w:t>y previos los trámites legales oportunos, dicte sentencia por la que se desestime íntegramente la Demanda, con expresa condena en costas a la parte Demandante.</w:t>
      </w:r>
    </w:p>
    <w:p w14:paraId="6C324E20" w14:textId="053EDF24" w:rsidR="009757A3" w:rsidRPr="00331D47" w:rsidRDefault="009757A3" w:rsidP="009305B5">
      <w:pPr>
        <w:spacing w:line="360" w:lineRule="auto"/>
        <w:jc w:val="both"/>
        <w:rPr>
          <w:rFonts w:ascii="Arial" w:hAnsi="Arial" w:cs="Arial"/>
        </w:rPr>
      </w:pPr>
      <w:r w:rsidRPr="00331D47">
        <w:rPr>
          <w:rFonts w:ascii="Arial" w:hAnsi="Arial" w:cs="Arial"/>
          <w:highlight w:val="green"/>
        </w:rPr>
        <w:t>PERFIL MALO + MALA CALIDAD CONTRATO O IPAD/ONLINE</w:t>
      </w:r>
      <w:r w:rsidRPr="00331D47">
        <w:rPr>
          <w:rFonts w:ascii="Arial" w:hAnsi="Arial" w:cs="Arial"/>
        </w:rPr>
        <w:t xml:space="preserve"> </w:t>
      </w:r>
      <w:r w:rsidRPr="00331D47">
        <w:rPr>
          <w:rFonts w:ascii="Arial" w:hAnsi="Arial" w:cs="Arial"/>
          <w:highlight w:val="yellow"/>
        </w:rPr>
        <w:t xml:space="preserve">(No </w:t>
      </w:r>
      <w:proofErr w:type="spellStart"/>
      <w:r w:rsidRPr="00331D47">
        <w:rPr>
          <w:rFonts w:ascii="Arial" w:hAnsi="Arial" w:cs="Arial"/>
          <w:highlight w:val="yellow"/>
        </w:rPr>
        <w:t>temenos</w:t>
      </w:r>
      <w:proofErr w:type="spellEnd"/>
      <w:r w:rsidRPr="00331D47">
        <w:rPr>
          <w:rFonts w:ascii="Arial" w:hAnsi="Arial" w:cs="Arial"/>
          <w:highlight w:val="yellow"/>
        </w:rPr>
        <w:t xml:space="preserve"> </w:t>
      </w:r>
      <w:proofErr w:type="spellStart"/>
      <w:r w:rsidRPr="00331D47">
        <w:rPr>
          <w:rFonts w:ascii="Arial" w:hAnsi="Arial" w:cs="Arial"/>
          <w:highlight w:val="yellow"/>
        </w:rPr>
        <w:t>justificacion</w:t>
      </w:r>
      <w:proofErr w:type="spellEnd"/>
      <w:r w:rsidRPr="00331D47">
        <w:rPr>
          <w:rFonts w:ascii="Arial" w:hAnsi="Arial" w:cs="Arial"/>
          <w:highlight w:val="yellow"/>
        </w:rPr>
        <w:t>, únicamente indicamos que consideramos necesaria la vista) --------------------</w:t>
      </w:r>
    </w:p>
    <w:p w14:paraId="0E529539" w14:textId="7AB15F0B" w:rsidR="009757A3" w:rsidRPr="00331D47" w:rsidRDefault="009757A3" w:rsidP="009305B5">
      <w:pPr>
        <w:spacing w:line="360" w:lineRule="auto"/>
        <w:jc w:val="both"/>
        <w:rPr>
          <w:rFonts w:ascii="Arial" w:hAnsi="Arial" w:cs="Arial"/>
        </w:rPr>
      </w:pPr>
      <w:r w:rsidRPr="00331D47">
        <w:rPr>
          <w:rFonts w:ascii="Arial" w:hAnsi="Arial" w:cs="Arial"/>
          <w:b/>
          <w:bCs/>
        </w:rPr>
        <w:t>PRIMER OTROSÍ DIGO:</w:t>
      </w:r>
      <w:r w:rsidRPr="00331D47">
        <w:rPr>
          <w:rFonts w:ascii="Arial" w:hAnsi="Arial" w:cs="Arial"/>
        </w:rPr>
        <w:t xml:space="preserve"> la Demandada considera absolutamente necesaria la celebración de vista en el presente procedimiento, en virtud de lo previsto en el artículo 438.8 LEC.</w:t>
      </w:r>
    </w:p>
    <w:p w14:paraId="11335166" w14:textId="77777777" w:rsidR="009757A3" w:rsidRPr="00331D47" w:rsidRDefault="009757A3" w:rsidP="009305B5">
      <w:pPr>
        <w:spacing w:line="360" w:lineRule="auto"/>
        <w:jc w:val="both"/>
        <w:rPr>
          <w:rFonts w:ascii="Arial" w:hAnsi="Arial" w:cs="Arial"/>
        </w:rPr>
      </w:pPr>
      <w:r w:rsidRPr="00331D47">
        <w:rPr>
          <w:rFonts w:ascii="Arial" w:hAnsi="Arial" w:cs="Arial"/>
        </w:rPr>
        <w:t>En virtud de lo anterior,</w:t>
      </w:r>
    </w:p>
    <w:p w14:paraId="70E4DFE4" w14:textId="77777777"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xml:space="preserve"> que tenga por realizada la anterior manifestación y se sirva acordar la celebración de vista.</w:t>
      </w:r>
    </w:p>
    <w:p w14:paraId="7859011E" w14:textId="77777777" w:rsidR="009757A3" w:rsidRPr="00331D47" w:rsidRDefault="009757A3" w:rsidP="009305B5">
      <w:pPr>
        <w:spacing w:line="360" w:lineRule="auto"/>
        <w:jc w:val="both"/>
        <w:rPr>
          <w:rFonts w:ascii="Arial" w:hAnsi="Arial" w:cs="Arial"/>
        </w:rPr>
      </w:pPr>
      <w:r w:rsidRPr="00331D47">
        <w:rPr>
          <w:rFonts w:ascii="Arial" w:hAnsi="Arial" w:cs="Arial"/>
          <w:b/>
          <w:bCs/>
        </w:rPr>
        <w:lastRenderedPageBreak/>
        <w:t>SEGUNDO OTROSÍ DIGO</w:t>
      </w:r>
      <w:r w:rsidRPr="00331D47">
        <w:rPr>
          <w:rFonts w:ascii="Arial"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p>
    <w:p w14:paraId="79412181" w14:textId="77777777"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52AF5AFB" w14:textId="77777777" w:rsidR="009757A3" w:rsidRPr="00331D47" w:rsidRDefault="009757A3" w:rsidP="009305B5">
      <w:pPr>
        <w:spacing w:line="360" w:lineRule="auto"/>
        <w:jc w:val="both"/>
        <w:rPr>
          <w:rFonts w:ascii="Arial" w:hAnsi="Arial" w:cs="Arial"/>
        </w:rPr>
      </w:pPr>
    </w:p>
    <w:p w14:paraId="2C42389C" w14:textId="77777777" w:rsidR="009757A3" w:rsidRPr="00331D47" w:rsidRDefault="009757A3" w:rsidP="009305B5">
      <w:pPr>
        <w:spacing w:line="360" w:lineRule="auto"/>
        <w:jc w:val="both"/>
        <w:rPr>
          <w:rFonts w:ascii="Arial" w:hAnsi="Arial" w:cs="Arial"/>
        </w:rPr>
      </w:pPr>
      <w:r w:rsidRPr="00331D47">
        <w:rPr>
          <w:rFonts w:ascii="Arial" w:hAnsi="Arial" w:cs="Arial"/>
          <w:highlight w:val="green"/>
        </w:rPr>
        <w:t xml:space="preserve">PERFIL MALO + BUENA CALIDAD CONTRATO </w:t>
      </w:r>
      <w:proofErr w:type="gramStart"/>
      <w:r w:rsidRPr="00331D47">
        <w:rPr>
          <w:rFonts w:ascii="Arial" w:hAnsi="Arial" w:cs="Arial"/>
          <w:highlight w:val="green"/>
        </w:rPr>
        <w:t>PAPEL</w:t>
      </w:r>
      <w:proofErr w:type="gramEnd"/>
      <w:r w:rsidRPr="00331D47">
        <w:rPr>
          <w:rFonts w:ascii="Arial" w:hAnsi="Arial" w:cs="Arial"/>
          <w:highlight w:val="green"/>
        </w:rPr>
        <w:t xml:space="preserve"> PERO MAL ESCANEADO</w:t>
      </w:r>
      <w:r w:rsidRPr="00331D47">
        <w:rPr>
          <w:rFonts w:ascii="Arial" w:hAnsi="Arial" w:cs="Arial"/>
        </w:rPr>
        <w:t xml:space="preserve"> </w:t>
      </w:r>
      <w:r w:rsidRPr="00331D47">
        <w:rPr>
          <w:rFonts w:ascii="Arial" w:hAnsi="Arial" w:cs="Arial"/>
          <w:highlight w:val="yellow"/>
        </w:rPr>
        <w:t>(Pedimos exhibición contrato)</w:t>
      </w:r>
    </w:p>
    <w:p w14:paraId="40C039D8" w14:textId="77777777" w:rsidR="009757A3" w:rsidRPr="00331D47" w:rsidRDefault="009757A3" w:rsidP="009305B5">
      <w:pPr>
        <w:spacing w:line="360" w:lineRule="auto"/>
        <w:jc w:val="both"/>
        <w:rPr>
          <w:rFonts w:ascii="Arial" w:hAnsi="Arial" w:cs="Arial"/>
        </w:rPr>
      </w:pPr>
      <w:r w:rsidRPr="00331D47">
        <w:rPr>
          <w:rFonts w:ascii="Arial" w:hAnsi="Arial" w:cs="Arial"/>
          <w:b/>
          <w:bCs/>
        </w:rPr>
        <w:t>PRIMER OTROSÍ DIGO</w:t>
      </w:r>
      <w:r w:rsidRPr="00331D47">
        <w:rPr>
          <w:rFonts w:ascii="Arial" w:hAnsi="Arial" w:cs="Arial"/>
        </w:rPr>
        <w:t>, que en virtud de lo dispuesto en el art. 438.8 LEC, esta parte solicita la celebración de la vista, todo ello con el objetivo de que la parte actora exhiba el contrato original del cual solicita su nulidad de conformidad con lo establecido en el art. 328.1 LEC.</w:t>
      </w:r>
    </w:p>
    <w:p w14:paraId="77483358" w14:textId="77777777"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xml:space="preserve"> que tenga por realizada la anterior manifestación a los efectos oportunos.</w:t>
      </w:r>
    </w:p>
    <w:p w14:paraId="5BC8A4A5" w14:textId="77777777" w:rsidR="009757A3" w:rsidRPr="00331D47" w:rsidRDefault="009757A3" w:rsidP="009305B5">
      <w:pPr>
        <w:spacing w:line="360" w:lineRule="auto"/>
        <w:jc w:val="both"/>
        <w:rPr>
          <w:rFonts w:ascii="Arial" w:hAnsi="Arial" w:cs="Arial"/>
        </w:rPr>
      </w:pPr>
      <w:r w:rsidRPr="00331D47">
        <w:rPr>
          <w:rFonts w:ascii="Arial" w:hAnsi="Arial" w:cs="Arial"/>
          <w:b/>
          <w:bCs/>
        </w:rPr>
        <w:t>SEGUNDO OTROSÍ DIGO</w:t>
      </w:r>
      <w:r w:rsidRPr="00331D47">
        <w:rPr>
          <w:rFonts w:ascii="Arial"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p>
    <w:p w14:paraId="19B8AFE6" w14:textId="77777777"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5D40D050" w14:textId="77777777" w:rsidR="009757A3" w:rsidRPr="00331D47" w:rsidRDefault="009757A3" w:rsidP="009305B5">
      <w:pPr>
        <w:spacing w:line="360" w:lineRule="auto"/>
        <w:jc w:val="both"/>
        <w:rPr>
          <w:rFonts w:ascii="Arial" w:hAnsi="Arial" w:cs="Arial"/>
        </w:rPr>
      </w:pPr>
    </w:p>
    <w:p w14:paraId="623BA33B" w14:textId="4D8E9C89" w:rsidR="009757A3" w:rsidRPr="00331D47" w:rsidRDefault="009757A3" w:rsidP="009305B5">
      <w:pPr>
        <w:spacing w:line="360" w:lineRule="auto"/>
        <w:jc w:val="both"/>
        <w:rPr>
          <w:rFonts w:ascii="Arial" w:hAnsi="Arial" w:cs="Arial"/>
        </w:rPr>
      </w:pPr>
      <w:r w:rsidRPr="00331D47">
        <w:rPr>
          <w:rFonts w:ascii="Arial" w:hAnsi="Arial" w:cs="Arial"/>
          <w:highlight w:val="green"/>
        </w:rPr>
        <w:t>PERFIL BUENO</w:t>
      </w:r>
      <w:r w:rsidRPr="00331D47">
        <w:rPr>
          <w:rFonts w:ascii="Arial" w:hAnsi="Arial" w:cs="Arial"/>
        </w:rPr>
        <w:t xml:space="preserve"> (</w:t>
      </w:r>
      <w:r w:rsidRPr="00331D47">
        <w:rPr>
          <w:rFonts w:ascii="Arial" w:hAnsi="Arial" w:cs="Arial"/>
          <w:highlight w:val="yellow"/>
        </w:rPr>
        <w:t>verde usura + abogado, empleado banca o economista) +</w:t>
      </w:r>
      <w:r w:rsidRPr="00331D47">
        <w:rPr>
          <w:rFonts w:ascii="Arial" w:hAnsi="Arial" w:cs="Arial"/>
        </w:rPr>
        <w:t xml:space="preserve"> </w:t>
      </w:r>
      <w:r w:rsidRPr="00331D47">
        <w:rPr>
          <w:rFonts w:ascii="Arial" w:hAnsi="Arial" w:cs="Arial"/>
          <w:highlight w:val="green"/>
        </w:rPr>
        <w:t>MALA CALIDAD CONTRATO O ONLINE/IPAD</w:t>
      </w:r>
      <w:r w:rsidRPr="00331D47">
        <w:rPr>
          <w:rFonts w:ascii="Arial" w:hAnsi="Arial" w:cs="Arial"/>
        </w:rPr>
        <w:t xml:space="preserve"> </w:t>
      </w:r>
      <w:r w:rsidRPr="00331D47">
        <w:rPr>
          <w:rFonts w:ascii="Arial" w:hAnsi="Arial" w:cs="Arial"/>
          <w:highlight w:val="yellow"/>
        </w:rPr>
        <w:t>(Pedimos interrogatorio)</w:t>
      </w:r>
    </w:p>
    <w:p w14:paraId="70C18794" w14:textId="7BA394C1" w:rsidR="009757A3" w:rsidRPr="00331D47" w:rsidRDefault="009757A3" w:rsidP="009305B5">
      <w:pPr>
        <w:spacing w:line="360" w:lineRule="auto"/>
        <w:jc w:val="both"/>
        <w:rPr>
          <w:rFonts w:ascii="Arial" w:hAnsi="Arial" w:cs="Arial"/>
        </w:rPr>
      </w:pPr>
      <w:r w:rsidRPr="00331D47">
        <w:rPr>
          <w:rFonts w:ascii="Arial" w:hAnsi="Arial" w:cs="Arial"/>
          <w:b/>
          <w:bCs/>
        </w:rPr>
        <w:t>SEGUNDO OTROSÍ DIGO</w:t>
      </w:r>
      <w:r w:rsidRPr="00331D47">
        <w:rPr>
          <w:rFonts w:ascii="Arial" w:hAnsi="Arial" w:cs="Arial"/>
        </w:rPr>
        <w:t>, que en virtud de lo dispuesto en el art. 438.8 LEC, esta parte solicita la celebración de la vista, todo ello con el objetivo de que se practique el interrogatorio de parte de D./Dña. X, de conformidad con lo estipulado en el art. 301.1 LEC.</w:t>
      </w:r>
    </w:p>
    <w:p w14:paraId="4B7B3CB7" w14:textId="77777777"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3BAD2C79" w14:textId="786FFF57" w:rsidR="009757A3" w:rsidRPr="00331D47" w:rsidRDefault="009757A3" w:rsidP="009305B5">
      <w:pPr>
        <w:spacing w:line="360" w:lineRule="auto"/>
        <w:jc w:val="both"/>
        <w:rPr>
          <w:rFonts w:ascii="Arial" w:hAnsi="Arial" w:cs="Arial"/>
        </w:rPr>
      </w:pPr>
      <w:r w:rsidRPr="00331D47">
        <w:rPr>
          <w:rFonts w:ascii="Arial" w:hAnsi="Arial" w:cs="Arial"/>
          <w:b/>
          <w:bCs/>
        </w:rPr>
        <w:lastRenderedPageBreak/>
        <w:t>TERCER OTROSÍ DIGO</w:t>
      </w:r>
      <w:r w:rsidRPr="00331D47">
        <w:rPr>
          <w:rFonts w:ascii="Arial"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p>
    <w:p w14:paraId="7D8FF9E4" w14:textId="77777777"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17729B2A" w14:textId="77777777" w:rsidR="009757A3" w:rsidRPr="00331D47" w:rsidRDefault="009757A3" w:rsidP="009305B5">
      <w:pPr>
        <w:spacing w:line="360" w:lineRule="auto"/>
        <w:jc w:val="both"/>
        <w:rPr>
          <w:rFonts w:ascii="Arial" w:hAnsi="Arial" w:cs="Arial"/>
        </w:rPr>
      </w:pPr>
    </w:p>
    <w:p w14:paraId="6D16F800" w14:textId="77777777" w:rsidR="009757A3" w:rsidRPr="00331D47" w:rsidRDefault="009757A3" w:rsidP="009305B5">
      <w:pPr>
        <w:spacing w:line="360" w:lineRule="auto"/>
        <w:jc w:val="both"/>
        <w:rPr>
          <w:rFonts w:ascii="Arial" w:hAnsi="Arial" w:cs="Arial"/>
        </w:rPr>
      </w:pPr>
      <w:r w:rsidRPr="00331D47">
        <w:rPr>
          <w:rFonts w:ascii="Arial" w:hAnsi="Arial" w:cs="Arial"/>
          <w:highlight w:val="green"/>
        </w:rPr>
        <w:t>PERFIL BUENO</w:t>
      </w:r>
      <w:r w:rsidRPr="00331D47">
        <w:rPr>
          <w:rFonts w:ascii="Arial" w:hAnsi="Arial" w:cs="Arial"/>
        </w:rPr>
        <w:t xml:space="preserve"> </w:t>
      </w:r>
      <w:r w:rsidRPr="00331D47">
        <w:rPr>
          <w:rFonts w:ascii="Arial" w:hAnsi="Arial" w:cs="Arial"/>
          <w:highlight w:val="yellow"/>
        </w:rPr>
        <w:t>(verde usura + abogado, empleado banca o economista)</w:t>
      </w:r>
      <w:r w:rsidRPr="00331D47">
        <w:rPr>
          <w:rFonts w:ascii="Arial" w:hAnsi="Arial" w:cs="Arial"/>
        </w:rPr>
        <w:t xml:space="preserve"> </w:t>
      </w:r>
      <w:r w:rsidRPr="00331D47">
        <w:rPr>
          <w:rFonts w:ascii="Arial" w:hAnsi="Arial" w:cs="Arial"/>
          <w:highlight w:val="green"/>
        </w:rPr>
        <w:t xml:space="preserve">+ BUENA CALIDAD CONTRATO </w:t>
      </w:r>
      <w:proofErr w:type="gramStart"/>
      <w:r w:rsidRPr="00331D47">
        <w:rPr>
          <w:rFonts w:ascii="Arial" w:hAnsi="Arial" w:cs="Arial"/>
          <w:highlight w:val="green"/>
        </w:rPr>
        <w:t>PAPEL</w:t>
      </w:r>
      <w:proofErr w:type="gramEnd"/>
      <w:r w:rsidRPr="00331D47">
        <w:rPr>
          <w:rFonts w:ascii="Arial" w:hAnsi="Arial" w:cs="Arial"/>
          <w:highlight w:val="green"/>
        </w:rPr>
        <w:t xml:space="preserve"> PERO MAL ESCANEADO</w:t>
      </w:r>
      <w:r w:rsidRPr="00331D47">
        <w:rPr>
          <w:rFonts w:ascii="Arial" w:hAnsi="Arial" w:cs="Arial"/>
        </w:rPr>
        <w:t xml:space="preserve"> </w:t>
      </w:r>
      <w:r w:rsidRPr="00331D47">
        <w:rPr>
          <w:rFonts w:ascii="Arial" w:hAnsi="Arial" w:cs="Arial"/>
          <w:highlight w:val="yellow"/>
        </w:rPr>
        <w:t>(Pedimos interrogatorio + exhibición original)</w:t>
      </w:r>
    </w:p>
    <w:p w14:paraId="000E1EBB" w14:textId="77777777" w:rsidR="009757A3" w:rsidRPr="00331D47" w:rsidRDefault="009757A3" w:rsidP="009305B5">
      <w:pPr>
        <w:spacing w:line="360" w:lineRule="auto"/>
        <w:jc w:val="both"/>
        <w:rPr>
          <w:rFonts w:ascii="Arial" w:hAnsi="Arial" w:cs="Arial"/>
        </w:rPr>
      </w:pPr>
      <w:r w:rsidRPr="00331D47">
        <w:rPr>
          <w:rFonts w:ascii="Arial" w:hAnsi="Arial" w:cs="Arial"/>
          <w:b/>
          <w:bCs/>
        </w:rPr>
        <w:t>SEGUNDO OTROSÍ DIGO</w:t>
      </w:r>
      <w:r w:rsidRPr="00331D47">
        <w:rPr>
          <w:rFonts w:ascii="Arial" w:hAnsi="Arial" w:cs="Arial"/>
        </w:rPr>
        <w:t>, que en virtud de lo dispuesto en el art. 438.8 LEC, esta parte solicita la celebración de la vista, todo ello con el objetivo de que la parte actora exhiba el contrato original del cual solicita su nulidad de conformidad con lo establecido en el art. 328.1 LEC, así como que se practique el interrogatorio de parte de D./Dña. X, de conformidad con lo estipulado en el art. 301.1 LEC.</w:t>
      </w:r>
    </w:p>
    <w:p w14:paraId="22D3A449" w14:textId="5511B549"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2C524AE1" w14:textId="77777777" w:rsidR="009757A3" w:rsidRPr="00331D47" w:rsidRDefault="009757A3" w:rsidP="009305B5">
      <w:pPr>
        <w:spacing w:line="360" w:lineRule="auto"/>
        <w:jc w:val="both"/>
        <w:rPr>
          <w:rFonts w:ascii="Arial" w:hAnsi="Arial" w:cs="Arial"/>
        </w:rPr>
      </w:pPr>
      <w:r w:rsidRPr="00331D47">
        <w:rPr>
          <w:rFonts w:ascii="Arial" w:hAnsi="Arial" w:cs="Arial"/>
          <w:b/>
          <w:bCs/>
        </w:rPr>
        <w:t>TERCER OTROSÍ DIGO</w:t>
      </w:r>
      <w:r w:rsidRPr="00331D47">
        <w:rPr>
          <w:rFonts w:ascii="Arial"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w:t>
      </w:r>
    </w:p>
    <w:p w14:paraId="254B038A" w14:textId="77777777" w:rsidR="009757A3" w:rsidRPr="00331D47" w:rsidRDefault="009757A3" w:rsidP="009305B5">
      <w:pPr>
        <w:spacing w:line="360" w:lineRule="auto"/>
        <w:jc w:val="both"/>
        <w:rPr>
          <w:rFonts w:ascii="Arial" w:hAnsi="Arial" w:cs="Arial"/>
        </w:rPr>
      </w:pPr>
      <w:r w:rsidRPr="00331D47">
        <w:rPr>
          <w:rFonts w:ascii="Arial" w:hAnsi="Arial" w:cs="Arial"/>
          <w:b/>
          <w:bCs/>
        </w:rPr>
        <w:t>AL JUZGADO SUPLICO</w:t>
      </w:r>
      <w:r w:rsidRPr="00331D47">
        <w:rPr>
          <w:rFonts w:ascii="Arial" w:hAnsi="Arial" w:cs="Arial"/>
        </w:rPr>
        <w:t>, que tenga por realizada la anterior manifestación a los efectos oportunos.</w:t>
      </w:r>
    </w:p>
    <w:p w14:paraId="51B27FBD" w14:textId="77777777" w:rsidR="009757A3" w:rsidRPr="00331D47" w:rsidRDefault="009757A3" w:rsidP="009305B5">
      <w:pPr>
        <w:spacing w:line="360" w:lineRule="auto"/>
        <w:jc w:val="both"/>
        <w:rPr>
          <w:rFonts w:ascii="Arial" w:hAnsi="Arial" w:cs="Arial"/>
        </w:rPr>
      </w:pPr>
    </w:p>
    <w:p w14:paraId="298E99CD" w14:textId="2C7B4093" w:rsidR="009757A3" w:rsidRDefault="009757A3" w:rsidP="009305B5">
      <w:pPr>
        <w:spacing w:line="360" w:lineRule="auto"/>
        <w:jc w:val="both"/>
        <w:rPr>
          <w:rFonts w:ascii="Arial" w:hAnsi="Arial" w:cs="Arial"/>
        </w:rPr>
      </w:pPr>
      <w:r w:rsidRPr="00331D47">
        <w:rPr>
          <w:rFonts w:ascii="Arial" w:hAnsi="Arial" w:cs="Arial"/>
        </w:rPr>
        <w:t xml:space="preserve">Es Justicia que pido en </w:t>
      </w:r>
      <w:r w:rsidR="00DA4002">
        <w:rPr>
          <w:rFonts w:ascii="Arial" w:hAnsi="Arial" w:cs="Arial"/>
        </w:rPr>
        <w:fldChar w:fldCharType="begin"/>
      </w:r>
      <w:r w:rsidR="00DA4002">
        <w:rPr>
          <w:rFonts w:ascii="Arial" w:hAnsi="Arial" w:cs="Arial"/>
        </w:rPr>
        <w:instrText>juzgado_poblacionjuz__1</w:instrText>
      </w:r>
      <w:r w:rsidR="00DA4002">
        <w:rPr>
          <w:rFonts w:ascii="Arial" w:hAnsi="Arial" w:cs="Arial"/>
        </w:rPr>
        <w:fldChar w:fldCharType="separate"/>
      </w:r>
      <w:r w:rsidR="00DA4002">
        <w:rPr>
          <w:rFonts w:ascii="Arial" w:hAnsi="Arial" w:cs="Arial"/>
          <w:noProof/>
        </w:rPr>
        <w:t>«Juzgados_Población»</w:t>
      </w:r>
      <w:r w:rsidR="00DA4002">
        <w:rPr>
          <w:rFonts w:ascii="Arial" w:hAnsi="Arial" w:cs="Arial"/>
        </w:rPr>
        <w:fldChar w:fldCharType="end"/>
      </w:r>
      <w:r w:rsidRPr="00331D47">
        <w:rPr>
          <w:rFonts w:ascii="Arial" w:hAnsi="Arial" w:cs="Arial"/>
        </w:rPr>
        <w:t>, a</w:t>
      </w:r>
      <w:r w:rsidR="009305B5">
        <w:rPr>
          <w:rFonts w:ascii="Arial" w:hAnsi="Arial" w:cs="Arial"/>
        </w:rPr>
        <w:t xml:space="preserve"> </w:t>
      </w:r>
      <w:r w:rsidR="00DA4002">
        <w:rPr>
          <w:rFonts w:ascii="Arial" w:hAnsi="Arial" w:cs="Arial"/>
        </w:rPr>
        <w:fldChar w:fldCharType="begin"/>
      </w:r>
      <w:r w:rsidR="00DA4002">
        <w:rPr>
          <w:rFonts w:ascii="Arial" w:hAnsi="Arial" w:cs="Arial"/>
        </w:rPr>
        <w:instrText>director_fechaimpresionlarga</w:instrText>
      </w:r>
      <w:r w:rsidR="00DA4002">
        <w:rPr>
          <w:rFonts w:ascii="Arial" w:hAnsi="Arial" w:cs="Arial"/>
        </w:rPr>
        <w:fldChar w:fldCharType="separate"/>
      </w:r>
      <w:r w:rsidR="00DA4002">
        <w:rPr>
          <w:rFonts w:ascii="Arial" w:hAnsi="Arial" w:cs="Arial"/>
          <w:noProof/>
        </w:rPr>
        <w:t>«Empresa_Fecha_Impresión_Larga»</w:t>
      </w:r>
      <w:r w:rsidR="00DA4002">
        <w:rPr>
          <w:rFonts w:ascii="Arial" w:hAnsi="Arial" w:cs="Arial"/>
        </w:rPr>
        <w:fldChar w:fldCharType="end"/>
      </w:r>
    </w:p>
    <w:p w14:paraId="4A652B37" w14:textId="15FB3B74" w:rsidR="00BF1AD8" w:rsidRPr="00331D47" w:rsidRDefault="00BF1AD8" w:rsidP="009305B5">
      <w:pPr>
        <w:spacing w:line="360" w:lineRule="auto"/>
        <w:jc w:val="both"/>
        <w:rPr>
          <w:rFonts w:ascii="Arial" w:hAnsi="Arial" w:cs="Arial"/>
        </w:rPr>
      </w:pPr>
      <w:r w:rsidRPr="00331D47">
        <w:rPr>
          <w:rFonts w:ascii="Arial" w:hAnsi="Arial" w:cs="Arial"/>
        </w:rPr>
        <w:t xml:space="preserve">______________________ </w:t>
      </w:r>
      <w:r w:rsidRPr="00331D47">
        <w:rPr>
          <w:rFonts w:ascii="Arial" w:hAnsi="Arial" w:cs="Arial"/>
        </w:rPr>
        <w:tab/>
      </w:r>
      <w:r w:rsidRPr="00331D47">
        <w:rPr>
          <w:rFonts w:ascii="Arial" w:hAnsi="Arial" w:cs="Arial"/>
        </w:rPr>
        <w:tab/>
      </w:r>
      <w:r w:rsidRPr="00331D47">
        <w:rPr>
          <w:rFonts w:ascii="Arial" w:hAnsi="Arial" w:cs="Arial"/>
        </w:rPr>
        <w:tab/>
        <w:t>____________________________</w:t>
      </w:r>
    </w:p>
    <w:p w14:paraId="2637ACB5" w14:textId="75FBF4C7" w:rsidR="00BF1AD8" w:rsidRPr="00331D47" w:rsidRDefault="00BF1AD8" w:rsidP="009305B5">
      <w:pPr>
        <w:spacing w:line="360" w:lineRule="auto"/>
        <w:jc w:val="both"/>
        <w:rPr>
          <w:rFonts w:ascii="Arial" w:hAnsi="Arial" w:cs="Arial"/>
        </w:rPr>
      </w:pPr>
      <w:r w:rsidRPr="00331D47">
        <w:rPr>
          <w:rFonts w:ascii="Arial" w:hAnsi="Arial" w:cs="Arial"/>
        </w:rPr>
        <w:t xml:space="preserve">Ldo. Aitana Bermúdez </w:t>
      </w:r>
      <w:proofErr w:type="spellStart"/>
      <w:r w:rsidRPr="00331D47">
        <w:rPr>
          <w:rFonts w:ascii="Arial" w:hAnsi="Arial" w:cs="Arial"/>
        </w:rPr>
        <w:t>Bermúdez</w:t>
      </w:r>
      <w:proofErr w:type="spellEnd"/>
      <w:r w:rsidRPr="00331D47">
        <w:rPr>
          <w:rFonts w:ascii="Arial" w:hAnsi="Arial" w:cs="Arial"/>
        </w:rPr>
        <w:t xml:space="preserve"> </w:t>
      </w:r>
      <w:r>
        <w:rPr>
          <w:rFonts w:ascii="Arial" w:hAnsi="Arial" w:cs="Arial"/>
        </w:rPr>
        <w:tab/>
      </w:r>
      <w:r>
        <w:rPr>
          <w:rFonts w:ascii="Arial" w:hAnsi="Arial" w:cs="Arial"/>
        </w:rPr>
        <w:tab/>
      </w:r>
      <w:proofErr w:type="spellStart"/>
      <w:r w:rsidRPr="00331D47">
        <w:rPr>
          <w:rFonts w:ascii="Arial" w:hAnsi="Arial" w:cs="Arial"/>
        </w:rPr>
        <w:t>Proc</w:t>
      </w:r>
      <w:proofErr w:type="spellEnd"/>
      <w:r w:rsidRPr="00331D47">
        <w:rPr>
          <w:rFonts w:ascii="Arial" w:hAnsi="Arial" w:cs="Arial"/>
        </w:rPr>
        <w:t xml:space="preserve">. </w:t>
      </w:r>
      <w:r w:rsidR="00DA4002">
        <w:rPr>
          <w:rFonts w:ascii="Arial" w:hAnsi="Arial" w:cs="Arial"/>
        </w:rPr>
        <w:fldChar w:fldCharType="begin"/>
      </w:r>
      <w:r w:rsidR="00DA4002">
        <w:rPr>
          <w:rFonts w:ascii="Arial" w:hAnsi="Arial" w:cs="Arial"/>
        </w:rPr>
        <w:instrText>procpro_snombrepro__1</w:instrText>
      </w:r>
      <w:r w:rsidR="00DA4002">
        <w:rPr>
          <w:rFonts w:ascii="Arial" w:hAnsi="Arial" w:cs="Arial"/>
        </w:rPr>
        <w:fldChar w:fldCharType="separate"/>
      </w:r>
      <w:r w:rsidR="00DA4002">
        <w:rPr>
          <w:rFonts w:ascii="Arial" w:hAnsi="Arial" w:cs="Arial"/>
          <w:noProof/>
        </w:rPr>
        <w:t>«Procuradores_Propios_Nombre»</w:t>
      </w:r>
      <w:r w:rsidR="00DA4002">
        <w:rPr>
          <w:rFonts w:ascii="Arial" w:hAnsi="Arial" w:cs="Arial"/>
        </w:rPr>
        <w:fldChar w:fldCharType="end"/>
      </w:r>
    </w:p>
    <w:p w14:paraId="40E9596C" w14:textId="77777777" w:rsidR="00BF1AD8" w:rsidRPr="00331D47" w:rsidRDefault="00BF1AD8" w:rsidP="009305B5">
      <w:pPr>
        <w:spacing w:line="360" w:lineRule="auto"/>
        <w:jc w:val="both"/>
        <w:rPr>
          <w:rFonts w:ascii="Arial" w:hAnsi="Arial" w:cs="Arial"/>
        </w:rPr>
      </w:pPr>
      <w:r w:rsidRPr="00331D47">
        <w:rPr>
          <w:rFonts w:ascii="Arial" w:hAnsi="Arial" w:cs="Arial"/>
        </w:rPr>
        <w:t>Por mi compañero:</w:t>
      </w:r>
    </w:p>
    <w:p w14:paraId="20E3489B" w14:textId="77777777" w:rsidR="00BF1AD8" w:rsidRPr="00331D47" w:rsidRDefault="00BF1AD8" w:rsidP="009305B5">
      <w:pPr>
        <w:spacing w:line="360" w:lineRule="auto"/>
        <w:jc w:val="both"/>
        <w:rPr>
          <w:rFonts w:ascii="Arial" w:hAnsi="Arial" w:cs="Arial"/>
        </w:rPr>
      </w:pPr>
    </w:p>
    <w:sectPr w:rsidR="00BF1AD8" w:rsidRPr="00331D4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A06FB" w14:textId="77777777" w:rsidR="00B97705" w:rsidRDefault="00B97705" w:rsidP="00C42654">
      <w:pPr>
        <w:spacing w:after="0" w:line="240" w:lineRule="auto"/>
      </w:pPr>
      <w:r>
        <w:separator/>
      </w:r>
    </w:p>
  </w:endnote>
  <w:endnote w:type="continuationSeparator" w:id="0">
    <w:p w14:paraId="4BCA6BB2" w14:textId="77777777" w:rsidR="00B97705" w:rsidRDefault="00B97705" w:rsidP="00C42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Arial Unicode MS">
    <w:altName w:val="Yu Gothic"/>
    <w:panose1 w:val="020B0604020202020204"/>
    <w:charset w:val="80"/>
    <w:family w:val="swiss"/>
    <w:pitch w:val="variable"/>
    <w:sig w:usb0="00000000"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A8134" w14:textId="77777777" w:rsidR="00B97705" w:rsidRDefault="00B97705" w:rsidP="00C42654">
      <w:pPr>
        <w:spacing w:after="0" w:line="240" w:lineRule="auto"/>
      </w:pPr>
      <w:r>
        <w:separator/>
      </w:r>
    </w:p>
  </w:footnote>
  <w:footnote w:type="continuationSeparator" w:id="0">
    <w:p w14:paraId="39FE1930" w14:textId="77777777" w:rsidR="00B97705" w:rsidRDefault="00B97705" w:rsidP="00C42654">
      <w:pPr>
        <w:spacing w:after="0" w:line="240" w:lineRule="auto"/>
      </w:pPr>
      <w:r>
        <w:continuationSeparator/>
      </w:r>
    </w:p>
  </w:footnote>
  <w:footnote w:id="1">
    <w:p w14:paraId="24925BFB" w14:textId="77777777" w:rsidR="00C42654" w:rsidRDefault="00C42654" w:rsidP="00C42654">
      <w:pPr>
        <w:pStyle w:val="ft1"/>
        <w:ind w:left="0" w:hanging="170"/>
        <w:rPr>
          <w:rFonts w:cs="Times New Roman"/>
          <w:szCs w:val="21"/>
        </w:rPr>
      </w:pPr>
      <w:r>
        <w:rPr>
          <w:rStyle w:val="Refdenotaalpie"/>
        </w:rPr>
        <w:footnoteRef/>
      </w:r>
      <w:r>
        <w:t xml:space="preserve"> Sánchez </w:t>
      </w:r>
      <w:proofErr w:type="spellStart"/>
      <w:r>
        <w:t>Garcia</w:t>
      </w:r>
      <w:proofErr w:type="spellEnd"/>
      <w:r>
        <w:t xml:space="preserve">, J: “El crédito </w:t>
      </w:r>
      <w:proofErr w:type="spellStart"/>
      <w:r>
        <w:rPr>
          <w:i/>
        </w:rPr>
        <w:t>revolving</w:t>
      </w:r>
      <w:proofErr w:type="spellEnd"/>
      <w:r>
        <w:t xml:space="preserve"> no es un producto financiero complejo”. Revista de Derecho </w:t>
      </w:r>
      <w:proofErr w:type="spellStart"/>
      <w:r>
        <w:t>vLex</w:t>
      </w:r>
      <w:proofErr w:type="spellEnd"/>
      <w:r>
        <w:t xml:space="preserve"> - Núm. 229, </w:t>
      </w:r>
      <w:proofErr w:type="gramStart"/>
      <w:r>
        <w:t>Junio</w:t>
      </w:r>
      <w:proofErr w:type="gramEnd"/>
      <w:r>
        <w:t xml:space="preserve"> 2023, p 1/19</w:t>
      </w:r>
    </w:p>
  </w:footnote>
  <w:footnote w:id="2">
    <w:p w14:paraId="606CA03A" w14:textId="77777777" w:rsidR="00C42654" w:rsidRDefault="00C42654" w:rsidP="00C4265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3">
    <w:p w14:paraId="424BBD58" w14:textId="77777777" w:rsidR="00C42654" w:rsidRDefault="00C42654" w:rsidP="00C42654">
      <w:pPr>
        <w:pStyle w:val="ft1"/>
        <w:ind w:left="0" w:firstLine="0"/>
      </w:pPr>
      <w:r>
        <w:rPr>
          <w:rStyle w:val="Refdenotaalpie"/>
        </w:rPr>
        <w:footnoteRef/>
      </w:r>
      <w:r>
        <w:t xml:space="preserve"> Orden ETD/699/2020, de 24 de julio, de regulación del crédito revolvente y por la que se modifica la Orden ECO/697/2004, de 11 de marzo, sobre la Central de Información de Riesgos, la Orden EHA/1718/2010, de 11 de junio, de regulación y control de la publicidad de los servicios y productos bancarios y la Orden EHA/2899/2011, de 28 de octubre, de transparencia y protección del cliente de servicios bancarios. «BOE» núm. 203, de 27 de julio de 2020, páginas 58048 a 58063 (16 págs.)</w:t>
      </w:r>
    </w:p>
  </w:footnote>
  <w:footnote w:id="4">
    <w:p w14:paraId="6EAB9E80" w14:textId="77777777" w:rsidR="00C42654" w:rsidRDefault="00C42654" w:rsidP="00C42654">
      <w:pPr>
        <w:pStyle w:val="ft1"/>
        <w:ind w:left="0" w:firstLine="0"/>
      </w:pPr>
      <w:r>
        <w:rPr>
          <w:rStyle w:val="Refdenotaalpie"/>
        </w:rPr>
        <w:footnoteRef/>
      </w:r>
      <w:r>
        <w:t xml:space="preserve"> Tribunal de Justicia de la Unión Europea, Sala Gran Sala, Sentencia de 3 Mar. 2020, C-125/2018 Gómez del Moral Guasch [TJCE\2020\3] y Tribunal de Justicia de la Unión Europea, Sala Cuarta, Sentencia de 9 </w:t>
      </w:r>
      <w:proofErr w:type="gramStart"/>
      <w:r>
        <w:t>Jul.</w:t>
      </w:r>
      <w:proofErr w:type="gramEnd"/>
      <w:r>
        <w:t xml:space="preserve"> 2020, C-452/2018 Ibercaja Banco [TJCE\2020\109].</w:t>
      </w:r>
    </w:p>
  </w:footnote>
  <w:footnote w:id="5">
    <w:p w14:paraId="48EC83EB" w14:textId="77777777" w:rsidR="00C42654" w:rsidRDefault="00C42654" w:rsidP="00C42654">
      <w:pPr>
        <w:pStyle w:val="ft1"/>
        <w:ind w:left="0" w:firstLine="0"/>
        <w:rPr>
          <w:sz w:val="18"/>
          <w:szCs w:val="18"/>
          <w:lang w:val="es-ES_tradnl"/>
        </w:rPr>
      </w:pPr>
      <w:r>
        <w:rPr>
          <w:rStyle w:val="Refdenotaalpie"/>
          <w:szCs w:val="18"/>
        </w:rPr>
        <w:footnoteRef/>
      </w:r>
      <w:r>
        <w:rPr>
          <w:sz w:val="18"/>
          <w:szCs w:val="18"/>
          <w:lang w:val="es-ES_tradnl"/>
        </w:rPr>
        <w:t xml:space="preserve"> </w:t>
      </w:r>
      <w:r>
        <w:rPr>
          <w:szCs w:val="16"/>
          <w:lang w:val="es-ES_tradnl"/>
        </w:rPr>
        <w:t>Artículo 33 bis de la Orden EHA/2899/2011, de 28 de octubre, de transparencia y protección del Cliente de servicios bancarios.</w:t>
      </w:r>
    </w:p>
  </w:footnote>
  <w:footnote w:id="6">
    <w:p w14:paraId="348DAC1B" w14:textId="77777777" w:rsidR="00C42654" w:rsidRDefault="00C42654" w:rsidP="00C42654">
      <w:pPr>
        <w:pStyle w:val="ft1"/>
        <w:ind w:left="0" w:firstLine="0"/>
        <w:rPr>
          <w:szCs w:val="16"/>
          <w:lang w:val="es-ES_tradnl"/>
        </w:rPr>
      </w:pPr>
      <w:r>
        <w:rPr>
          <w:rStyle w:val="Refdenotaalpie"/>
          <w:szCs w:val="16"/>
        </w:rPr>
        <w:footnoteRef/>
      </w:r>
      <w:r>
        <w:rPr>
          <w:szCs w:val="16"/>
          <w:lang w:val="es-ES_tradnl"/>
        </w:rPr>
        <w:t xml:space="preserve"> A la vista de que el Contrato fue concertado hace años, la calidad actual del original difiere de la que fue entregada en su día al Cliente y es por eso por lo que se entrega una copia fiel de la que en su día fue entregada al Cliente. No </w:t>
      </w:r>
      <w:proofErr w:type="gramStart"/>
      <w:r>
        <w:rPr>
          <w:szCs w:val="16"/>
          <w:lang w:val="es-ES_tradnl"/>
        </w:rPr>
        <w:t>obstante</w:t>
      </w:r>
      <w:proofErr w:type="gramEnd"/>
      <w:r>
        <w:rPr>
          <w:szCs w:val="16"/>
          <w:lang w:val="es-ES_tradnl"/>
        </w:rPr>
        <w:t xml:space="preserve"> lo anterior, de ser requerido por </w:t>
      </w:r>
      <w:proofErr w:type="spellStart"/>
      <w:r>
        <w:rPr>
          <w:szCs w:val="16"/>
          <w:lang w:val="es-ES_tradnl"/>
        </w:rPr>
        <w:t>SSª</w:t>
      </w:r>
      <w:proofErr w:type="spellEnd"/>
      <w:r>
        <w:rPr>
          <w:szCs w:val="16"/>
          <w:lang w:val="es-ES_tradnl"/>
        </w:rPr>
        <w:t>, se procederá a la localización del original de los archivos del banco.</w:t>
      </w:r>
    </w:p>
  </w:footnote>
  <w:footnote w:id="7">
    <w:p w14:paraId="3A106A91" w14:textId="77777777" w:rsidR="00C42654" w:rsidRDefault="00C42654" w:rsidP="00C42654">
      <w:pPr>
        <w:pStyle w:val="ft1"/>
        <w:ind w:left="0" w:firstLine="0"/>
        <w:rPr>
          <w:szCs w:val="21"/>
          <w:lang w:val="pt-PT"/>
        </w:rPr>
      </w:pPr>
      <w:r>
        <w:rPr>
          <w:rStyle w:val="Refdenotaalpie"/>
        </w:rPr>
        <w:footnoteRef/>
      </w:r>
      <w:r>
        <w:rPr>
          <w:lang w:val="pt-PT"/>
        </w:rPr>
        <w:t xml:space="preserve"> </w:t>
      </w:r>
      <w:r>
        <w:rPr>
          <w:lang w:val="pt-PT"/>
        </w:rPr>
        <w:t>http://gruporaizcomunicacion.es/</w:t>
      </w:r>
    </w:p>
  </w:footnote>
  <w:footnote w:id="8">
    <w:p w14:paraId="22D4FF97" w14:textId="77777777" w:rsidR="00C42654" w:rsidRDefault="00C42654" w:rsidP="00C42654">
      <w:pPr>
        <w:pStyle w:val="ft1"/>
        <w:ind w:left="0" w:firstLine="0"/>
        <w:rPr>
          <w:szCs w:val="16"/>
          <w:lang w:val="es-ES_tradnl"/>
        </w:rPr>
      </w:pPr>
      <w:r>
        <w:rPr>
          <w:rStyle w:val="Refdenotaalpie"/>
          <w:szCs w:val="16"/>
        </w:rPr>
        <w:footnoteRef/>
      </w:r>
      <w:r>
        <w:rPr>
          <w:szCs w:val="16"/>
          <w:lang w:val="es-ES_tradnl"/>
        </w:rPr>
        <w:t xml:space="preserve"> De conformidad con los artículos 5 y 7 LCGC.</w:t>
      </w:r>
    </w:p>
  </w:footnote>
  <w:footnote w:id="9">
    <w:p w14:paraId="605DFF32" w14:textId="77777777" w:rsidR="00C42654" w:rsidRDefault="00C42654" w:rsidP="00C42654">
      <w:pPr>
        <w:pStyle w:val="ft1"/>
        <w:ind w:left="0" w:firstLine="0"/>
        <w:rPr>
          <w:szCs w:val="21"/>
        </w:rPr>
      </w:pPr>
      <w:r>
        <w:rPr>
          <w:rStyle w:val="Refdenotaalpie"/>
        </w:rPr>
        <w:footnoteRef/>
      </w:r>
      <w:r>
        <w:t xml:space="preserve"> Artículo 80. Real Decreto Legislativo 1/2007, de 16 de noviembre, por el que se aprueba el texto refundido de la Ley General para la Defensa de los Consumidores y Usuarios y otras leyes complementarias</w:t>
      </w:r>
    </w:p>
  </w:footnote>
  <w:footnote w:id="10">
    <w:p w14:paraId="11141BFA" w14:textId="77777777" w:rsidR="00C42654" w:rsidRDefault="00C42654" w:rsidP="00C42654">
      <w:pPr>
        <w:pStyle w:val="ft1"/>
      </w:pPr>
      <w:r>
        <w:rPr>
          <w:rStyle w:val="Refdenotaalpie"/>
        </w:rPr>
        <w:footnoteRef/>
      </w:r>
      <w:r>
        <w:t xml:space="preserve"> Circular 5/2012, de 27 de junio, del Banco de España</w:t>
      </w:r>
    </w:p>
  </w:footnote>
  <w:footnote w:id="11">
    <w:p w14:paraId="4B81EE22" w14:textId="77777777" w:rsidR="00C42654" w:rsidRDefault="00C42654" w:rsidP="00C42654">
      <w:pPr>
        <w:pStyle w:val="ft1"/>
        <w:ind w:left="0" w:firstLine="0"/>
      </w:pPr>
      <w:r>
        <w:rPr>
          <w:rStyle w:val="Refdenotaalpie"/>
        </w:rPr>
        <w:footnoteRef/>
      </w:r>
      <w:r>
        <w:t xml:space="preserve"> 4. Ley 4/2022, de 25 de febrero, de protección de los consumidores y usuarios frente a situaciones de vulnerabilidad social y económica.</w:t>
      </w:r>
    </w:p>
  </w:footnote>
  <w:footnote w:id="12">
    <w:p w14:paraId="52995D8D" w14:textId="77777777" w:rsidR="00C42654" w:rsidRDefault="00C42654" w:rsidP="00C42654">
      <w:pPr>
        <w:pStyle w:val="ft1"/>
        <w:ind w:left="0" w:firstLine="0"/>
        <w:rPr>
          <w:szCs w:val="16"/>
          <w:lang w:val="es-ES_tradnl"/>
        </w:rPr>
      </w:pPr>
      <w:r>
        <w:rPr>
          <w:rStyle w:val="Refdenotaalpie"/>
          <w:szCs w:val="16"/>
        </w:rPr>
        <w:footnoteRef/>
      </w:r>
      <w:r>
        <w:rPr>
          <w:szCs w:val="16"/>
          <w:lang w:val="es-ES_tradnl"/>
        </w:rPr>
        <w:t xml:space="preserve"> STS 564/2020 FJ 7º, apartado 4 y siguientes.</w:t>
      </w:r>
    </w:p>
  </w:footnote>
  <w:footnote w:id="13">
    <w:p w14:paraId="60A6C3D6" w14:textId="77777777" w:rsidR="00C42654" w:rsidRDefault="00C42654" w:rsidP="00C42654">
      <w:pPr>
        <w:pStyle w:val="ft1"/>
        <w:ind w:left="0" w:firstLine="0"/>
        <w:rPr>
          <w:szCs w:val="16"/>
          <w:lang w:val="es-ES_tradnl"/>
        </w:rPr>
      </w:pPr>
      <w:r>
        <w:rPr>
          <w:rStyle w:val="Refdenotaalpie"/>
          <w:szCs w:val="16"/>
        </w:rPr>
        <w:footnoteRef/>
      </w:r>
      <w:r>
        <w:rPr>
          <w:szCs w:val="16"/>
          <w:lang w:val="es-ES_tradnl"/>
        </w:rPr>
        <w:t xml:space="preserve"> STJUE de 12 de enero de 2023 (asunto C-395/21) apartado 37.</w:t>
      </w:r>
    </w:p>
  </w:footnote>
  <w:footnote w:id="14">
    <w:p w14:paraId="78B3CBDF" w14:textId="77777777" w:rsidR="00C42654" w:rsidRDefault="00C42654" w:rsidP="00C42654">
      <w:pPr>
        <w:pStyle w:val="ft1"/>
        <w:ind w:left="0" w:firstLine="0"/>
        <w:rPr>
          <w:szCs w:val="21"/>
          <w:lang w:val="es-ES_tradnl"/>
        </w:rPr>
      </w:pPr>
      <w:r>
        <w:rPr>
          <w:rStyle w:val="Refdenotaalpie"/>
        </w:rPr>
        <w:footnoteRef/>
      </w:r>
      <w:r>
        <w:rPr>
          <w:rStyle w:val="Refdenotaalpie"/>
        </w:rPr>
        <w:t xml:space="preserve"> </w:t>
      </w:r>
      <w:r>
        <w:rPr>
          <w:szCs w:val="16"/>
          <w:lang w:val="es-ES_tradnl"/>
        </w:rPr>
        <w:t>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15">
    <w:p w14:paraId="24A10FC4" w14:textId="77777777" w:rsidR="00C42654" w:rsidRDefault="00C42654" w:rsidP="00C42654">
      <w:pPr>
        <w:pStyle w:val="ft1"/>
        <w:ind w:left="0" w:firstLine="0"/>
        <w:rPr>
          <w:szCs w:val="16"/>
          <w:lang w:val="es-ES_tradnl"/>
        </w:rPr>
      </w:pPr>
      <w:r>
        <w:rPr>
          <w:rStyle w:val="Refdenotaalpie"/>
          <w:szCs w:val="16"/>
        </w:rPr>
        <w:footnoteRef/>
      </w:r>
      <w:r>
        <w:rPr>
          <w:szCs w:val="16"/>
          <w:lang w:val="pt-PT"/>
        </w:rPr>
        <w:t xml:space="preserve"> </w:t>
      </w:r>
      <w:r>
        <w:rPr>
          <w:szCs w:val="16"/>
          <w:lang w:val="pt-PT"/>
        </w:rPr>
        <w:t xml:space="preserve">BOE núm. 151, de 25/06/2011. </w:t>
      </w:r>
      <w:r>
        <w:rPr>
          <w:szCs w:val="16"/>
          <w:lang w:val="es-ES_tradnl"/>
        </w:rPr>
        <w:t xml:space="preserve">Ley 16/2011. </w:t>
      </w:r>
    </w:p>
  </w:footnote>
  <w:footnote w:id="16">
    <w:p w14:paraId="51E69F74" w14:textId="77777777" w:rsidR="00C42654" w:rsidRDefault="00C42654" w:rsidP="00C42654">
      <w:pPr>
        <w:pStyle w:val="ft1"/>
        <w:ind w:left="0" w:firstLine="0"/>
        <w:rPr>
          <w:szCs w:val="16"/>
          <w:lang w:val="es-ES_tradnl"/>
        </w:rPr>
      </w:pPr>
      <w:r>
        <w:rPr>
          <w:rStyle w:val="Refdenotaalpie"/>
          <w:szCs w:val="16"/>
        </w:rPr>
        <w:footnoteRef/>
      </w:r>
      <w:r>
        <w:rPr>
          <w:szCs w:val="16"/>
          <w:lang w:val="es-ES_tradnl"/>
        </w:rPr>
        <w:t xml:space="preserve"> Artículo 16, BOE núm. 151, de 25/06/2011. Ley 16/2011.</w:t>
      </w:r>
    </w:p>
  </w:footnote>
  <w:footnote w:id="17">
    <w:p w14:paraId="17800966" w14:textId="77777777" w:rsidR="00C42654" w:rsidRDefault="00C42654" w:rsidP="00C42654">
      <w:pPr>
        <w:pStyle w:val="ft1"/>
        <w:ind w:left="0" w:firstLine="0"/>
        <w:rPr>
          <w:szCs w:val="16"/>
          <w:lang w:val="es-ES_tradnl"/>
        </w:rPr>
      </w:pPr>
      <w:r>
        <w:rPr>
          <w:rStyle w:val="Refdenotaalpie"/>
          <w:szCs w:val="16"/>
        </w:rPr>
        <w:footnoteRef/>
      </w:r>
      <w:r>
        <w:rPr>
          <w:szCs w:val="16"/>
          <w:lang w:val="es-ES_tradnl"/>
        </w:rPr>
        <w:t xml:space="preserve"> Artículo 7, Orden EHA/2899/2011 de 28 de octubre.</w:t>
      </w:r>
    </w:p>
  </w:footnote>
  <w:footnote w:id="18">
    <w:p w14:paraId="25F542E2" w14:textId="77777777" w:rsidR="00C42654" w:rsidRDefault="00C42654" w:rsidP="00C42654">
      <w:pPr>
        <w:pStyle w:val="ft1"/>
        <w:ind w:left="0" w:firstLine="0"/>
        <w:rPr>
          <w:szCs w:val="21"/>
        </w:rPr>
      </w:pPr>
      <w:r>
        <w:rPr>
          <w:rStyle w:val="Refdenotaalpie"/>
        </w:rPr>
        <w:footnoteRef/>
      </w:r>
      <w:r>
        <w:t xml:space="preserve"> Organismo independiente de autorregulación de la industria publicitaria en España. https://www.autocontrol.es/autocontrol/quienes-somos/</w:t>
      </w:r>
    </w:p>
  </w:footnote>
  <w:footnote w:id="19">
    <w:p w14:paraId="4D138DC0" w14:textId="77777777" w:rsidR="00C42654" w:rsidRDefault="00C42654" w:rsidP="00C42654">
      <w:pPr>
        <w:pStyle w:val="ft1"/>
      </w:pPr>
      <w:r>
        <w:rPr>
          <w:rStyle w:val="Refdenotaalpie"/>
        </w:rPr>
        <w:footnoteRef/>
      </w:r>
      <w:r>
        <w:t xml:space="preserve"> Sistema de calificación de créditos.</w:t>
      </w:r>
    </w:p>
  </w:footnote>
  <w:footnote w:id="20">
    <w:p w14:paraId="0231DAB1" w14:textId="77777777" w:rsidR="00C42654" w:rsidRDefault="00C42654" w:rsidP="00C42654">
      <w:pPr>
        <w:pStyle w:val="ft1"/>
      </w:pPr>
      <w:r>
        <w:rPr>
          <w:rStyle w:val="Refdenotaalpie"/>
        </w:rPr>
        <w:footnoteRef/>
      </w:r>
      <w:r>
        <w:t xml:space="preserve"> Artículo 60.1 del RD legislativo 1/2007, de 16 de noviembre.</w:t>
      </w:r>
    </w:p>
  </w:footnote>
  <w:footnote w:id="21">
    <w:p w14:paraId="4D9F66E8" w14:textId="77777777" w:rsidR="00C42654" w:rsidRDefault="00C42654" w:rsidP="00C42654">
      <w:pPr>
        <w:pStyle w:val="ft1"/>
      </w:pPr>
      <w:r>
        <w:rPr>
          <w:rStyle w:val="Refdenotaalpie"/>
        </w:rPr>
        <w:footnoteRef/>
      </w:r>
      <w:r>
        <w:t xml:space="preserve"> Artículos 10 y 12 de la Ley 16/2011, de 24 de junio.</w:t>
      </w:r>
    </w:p>
  </w:footnote>
  <w:footnote w:id="22">
    <w:p w14:paraId="773BAB5F" w14:textId="77777777" w:rsidR="00C42654" w:rsidRDefault="00C42654" w:rsidP="00C42654">
      <w:pPr>
        <w:pStyle w:val="ft1"/>
      </w:pPr>
      <w:r>
        <w:rPr>
          <w:rStyle w:val="Refdenotaalpie"/>
        </w:rPr>
        <w:footnoteRef/>
      </w:r>
      <w:r>
        <w:t xml:space="preserve"> EHA/2899/2011, artículo 6 de 28 de octubre.</w:t>
      </w:r>
    </w:p>
  </w:footnote>
  <w:footnote w:id="23">
    <w:p w14:paraId="472A4B3B" w14:textId="77777777" w:rsidR="00C42654" w:rsidRDefault="00C42654" w:rsidP="00C42654">
      <w:pPr>
        <w:pStyle w:val="ft1"/>
        <w:ind w:left="0" w:firstLine="0"/>
      </w:pPr>
      <w:r>
        <w:rPr>
          <w:rStyle w:val="Refdenotaalpie"/>
        </w:rPr>
        <w:footnoteRef/>
      </w:r>
      <w:r>
        <w:t xml:space="preserve"> Prestador de servicios de confianza Lleida.Net. Este reputado proveedor externo de servicios de confianza certifica la recepción y firma electrónica de documentos, de conformidad con lo establecido en el Reglamento UE 910/2014 del Parlamento Europeo y del Consejo, de 23 de julio de 2014, y la ley 6/2020, de 11 de noviembre</w:t>
      </w:r>
    </w:p>
  </w:footnote>
  <w:footnote w:id="24">
    <w:p w14:paraId="3C94E9AE" w14:textId="77777777" w:rsidR="00C42654" w:rsidRDefault="00C42654" w:rsidP="00C42654">
      <w:pPr>
        <w:pStyle w:val="ft1"/>
        <w:ind w:left="0" w:firstLine="0"/>
        <w:rPr>
          <w:lang w:val="es-ES_tradnl"/>
        </w:rPr>
      </w:pPr>
      <w:r>
        <w:rPr>
          <w:rStyle w:val="Refdenotaalpie"/>
          <w:szCs w:val="18"/>
        </w:rPr>
        <w:footnoteRef/>
      </w:r>
      <w:r>
        <w:rPr>
          <w:sz w:val="18"/>
          <w:szCs w:val="18"/>
          <w:lang w:val="es-ES_tradnl"/>
        </w:rPr>
        <w:t xml:space="preserve"> </w:t>
      </w:r>
      <w:r>
        <w:rPr>
          <w:szCs w:val="16"/>
          <w:lang w:val="es-ES_tradnl"/>
        </w:rPr>
        <w:t>Artículo 10 de la Ley de Crédito al Consumo.</w:t>
      </w:r>
    </w:p>
  </w:footnote>
  <w:footnote w:id="25">
    <w:p w14:paraId="37D58A7C" w14:textId="77777777" w:rsidR="00C42654" w:rsidRDefault="00C42654" w:rsidP="00C42654">
      <w:pPr>
        <w:pStyle w:val="ft1"/>
        <w:ind w:left="0" w:firstLine="0"/>
      </w:pPr>
      <w:r>
        <w:rPr>
          <w:rStyle w:val="Refdenotaalpie"/>
        </w:rPr>
        <w:footnoteRef/>
      </w:r>
      <w:r>
        <w:t xml:space="preserve"> Nos referimos a las recientes sentencias de 30 de enero de 2025, en concreto, de dos contratos de </w:t>
      </w:r>
      <w:proofErr w:type="spellStart"/>
      <w:r>
        <w:t>Oney</w:t>
      </w:r>
      <w:proofErr w:type="spellEnd"/>
      <w:r>
        <w:t xml:space="preserve"> y Servicios Prescriptor y medios de pago.</w:t>
      </w:r>
    </w:p>
  </w:footnote>
  <w:footnote w:id="26">
    <w:p w14:paraId="061ECE0C" w14:textId="77777777" w:rsidR="00C42654" w:rsidRDefault="00C42654" w:rsidP="00C4265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27">
    <w:p w14:paraId="66D351A3" w14:textId="77777777" w:rsidR="00C42654" w:rsidRDefault="00C42654" w:rsidP="00C42654">
      <w:pPr>
        <w:pStyle w:val="ft1"/>
        <w:spacing w:line="240" w:lineRule="auto"/>
        <w:ind w:right="-284"/>
      </w:pPr>
      <w:r>
        <w:rPr>
          <w:rStyle w:val="Refdenotaalpie"/>
        </w:rPr>
        <w:footnoteRef/>
      </w:r>
      <w:r>
        <w:t xml:space="preserve"> Sentencia del TJUE de 13 de marzo de 2025, </w:t>
      </w:r>
      <w:r>
        <w:rPr>
          <w:i/>
          <w:iCs/>
        </w:rPr>
        <w:t>Banco Santander</w:t>
      </w:r>
      <w:r>
        <w:t>, C-230/24, EU:C:2025:177, apartado 34.</w:t>
      </w:r>
    </w:p>
  </w:footnote>
  <w:footnote w:id="28">
    <w:p w14:paraId="53EFCBA8" w14:textId="77777777" w:rsidR="00C42654" w:rsidRDefault="00C42654" w:rsidP="00C42654">
      <w:pPr>
        <w:pStyle w:val="ft1"/>
        <w:tabs>
          <w:tab w:val="clear" w:pos="720"/>
          <w:tab w:val="left" w:pos="993"/>
          <w:tab w:val="left" w:pos="1134"/>
        </w:tabs>
        <w:ind w:left="0" w:right="-284" w:firstLine="0"/>
      </w:pPr>
      <w:r>
        <w:rPr>
          <w:rStyle w:val="Refdenotaalpie"/>
        </w:rPr>
        <w:footnoteRef/>
      </w:r>
      <w:r>
        <w:t xml:space="preserve"> Sentencia del Tribunal Supremo (Sala de lo Civil) núm. 1662/2024, de 10 de diciembre, recurso núm. 2439/2021 [Ponente: </w:t>
      </w:r>
      <w:r>
        <w:rPr>
          <w:i/>
          <w:iCs/>
        </w:rPr>
        <w:t>Excmo. Sr. D. Pedro José Vela Torres</w:t>
      </w:r>
      <w:r>
        <w:t>], ES:TS:2024:6002.</w:t>
      </w:r>
    </w:p>
  </w:footnote>
  <w:footnote w:id="29">
    <w:p w14:paraId="3164C605" w14:textId="77777777" w:rsidR="00C42654" w:rsidRDefault="00C42654" w:rsidP="00C42654">
      <w:pPr>
        <w:pStyle w:val="ft1"/>
        <w:tabs>
          <w:tab w:val="clear" w:pos="720"/>
          <w:tab w:val="left" w:pos="993"/>
          <w:tab w:val="left" w:pos="1134"/>
        </w:tabs>
        <w:ind w:left="0" w:right="-284" w:firstLine="0"/>
      </w:pPr>
      <w:r>
        <w:rPr>
          <w:rStyle w:val="Refdenotaalpie"/>
        </w:rPr>
        <w:footnoteRef/>
      </w:r>
      <w:r>
        <w:t xml:space="preserve"> Sentencia del Tribunal Supremo (Sala de lo Civil) núm. 1662/2024, de 10 de diciembre, recurso núm. 2439/2021 [Ponente: </w:t>
      </w:r>
      <w:r>
        <w:rPr>
          <w:i/>
          <w:iCs/>
        </w:rPr>
        <w:t>Excmo. Sr. D. Pedro José Vela Torres</w:t>
      </w:r>
      <w:r>
        <w:t>], ES:TS:2024:6002.</w:t>
      </w:r>
    </w:p>
  </w:footnote>
  <w:footnote w:id="30">
    <w:p w14:paraId="020D8D6E" w14:textId="77777777" w:rsidR="00C42654" w:rsidRDefault="00C42654" w:rsidP="00C42654">
      <w:pPr>
        <w:pStyle w:val="ft1"/>
        <w:tabs>
          <w:tab w:val="clear" w:pos="720"/>
          <w:tab w:val="left" w:pos="851"/>
          <w:tab w:val="left" w:pos="993"/>
        </w:tabs>
        <w:ind w:left="0" w:right="-284" w:firstLine="0"/>
      </w:pPr>
      <w:r>
        <w:rPr>
          <w:rStyle w:val="Refdenotaalpie"/>
        </w:rPr>
        <w:footnoteRef/>
      </w:r>
      <w:r>
        <w:t xml:space="preserve"> Sentencia del Tribunal Supremo (Sala de lo Civil, Pleno) núm. 350/2025, de 5 de marzo, recurso núm. 6868/2022 [Ponente: </w:t>
      </w:r>
      <w:r>
        <w:rPr>
          <w:i/>
          <w:iCs/>
        </w:rPr>
        <w:t xml:space="preserve">Excmo. Sr. D. Rafael </w:t>
      </w:r>
      <w:proofErr w:type="spellStart"/>
      <w:r>
        <w:rPr>
          <w:i/>
          <w:iCs/>
        </w:rPr>
        <w:t>Sarazá</w:t>
      </w:r>
      <w:proofErr w:type="spellEnd"/>
      <w:r>
        <w:rPr>
          <w:i/>
          <w:iCs/>
        </w:rPr>
        <w:t xml:space="preserve"> Jimena</w:t>
      </w:r>
      <w:r>
        <w:t>], ES:TS:2025:836.</w:t>
      </w:r>
    </w:p>
  </w:footnote>
  <w:footnote w:id="31">
    <w:p w14:paraId="5CF75FBE" w14:textId="77777777" w:rsidR="00C42654" w:rsidRDefault="00C42654" w:rsidP="00C42654">
      <w:pPr>
        <w:pStyle w:val="ft1"/>
        <w:tabs>
          <w:tab w:val="clear" w:pos="720"/>
          <w:tab w:val="left" w:pos="993"/>
        </w:tabs>
        <w:ind w:left="0" w:hanging="170"/>
        <w:rPr>
          <w:lang w:val="es-ES_tradnl"/>
        </w:rPr>
      </w:pPr>
      <w:r>
        <w:rPr>
          <w:rStyle w:val="Refdenotaalpie"/>
        </w:rPr>
        <w:footnoteRef/>
      </w:r>
      <w:hyperlink r:id="rId1" w:history="1">
        <w:r>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32">
    <w:p w14:paraId="1920F15E" w14:textId="77777777" w:rsidR="00C42654" w:rsidRDefault="00C42654" w:rsidP="00C4265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33">
    <w:p w14:paraId="1FD85880" w14:textId="77777777" w:rsidR="00C42654" w:rsidRDefault="00C42654" w:rsidP="00C42654">
      <w:pPr>
        <w:pStyle w:val="ft1"/>
        <w:spacing w:line="240" w:lineRule="auto"/>
        <w:ind w:right="-284"/>
      </w:pPr>
      <w:r>
        <w:rPr>
          <w:rStyle w:val="Refdenotaalpie"/>
        </w:rPr>
        <w:footnoteRef/>
      </w:r>
      <w:r>
        <w:t xml:space="preserve"> Entre otras muchas, Sentencia del Tribunal Supremo núm. 769/2014, de 12 enero de 2015 (RJ 2015\608).</w:t>
      </w:r>
    </w:p>
  </w:footnote>
  <w:footnote w:id="34">
    <w:p w14:paraId="49C7E690" w14:textId="77777777" w:rsidR="00C42654" w:rsidRDefault="00C42654" w:rsidP="00C42654">
      <w:pPr>
        <w:pStyle w:val="ft1"/>
        <w:tabs>
          <w:tab w:val="clear" w:pos="720"/>
          <w:tab w:val="left" w:pos="851"/>
        </w:tabs>
        <w:spacing w:line="240" w:lineRule="auto"/>
        <w:ind w:left="0" w:right="-1" w:firstLine="0"/>
        <w:rPr>
          <w:lang w:val="pt-PT"/>
        </w:rPr>
      </w:pPr>
      <w:r>
        <w:rPr>
          <w:rStyle w:val="Refdenotaalpie"/>
        </w:rPr>
        <w:footnoteRef/>
      </w:r>
      <w:r>
        <w:t xml:space="preserve"> Sentencia del Tribunal Supremo (Sala de lo Civil, Sección Pleno) núm. 417/2020 de 10 de julio (ES:TS:2020:2422) [Ponente: Excmo. </w:t>
      </w:r>
      <w:r>
        <w:rPr>
          <w:lang w:val="pt-PT"/>
        </w:rPr>
        <w:t xml:space="preserve">Sr. D. </w:t>
      </w:r>
      <w:r>
        <w:rPr>
          <w:i/>
          <w:lang w:val="pt-PT"/>
        </w:rPr>
        <w:t>Rafael Sarazá Jimena</w:t>
      </w:r>
      <w:r>
        <w:rPr>
          <w:lang w:val="pt-PT"/>
        </w:rPr>
        <w:t>], Fundamento de Derecho Séptimo, apartados 5 a 11.</w:t>
      </w:r>
    </w:p>
  </w:footnote>
  <w:footnote w:id="35">
    <w:p w14:paraId="14E507C5" w14:textId="77777777" w:rsidR="00C42654" w:rsidRDefault="00C42654" w:rsidP="00C42654">
      <w:pPr>
        <w:pStyle w:val="ft1"/>
        <w:tabs>
          <w:tab w:val="clear" w:pos="720"/>
          <w:tab w:val="left" w:pos="993"/>
        </w:tabs>
        <w:spacing w:line="240" w:lineRule="auto"/>
        <w:ind w:left="0" w:right="-1" w:firstLine="0"/>
        <w:rPr>
          <w:lang w:val="pt-PT"/>
        </w:rPr>
      </w:pPr>
      <w:r>
        <w:rPr>
          <w:rStyle w:val="Refdenotaalpie"/>
        </w:rPr>
        <w:footnoteRef/>
      </w:r>
      <w:r>
        <w:t xml:space="preserve"> Sentencia del Tribunal Supremo (Sala de lo Civil, Sección Pleno) núm. 417/2020 de 10 de julio (ES:TS:2020:2422) [Ponente: Excmo. </w:t>
      </w:r>
      <w:r>
        <w:rPr>
          <w:lang w:val="pt-PT"/>
        </w:rPr>
        <w:t xml:space="preserve">Sr. D. </w:t>
      </w:r>
      <w:r>
        <w:rPr>
          <w:i/>
          <w:lang w:val="pt-PT"/>
        </w:rPr>
        <w:t>Rafael Sarazá Jimena</w:t>
      </w:r>
      <w:r>
        <w:rPr>
          <w:lang w:val="pt-PT"/>
        </w:rPr>
        <w:t>], Fundamento de Derecho Séptimo, apartado 11.</w:t>
      </w:r>
    </w:p>
  </w:footnote>
  <w:footnote w:id="36">
    <w:p w14:paraId="3167C1CC" w14:textId="77777777" w:rsidR="00C42654" w:rsidRDefault="00C42654" w:rsidP="00C42654">
      <w:pPr>
        <w:pStyle w:val="ft1"/>
        <w:tabs>
          <w:tab w:val="clear" w:pos="720"/>
          <w:tab w:val="left" w:pos="851"/>
        </w:tabs>
        <w:ind w:left="0" w:firstLine="0"/>
        <w:rPr>
          <w:lang w:val="es-ES_tradnl"/>
        </w:rPr>
      </w:pPr>
      <w:r>
        <w:rPr>
          <w:rStyle w:val="Refdenotaalpie"/>
        </w:rPr>
        <w:footnoteRef/>
      </w:r>
      <w:r>
        <w:rPr>
          <w:lang w:val="es-ES_tradnl"/>
        </w:rPr>
        <w:t xml:space="preserve"> </w:t>
      </w:r>
      <w:r>
        <w:t xml:space="preserve">Artículo del profesor Ramón Durán </w:t>
      </w:r>
      <w:r>
        <w:rPr>
          <w:lang w:val="es-ES_tradnl"/>
        </w:rPr>
        <w:t>Pag 63: “ACCIÓN DE NULIDAD IMPRESCRIPTIBLE Y LA DE SU RESARCIMIENTO PRESCRIPTIBLE”.</w:t>
      </w:r>
    </w:p>
  </w:footnote>
  <w:footnote w:id="37">
    <w:p w14:paraId="74826F8B" w14:textId="77777777" w:rsidR="00C42654" w:rsidRDefault="00C42654" w:rsidP="00C42654">
      <w:pPr>
        <w:pStyle w:val="ft1"/>
        <w:ind w:left="0" w:firstLine="0"/>
        <w:jc w:val="left"/>
        <w:rPr>
          <w:rFonts w:cs="Arial"/>
        </w:rPr>
      </w:pPr>
      <w:r>
        <w:rPr>
          <w:rStyle w:val="Refdenotaalpie"/>
          <w:rFonts w:eastAsia="Book Antiqua" w:cs="Arial"/>
          <w:spacing w:val="-2"/>
          <w:sz w:val="22"/>
        </w:rPr>
        <w:footnoteRef/>
      </w:r>
      <w:proofErr w:type="gramStart"/>
      <w:r>
        <w:rPr>
          <w:rFonts w:eastAsia="Book Antiqua" w:cs="Arial"/>
          <w:sz w:val="22"/>
          <w:lang w:val="es-ES_tradnl"/>
        </w:rPr>
        <w:t>.</w:t>
      </w:r>
      <w:r>
        <w:rPr>
          <w:rFonts w:eastAsia="Book Antiqua" w:cs="Arial"/>
          <w:sz w:val="18"/>
          <w:szCs w:val="18"/>
          <w:lang w:val="es-ES_tradnl"/>
        </w:rPr>
        <w:t>ECLI</w:t>
      </w:r>
      <w:proofErr w:type="gramEnd"/>
      <w:r>
        <w:rPr>
          <w:rFonts w:eastAsia="Book Antiqua" w:cs="Arial"/>
          <w:sz w:val="18"/>
          <w:szCs w:val="18"/>
          <w:lang w:val="es-ES_tradnl"/>
        </w:rPr>
        <w:t xml:space="preserve">:ES:TS:2019:3315 Sala de lo </w:t>
      </w:r>
      <w:proofErr w:type="gramStart"/>
      <w:r>
        <w:rPr>
          <w:rFonts w:eastAsia="Book Antiqua" w:cs="Arial"/>
          <w:sz w:val="18"/>
          <w:szCs w:val="18"/>
          <w:lang w:val="es-ES_tradnl"/>
        </w:rPr>
        <w:t xml:space="preserve">Civil  </w:t>
      </w:r>
      <w:proofErr w:type="spellStart"/>
      <w:r>
        <w:rPr>
          <w:rFonts w:eastAsia="Book Antiqua" w:cs="Arial"/>
          <w:sz w:val="18"/>
          <w:szCs w:val="18"/>
          <w:lang w:val="es-ES_tradnl"/>
        </w:rPr>
        <w:t>Nº</w:t>
      </w:r>
      <w:proofErr w:type="spellEnd"/>
      <w:proofErr w:type="gramEnd"/>
      <w:r>
        <w:rPr>
          <w:rFonts w:eastAsia="Book Antiqua" w:cs="Arial"/>
          <w:sz w:val="18"/>
          <w:szCs w:val="18"/>
          <w:lang w:val="es-ES_tradnl"/>
        </w:rPr>
        <w:t xml:space="preserve"> de Resolución: 566/</w:t>
      </w:r>
      <w:proofErr w:type="gramStart"/>
      <w:r>
        <w:rPr>
          <w:rFonts w:eastAsia="Book Antiqua" w:cs="Arial"/>
          <w:sz w:val="18"/>
          <w:szCs w:val="18"/>
          <w:lang w:val="es-ES_tradnl"/>
        </w:rPr>
        <w:t>2019  Municipio</w:t>
      </w:r>
      <w:proofErr w:type="gramEnd"/>
      <w:r>
        <w:rPr>
          <w:rFonts w:eastAsia="Book Antiqua" w:cs="Arial"/>
          <w:sz w:val="18"/>
          <w:szCs w:val="18"/>
          <w:lang w:val="es-ES_tradnl"/>
        </w:rPr>
        <w:t xml:space="preserve">: </w:t>
      </w:r>
      <w:proofErr w:type="gramStart"/>
      <w:r>
        <w:rPr>
          <w:rFonts w:eastAsia="Book Antiqua" w:cs="Arial"/>
          <w:sz w:val="18"/>
          <w:szCs w:val="18"/>
          <w:lang w:val="es-ES_tradnl"/>
        </w:rPr>
        <w:t>Madrid  Ponente</w:t>
      </w:r>
      <w:proofErr w:type="gramEnd"/>
      <w:r>
        <w:rPr>
          <w:rFonts w:eastAsia="Book Antiqua" w:cs="Arial"/>
          <w:sz w:val="18"/>
          <w:szCs w:val="18"/>
          <w:lang w:val="es-ES_tradnl"/>
        </w:rPr>
        <w:t xml:space="preserve">: PEDRO JOSE VELA </w:t>
      </w:r>
      <w:proofErr w:type="gramStart"/>
      <w:r>
        <w:rPr>
          <w:rFonts w:eastAsia="Book Antiqua" w:cs="Arial"/>
          <w:sz w:val="18"/>
          <w:szCs w:val="18"/>
          <w:lang w:val="es-ES_tradnl"/>
        </w:rPr>
        <w:t xml:space="preserve">TORRES  </w:t>
      </w:r>
      <w:proofErr w:type="spellStart"/>
      <w:r>
        <w:rPr>
          <w:rFonts w:eastAsia="Book Antiqua" w:cs="Arial"/>
          <w:sz w:val="18"/>
          <w:szCs w:val="18"/>
          <w:lang w:val="es-ES_tradnl"/>
        </w:rPr>
        <w:t>Nº</w:t>
      </w:r>
      <w:proofErr w:type="spellEnd"/>
      <w:proofErr w:type="gramEnd"/>
      <w:r>
        <w:rPr>
          <w:rFonts w:eastAsia="Book Antiqua" w:cs="Arial"/>
          <w:sz w:val="18"/>
          <w:szCs w:val="18"/>
          <w:lang w:val="es-ES_tradnl"/>
        </w:rPr>
        <w:t xml:space="preserve"> Recurso: 725/2017</w:t>
      </w:r>
    </w:p>
  </w:footnote>
  <w:footnote w:id="38">
    <w:p w14:paraId="4AFE2FCA" w14:textId="77777777" w:rsidR="00C42654" w:rsidRDefault="00C42654" w:rsidP="00C42654">
      <w:pPr>
        <w:pStyle w:val="ft1"/>
        <w:rPr>
          <w:rFonts w:cs="Arial"/>
        </w:rPr>
      </w:pPr>
    </w:p>
  </w:footnote>
  <w:footnote w:id="39">
    <w:p w14:paraId="147C41CF" w14:textId="77777777" w:rsidR="00C42654" w:rsidRDefault="00C42654" w:rsidP="00C42654">
      <w:pPr>
        <w:pStyle w:val="ft1"/>
        <w:spacing w:line="240" w:lineRule="auto"/>
        <w:ind w:left="0" w:firstLine="0"/>
        <w:rPr>
          <w:rFonts w:cs="Arial"/>
          <w:sz w:val="18"/>
          <w:szCs w:val="18"/>
          <w:lang w:val="es-ES_tradnl"/>
        </w:rPr>
      </w:pPr>
      <w:r>
        <w:rPr>
          <w:rStyle w:val="Refdenotaalpie"/>
          <w:rFonts w:cs="Arial"/>
          <w:szCs w:val="18"/>
        </w:rPr>
        <w:footnoteRef/>
      </w:r>
      <w:r>
        <w:rPr>
          <w:rStyle w:val="Refdenotaalpie"/>
        </w:rPr>
        <w:t xml:space="preserve">. </w:t>
      </w:r>
      <w:r>
        <w:rPr>
          <w:rFonts w:eastAsia="Book Antiqua" w:cs="Arial"/>
          <w:szCs w:val="16"/>
          <w:lang w:val="es-ES_tradnl"/>
        </w:rPr>
        <w:t>SAP Soria, a 15 de enero de 2018 - ROJ: SAP SO 6/2018 ECLI:</w:t>
      </w:r>
      <w:proofErr w:type="gramStart"/>
      <w:r>
        <w:rPr>
          <w:rFonts w:eastAsia="Book Antiqua" w:cs="Arial"/>
          <w:szCs w:val="16"/>
          <w:lang w:val="es-ES_tradnl"/>
        </w:rPr>
        <w:t>ES:APSO</w:t>
      </w:r>
      <w:proofErr w:type="gramEnd"/>
      <w:r>
        <w:rPr>
          <w:rFonts w:eastAsia="Book Antiqua" w:cs="Arial"/>
          <w:szCs w:val="16"/>
          <w:lang w:val="es-ES_tradnl"/>
        </w:rPr>
        <w:t>:2018:</w:t>
      </w:r>
      <w:proofErr w:type="gramStart"/>
      <w:r>
        <w:rPr>
          <w:rFonts w:eastAsia="Book Antiqua" w:cs="Arial"/>
          <w:szCs w:val="16"/>
          <w:lang w:val="es-ES_tradnl"/>
        </w:rPr>
        <w:t xml:space="preserve">6  </w:t>
      </w:r>
      <w:proofErr w:type="spellStart"/>
      <w:r>
        <w:rPr>
          <w:rFonts w:eastAsia="Book Antiqua" w:cs="Arial"/>
          <w:szCs w:val="16"/>
          <w:lang w:val="es-ES_tradnl"/>
        </w:rPr>
        <w:t>Nº</w:t>
      </w:r>
      <w:proofErr w:type="spellEnd"/>
      <w:proofErr w:type="gramEnd"/>
      <w:r>
        <w:rPr>
          <w:rFonts w:eastAsia="Book Antiqua" w:cs="Arial"/>
          <w:szCs w:val="16"/>
          <w:lang w:val="es-ES_tradnl"/>
        </w:rPr>
        <w:t xml:space="preserve"> de Resolución: 5/2018 Municipio: </w:t>
      </w:r>
      <w:proofErr w:type="gramStart"/>
      <w:r>
        <w:rPr>
          <w:rFonts w:eastAsia="Book Antiqua" w:cs="Arial"/>
          <w:szCs w:val="16"/>
          <w:lang w:val="es-ES_tradnl"/>
        </w:rPr>
        <w:t>Soria  Ponente</w:t>
      </w:r>
      <w:proofErr w:type="gramEnd"/>
      <w:r>
        <w:rPr>
          <w:rFonts w:eastAsia="Book Antiqua" w:cs="Arial"/>
          <w:szCs w:val="16"/>
          <w:lang w:val="es-ES_tradnl"/>
        </w:rPr>
        <w:t xml:space="preserve">: JOSE MANUEL SANCHEZ </w:t>
      </w:r>
      <w:proofErr w:type="gramStart"/>
      <w:r>
        <w:rPr>
          <w:rFonts w:eastAsia="Book Antiqua" w:cs="Arial"/>
          <w:szCs w:val="16"/>
          <w:lang w:val="es-ES_tradnl"/>
        </w:rPr>
        <w:t xml:space="preserve">SISCART  </w:t>
      </w:r>
      <w:proofErr w:type="spellStart"/>
      <w:r>
        <w:rPr>
          <w:rFonts w:eastAsia="Book Antiqua" w:cs="Arial"/>
          <w:szCs w:val="16"/>
          <w:lang w:val="es-ES_tradnl"/>
        </w:rPr>
        <w:t>Nº</w:t>
      </w:r>
      <w:proofErr w:type="spellEnd"/>
      <w:proofErr w:type="gramEnd"/>
      <w:r>
        <w:rPr>
          <w:rFonts w:eastAsia="Book Antiqua" w:cs="Arial"/>
          <w:szCs w:val="16"/>
          <w:lang w:val="es-ES_tradnl"/>
        </w:rPr>
        <w:t xml:space="preserve"> Recurso: 5/2018</w:t>
      </w:r>
    </w:p>
  </w:footnote>
  <w:footnote w:id="40">
    <w:p w14:paraId="7DF56B7A" w14:textId="77777777" w:rsidR="00C42654" w:rsidRDefault="00C42654" w:rsidP="00C42654">
      <w:pPr>
        <w:pStyle w:val="ft1"/>
        <w:spacing w:line="240" w:lineRule="auto"/>
        <w:ind w:left="0" w:firstLine="0"/>
        <w:rPr>
          <w:rFonts w:cs="Arial"/>
          <w:sz w:val="18"/>
          <w:szCs w:val="18"/>
          <w:lang w:val="es-ES_tradnl"/>
        </w:rPr>
      </w:pPr>
      <w:r>
        <w:rPr>
          <w:rFonts w:eastAsia="Book Antiqua"/>
          <w:szCs w:val="16"/>
          <w:lang w:val="es-ES_tradnl"/>
        </w:rPr>
        <w:footnoteRef/>
      </w:r>
      <w:r>
        <w:rPr>
          <w:rFonts w:eastAsia="Book Antiqua" w:cs="Arial"/>
          <w:szCs w:val="16"/>
          <w:lang w:val="es-ES_tradnl"/>
        </w:rPr>
        <w:t>. SAP Valencia, a 25 de enero de 2012 - ROJ: SAP V 750/2012 ECLI:</w:t>
      </w:r>
      <w:proofErr w:type="gramStart"/>
      <w:r>
        <w:rPr>
          <w:rFonts w:eastAsia="Book Antiqua" w:cs="Arial"/>
          <w:szCs w:val="16"/>
          <w:lang w:val="es-ES_tradnl"/>
        </w:rPr>
        <w:t>ES:APV</w:t>
      </w:r>
      <w:proofErr w:type="gramEnd"/>
      <w:r>
        <w:rPr>
          <w:rFonts w:eastAsia="Book Antiqua" w:cs="Arial"/>
          <w:szCs w:val="16"/>
          <w:lang w:val="es-ES_tradnl"/>
        </w:rPr>
        <w:t>:2012:</w:t>
      </w:r>
      <w:proofErr w:type="gramStart"/>
      <w:r>
        <w:rPr>
          <w:rFonts w:eastAsia="Book Antiqua" w:cs="Arial"/>
          <w:szCs w:val="16"/>
          <w:lang w:val="es-ES_tradnl"/>
        </w:rPr>
        <w:t xml:space="preserve">750  </w:t>
      </w:r>
      <w:proofErr w:type="spellStart"/>
      <w:r>
        <w:rPr>
          <w:rFonts w:eastAsia="Book Antiqua" w:cs="Arial"/>
          <w:szCs w:val="16"/>
          <w:lang w:val="es-ES_tradnl"/>
        </w:rPr>
        <w:t>Nº</w:t>
      </w:r>
      <w:proofErr w:type="spellEnd"/>
      <w:proofErr w:type="gramEnd"/>
      <w:r>
        <w:rPr>
          <w:rFonts w:eastAsia="Book Antiqua" w:cs="Arial"/>
          <w:szCs w:val="16"/>
          <w:lang w:val="es-ES_tradnl"/>
        </w:rPr>
        <w:t xml:space="preserve"> de Resolución: 23/</w:t>
      </w:r>
      <w:proofErr w:type="gramStart"/>
      <w:r>
        <w:rPr>
          <w:rFonts w:eastAsia="Book Antiqua" w:cs="Arial"/>
          <w:szCs w:val="16"/>
          <w:lang w:val="es-ES_tradnl"/>
        </w:rPr>
        <w:t>2012  Municipio</w:t>
      </w:r>
      <w:proofErr w:type="gramEnd"/>
      <w:r>
        <w:rPr>
          <w:rFonts w:eastAsia="Book Antiqua" w:cs="Arial"/>
          <w:szCs w:val="16"/>
          <w:lang w:val="es-ES_tradnl"/>
        </w:rPr>
        <w:t xml:space="preserve">: </w:t>
      </w:r>
      <w:proofErr w:type="gramStart"/>
      <w:r>
        <w:rPr>
          <w:rFonts w:eastAsia="Book Antiqua" w:cs="Arial"/>
          <w:szCs w:val="16"/>
          <w:lang w:val="es-ES_tradnl"/>
        </w:rPr>
        <w:t>Valencia  Ponente</w:t>
      </w:r>
      <w:proofErr w:type="gramEnd"/>
      <w:r>
        <w:rPr>
          <w:rFonts w:eastAsia="Book Antiqua" w:cs="Arial"/>
          <w:szCs w:val="16"/>
          <w:lang w:val="es-ES_tradnl"/>
        </w:rPr>
        <w:t xml:space="preserve">: ALEJANDRO FRANCISCO GIMENEZ </w:t>
      </w:r>
      <w:proofErr w:type="gramStart"/>
      <w:r>
        <w:rPr>
          <w:rFonts w:eastAsia="Book Antiqua" w:cs="Arial"/>
          <w:szCs w:val="16"/>
          <w:lang w:val="es-ES_tradnl"/>
        </w:rPr>
        <w:t xml:space="preserve">MURRIA  </w:t>
      </w:r>
      <w:proofErr w:type="spellStart"/>
      <w:r>
        <w:rPr>
          <w:rFonts w:eastAsia="Book Antiqua" w:cs="Arial"/>
          <w:szCs w:val="16"/>
          <w:lang w:val="es-ES_tradnl"/>
        </w:rPr>
        <w:t>Nº</w:t>
      </w:r>
      <w:proofErr w:type="spellEnd"/>
      <w:proofErr w:type="gramEnd"/>
      <w:r>
        <w:rPr>
          <w:rFonts w:eastAsia="Book Antiqua" w:cs="Arial"/>
          <w:szCs w:val="16"/>
          <w:lang w:val="es-ES_tradnl"/>
        </w:rPr>
        <w:t xml:space="preserve"> Recurso: 749/2011</w:t>
      </w:r>
    </w:p>
  </w:footnote>
  <w:footnote w:id="41">
    <w:p w14:paraId="4B2919E3" w14:textId="77777777" w:rsidR="00C42654" w:rsidRDefault="00C42654" w:rsidP="00C42654">
      <w:pPr>
        <w:pStyle w:val="ft1"/>
        <w:spacing w:line="240" w:lineRule="auto"/>
        <w:ind w:left="0" w:firstLine="0"/>
        <w:rPr>
          <w:rFonts w:eastAsia="Book Antiqua" w:cs="Times New Roman"/>
          <w:szCs w:val="16"/>
          <w:lang w:val="es-ES_tradnl"/>
        </w:rPr>
      </w:pPr>
      <w:r>
        <w:rPr>
          <w:rFonts w:eastAsia="Book Antiqua"/>
          <w:szCs w:val="16"/>
          <w:lang w:val="es-ES_tradnl"/>
        </w:rPr>
        <w:footnoteRef/>
      </w:r>
      <w:r>
        <w:rPr>
          <w:rFonts w:eastAsia="Book Antiqua"/>
          <w:szCs w:val="16"/>
          <w:lang w:val="es-ES_tradnl"/>
        </w:rPr>
        <w:t>. SAP Murcia, a 30 de octubre de 2012 - ROJ: SAP MU 2717/2012 ECLI:</w:t>
      </w:r>
      <w:proofErr w:type="gramStart"/>
      <w:r>
        <w:rPr>
          <w:rFonts w:eastAsia="Book Antiqua"/>
          <w:szCs w:val="16"/>
          <w:lang w:val="es-ES_tradnl"/>
        </w:rPr>
        <w:t>ES:APMU</w:t>
      </w:r>
      <w:proofErr w:type="gramEnd"/>
      <w:r>
        <w:rPr>
          <w:rFonts w:eastAsia="Book Antiqua"/>
          <w:szCs w:val="16"/>
          <w:lang w:val="es-ES_tradnl"/>
        </w:rPr>
        <w:t>:2012:</w:t>
      </w:r>
      <w:proofErr w:type="gramStart"/>
      <w:r>
        <w:rPr>
          <w:rFonts w:eastAsia="Book Antiqua"/>
          <w:szCs w:val="16"/>
          <w:lang w:val="es-ES_tradnl"/>
        </w:rPr>
        <w:t xml:space="preserve">2717  </w:t>
      </w:r>
      <w:proofErr w:type="spellStart"/>
      <w:r>
        <w:rPr>
          <w:rFonts w:eastAsia="Book Antiqua"/>
          <w:szCs w:val="16"/>
          <w:lang w:val="es-ES_tradnl"/>
        </w:rPr>
        <w:t>Nº</w:t>
      </w:r>
      <w:proofErr w:type="spellEnd"/>
      <w:proofErr w:type="gramEnd"/>
      <w:r>
        <w:rPr>
          <w:rFonts w:eastAsia="Book Antiqua"/>
          <w:szCs w:val="16"/>
          <w:lang w:val="es-ES_tradnl"/>
        </w:rPr>
        <w:t xml:space="preserve"> de Resolución: 386/</w:t>
      </w:r>
      <w:proofErr w:type="gramStart"/>
      <w:r>
        <w:rPr>
          <w:rFonts w:eastAsia="Book Antiqua"/>
          <w:szCs w:val="16"/>
          <w:lang w:val="es-ES_tradnl"/>
        </w:rPr>
        <w:t>2012  Municipio</w:t>
      </w:r>
      <w:proofErr w:type="gramEnd"/>
      <w:r>
        <w:rPr>
          <w:rFonts w:eastAsia="Book Antiqua"/>
          <w:szCs w:val="16"/>
          <w:lang w:val="es-ES_tradnl"/>
        </w:rPr>
        <w:t xml:space="preserve">: </w:t>
      </w:r>
      <w:proofErr w:type="gramStart"/>
      <w:r>
        <w:rPr>
          <w:rFonts w:eastAsia="Book Antiqua"/>
          <w:szCs w:val="16"/>
          <w:lang w:val="es-ES_tradnl"/>
        </w:rPr>
        <w:t>Cartagena  Ponente</w:t>
      </w:r>
      <w:proofErr w:type="gramEnd"/>
      <w:r>
        <w:rPr>
          <w:rFonts w:eastAsia="Book Antiqua"/>
          <w:szCs w:val="16"/>
          <w:lang w:val="es-ES_tradnl"/>
        </w:rPr>
        <w:t xml:space="preserve">: MIGUEL ANGEL LARROSA </w:t>
      </w:r>
      <w:proofErr w:type="gramStart"/>
      <w:r>
        <w:rPr>
          <w:rFonts w:eastAsia="Book Antiqua"/>
          <w:szCs w:val="16"/>
          <w:lang w:val="es-ES_tradnl"/>
        </w:rPr>
        <w:t xml:space="preserve">AMANTE  </w:t>
      </w:r>
      <w:proofErr w:type="spellStart"/>
      <w:r>
        <w:rPr>
          <w:rFonts w:eastAsia="Book Antiqua"/>
          <w:szCs w:val="16"/>
          <w:lang w:val="es-ES_tradnl"/>
        </w:rPr>
        <w:t>Nº</w:t>
      </w:r>
      <w:proofErr w:type="spellEnd"/>
      <w:proofErr w:type="gramEnd"/>
      <w:r>
        <w:rPr>
          <w:rFonts w:eastAsia="Book Antiqua"/>
          <w:szCs w:val="16"/>
          <w:lang w:val="es-ES_tradnl"/>
        </w:rPr>
        <w:t xml:space="preserve"> Recurso: 412/2012</w:t>
      </w:r>
    </w:p>
    <w:p w14:paraId="02D2E8F8" w14:textId="77777777" w:rsidR="00C42654" w:rsidRDefault="00C42654" w:rsidP="00C42654">
      <w:pPr>
        <w:pStyle w:val="ft1"/>
        <w:tabs>
          <w:tab w:val="left" w:pos="0"/>
        </w:tabs>
        <w:ind w:left="0"/>
        <w:rPr>
          <w:rFonts w:cs="Arial"/>
          <w:sz w:val="18"/>
          <w:szCs w:val="18"/>
          <w:lang w:val="es-ES_tradn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05B3"/>
    <w:multiLevelType w:val="hybridMultilevel"/>
    <w:tmpl w:val="B024F31E"/>
    <w:lvl w:ilvl="0" w:tplc="0C0A0015">
      <w:start w:val="1"/>
      <w:numFmt w:val="upp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0FBA0F79"/>
    <w:multiLevelType w:val="hybridMultilevel"/>
    <w:tmpl w:val="5C1E5084"/>
    <w:lvl w:ilvl="0" w:tplc="B4C68296">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lvl>
    <w:lvl w:ilvl="1" w:tplc="AB625908">
      <w:start w:val="1"/>
      <w:numFmt w:val="lowerLetter"/>
      <w:lvlText w:val="%2."/>
      <w:lvlJc w:val="left"/>
      <w:pPr>
        <w:tabs>
          <w:tab w:val="num" w:pos="1440"/>
        </w:tabs>
        <w:ind w:left="1440" w:hanging="360"/>
      </w:pPr>
    </w:lvl>
    <w:lvl w:ilvl="2" w:tplc="DCC066A4">
      <w:start w:val="1"/>
      <w:numFmt w:val="lowerRoman"/>
      <w:lvlText w:val="%3."/>
      <w:lvlJc w:val="right"/>
      <w:pPr>
        <w:tabs>
          <w:tab w:val="num" w:pos="2160"/>
        </w:tabs>
        <w:ind w:left="2160" w:hanging="180"/>
      </w:pPr>
    </w:lvl>
    <w:lvl w:ilvl="3" w:tplc="353251CC">
      <w:start w:val="1"/>
      <w:numFmt w:val="decimal"/>
      <w:lvlText w:val="%4."/>
      <w:lvlJc w:val="left"/>
      <w:pPr>
        <w:tabs>
          <w:tab w:val="num" w:pos="2880"/>
        </w:tabs>
        <w:ind w:left="2880" w:hanging="360"/>
      </w:pPr>
    </w:lvl>
    <w:lvl w:ilvl="4" w:tplc="5164E5A6">
      <w:start w:val="1"/>
      <w:numFmt w:val="lowerLetter"/>
      <w:lvlText w:val="%5."/>
      <w:lvlJc w:val="left"/>
      <w:pPr>
        <w:tabs>
          <w:tab w:val="num" w:pos="3600"/>
        </w:tabs>
        <w:ind w:left="3600" w:hanging="360"/>
      </w:pPr>
    </w:lvl>
    <w:lvl w:ilvl="5" w:tplc="9D2E6222">
      <w:start w:val="1"/>
      <w:numFmt w:val="lowerRoman"/>
      <w:lvlText w:val="%6."/>
      <w:lvlJc w:val="right"/>
      <w:pPr>
        <w:tabs>
          <w:tab w:val="num" w:pos="4320"/>
        </w:tabs>
        <w:ind w:left="4320" w:hanging="180"/>
      </w:pPr>
    </w:lvl>
    <w:lvl w:ilvl="6" w:tplc="35D46ABA">
      <w:start w:val="1"/>
      <w:numFmt w:val="decimal"/>
      <w:lvlText w:val="%7."/>
      <w:lvlJc w:val="left"/>
      <w:pPr>
        <w:tabs>
          <w:tab w:val="num" w:pos="5040"/>
        </w:tabs>
        <w:ind w:left="5040" w:hanging="360"/>
      </w:pPr>
    </w:lvl>
    <w:lvl w:ilvl="7" w:tplc="DF240EB8">
      <w:start w:val="1"/>
      <w:numFmt w:val="lowerLetter"/>
      <w:lvlText w:val="%8."/>
      <w:lvlJc w:val="left"/>
      <w:pPr>
        <w:tabs>
          <w:tab w:val="num" w:pos="5760"/>
        </w:tabs>
        <w:ind w:left="5760" w:hanging="360"/>
      </w:pPr>
    </w:lvl>
    <w:lvl w:ilvl="8" w:tplc="2F9490B2">
      <w:start w:val="1"/>
      <w:numFmt w:val="lowerRoman"/>
      <w:lvlText w:val="%9."/>
      <w:lvlJc w:val="right"/>
      <w:pPr>
        <w:tabs>
          <w:tab w:val="num" w:pos="6480"/>
        </w:tabs>
        <w:ind w:left="6480" w:hanging="180"/>
      </w:pPr>
    </w:lvl>
  </w:abstractNum>
  <w:abstractNum w:abstractNumId="4"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start w:val="1"/>
      <w:numFmt w:val="lowerLetter"/>
      <w:lvlText w:val="%2."/>
      <w:lvlJc w:val="left"/>
      <w:pPr>
        <w:ind w:left="3566" w:hanging="360"/>
      </w:pPr>
    </w:lvl>
    <w:lvl w:ilvl="2" w:tplc="A46E94EE">
      <w:start w:val="1"/>
      <w:numFmt w:val="lowerRoman"/>
      <w:lvlText w:val="%3."/>
      <w:lvlJc w:val="right"/>
      <w:pPr>
        <w:ind w:left="4286" w:hanging="180"/>
      </w:pPr>
    </w:lvl>
    <w:lvl w:ilvl="3" w:tplc="E3084292">
      <w:start w:val="1"/>
      <w:numFmt w:val="decimal"/>
      <w:lvlText w:val="%4."/>
      <w:lvlJc w:val="left"/>
      <w:pPr>
        <w:ind w:left="5006" w:hanging="360"/>
      </w:pPr>
    </w:lvl>
    <w:lvl w:ilvl="4" w:tplc="5AF255E6">
      <w:start w:val="1"/>
      <w:numFmt w:val="lowerLetter"/>
      <w:lvlText w:val="%5."/>
      <w:lvlJc w:val="left"/>
      <w:pPr>
        <w:ind w:left="5726" w:hanging="360"/>
      </w:pPr>
    </w:lvl>
    <w:lvl w:ilvl="5" w:tplc="B0A09FC8">
      <w:start w:val="1"/>
      <w:numFmt w:val="lowerRoman"/>
      <w:lvlText w:val="%6."/>
      <w:lvlJc w:val="right"/>
      <w:pPr>
        <w:ind w:left="6446" w:hanging="180"/>
      </w:pPr>
    </w:lvl>
    <w:lvl w:ilvl="6" w:tplc="475AC97E">
      <w:start w:val="1"/>
      <w:numFmt w:val="decimal"/>
      <w:lvlText w:val="%7."/>
      <w:lvlJc w:val="left"/>
      <w:pPr>
        <w:ind w:left="7166" w:hanging="360"/>
      </w:pPr>
    </w:lvl>
    <w:lvl w:ilvl="7" w:tplc="9BDCC6DE">
      <w:start w:val="1"/>
      <w:numFmt w:val="lowerLetter"/>
      <w:lvlText w:val="%8."/>
      <w:lvlJc w:val="left"/>
      <w:pPr>
        <w:ind w:left="7886" w:hanging="360"/>
      </w:pPr>
    </w:lvl>
    <w:lvl w:ilvl="8" w:tplc="BEF44E76">
      <w:start w:val="1"/>
      <w:numFmt w:val="lowerRoman"/>
      <w:lvlText w:val="%9."/>
      <w:lvlJc w:val="right"/>
      <w:pPr>
        <w:ind w:left="8606" w:hanging="180"/>
      </w:pPr>
    </w:lvl>
  </w:abstractNum>
  <w:abstractNum w:abstractNumId="5" w15:restartNumberingAfterBreak="0">
    <w:nsid w:val="20AB0434"/>
    <w:multiLevelType w:val="hybridMultilevel"/>
    <w:tmpl w:val="1598E910"/>
    <w:lvl w:ilvl="0" w:tplc="AF387332">
      <w:start w:val="1"/>
      <w:numFmt w:val="upperLetter"/>
      <w:lvlText w:val="%1."/>
      <w:lvlJc w:val="left"/>
      <w:pPr>
        <w:ind w:left="720" w:hanging="360"/>
      </w:pPr>
      <w:rPr>
        <w:b/>
        <w:bCs/>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20DB2E8D"/>
    <w:multiLevelType w:val="hybridMultilevel"/>
    <w:tmpl w:val="CD0CC848"/>
    <w:lvl w:ilvl="0" w:tplc="C22EF9E8">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7" w15:restartNumberingAfterBreak="0">
    <w:nsid w:val="21393CB5"/>
    <w:multiLevelType w:val="hybridMultilevel"/>
    <w:tmpl w:val="135C16AE"/>
    <w:lvl w:ilvl="0" w:tplc="89FCF3FE">
      <w:start w:val="1"/>
      <w:numFmt w:val="lowerRoman"/>
      <w:lvlText w:val="(%1)"/>
      <w:lvlJc w:val="left"/>
      <w:pPr>
        <w:ind w:left="1080" w:hanging="72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8"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lvl>
    <w:lvl w:ilvl="6">
      <w:start w:val="1"/>
      <w:numFmt w:val="decimal"/>
      <w:pStyle w:val="SchNumber5"/>
      <w:lvlText w:val="(%7)"/>
      <w:lvlJc w:val="left"/>
      <w:pPr>
        <w:tabs>
          <w:tab w:val="num" w:pos="2835"/>
        </w:tabs>
        <w:ind w:left="2835" w:hanging="709"/>
      </w:pPr>
    </w:lvl>
    <w:lvl w:ilvl="7">
      <w:start w:val="1"/>
      <w:numFmt w:val="none"/>
      <w:lvlText w:val=""/>
      <w:lvlJc w:val="left"/>
      <w:pPr>
        <w:tabs>
          <w:tab w:val="num" w:pos="0"/>
        </w:tabs>
        <w:ind w:left="0" w:firstLine="0"/>
      </w:pPr>
    </w:lvl>
    <w:lvl w:ilvl="8">
      <w:start w:val="1"/>
      <w:numFmt w:val="none"/>
      <w:lvlText w:val=""/>
      <w:lvlJc w:val="left"/>
      <w:pPr>
        <w:ind w:left="0" w:firstLine="0"/>
      </w:pPr>
    </w:lvl>
  </w:abstractNum>
  <w:abstractNum w:abstractNumId="9"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start w:val="1"/>
      <w:numFmt w:val="bullet"/>
      <w:lvlText w:val="o"/>
      <w:lvlJc w:val="left"/>
      <w:pPr>
        <w:ind w:left="1440" w:hanging="360"/>
      </w:pPr>
      <w:rPr>
        <w:rFonts w:ascii="Courier New" w:hAnsi="Courier New" w:cs="Courier New" w:hint="default"/>
      </w:rPr>
    </w:lvl>
    <w:lvl w:ilvl="2" w:tplc="C8BA3406">
      <w:start w:val="1"/>
      <w:numFmt w:val="bullet"/>
      <w:lvlText w:val=""/>
      <w:lvlJc w:val="left"/>
      <w:pPr>
        <w:ind w:left="2160" w:hanging="360"/>
      </w:pPr>
      <w:rPr>
        <w:rFonts w:ascii="Wingdings" w:hAnsi="Wingdings" w:hint="default"/>
      </w:rPr>
    </w:lvl>
    <w:lvl w:ilvl="3" w:tplc="13F88F72">
      <w:start w:val="1"/>
      <w:numFmt w:val="bullet"/>
      <w:lvlText w:val=""/>
      <w:lvlJc w:val="left"/>
      <w:pPr>
        <w:ind w:left="2880" w:hanging="360"/>
      </w:pPr>
      <w:rPr>
        <w:rFonts w:ascii="Symbol" w:hAnsi="Symbol" w:hint="default"/>
      </w:rPr>
    </w:lvl>
    <w:lvl w:ilvl="4" w:tplc="AFFE5A4A">
      <w:start w:val="1"/>
      <w:numFmt w:val="bullet"/>
      <w:lvlText w:val="o"/>
      <w:lvlJc w:val="left"/>
      <w:pPr>
        <w:ind w:left="3600" w:hanging="360"/>
      </w:pPr>
      <w:rPr>
        <w:rFonts w:ascii="Courier New" w:hAnsi="Courier New" w:cs="Courier New" w:hint="default"/>
      </w:rPr>
    </w:lvl>
    <w:lvl w:ilvl="5" w:tplc="1C34614C">
      <w:start w:val="1"/>
      <w:numFmt w:val="bullet"/>
      <w:lvlText w:val=""/>
      <w:lvlJc w:val="left"/>
      <w:pPr>
        <w:ind w:left="4320" w:hanging="360"/>
      </w:pPr>
      <w:rPr>
        <w:rFonts w:ascii="Wingdings" w:hAnsi="Wingdings" w:hint="default"/>
      </w:rPr>
    </w:lvl>
    <w:lvl w:ilvl="6" w:tplc="0D76E830">
      <w:start w:val="1"/>
      <w:numFmt w:val="bullet"/>
      <w:lvlText w:val=""/>
      <w:lvlJc w:val="left"/>
      <w:pPr>
        <w:ind w:left="5040" w:hanging="360"/>
      </w:pPr>
      <w:rPr>
        <w:rFonts w:ascii="Symbol" w:hAnsi="Symbol" w:hint="default"/>
      </w:rPr>
    </w:lvl>
    <w:lvl w:ilvl="7" w:tplc="1C52FF22">
      <w:start w:val="1"/>
      <w:numFmt w:val="bullet"/>
      <w:lvlText w:val="o"/>
      <w:lvlJc w:val="left"/>
      <w:pPr>
        <w:ind w:left="5760" w:hanging="360"/>
      </w:pPr>
      <w:rPr>
        <w:rFonts w:ascii="Courier New" w:hAnsi="Courier New" w:cs="Courier New" w:hint="default"/>
      </w:rPr>
    </w:lvl>
    <w:lvl w:ilvl="8" w:tplc="897AA076">
      <w:start w:val="1"/>
      <w:numFmt w:val="bullet"/>
      <w:lvlText w:val=""/>
      <w:lvlJc w:val="left"/>
      <w:pPr>
        <w:ind w:left="6480" w:hanging="360"/>
      </w:pPr>
      <w:rPr>
        <w:rFonts w:ascii="Wingdings" w:hAnsi="Wingdings" w:hint="default"/>
      </w:rPr>
    </w:lvl>
  </w:abstractNum>
  <w:abstractNum w:abstractNumId="10"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1" w15:restartNumberingAfterBreak="0">
    <w:nsid w:val="38DC19D7"/>
    <w:multiLevelType w:val="hybridMultilevel"/>
    <w:tmpl w:val="B4EEB0E4"/>
    <w:lvl w:ilvl="0" w:tplc="0C0A000B">
      <w:start w:val="1"/>
      <w:numFmt w:val="bullet"/>
      <w:lvlText w:val=""/>
      <w:lvlJc w:val="left"/>
      <w:pPr>
        <w:ind w:left="720" w:hanging="360"/>
      </w:pPr>
      <w:rPr>
        <w:rFonts w:ascii="Wingdings" w:hAnsi="Wingding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2"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lvl>
    <w:lvl w:ilvl="1" w:tplc="98DEFC8E">
      <w:start w:val="1"/>
      <w:numFmt w:val="lowerLetter"/>
      <w:lvlText w:val="%2."/>
      <w:lvlJc w:val="left"/>
      <w:pPr>
        <w:tabs>
          <w:tab w:val="num" w:pos="1440"/>
        </w:tabs>
        <w:ind w:left="1440" w:hanging="360"/>
      </w:pPr>
    </w:lvl>
    <w:lvl w:ilvl="2" w:tplc="8230F208">
      <w:start w:val="1"/>
      <w:numFmt w:val="lowerRoman"/>
      <w:lvlText w:val="%3."/>
      <w:lvlJc w:val="right"/>
      <w:pPr>
        <w:tabs>
          <w:tab w:val="num" w:pos="2160"/>
        </w:tabs>
        <w:ind w:left="2160" w:hanging="180"/>
      </w:pPr>
    </w:lvl>
    <w:lvl w:ilvl="3" w:tplc="DD222386">
      <w:start w:val="1"/>
      <w:numFmt w:val="decimal"/>
      <w:lvlText w:val="%4."/>
      <w:lvlJc w:val="left"/>
      <w:pPr>
        <w:tabs>
          <w:tab w:val="num" w:pos="2880"/>
        </w:tabs>
        <w:ind w:left="2880" w:hanging="360"/>
      </w:pPr>
    </w:lvl>
    <w:lvl w:ilvl="4" w:tplc="3A86A6EE">
      <w:start w:val="1"/>
      <w:numFmt w:val="lowerLetter"/>
      <w:lvlText w:val="%5."/>
      <w:lvlJc w:val="left"/>
      <w:pPr>
        <w:tabs>
          <w:tab w:val="num" w:pos="3600"/>
        </w:tabs>
        <w:ind w:left="3600" w:hanging="360"/>
      </w:pPr>
    </w:lvl>
    <w:lvl w:ilvl="5" w:tplc="A4C45BBA">
      <w:start w:val="1"/>
      <w:numFmt w:val="lowerRoman"/>
      <w:lvlText w:val="%6."/>
      <w:lvlJc w:val="right"/>
      <w:pPr>
        <w:tabs>
          <w:tab w:val="num" w:pos="4320"/>
        </w:tabs>
        <w:ind w:left="4320" w:hanging="180"/>
      </w:pPr>
    </w:lvl>
    <w:lvl w:ilvl="6" w:tplc="44D8A3E2">
      <w:start w:val="1"/>
      <w:numFmt w:val="decimal"/>
      <w:lvlText w:val="%7."/>
      <w:lvlJc w:val="left"/>
      <w:pPr>
        <w:tabs>
          <w:tab w:val="num" w:pos="5040"/>
        </w:tabs>
        <w:ind w:left="5040" w:hanging="360"/>
      </w:pPr>
    </w:lvl>
    <w:lvl w:ilvl="7" w:tplc="91028E82">
      <w:start w:val="1"/>
      <w:numFmt w:val="lowerLetter"/>
      <w:lvlText w:val="%8."/>
      <w:lvlJc w:val="left"/>
      <w:pPr>
        <w:tabs>
          <w:tab w:val="num" w:pos="5760"/>
        </w:tabs>
        <w:ind w:left="5760" w:hanging="360"/>
      </w:pPr>
    </w:lvl>
    <w:lvl w:ilvl="8" w:tplc="B7B2B3E6">
      <w:start w:val="1"/>
      <w:numFmt w:val="lowerRoman"/>
      <w:lvlText w:val="%9."/>
      <w:lvlJc w:val="right"/>
      <w:pPr>
        <w:tabs>
          <w:tab w:val="num" w:pos="6480"/>
        </w:tabs>
        <w:ind w:left="6480" w:hanging="180"/>
      </w:pPr>
    </w:lvl>
  </w:abstractNum>
  <w:abstractNum w:abstractNumId="13" w15:restartNumberingAfterBreak="0">
    <w:nsid w:val="3B1559AE"/>
    <w:multiLevelType w:val="hybridMultilevel"/>
    <w:tmpl w:val="3DB2421C"/>
    <w:lvl w:ilvl="0" w:tplc="FFFFFFFF">
      <w:start w:val="2"/>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451D28E8"/>
    <w:multiLevelType w:val="hybridMultilevel"/>
    <w:tmpl w:val="B4768580"/>
    <w:lvl w:ilvl="0" w:tplc="6C5CA56C">
      <w:start w:val="1"/>
      <w:numFmt w:val="upperRoman"/>
      <w:lvlText w:val="%1."/>
      <w:lvlJc w:val="left"/>
      <w:pPr>
        <w:ind w:left="1080" w:hanging="720"/>
      </w:pPr>
      <w:rPr>
        <w:b/>
        <w:bCs/>
      </w:rPr>
    </w:lvl>
    <w:lvl w:ilvl="1" w:tplc="A1E8B616">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4DF57664"/>
    <w:multiLevelType w:val="multilevel"/>
    <w:tmpl w:val="832CAA2E"/>
    <w:styleLink w:val="ListBullets"/>
    <w:lvl w:ilvl="0">
      <w:start w:val="1"/>
      <w:numFmt w:val="bullet"/>
      <w:pStyle w:val="Listaconvietas1"/>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cs="Times New Roman"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lvl>
    <w:lvl w:ilvl="4">
      <w:start w:val="1"/>
      <w:numFmt w:val="none"/>
      <w:lvlText w:val=""/>
      <w:lvlJc w:val="left"/>
      <w:pPr>
        <w:ind w:left="1417" w:hanging="283"/>
      </w:pPr>
    </w:lvl>
    <w:lvl w:ilvl="5">
      <w:start w:val="1"/>
      <w:numFmt w:val="none"/>
      <w:lvlText w:val=""/>
      <w:lvlJc w:val="left"/>
      <w:pPr>
        <w:ind w:left="1701" w:hanging="284"/>
      </w:pPr>
    </w:lvl>
    <w:lvl w:ilvl="6">
      <w:start w:val="1"/>
      <w:numFmt w:val="none"/>
      <w:lvlText w:val=""/>
      <w:lvlJc w:val="left"/>
      <w:pPr>
        <w:ind w:left="1984" w:hanging="283"/>
      </w:pPr>
    </w:lvl>
    <w:lvl w:ilvl="7">
      <w:start w:val="1"/>
      <w:numFmt w:val="none"/>
      <w:lvlText w:val=""/>
      <w:lvlJc w:val="left"/>
      <w:pPr>
        <w:ind w:left="2268" w:hanging="284"/>
      </w:pPr>
    </w:lvl>
    <w:lvl w:ilvl="8">
      <w:start w:val="1"/>
      <w:numFmt w:val="none"/>
      <w:lvlText w:val=""/>
      <w:lvlJc w:val="left"/>
      <w:pPr>
        <w:ind w:left="2551" w:hanging="283"/>
      </w:pPr>
    </w:lvl>
  </w:abstractNum>
  <w:abstractNum w:abstractNumId="16" w15:restartNumberingAfterBreak="0">
    <w:nsid w:val="4ED63B5A"/>
    <w:multiLevelType w:val="hybridMultilevel"/>
    <w:tmpl w:val="1E6C63C2"/>
    <w:lvl w:ilvl="0" w:tplc="CF1C1D52">
      <w:start w:val="1"/>
      <w:numFmt w:val="decimal"/>
      <w:pStyle w:val="Listaconnmeros"/>
      <w:lvlText w:val="%1."/>
      <w:lvlJc w:val="left"/>
      <w:pPr>
        <w:ind w:left="4046" w:hanging="360"/>
      </w:pPr>
      <w:rPr>
        <w:rFonts w:ascii="Times New Roman" w:hAnsi="Times New Roman" w:cs="Times New Roman" w:hint="default"/>
        <w:b w:val="0"/>
        <w:i w:val="0"/>
        <w:color w:val="auto"/>
        <w:sz w:val="24"/>
        <w:szCs w:val="24"/>
      </w:rPr>
    </w:lvl>
    <w:lvl w:ilvl="1" w:tplc="97D08AF6">
      <w:start w:val="1"/>
      <w:numFmt w:val="lowerRoman"/>
      <w:lvlText w:val="(%2)"/>
      <w:lvlJc w:val="left"/>
      <w:pPr>
        <w:ind w:left="1440" w:hanging="360"/>
      </w:pPr>
      <w:rPr>
        <w:rFonts w:ascii="Times New Roman" w:eastAsia="Times New Roman" w:hAnsi="Times New Roman" w:cs="Times New Roman"/>
        <w:b w:val="0"/>
        <w:bCs w:val="0"/>
      </w:rPr>
    </w:lvl>
    <w:lvl w:ilvl="2" w:tplc="9552F91A">
      <w:start w:val="1"/>
      <w:numFmt w:val="lowerRoman"/>
      <w:lvlText w:val="(%3)"/>
      <w:lvlJc w:val="left"/>
      <w:pPr>
        <w:ind w:left="2700" w:hanging="720"/>
      </w:pPr>
      <w:rPr>
        <w:i w:val="0"/>
        <w:iCs w:val="0"/>
      </w:r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7" w15:restartNumberingAfterBreak="0">
    <w:nsid w:val="6C08332B"/>
    <w:multiLevelType w:val="hybridMultilevel"/>
    <w:tmpl w:val="79D2F0A6"/>
    <w:lvl w:ilvl="0" w:tplc="64FEEBFC">
      <w:start w:val="1"/>
      <w:numFmt w:val="lowerRoman"/>
      <w:lvlText w:val="(%1)"/>
      <w:lvlJc w:val="left"/>
      <w:pPr>
        <w:ind w:left="72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18" w15:restartNumberingAfterBreak="0">
    <w:nsid w:val="74F53C70"/>
    <w:multiLevelType w:val="hybridMultilevel"/>
    <w:tmpl w:val="DA28D60C"/>
    <w:lvl w:ilvl="0" w:tplc="64FEEBFC">
      <w:start w:val="1"/>
      <w:numFmt w:val="lowerRoman"/>
      <w:lvlText w:val="(%1)"/>
      <w:lvlJc w:val="left"/>
      <w:pPr>
        <w:ind w:left="1713" w:hanging="720"/>
      </w:pPr>
    </w:lvl>
    <w:lvl w:ilvl="1" w:tplc="040A0019">
      <w:start w:val="1"/>
      <w:numFmt w:val="lowerLetter"/>
      <w:lvlText w:val="%2."/>
      <w:lvlJc w:val="left"/>
      <w:pPr>
        <w:ind w:left="2073" w:hanging="360"/>
      </w:pPr>
    </w:lvl>
    <w:lvl w:ilvl="2" w:tplc="040A001B">
      <w:start w:val="1"/>
      <w:numFmt w:val="lowerRoman"/>
      <w:lvlText w:val="%3."/>
      <w:lvlJc w:val="right"/>
      <w:pPr>
        <w:ind w:left="2793" w:hanging="180"/>
      </w:pPr>
    </w:lvl>
    <w:lvl w:ilvl="3" w:tplc="040A000F">
      <w:start w:val="1"/>
      <w:numFmt w:val="decimal"/>
      <w:lvlText w:val="%4."/>
      <w:lvlJc w:val="left"/>
      <w:pPr>
        <w:ind w:left="3513" w:hanging="360"/>
      </w:pPr>
    </w:lvl>
    <w:lvl w:ilvl="4" w:tplc="040A0019">
      <w:start w:val="1"/>
      <w:numFmt w:val="lowerLetter"/>
      <w:lvlText w:val="%5."/>
      <w:lvlJc w:val="left"/>
      <w:pPr>
        <w:ind w:left="4233" w:hanging="360"/>
      </w:pPr>
    </w:lvl>
    <w:lvl w:ilvl="5" w:tplc="040A001B">
      <w:start w:val="1"/>
      <w:numFmt w:val="lowerRoman"/>
      <w:lvlText w:val="%6."/>
      <w:lvlJc w:val="right"/>
      <w:pPr>
        <w:ind w:left="4953" w:hanging="180"/>
      </w:pPr>
    </w:lvl>
    <w:lvl w:ilvl="6" w:tplc="040A000F">
      <w:start w:val="1"/>
      <w:numFmt w:val="decimal"/>
      <w:lvlText w:val="%7."/>
      <w:lvlJc w:val="left"/>
      <w:pPr>
        <w:ind w:left="5673" w:hanging="360"/>
      </w:pPr>
    </w:lvl>
    <w:lvl w:ilvl="7" w:tplc="040A0019">
      <w:start w:val="1"/>
      <w:numFmt w:val="lowerLetter"/>
      <w:lvlText w:val="%8."/>
      <w:lvlJc w:val="left"/>
      <w:pPr>
        <w:ind w:left="6393" w:hanging="360"/>
      </w:pPr>
    </w:lvl>
    <w:lvl w:ilvl="8" w:tplc="040A001B">
      <w:start w:val="1"/>
      <w:numFmt w:val="lowerRoman"/>
      <w:lvlText w:val="%9."/>
      <w:lvlJc w:val="right"/>
      <w:pPr>
        <w:ind w:left="7113" w:hanging="180"/>
      </w:pPr>
    </w:lvl>
  </w:abstractNum>
  <w:abstractNum w:abstractNumId="19" w15:restartNumberingAfterBreak="0">
    <w:nsid w:val="771074AD"/>
    <w:multiLevelType w:val="hybridMultilevel"/>
    <w:tmpl w:val="2F02AB86"/>
    <w:lvl w:ilvl="0" w:tplc="0C0A0001">
      <w:start w:val="1"/>
      <w:numFmt w:val="bullet"/>
      <w:lvlText w:val=""/>
      <w:lvlJc w:val="left"/>
      <w:pPr>
        <w:ind w:left="720" w:hanging="360"/>
      </w:pPr>
      <w:rPr>
        <w:rFonts w:ascii="Symbol" w:hAnsi="Symbol" w:hint="default"/>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0"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1" w15:restartNumberingAfterBreak="0">
    <w:nsid w:val="7EE60B21"/>
    <w:multiLevelType w:val="hybridMultilevel"/>
    <w:tmpl w:val="D1A4F922"/>
    <w:lvl w:ilvl="0" w:tplc="22382774">
      <w:start w:val="1"/>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5512661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49922287">
    <w:abstractNumId w:val="15"/>
  </w:num>
  <w:num w:numId="3" w16cid:durableId="210269037">
    <w:abstractNumId w:val="1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512445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7566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58167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07346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67655964">
    <w:abstractNumId w:val="8"/>
  </w:num>
  <w:num w:numId="9" w16cid:durableId="155943529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39523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1" w16cid:durableId="181012384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58903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80165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0671605">
    <w:abstractNumId w:val="9"/>
  </w:num>
  <w:num w:numId="15" w16cid:durableId="11376452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95078697">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3532988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073657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1946384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508824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68702941">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611330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6187496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8893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654"/>
    <w:rsid w:val="00045D16"/>
    <w:rsid w:val="00061B80"/>
    <w:rsid w:val="000A42D8"/>
    <w:rsid w:val="000E7954"/>
    <w:rsid w:val="00113926"/>
    <w:rsid w:val="00155339"/>
    <w:rsid w:val="0015779A"/>
    <w:rsid w:val="001B124E"/>
    <w:rsid w:val="001C0EE2"/>
    <w:rsid w:val="00331D47"/>
    <w:rsid w:val="00336682"/>
    <w:rsid w:val="003D371B"/>
    <w:rsid w:val="00416264"/>
    <w:rsid w:val="00464743"/>
    <w:rsid w:val="004D6997"/>
    <w:rsid w:val="005C0D27"/>
    <w:rsid w:val="005E55E9"/>
    <w:rsid w:val="00603475"/>
    <w:rsid w:val="006B073C"/>
    <w:rsid w:val="006E336E"/>
    <w:rsid w:val="00745D48"/>
    <w:rsid w:val="00781565"/>
    <w:rsid w:val="007B0FD9"/>
    <w:rsid w:val="007B4E10"/>
    <w:rsid w:val="007C4971"/>
    <w:rsid w:val="00827AD2"/>
    <w:rsid w:val="0088466D"/>
    <w:rsid w:val="00887150"/>
    <w:rsid w:val="00894CA4"/>
    <w:rsid w:val="00905516"/>
    <w:rsid w:val="009063DE"/>
    <w:rsid w:val="00912DD3"/>
    <w:rsid w:val="00920152"/>
    <w:rsid w:val="009305B5"/>
    <w:rsid w:val="0093171F"/>
    <w:rsid w:val="009403E6"/>
    <w:rsid w:val="00966155"/>
    <w:rsid w:val="009757A3"/>
    <w:rsid w:val="00986819"/>
    <w:rsid w:val="009C0F78"/>
    <w:rsid w:val="00A51B42"/>
    <w:rsid w:val="00B31C38"/>
    <w:rsid w:val="00B5227C"/>
    <w:rsid w:val="00B97705"/>
    <w:rsid w:val="00BE5F94"/>
    <w:rsid w:val="00BF0E48"/>
    <w:rsid w:val="00BF1AD8"/>
    <w:rsid w:val="00C42654"/>
    <w:rsid w:val="00C74EF8"/>
    <w:rsid w:val="00C851A9"/>
    <w:rsid w:val="00C93E19"/>
    <w:rsid w:val="00CD0F75"/>
    <w:rsid w:val="00D12618"/>
    <w:rsid w:val="00DA4002"/>
    <w:rsid w:val="00DA73D3"/>
    <w:rsid w:val="00DC71E0"/>
    <w:rsid w:val="00F93F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88126"/>
  <w15:chartTrackingRefBased/>
  <w15:docId w15:val="{421885F9-106A-4473-9D5A-F610BF46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lsdException w:name="annotation text" w:semiHidden="1" w:uiPriority="17" w:unhideWhenUsed="1"/>
    <w:lsdException w:name="header" w:semiHidden="1" w:unhideWhenUsed="1"/>
    <w:lsdException w:name="footer" w:semiHidden="1"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iPriority="17" w:unhideWhenUsed="1"/>
    <w:lsdException w:name="line number" w:semiHidden="1" w:unhideWhenUsed="1"/>
    <w:lsdException w:name="page number" w:semiHidden="1"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nhideWhenUsed="1"/>
    <w:lsdException w:name="List Number" w:semiHidden="1" w:uiPriority="47"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AD8"/>
  </w:style>
  <w:style w:type="paragraph" w:styleId="Ttulo1">
    <w:name w:val="heading 1"/>
    <w:basedOn w:val="Normal"/>
    <w:next w:val="Normal"/>
    <w:link w:val="Ttulo1Car"/>
    <w:uiPriority w:val="4"/>
    <w:qFormat/>
    <w:rsid w:val="00C42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semiHidden/>
    <w:unhideWhenUsed/>
    <w:qFormat/>
    <w:rsid w:val="00C42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semiHidden/>
    <w:unhideWhenUsed/>
    <w:qFormat/>
    <w:rsid w:val="00C426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C426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C426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C426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C426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C426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C426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C426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semiHidden/>
    <w:rsid w:val="00C426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semiHidden/>
    <w:rsid w:val="00C426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C426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C42654"/>
    <w:rPr>
      <w:rFonts w:eastAsiaTheme="majorEastAsia" w:cstheme="majorBidi"/>
      <w:color w:val="0F4761" w:themeColor="accent1" w:themeShade="BF"/>
    </w:rPr>
  </w:style>
  <w:style w:type="character" w:customStyle="1" w:styleId="Ttulo6Car">
    <w:name w:val="Título 6 Car"/>
    <w:basedOn w:val="Fuentedeprrafopredeter"/>
    <w:link w:val="Ttulo6"/>
    <w:uiPriority w:val="16"/>
    <w:semiHidden/>
    <w:rsid w:val="00C42654"/>
    <w:rPr>
      <w:rFonts w:eastAsiaTheme="majorEastAsia" w:cstheme="majorBidi"/>
      <w:i/>
      <w:iCs/>
      <w:color w:val="595959" w:themeColor="text1" w:themeTint="A6"/>
    </w:rPr>
  </w:style>
  <w:style w:type="character" w:customStyle="1" w:styleId="Ttulo7Car">
    <w:name w:val="Título 7 Car"/>
    <w:basedOn w:val="Fuentedeprrafopredeter"/>
    <w:link w:val="Ttulo7"/>
    <w:uiPriority w:val="16"/>
    <w:semiHidden/>
    <w:rsid w:val="00C42654"/>
    <w:rPr>
      <w:rFonts w:eastAsiaTheme="majorEastAsia" w:cstheme="majorBidi"/>
      <w:color w:val="595959" w:themeColor="text1" w:themeTint="A6"/>
    </w:rPr>
  </w:style>
  <w:style w:type="character" w:customStyle="1" w:styleId="Ttulo8Car">
    <w:name w:val="Título 8 Car"/>
    <w:basedOn w:val="Fuentedeprrafopredeter"/>
    <w:link w:val="Ttulo8"/>
    <w:uiPriority w:val="16"/>
    <w:semiHidden/>
    <w:rsid w:val="00C42654"/>
    <w:rPr>
      <w:rFonts w:eastAsiaTheme="majorEastAsia" w:cstheme="majorBidi"/>
      <w:i/>
      <w:iCs/>
      <w:color w:val="272727" w:themeColor="text1" w:themeTint="D8"/>
    </w:rPr>
  </w:style>
  <w:style w:type="character" w:customStyle="1" w:styleId="Ttulo9Car">
    <w:name w:val="Título 9 Car"/>
    <w:basedOn w:val="Fuentedeprrafopredeter"/>
    <w:link w:val="Ttulo9"/>
    <w:uiPriority w:val="16"/>
    <w:semiHidden/>
    <w:rsid w:val="00C42654"/>
    <w:rPr>
      <w:rFonts w:eastAsiaTheme="majorEastAsia" w:cstheme="majorBidi"/>
      <w:color w:val="272727" w:themeColor="text1" w:themeTint="D8"/>
    </w:rPr>
  </w:style>
  <w:style w:type="paragraph" w:styleId="Ttulo">
    <w:name w:val="Title"/>
    <w:basedOn w:val="Normal"/>
    <w:next w:val="Normal"/>
    <w:link w:val="TtuloCar"/>
    <w:uiPriority w:val="18"/>
    <w:qFormat/>
    <w:rsid w:val="00C42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C426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C426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C426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C42654"/>
    <w:pPr>
      <w:spacing w:before="160"/>
      <w:jc w:val="center"/>
    </w:pPr>
    <w:rPr>
      <w:i/>
      <w:iCs/>
      <w:color w:val="404040" w:themeColor="text1" w:themeTint="BF"/>
    </w:rPr>
  </w:style>
  <w:style w:type="character" w:customStyle="1" w:styleId="CitaCar">
    <w:name w:val="Cita Car"/>
    <w:basedOn w:val="Fuentedeprrafopredeter"/>
    <w:link w:val="Cita"/>
    <w:uiPriority w:val="39"/>
    <w:rsid w:val="00C42654"/>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C42654"/>
    <w:pPr>
      <w:ind w:left="720"/>
      <w:contextualSpacing/>
    </w:pPr>
  </w:style>
  <w:style w:type="character" w:styleId="nfasisintenso">
    <w:name w:val="Intense Emphasis"/>
    <w:basedOn w:val="Fuentedeprrafopredeter"/>
    <w:uiPriority w:val="21"/>
    <w:qFormat/>
    <w:rsid w:val="00C42654"/>
    <w:rPr>
      <w:i/>
      <w:iCs/>
      <w:color w:val="0F4761" w:themeColor="accent1" w:themeShade="BF"/>
    </w:rPr>
  </w:style>
  <w:style w:type="paragraph" w:styleId="Citadestacada">
    <w:name w:val="Intense Quote"/>
    <w:basedOn w:val="Normal"/>
    <w:next w:val="Normal"/>
    <w:link w:val="CitadestacadaCar"/>
    <w:uiPriority w:val="30"/>
    <w:qFormat/>
    <w:rsid w:val="00C42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2654"/>
    <w:rPr>
      <w:i/>
      <w:iCs/>
      <w:color w:val="0F4761" w:themeColor="accent1" w:themeShade="BF"/>
    </w:rPr>
  </w:style>
  <w:style w:type="character" w:styleId="Referenciaintensa">
    <w:name w:val="Intense Reference"/>
    <w:basedOn w:val="Fuentedeprrafopredeter"/>
    <w:uiPriority w:val="32"/>
    <w:qFormat/>
    <w:rsid w:val="00C42654"/>
    <w:rPr>
      <w:b/>
      <w:bCs/>
      <w:smallCaps/>
      <w:color w:val="0F4761" w:themeColor="accent1" w:themeShade="BF"/>
      <w:spacing w:val="5"/>
    </w:rPr>
  </w:style>
  <w:style w:type="numbering" w:customStyle="1" w:styleId="Sinlista1">
    <w:name w:val="Sin lista1"/>
    <w:next w:val="Sinlista"/>
    <w:uiPriority w:val="99"/>
    <w:semiHidden/>
    <w:unhideWhenUsed/>
    <w:rsid w:val="00C42654"/>
  </w:style>
  <w:style w:type="character" w:styleId="Hipervnculo">
    <w:name w:val="Hyperlink"/>
    <w:basedOn w:val="Fuentedeprrafopredeter"/>
    <w:uiPriority w:val="99"/>
    <w:semiHidden/>
    <w:unhideWhenUsed/>
    <w:rsid w:val="00C42654"/>
    <w:rPr>
      <w:color w:val="0000FF"/>
      <w:u w:val="single"/>
    </w:rPr>
  </w:style>
  <w:style w:type="character" w:styleId="Hipervnculovisitado">
    <w:name w:val="FollowedHyperlink"/>
    <w:basedOn w:val="Fuentedeprrafopredeter"/>
    <w:uiPriority w:val="17"/>
    <w:semiHidden/>
    <w:unhideWhenUsed/>
    <w:rsid w:val="00C42654"/>
    <w:rPr>
      <w:color w:val="800080"/>
      <w:u w:val="single"/>
    </w:rPr>
  </w:style>
  <w:style w:type="character" w:styleId="nfasis">
    <w:name w:val="Emphasis"/>
    <w:basedOn w:val="Fuentedeprrafopredeter"/>
    <w:uiPriority w:val="29"/>
    <w:qFormat/>
    <w:rsid w:val="00C42654"/>
    <w:rPr>
      <w:b/>
      <w:bCs w:val="0"/>
      <w:i w:val="0"/>
      <w:iCs w:val="0"/>
    </w:rPr>
  </w:style>
  <w:style w:type="paragraph" w:customStyle="1" w:styleId="msonormal0">
    <w:name w:val="msonormal"/>
    <w:basedOn w:val="Normal"/>
    <w:uiPriority w:val="99"/>
    <w:rsid w:val="00C42654"/>
    <w:pPr>
      <w:spacing w:after="0" w:line="264" w:lineRule="auto"/>
      <w:jc w:val="both"/>
    </w:pPr>
    <w:rPr>
      <w:rFonts w:ascii="Arial" w:eastAsia="Arial Unicode MS" w:hAnsi="Arial" w:cs="Times New Roman"/>
      <w:kern w:val="0"/>
      <w:sz w:val="21"/>
      <w:szCs w:val="24"/>
      <w:lang w:val="en-GB" w:eastAsia="en-GB"/>
      <w14:ligatures w14:val="none"/>
    </w:rPr>
  </w:style>
  <w:style w:type="paragraph" w:styleId="NormalWeb">
    <w:name w:val="Normal (Web)"/>
    <w:basedOn w:val="Normal"/>
    <w:uiPriority w:val="99"/>
    <w:semiHidden/>
    <w:unhideWhenUsed/>
    <w:rsid w:val="00C42654"/>
    <w:pPr>
      <w:spacing w:after="0" w:line="264" w:lineRule="auto"/>
      <w:jc w:val="both"/>
    </w:pPr>
    <w:rPr>
      <w:rFonts w:ascii="Arial" w:eastAsia="Arial Unicode MS" w:hAnsi="Arial" w:cs="Times New Roman"/>
      <w:kern w:val="0"/>
      <w:sz w:val="21"/>
      <w:szCs w:val="24"/>
      <w:lang w:val="en-GB" w:eastAsia="en-GB"/>
      <w14:ligatures w14:val="none"/>
    </w:rPr>
  </w:style>
  <w:style w:type="paragraph" w:styleId="ndice1">
    <w:name w:val="index 1"/>
    <w:basedOn w:val="Normal"/>
    <w:next w:val="Normal"/>
    <w:autoRedefine/>
    <w:uiPriority w:val="17"/>
    <w:semiHidden/>
    <w:unhideWhenUsed/>
    <w:rsid w:val="00C4265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ndice2">
    <w:name w:val="index 2"/>
    <w:basedOn w:val="Normal"/>
    <w:next w:val="Normal"/>
    <w:autoRedefine/>
    <w:uiPriority w:val="17"/>
    <w:semiHidden/>
    <w:unhideWhenUsed/>
    <w:rsid w:val="00C42654"/>
    <w:pPr>
      <w:spacing w:after="0" w:line="264" w:lineRule="auto"/>
      <w:ind w:left="420" w:hanging="210"/>
      <w:jc w:val="both"/>
    </w:pPr>
    <w:rPr>
      <w:rFonts w:ascii="Arial" w:eastAsia="Arial Unicode MS" w:hAnsi="Arial" w:cs="Times New Roman"/>
      <w:kern w:val="0"/>
      <w:sz w:val="21"/>
      <w:szCs w:val="21"/>
      <w:lang w:val="en-GB" w:eastAsia="en-GB"/>
      <w14:ligatures w14:val="none"/>
    </w:rPr>
  </w:style>
  <w:style w:type="paragraph" w:styleId="ndice3">
    <w:name w:val="index 3"/>
    <w:basedOn w:val="Normal"/>
    <w:next w:val="Normal"/>
    <w:autoRedefine/>
    <w:uiPriority w:val="17"/>
    <w:semiHidden/>
    <w:unhideWhenUsed/>
    <w:rsid w:val="00C42654"/>
    <w:pPr>
      <w:spacing w:after="0" w:line="264" w:lineRule="auto"/>
      <w:ind w:left="630" w:hanging="210"/>
      <w:jc w:val="both"/>
    </w:pPr>
    <w:rPr>
      <w:rFonts w:ascii="Arial" w:eastAsia="Arial Unicode MS" w:hAnsi="Arial" w:cs="Times New Roman"/>
      <w:kern w:val="0"/>
      <w:sz w:val="21"/>
      <w:szCs w:val="21"/>
      <w:lang w:val="en-GB" w:eastAsia="en-GB"/>
      <w14:ligatures w14:val="none"/>
    </w:rPr>
  </w:style>
  <w:style w:type="paragraph" w:styleId="ndice4">
    <w:name w:val="index 4"/>
    <w:basedOn w:val="Normal"/>
    <w:next w:val="Normal"/>
    <w:autoRedefine/>
    <w:uiPriority w:val="17"/>
    <w:semiHidden/>
    <w:unhideWhenUsed/>
    <w:rsid w:val="00C42654"/>
    <w:pPr>
      <w:spacing w:after="0" w:line="264" w:lineRule="auto"/>
      <w:ind w:left="840" w:hanging="210"/>
      <w:jc w:val="both"/>
    </w:pPr>
    <w:rPr>
      <w:rFonts w:ascii="Arial" w:eastAsia="Arial Unicode MS" w:hAnsi="Arial" w:cs="Times New Roman"/>
      <w:kern w:val="0"/>
      <w:sz w:val="21"/>
      <w:szCs w:val="21"/>
      <w:lang w:val="en-GB" w:eastAsia="en-GB"/>
      <w14:ligatures w14:val="none"/>
    </w:rPr>
  </w:style>
  <w:style w:type="paragraph" w:styleId="ndice5">
    <w:name w:val="index 5"/>
    <w:basedOn w:val="Normal"/>
    <w:next w:val="Normal"/>
    <w:autoRedefine/>
    <w:uiPriority w:val="17"/>
    <w:semiHidden/>
    <w:unhideWhenUsed/>
    <w:rsid w:val="00C42654"/>
    <w:pPr>
      <w:spacing w:after="0" w:line="264" w:lineRule="auto"/>
      <w:ind w:left="1050" w:hanging="210"/>
      <w:jc w:val="both"/>
    </w:pPr>
    <w:rPr>
      <w:rFonts w:ascii="Arial" w:eastAsia="Arial Unicode MS" w:hAnsi="Arial" w:cs="Times New Roman"/>
      <w:kern w:val="0"/>
      <w:sz w:val="21"/>
      <w:szCs w:val="21"/>
      <w:lang w:val="en-GB" w:eastAsia="en-GB"/>
      <w14:ligatures w14:val="none"/>
    </w:rPr>
  </w:style>
  <w:style w:type="paragraph" w:styleId="ndice6">
    <w:name w:val="index 6"/>
    <w:basedOn w:val="Normal"/>
    <w:next w:val="Normal"/>
    <w:autoRedefine/>
    <w:uiPriority w:val="17"/>
    <w:semiHidden/>
    <w:unhideWhenUsed/>
    <w:rsid w:val="00C42654"/>
    <w:pPr>
      <w:spacing w:after="0" w:line="264" w:lineRule="auto"/>
      <w:ind w:left="1260" w:hanging="210"/>
      <w:jc w:val="both"/>
    </w:pPr>
    <w:rPr>
      <w:rFonts w:ascii="Arial" w:eastAsia="Arial Unicode MS" w:hAnsi="Arial" w:cs="Times New Roman"/>
      <w:kern w:val="0"/>
      <w:sz w:val="21"/>
      <w:szCs w:val="21"/>
      <w:lang w:val="en-GB" w:eastAsia="en-GB"/>
      <w14:ligatures w14:val="none"/>
    </w:rPr>
  </w:style>
  <w:style w:type="paragraph" w:styleId="ndice7">
    <w:name w:val="index 7"/>
    <w:basedOn w:val="Normal"/>
    <w:next w:val="Normal"/>
    <w:autoRedefine/>
    <w:uiPriority w:val="17"/>
    <w:semiHidden/>
    <w:unhideWhenUsed/>
    <w:rsid w:val="00C42654"/>
    <w:pPr>
      <w:spacing w:after="0" w:line="264" w:lineRule="auto"/>
      <w:ind w:left="1470" w:hanging="210"/>
      <w:jc w:val="both"/>
    </w:pPr>
    <w:rPr>
      <w:rFonts w:ascii="Arial" w:eastAsia="Arial Unicode MS" w:hAnsi="Arial" w:cs="Times New Roman"/>
      <w:kern w:val="0"/>
      <w:sz w:val="21"/>
      <w:szCs w:val="21"/>
      <w:lang w:val="en-GB" w:eastAsia="en-GB"/>
      <w14:ligatures w14:val="none"/>
    </w:rPr>
  </w:style>
  <w:style w:type="paragraph" w:styleId="ndice8">
    <w:name w:val="index 8"/>
    <w:basedOn w:val="Normal"/>
    <w:next w:val="Normal"/>
    <w:autoRedefine/>
    <w:uiPriority w:val="17"/>
    <w:semiHidden/>
    <w:unhideWhenUsed/>
    <w:rsid w:val="00C42654"/>
    <w:pPr>
      <w:spacing w:after="0" w:line="264" w:lineRule="auto"/>
      <w:ind w:left="1680" w:hanging="210"/>
      <w:jc w:val="both"/>
    </w:pPr>
    <w:rPr>
      <w:rFonts w:ascii="Arial" w:eastAsia="Arial Unicode MS" w:hAnsi="Arial" w:cs="Times New Roman"/>
      <w:kern w:val="0"/>
      <w:sz w:val="21"/>
      <w:szCs w:val="21"/>
      <w:lang w:val="en-GB" w:eastAsia="en-GB"/>
      <w14:ligatures w14:val="none"/>
    </w:rPr>
  </w:style>
  <w:style w:type="paragraph" w:styleId="ndice9">
    <w:name w:val="index 9"/>
    <w:basedOn w:val="Normal"/>
    <w:next w:val="Normal"/>
    <w:autoRedefine/>
    <w:uiPriority w:val="17"/>
    <w:semiHidden/>
    <w:unhideWhenUsed/>
    <w:rsid w:val="00C42654"/>
    <w:pPr>
      <w:spacing w:after="0" w:line="264" w:lineRule="auto"/>
      <w:ind w:left="1890" w:hanging="210"/>
      <w:jc w:val="both"/>
    </w:pPr>
    <w:rPr>
      <w:rFonts w:ascii="Arial" w:eastAsia="Arial Unicode MS" w:hAnsi="Arial" w:cs="Times New Roman"/>
      <w:kern w:val="0"/>
      <w:sz w:val="21"/>
      <w:szCs w:val="21"/>
      <w:lang w:val="en-GB" w:eastAsia="en-GB"/>
      <w14:ligatures w14:val="none"/>
    </w:rPr>
  </w:style>
  <w:style w:type="paragraph" w:styleId="TDC1">
    <w:name w:val="toc 1"/>
    <w:basedOn w:val="Body"/>
    <w:autoRedefine/>
    <w:uiPriority w:val="39"/>
    <w:semiHidden/>
    <w:unhideWhenUsed/>
    <w:rsid w:val="00C42654"/>
    <w:pPr>
      <w:tabs>
        <w:tab w:val="left" w:pos="709"/>
        <w:tab w:val="right" w:pos="9072"/>
      </w:tabs>
      <w:spacing w:after="120"/>
      <w:ind w:left="709" w:right="425" w:hanging="709"/>
      <w:jc w:val="left"/>
    </w:pPr>
    <w:rPr>
      <w:b/>
      <w:smallCaps/>
    </w:rPr>
  </w:style>
  <w:style w:type="paragraph" w:styleId="TDC2">
    <w:name w:val="toc 2"/>
    <w:basedOn w:val="TDC1"/>
    <w:autoRedefine/>
    <w:uiPriority w:val="39"/>
    <w:semiHidden/>
    <w:unhideWhenUsed/>
    <w:rsid w:val="00C42654"/>
    <w:pPr>
      <w:tabs>
        <w:tab w:val="left" w:pos="1418"/>
      </w:tabs>
      <w:ind w:left="1418"/>
    </w:pPr>
    <w:rPr>
      <w:smallCaps w:val="0"/>
    </w:rPr>
  </w:style>
  <w:style w:type="paragraph" w:styleId="TDC3">
    <w:name w:val="toc 3"/>
    <w:basedOn w:val="TDC2"/>
    <w:autoRedefine/>
    <w:uiPriority w:val="39"/>
    <w:semiHidden/>
    <w:unhideWhenUsed/>
    <w:rsid w:val="00C42654"/>
    <w:pPr>
      <w:ind w:left="2127"/>
    </w:pPr>
  </w:style>
  <w:style w:type="paragraph" w:styleId="TDC4">
    <w:name w:val="toc 4"/>
    <w:basedOn w:val="Normal"/>
    <w:next w:val="Normal"/>
    <w:autoRedefine/>
    <w:uiPriority w:val="39"/>
    <w:semiHidden/>
    <w:unhideWhenUsed/>
    <w:rsid w:val="00C42654"/>
    <w:pPr>
      <w:numPr>
        <w:numId w:val="1"/>
      </w:numPr>
      <w:tabs>
        <w:tab w:val="left" w:pos="0"/>
        <w:tab w:val="num" w:pos="360"/>
        <w:tab w:val="left" w:pos="709"/>
        <w:tab w:val="right" w:pos="9072"/>
      </w:tabs>
      <w:spacing w:after="120" w:line="264" w:lineRule="auto"/>
      <w:ind w:left="0" w:firstLine="0"/>
    </w:pPr>
    <w:rPr>
      <w:rFonts w:ascii="Arial" w:eastAsia="Arial Unicode MS" w:hAnsi="Arial" w:cs="Times New Roman"/>
      <w:b/>
      <w:smallCaps/>
      <w:kern w:val="0"/>
      <w:sz w:val="21"/>
      <w:szCs w:val="21"/>
      <w:lang w:val="en-GB" w:eastAsia="en-GB"/>
      <w14:ligatures w14:val="none"/>
    </w:rPr>
  </w:style>
  <w:style w:type="paragraph" w:styleId="TDC6">
    <w:name w:val="toc 6"/>
    <w:basedOn w:val="Normal"/>
    <w:next w:val="Normal"/>
    <w:autoRedefine/>
    <w:uiPriority w:val="49"/>
    <w:semiHidden/>
    <w:unhideWhenUsed/>
    <w:rsid w:val="00C42654"/>
    <w:pPr>
      <w:spacing w:after="0" w:line="264" w:lineRule="auto"/>
      <w:ind w:left="1050"/>
      <w:jc w:val="both"/>
    </w:pPr>
    <w:rPr>
      <w:rFonts w:ascii="Arial" w:eastAsia="Arial Unicode MS" w:hAnsi="Arial" w:cs="Times New Roman"/>
      <w:kern w:val="0"/>
      <w:sz w:val="21"/>
      <w:szCs w:val="21"/>
      <w:lang w:val="en-GB" w:eastAsia="en-GB"/>
      <w14:ligatures w14:val="none"/>
    </w:rPr>
  </w:style>
  <w:style w:type="paragraph" w:styleId="TDC7">
    <w:name w:val="toc 7"/>
    <w:basedOn w:val="Normal"/>
    <w:next w:val="Normal"/>
    <w:autoRedefine/>
    <w:uiPriority w:val="49"/>
    <w:semiHidden/>
    <w:unhideWhenUsed/>
    <w:rsid w:val="00C42654"/>
    <w:pPr>
      <w:spacing w:after="0" w:line="264" w:lineRule="auto"/>
      <w:ind w:left="1260"/>
      <w:jc w:val="both"/>
    </w:pPr>
    <w:rPr>
      <w:rFonts w:ascii="Arial" w:eastAsia="Arial Unicode MS" w:hAnsi="Arial" w:cs="Times New Roman"/>
      <w:kern w:val="0"/>
      <w:sz w:val="21"/>
      <w:szCs w:val="21"/>
      <w:lang w:val="en-GB" w:eastAsia="en-GB"/>
      <w14:ligatures w14:val="none"/>
    </w:rPr>
  </w:style>
  <w:style w:type="paragraph" w:styleId="TDC8">
    <w:name w:val="toc 8"/>
    <w:basedOn w:val="Normal"/>
    <w:next w:val="Normal"/>
    <w:autoRedefine/>
    <w:uiPriority w:val="49"/>
    <w:semiHidden/>
    <w:unhideWhenUsed/>
    <w:rsid w:val="00C42654"/>
    <w:pPr>
      <w:spacing w:after="0" w:line="264" w:lineRule="auto"/>
      <w:ind w:left="1470"/>
      <w:jc w:val="both"/>
    </w:pPr>
    <w:rPr>
      <w:rFonts w:ascii="Arial" w:eastAsia="Arial Unicode MS" w:hAnsi="Arial" w:cs="Times New Roman"/>
      <w:kern w:val="0"/>
      <w:sz w:val="21"/>
      <w:szCs w:val="21"/>
      <w:lang w:val="en-GB" w:eastAsia="en-GB"/>
      <w14:ligatures w14:val="none"/>
    </w:rPr>
  </w:style>
  <w:style w:type="paragraph" w:styleId="TDC9">
    <w:name w:val="toc 9"/>
    <w:basedOn w:val="Normal"/>
    <w:next w:val="Normal"/>
    <w:autoRedefine/>
    <w:uiPriority w:val="49"/>
    <w:semiHidden/>
    <w:unhideWhenUsed/>
    <w:rsid w:val="00C42654"/>
    <w:pPr>
      <w:spacing w:after="0" w:line="264" w:lineRule="auto"/>
      <w:ind w:left="1680"/>
      <w:jc w:val="both"/>
    </w:pPr>
    <w:rPr>
      <w:rFonts w:ascii="Arial" w:eastAsia="Arial Unicode MS" w:hAnsi="Arial" w:cs="Times New Roman"/>
      <w:kern w:val="0"/>
      <w:sz w:val="21"/>
      <w:szCs w:val="21"/>
      <w:lang w:val="en-GB" w:eastAsia="en-GB"/>
      <w14:ligatures w14:val="none"/>
    </w:rPr>
  </w:style>
  <w:style w:type="paragraph" w:styleId="Sangranormal">
    <w:name w:val="Normal Indent"/>
    <w:basedOn w:val="Normal"/>
    <w:uiPriority w:val="29"/>
    <w:semiHidden/>
    <w:unhideWhenUsed/>
    <w:rsid w:val="00C42654"/>
    <w:pPr>
      <w:spacing w:after="0" w:line="264" w:lineRule="auto"/>
      <w:ind w:left="720"/>
      <w:jc w:val="both"/>
    </w:pPr>
    <w:rPr>
      <w:rFonts w:ascii="Arial" w:eastAsia="Arial Unicode MS" w:hAnsi="Arial" w:cs="Times New Roman"/>
      <w:kern w:val="0"/>
      <w:sz w:val="21"/>
      <w:szCs w:val="21"/>
      <w:lang w:val="en-GB" w:eastAsia="en-GB"/>
      <w14:ligatures w14:val="none"/>
    </w:rPr>
  </w:style>
  <w:style w:type="character" w:customStyle="1" w:styleId="TextonotapieCar">
    <w:name w:val="Texto nota pie Car"/>
    <w:basedOn w:val="Fuentedeprrafopredeter"/>
    <w:link w:val="Textonotapie"/>
    <w:uiPriority w:val="99"/>
    <w:semiHidden/>
    <w:qFormat/>
    <w:locked/>
    <w:rsid w:val="00C42654"/>
    <w:rPr>
      <w:rFonts w:ascii="Arial Unicode MS" w:eastAsia="Arial Unicode MS" w:hAnsi="Arial Unicode MS"/>
      <w:sz w:val="16"/>
    </w:rPr>
  </w:style>
  <w:style w:type="paragraph" w:customStyle="1" w:styleId="ft1">
    <w:name w:val="ft1"/>
    <w:basedOn w:val="Normal"/>
    <w:next w:val="Textonotapie"/>
    <w:uiPriority w:val="99"/>
    <w:semiHidden/>
    <w:unhideWhenUsed/>
    <w:qFormat/>
    <w:rsid w:val="00C42654"/>
    <w:pPr>
      <w:tabs>
        <w:tab w:val="left" w:pos="720"/>
      </w:tabs>
      <w:spacing w:after="0" w:line="264" w:lineRule="auto"/>
      <w:ind w:left="720" w:hanging="720"/>
      <w:jc w:val="both"/>
    </w:pPr>
    <w:rPr>
      <w:rFonts w:ascii="Arial Unicode MS" w:eastAsia="Arial Unicode MS" w:hAnsi="Arial Unicode MS"/>
      <w:sz w:val="16"/>
    </w:rPr>
  </w:style>
  <w:style w:type="character" w:customStyle="1" w:styleId="TextonotapieCar1">
    <w:name w:val="Texto nota pie Car1"/>
    <w:aliases w:val="Carácter Car1,Car Car1,FT Car1,Footnote Text AG Car1,Footnote Text Char Char Car1,Footnote Text Char Char Char Char Car1,Footnote Text Char1 Char Char Car1,Footnote Text Char1 Char1 Car1,Footnote ak Car1,Footnotes Car1,Sangrado 2 Car"/>
    <w:basedOn w:val="Fuentedeprrafopredeter"/>
    <w:uiPriority w:val="99"/>
    <w:semiHidden/>
    <w:rsid w:val="00C42654"/>
    <w:rPr>
      <w:rFonts w:ascii="Arial" w:eastAsia="Arial Unicode MS" w:hAnsi="Arial" w:cs="Times New Roman"/>
      <w:kern w:val="0"/>
      <w:sz w:val="20"/>
      <w:szCs w:val="20"/>
      <w:lang w:val="en-GB" w:eastAsia="en-GB"/>
      <w14:ligatures w14:val="none"/>
    </w:rPr>
  </w:style>
  <w:style w:type="paragraph" w:styleId="Textocomentario">
    <w:name w:val="annotation text"/>
    <w:basedOn w:val="Normal"/>
    <w:link w:val="TextocomentarioCar"/>
    <w:uiPriority w:val="17"/>
    <w:semiHidden/>
    <w:unhideWhenUsed/>
    <w:rsid w:val="00C4265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comentarioCar">
    <w:name w:val="Texto comentario Car"/>
    <w:basedOn w:val="Fuentedeprrafopredeter"/>
    <w:link w:val="Textocomentario"/>
    <w:uiPriority w:val="17"/>
    <w:semiHidden/>
    <w:rsid w:val="00C42654"/>
    <w:rPr>
      <w:rFonts w:ascii="Arial" w:eastAsia="Arial Unicode MS" w:hAnsi="Arial" w:cs="Times New Roman"/>
      <w:kern w:val="0"/>
      <w:sz w:val="20"/>
      <w:szCs w:val="21"/>
      <w:lang w:val="en-GB" w:eastAsia="en-GB"/>
      <w14:ligatures w14:val="none"/>
    </w:rPr>
  </w:style>
  <w:style w:type="paragraph" w:styleId="Encabezado">
    <w:name w:val="header"/>
    <w:basedOn w:val="Normal"/>
    <w:link w:val="EncabezadoCar"/>
    <w:uiPriority w:val="99"/>
    <w:semiHidden/>
    <w:unhideWhenUsed/>
    <w:rsid w:val="00C42654"/>
    <w:pPr>
      <w:tabs>
        <w:tab w:val="center" w:pos="4536"/>
        <w:tab w:val="right" w:pos="9072"/>
      </w:tabs>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Car">
    <w:name w:val="Encabezado Car"/>
    <w:basedOn w:val="Fuentedeprrafopredeter"/>
    <w:link w:val="Encabezado"/>
    <w:uiPriority w:val="99"/>
    <w:semiHidden/>
    <w:rsid w:val="00C42654"/>
    <w:rPr>
      <w:rFonts w:ascii="Arial" w:eastAsia="Arial Unicode MS" w:hAnsi="Arial" w:cs="Times New Roman"/>
      <w:kern w:val="0"/>
      <w:sz w:val="21"/>
      <w:szCs w:val="21"/>
      <w:lang w:val="en-GB" w:eastAsia="en-GB"/>
      <w14:ligatures w14:val="none"/>
    </w:rPr>
  </w:style>
  <w:style w:type="paragraph" w:styleId="Piedepgina">
    <w:name w:val="footer"/>
    <w:basedOn w:val="Normal"/>
    <w:link w:val="PiedepginaCar"/>
    <w:uiPriority w:val="99"/>
    <w:semiHidden/>
    <w:unhideWhenUsed/>
    <w:rsid w:val="00C42654"/>
    <w:pPr>
      <w:tabs>
        <w:tab w:val="center" w:pos="4536"/>
        <w:tab w:val="right" w:pos="9072"/>
      </w:tabs>
      <w:spacing w:after="0" w:line="264" w:lineRule="auto"/>
    </w:pPr>
    <w:rPr>
      <w:rFonts w:ascii="Arial" w:eastAsia="Arial Unicode MS" w:hAnsi="Arial" w:cs="Times New Roman"/>
      <w:kern w:val="0"/>
      <w:sz w:val="16"/>
      <w:szCs w:val="21"/>
      <w:lang w:val="en-GB" w:eastAsia="en-GB"/>
      <w14:ligatures w14:val="none"/>
    </w:rPr>
  </w:style>
  <w:style w:type="character" w:customStyle="1" w:styleId="PiedepginaCar">
    <w:name w:val="Pie de página Car"/>
    <w:basedOn w:val="Fuentedeprrafopredeter"/>
    <w:link w:val="Piedepgina"/>
    <w:uiPriority w:val="99"/>
    <w:semiHidden/>
    <w:rsid w:val="00C42654"/>
    <w:rPr>
      <w:rFonts w:ascii="Arial" w:eastAsia="Arial Unicode MS" w:hAnsi="Arial" w:cs="Times New Roman"/>
      <w:kern w:val="0"/>
      <w:sz w:val="16"/>
      <w:szCs w:val="21"/>
      <w:lang w:val="en-GB" w:eastAsia="en-GB"/>
      <w14:ligatures w14:val="none"/>
    </w:rPr>
  </w:style>
  <w:style w:type="paragraph" w:styleId="Ttulodendice">
    <w:name w:val="index heading"/>
    <w:basedOn w:val="Normal"/>
    <w:next w:val="ndice1"/>
    <w:uiPriority w:val="17"/>
    <w:semiHidden/>
    <w:unhideWhenUsed/>
    <w:rsid w:val="00C42654"/>
    <w:pPr>
      <w:spacing w:after="0" w:line="264" w:lineRule="auto"/>
      <w:jc w:val="both"/>
    </w:pPr>
    <w:rPr>
      <w:rFonts w:ascii="Arial" w:eastAsia="Arial Unicode MS" w:hAnsi="Arial" w:cs="Times New Roman"/>
      <w:b/>
      <w:kern w:val="0"/>
      <w:sz w:val="21"/>
      <w:szCs w:val="21"/>
      <w:lang w:val="en-GB" w:eastAsia="en-GB"/>
      <w14:ligatures w14:val="none"/>
    </w:rPr>
  </w:style>
  <w:style w:type="paragraph" w:styleId="Descripcin">
    <w:name w:val="caption"/>
    <w:basedOn w:val="Normal"/>
    <w:next w:val="Normal"/>
    <w:uiPriority w:val="17"/>
    <w:semiHidden/>
    <w:unhideWhenUsed/>
    <w:qFormat/>
    <w:rsid w:val="00C42654"/>
    <w:pPr>
      <w:spacing w:before="120" w:after="120" w:line="264" w:lineRule="auto"/>
      <w:jc w:val="both"/>
    </w:pPr>
    <w:rPr>
      <w:rFonts w:ascii="Arial" w:eastAsia="Arial Unicode MS" w:hAnsi="Arial" w:cs="Times New Roman"/>
      <w:b/>
      <w:kern w:val="0"/>
      <w:sz w:val="21"/>
      <w:szCs w:val="21"/>
      <w:lang w:val="en-GB" w:eastAsia="en-GB"/>
      <w14:ligatures w14:val="none"/>
    </w:rPr>
  </w:style>
  <w:style w:type="paragraph" w:styleId="Tabladeilustraciones">
    <w:name w:val="table of figures"/>
    <w:basedOn w:val="Normal"/>
    <w:next w:val="Normal"/>
    <w:uiPriority w:val="17"/>
    <w:semiHidden/>
    <w:unhideWhenUsed/>
    <w:rsid w:val="00C42654"/>
    <w:pPr>
      <w:spacing w:after="0" w:line="264" w:lineRule="auto"/>
      <w:ind w:left="420" w:hanging="420"/>
      <w:jc w:val="both"/>
    </w:pPr>
    <w:rPr>
      <w:rFonts w:ascii="Arial" w:eastAsia="Arial Unicode MS" w:hAnsi="Arial" w:cs="Times New Roman"/>
      <w:kern w:val="0"/>
      <w:sz w:val="21"/>
      <w:szCs w:val="21"/>
      <w:lang w:val="en-GB" w:eastAsia="en-GB"/>
      <w14:ligatures w14:val="none"/>
    </w:rPr>
  </w:style>
  <w:style w:type="paragraph" w:styleId="Direccinsobre">
    <w:name w:val="envelope address"/>
    <w:basedOn w:val="Normal"/>
    <w:uiPriority w:val="17"/>
    <w:semiHidden/>
    <w:unhideWhenUsed/>
    <w:rsid w:val="00C42654"/>
    <w:pPr>
      <w:framePr w:w="7920" w:h="1980" w:hSpace="180" w:wrap="auto" w:hAnchor="page" w:xAlign="center" w:yAlign="bottom"/>
      <w:spacing w:after="0" w:line="264" w:lineRule="auto"/>
      <w:ind w:left="2880"/>
      <w:jc w:val="both"/>
    </w:pPr>
    <w:rPr>
      <w:rFonts w:ascii="Arial" w:eastAsia="Arial Unicode MS" w:hAnsi="Arial" w:cs="Times New Roman"/>
      <w:kern w:val="0"/>
      <w:sz w:val="24"/>
      <w:szCs w:val="21"/>
      <w:lang w:val="en-GB" w:eastAsia="en-GB"/>
      <w14:ligatures w14:val="none"/>
    </w:rPr>
  </w:style>
  <w:style w:type="paragraph" w:styleId="Remitedesobre">
    <w:name w:val="envelope return"/>
    <w:basedOn w:val="Normal"/>
    <w:uiPriority w:val="17"/>
    <w:semiHidden/>
    <w:unhideWhenUsed/>
    <w:rsid w:val="00C42654"/>
    <w:pPr>
      <w:spacing w:after="0" w:line="264" w:lineRule="auto"/>
      <w:jc w:val="both"/>
    </w:pPr>
    <w:rPr>
      <w:rFonts w:ascii="Arial" w:eastAsia="Arial Unicode MS" w:hAnsi="Arial" w:cs="Times New Roman"/>
      <w:kern w:val="0"/>
      <w:sz w:val="20"/>
      <w:szCs w:val="21"/>
      <w:lang w:val="en-GB" w:eastAsia="en-GB"/>
      <w14:ligatures w14:val="none"/>
    </w:rPr>
  </w:style>
  <w:style w:type="paragraph" w:styleId="Textonotaalfinal">
    <w:name w:val="endnote text"/>
    <w:basedOn w:val="Normal"/>
    <w:link w:val="TextonotaalfinalCar"/>
    <w:uiPriority w:val="17"/>
    <w:semiHidden/>
    <w:unhideWhenUsed/>
    <w:rsid w:val="00C4265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notaalfinalCar">
    <w:name w:val="Texto nota al final Car"/>
    <w:basedOn w:val="Fuentedeprrafopredeter"/>
    <w:link w:val="Textonotaalfinal"/>
    <w:uiPriority w:val="17"/>
    <w:semiHidden/>
    <w:rsid w:val="00C42654"/>
    <w:rPr>
      <w:rFonts w:ascii="Arial" w:eastAsia="Arial Unicode MS" w:hAnsi="Arial" w:cs="Times New Roman"/>
      <w:kern w:val="0"/>
      <w:sz w:val="20"/>
      <w:szCs w:val="21"/>
      <w:lang w:val="en-GB" w:eastAsia="en-GB"/>
      <w14:ligatures w14:val="none"/>
    </w:rPr>
  </w:style>
  <w:style w:type="paragraph" w:styleId="Textoconsangra">
    <w:name w:val="table of authorities"/>
    <w:basedOn w:val="Normal"/>
    <w:next w:val="Normal"/>
    <w:uiPriority w:val="17"/>
    <w:semiHidden/>
    <w:unhideWhenUsed/>
    <w:rsid w:val="00C4265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Textomacro">
    <w:name w:val="macro"/>
    <w:link w:val="TextomacroCar"/>
    <w:uiPriority w:val="17"/>
    <w:semiHidden/>
    <w:unhideWhenUsed/>
    <w:rsid w:val="00C42654"/>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C42654"/>
    <w:rPr>
      <w:rFonts w:ascii="Courier New" w:eastAsia="Times New Roman" w:hAnsi="Courier New" w:cs="Times New Roman"/>
      <w:kern w:val="28"/>
      <w:sz w:val="21"/>
      <w:szCs w:val="21"/>
      <w:lang w:val="en-GB" w:eastAsia="zh-CN"/>
      <w14:ligatures w14:val="none"/>
    </w:rPr>
  </w:style>
  <w:style w:type="paragraph" w:styleId="Encabezadodelista">
    <w:name w:val="toa heading"/>
    <w:basedOn w:val="Normal"/>
    <w:next w:val="Normal"/>
    <w:uiPriority w:val="49"/>
    <w:semiHidden/>
    <w:unhideWhenUsed/>
    <w:rsid w:val="00C42654"/>
    <w:pPr>
      <w:spacing w:before="120" w:after="0" w:line="264" w:lineRule="auto"/>
      <w:jc w:val="both"/>
    </w:pPr>
    <w:rPr>
      <w:rFonts w:ascii="Arial" w:eastAsia="Arial Unicode MS" w:hAnsi="Arial" w:cs="Times New Roman"/>
      <w:b/>
      <w:kern w:val="0"/>
      <w:sz w:val="24"/>
      <w:szCs w:val="21"/>
      <w:lang w:val="en-GB" w:eastAsia="en-GB"/>
      <w14:ligatures w14:val="none"/>
    </w:rPr>
  </w:style>
  <w:style w:type="paragraph" w:customStyle="1" w:styleId="Listaconvietas1">
    <w:name w:val="Lista con viñetas1"/>
    <w:basedOn w:val="Normal"/>
    <w:next w:val="Listaconvietas"/>
    <w:uiPriority w:val="15"/>
    <w:semiHidden/>
    <w:unhideWhenUsed/>
    <w:qFormat/>
    <w:rsid w:val="00C42654"/>
    <w:pPr>
      <w:numPr>
        <w:numId w:val="2"/>
      </w:numPr>
      <w:spacing w:after="180" w:line="276" w:lineRule="auto"/>
      <w:ind w:left="0" w:firstLine="0"/>
      <w:jc w:val="both"/>
    </w:pPr>
    <w:rPr>
      <w:rFonts w:ascii="Georgia" w:eastAsia="Georgia" w:hAnsi="Georgia" w:cs="System"/>
      <w:color w:val="4D5357"/>
      <w:kern w:val="0"/>
      <w:sz w:val="20"/>
      <w:lang w:val="es-ES_tradnl"/>
      <w14:ligatures w14:val="none"/>
    </w:rPr>
  </w:style>
  <w:style w:type="paragraph" w:styleId="Listaconnmeros">
    <w:name w:val="List Number"/>
    <w:basedOn w:val="Normal"/>
    <w:uiPriority w:val="47"/>
    <w:semiHidden/>
    <w:unhideWhenUsed/>
    <w:rsid w:val="00C42654"/>
    <w:pPr>
      <w:numPr>
        <w:numId w:val="4"/>
      </w:numPr>
      <w:spacing w:before="240" w:after="240" w:line="240" w:lineRule="auto"/>
      <w:ind w:left="0" w:firstLine="0"/>
      <w:contextualSpacing/>
    </w:pPr>
    <w:rPr>
      <w:rFonts w:ascii="Times New Roman" w:eastAsia="Times New Roman" w:hAnsi="Times New Roman" w:cs="Times New Roman"/>
      <w:kern w:val="0"/>
      <w:sz w:val="24"/>
      <w:szCs w:val="24"/>
      <w:lang w:val="en-US"/>
      <w14:ligatures w14:val="none"/>
    </w:rPr>
  </w:style>
  <w:style w:type="paragraph" w:styleId="Lista4">
    <w:name w:val="List 4"/>
    <w:basedOn w:val="Normal"/>
    <w:uiPriority w:val="29"/>
    <w:semiHidden/>
    <w:unhideWhenUsed/>
    <w:rsid w:val="00C42654"/>
    <w:pPr>
      <w:spacing w:after="0" w:line="264" w:lineRule="auto"/>
      <w:ind w:left="1132" w:hanging="283"/>
      <w:contextualSpacing/>
      <w:jc w:val="both"/>
    </w:pPr>
    <w:rPr>
      <w:rFonts w:ascii="Arial" w:eastAsia="Arial Unicode MS" w:hAnsi="Arial" w:cs="Times New Roman"/>
      <w:kern w:val="0"/>
      <w:sz w:val="21"/>
      <w:szCs w:val="21"/>
      <w:lang w:val="en-GB" w:eastAsia="en-GB"/>
      <w14:ligatures w14:val="none"/>
    </w:rPr>
  </w:style>
  <w:style w:type="paragraph" w:styleId="Cierre">
    <w:name w:val="Closing"/>
    <w:basedOn w:val="Normal"/>
    <w:link w:val="CierreCar"/>
    <w:uiPriority w:val="17"/>
    <w:semiHidden/>
    <w:unhideWhenUsed/>
    <w:rsid w:val="00C4265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CierreCar">
    <w:name w:val="Cierre Car"/>
    <w:basedOn w:val="Fuentedeprrafopredeter"/>
    <w:link w:val="Cierre"/>
    <w:uiPriority w:val="17"/>
    <w:semiHidden/>
    <w:rsid w:val="00C42654"/>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unhideWhenUsed/>
    <w:rsid w:val="00C4265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FirmaCar">
    <w:name w:val="Firma Car"/>
    <w:basedOn w:val="Fuentedeprrafopredeter"/>
    <w:link w:val="Firma"/>
    <w:uiPriority w:val="17"/>
    <w:semiHidden/>
    <w:rsid w:val="00C42654"/>
    <w:rPr>
      <w:rFonts w:ascii="Arial" w:eastAsia="Arial Unicode MS" w:hAnsi="Arial" w:cs="Times New Roman"/>
      <w:kern w:val="0"/>
      <w:sz w:val="21"/>
      <w:szCs w:val="21"/>
      <w:lang w:val="en-GB" w:eastAsia="en-GB"/>
      <w14:ligatures w14:val="none"/>
    </w:rPr>
  </w:style>
  <w:style w:type="paragraph" w:styleId="Textoindependiente">
    <w:name w:val="Body Text"/>
    <w:basedOn w:val="Normal"/>
    <w:link w:val="TextoindependienteCar"/>
    <w:uiPriority w:val="17"/>
    <w:semiHidden/>
    <w:unhideWhenUsed/>
    <w:rsid w:val="00C42654"/>
    <w:pPr>
      <w:spacing w:after="120" w:line="264" w:lineRule="auto"/>
      <w:jc w:val="both"/>
    </w:pPr>
    <w:rPr>
      <w:rFonts w:ascii="Arial" w:eastAsia="Arial Unicode MS" w:hAnsi="Arial" w:cs="Times New Roman"/>
      <w:kern w:val="0"/>
      <w:sz w:val="21"/>
      <w:szCs w:val="21"/>
      <w:lang w:val="en-GB" w:eastAsia="en-GB"/>
      <w14:ligatures w14:val="none"/>
    </w:rPr>
  </w:style>
  <w:style w:type="character" w:customStyle="1" w:styleId="TextoindependienteCar">
    <w:name w:val="Texto independiente Car"/>
    <w:basedOn w:val="Fuentedeprrafopredeter"/>
    <w:link w:val="Textoindependiente"/>
    <w:uiPriority w:val="17"/>
    <w:semiHidden/>
    <w:rsid w:val="00C42654"/>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unhideWhenUsed/>
    <w:rsid w:val="00C42654"/>
    <w:pPr>
      <w:spacing w:after="120" w:line="264"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detextonormalCar">
    <w:name w:val="Sangría de texto normal Car"/>
    <w:basedOn w:val="Fuentedeprrafopredeter"/>
    <w:link w:val="Sangradetextonormal"/>
    <w:uiPriority w:val="17"/>
    <w:semiHidden/>
    <w:rsid w:val="00C42654"/>
    <w:rPr>
      <w:rFonts w:ascii="Arial" w:eastAsia="Arial Unicode MS" w:hAnsi="Arial" w:cs="Times New Roman"/>
      <w:kern w:val="0"/>
      <w:sz w:val="21"/>
      <w:szCs w:val="21"/>
      <w:lang w:val="en-GB" w:eastAsia="en-GB"/>
      <w14:ligatures w14:val="none"/>
    </w:rPr>
  </w:style>
  <w:style w:type="paragraph" w:styleId="Encabezadodemensaje">
    <w:name w:val="Message Header"/>
    <w:basedOn w:val="Normal"/>
    <w:link w:val="EncabezadodemensajeCar"/>
    <w:uiPriority w:val="17"/>
    <w:semiHidden/>
    <w:unhideWhenUsed/>
    <w:rsid w:val="00C42654"/>
    <w:pPr>
      <w:pBdr>
        <w:top w:val="single" w:sz="6" w:space="1" w:color="auto"/>
        <w:left w:val="single" w:sz="6" w:space="1" w:color="auto"/>
        <w:bottom w:val="single" w:sz="6" w:space="1" w:color="auto"/>
        <w:right w:val="single" w:sz="6" w:space="1" w:color="auto"/>
      </w:pBdr>
      <w:shd w:val="pct20" w:color="auto" w:fill="auto"/>
      <w:spacing w:after="0" w:line="264" w:lineRule="auto"/>
      <w:ind w:left="1134" w:hanging="1134"/>
      <w:jc w:val="both"/>
    </w:pPr>
    <w:rPr>
      <w:rFonts w:ascii="Arial" w:eastAsia="Arial Unicode MS" w:hAnsi="Arial" w:cs="Times New Roman"/>
      <w:kern w:val="0"/>
      <w:sz w:val="24"/>
      <w:szCs w:val="21"/>
      <w:lang w:val="en-GB" w:eastAsia="en-GB"/>
      <w14:ligatures w14:val="none"/>
    </w:rPr>
  </w:style>
  <w:style w:type="character" w:customStyle="1" w:styleId="EncabezadodemensajeCar">
    <w:name w:val="Encabezado de mensaje Car"/>
    <w:basedOn w:val="Fuentedeprrafopredeter"/>
    <w:link w:val="Encabezadodemensaje"/>
    <w:uiPriority w:val="17"/>
    <w:semiHidden/>
    <w:rsid w:val="00C42654"/>
    <w:rPr>
      <w:rFonts w:ascii="Arial" w:eastAsia="Arial Unicode MS" w:hAnsi="Arial" w:cs="Times New Roman"/>
      <w:kern w:val="0"/>
      <w:sz w:val="24"/>
      <w:szCs w:val="21"/>
      <w:shd w:val="pct20" w:color="auto" w:fill="auto"/>
      <w:lang w:val="en-GB" w:eastAsia="en-GB"/>
      <w14:ligatures w14:val="none"/>
    </w:rPr>
  </w:style>
  <w:style w:type="paragraph" w:styleId="Saludo">
    <w:name w:val="Salutation"/>
    <w:basedOn w:val="Normal"/>
    <w:next w:val="Normal"/>
    <w:link w:val="SaludoCar"/>
    <w:uiPriority w:val="17"/>
    <w:semiHidden/>
    <w:unhideWhenUsed/>
    <w:rsid w:val="00C4265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SaludoCar">
    <w:name w:val="Saludo Car"/>
    <w:basedOn w:val="Fuentedeprrafopredeter"/>
    <w:link w:val="Saludo"/>
    <w:uiPriority w:val="17"/>
    <w:semiHidden/>
    <w:rsid w:val="00C42654"/>
    <w:rPr>
      <w:rFonts w:ascii="Arial" w:eastAsia="Arial Unicode MS" w:hAnsi="Arial" w:cs="Times New Roman"/>
      <w:kern w:val="0"/>
      <w:sz w:val="21"/>
      <w:szCs w:val="21"/>
      <w:lang w:val="en-GB" w:eastAsia="en-GB"/>
      <w14:ligatures w14:val="none"/>
    </w:rPr>
  </w:style>
  <w:style w:type="paragraph" w:styleId="Fecha">
    <w:name w:val="Date"/>
    <w:basedOn w:val="Normal"/>
    <w:next w:val="Normal"/>
    <w:link w:val="FechaCar"/>
    <w:uiPriority w:val="17"/>
    <w:semiHidden/>
    <w:unhideWhenUsed/>
    <w:rsid w:val="00C4265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FechaCar">
    <w:name w:val="Fecha Car"/>
    <w:basedOn w:val="Fuentedeprrafopredeter"/>
    <w:link w:val="Fecha"/>
    <w:uiPriority w:val="17"/>
    <w:semiHidden/>
    <w:rsid w:val="00C42654"/>
    <w:rPr>
      <w:rFonts w:ascii="Arial" w:eastAsia="Arial Unicode MS" w:hAnsi="Arial" w:cs="Times New Roman"/>
      <w:kern w:val="0"/>
      <w:sz w:val="21"/>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unhideWhenUsed/>
    <w:rsid w:val="00C42654"/>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C42654"/>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unhideWhenUsed/>
    <w:rsid w:val="00C42654"/>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C42654"/>
    <w:rPr>
      <w:rFonts w:ascii="Arial" w:eastAsia="Arial Unicode MS" w:hAnsi="Arial" w:cs="Times New Roman"/>
      <w:kern w:val="0"/>
      <w:sz w:val="21"/>
      <w:szCs w:val="21"/>
      <w:lang w:val="en-GB" w:eastAsia="en-GB"/>
      <w14:ligatures w14:val="none"/>
    </w:rPr>
  </w:style>
  <w:style w:type="paragraph" w:styleId="Encabezadodenota">
    <w:name w:val="Note Heading"/>
    <w:basedOn w:val="Normal"/>
    <w:next w:val="Normal"/>
    <w:link w:val="EncabezadodenotaCar"/>
    <w:uiPriority w:val="17"/>
    <w:semiHidden/>
    <w:unhideWhenUsed/>
    <w:rsid w:val="00C4265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denotaCar">
    <w:name w:val="Encabezado de nota Car"/>
    <w:basedOn w:val="Fuentedeprrafopredeter"/>
    <w:link w:val="Encabezadodenota"/>
    <w:uiPriority w:val="17"/>
    <w:semiHidden/>
    <w:rsid w:val="00C42654"/>
    <w:rPr>
      <w:rFonts w:ascii="Arial" w:eastAsia="Arial Unicode MS" w:hAnsi="Arial" w:cs="Times New Roman"/>
      <w:kern w:val="0"/>
      <w:sz w:val="21"/>
      <w:szCs w:val="21"/>
      <w:lang w:val="en-GB" w:eastAsia="en-GB"/>
      <w14:ligatures w14:val="none"/>
    </w:rPr>
  </w:style>
  <w:style w:type="paragraph" w:styleId="Textoindependiente2">
    <w:name w:val="Body Text 2"/>
    <w:basedOn w:val="Normal"/>
    <w:link w:val="Textoindependiente2Car"/>
    <w:uiPriority w:val="17"/>
    <w:semiHidden/>
    <w:unhideWhenUsed/>
    <w:rsid w:val="00C42654"/>
    <w:pPr>
      <w:spacing w:after="120" w:line="480" w:lineRule="auto"/>
      <w:jc w:val="both"/>
    </w:pPr>
    <w:rPr>
      <w:rFonts w:ascii="Arial" w:eastAsia="Arial Unicode MS" w:hAnsi="Arial" w:cs="Times New Roman"/>
      <w:kern w:val="0"/>
      <w:sz w:val="21"/>
      <w:szCs w:val="21"/>
      <w:lang w:val="en-GB" w:eastAsia="en-GB"/>
      <w14:ligatures w14:val="none"/>
    </w:rPr>
  </w:style>
  <w:style w:type="character" w:customStyle="1" w:styleId="Textoindependiente2Car">
    <w:name w:val="Texto independiente 2 Car"/>
    <w:basedOn w:val="Fuentedeprrafopredeter"/>
    <w:link w:val="Textoindependiente2"/>
    <w:uiPriority w:val="17"/>
    <w:semiHidden/>
    <w:rsid w:val="00C42654"/>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unhideWhenUsed/>
    <w:rsid w:val="00C42654"/>
    <w:pPr>
      <w:spacing w:after="120" w:line="264" w:lineRule="auto"/>
      <w:jc w:val="both"/>
    </w:pPr>
    <w:rPr>
      <w:rFonts w:ascii="Arial" w:eastAsia="Arial Unicode MS" w:hAnsi="Arial" w:cs="Times New Roman"/>
      <w:kern w:val="0"/>
      <w:sz w:val="16"/>
      <w:szCs w:val="21"/>
      <w:lang w:val="en-GB" w:eastAsia="en-GB"/>
      <w14:ligatures w14:val="none"/>
    </w:rPr>
  </w:style>
  <w:style w:type="character" w:customStyle="1" w:styleId="Textoindependiente3Car">
    <w:name w:val="Texto independiente 3 Car"/>
    <w:basedOn w:val="Fuentedeprrafopredeter"/>
    <w:link w:val="Textoindependiente3"/>
    <w:uiPriority w:val="17"/>
    <w:semiHidden/>
    <w:rsid w:val="00C42654"/>
    <w:rPr>
      <w:rFonts w:ascii="Arial" w:eastAsia="Arial Unicode MS" w:hAnsi="Arial" w:cs="Times New Roman"/>
      <w:kern w:val="0"/>
      <w:sz w:val="16"/>
      <w:szCs w:val="21"/>
      <w:lang w:val="en-GB" w:eastAsia="en-GB"/>
      <w14:ligatures w14:val="none"/>
    </w:rPr>
  </w:style>
  <w:style w:type="paragraph" w:styleId="Sangra2detindependiente">
    <w:name w:val="Body Text Indent 2"/>
    <w:basedOn w:val="Normal"/>
    <w:link w:val="Sangra2detindependienteCar"/>
    <w:uiPriority w:val="17"/>
    <w:semiHidden/>
    <w:unhideWhenUsed/>
    <w:rsid w:val="00C42654"/>
    <w:pPr>
      <w:spacing w:after="120" w:line="480"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2detindependienteCar">
    <w:name w:val="Sangría 2 de t. independiente Car"/>
    <w:basedOn w:val="Fuentedeprrafopredeter"/>
    <w:link w:val="Sangra2detindependiente"/>
    <w:uiPriority w:val="17"/>
    <w:semiHidden/>
    <w:rsid w:val="00C42654"/>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unhideWhenUsed/>
    <w:rsid w:val="00C42654"/>
    <w:pPr>
      <w:spacing w:after="120" w:line="264" w:lineRule="auto"/>
      <w:ind w:left="283"/>
      <w:jc w:val="both"/>
    </w:pPr>
    <w:rPr>
      <w:rFonts w:ascii="Arial" w:eastAsia="Arial Unicode MS" w:hAnsi="Arial" w:cs="Times New Roman"/>
      <w:kern w:val="0"/>
      <w:sz w:val="16"/>
      <w:szCs w:val="21"/>
      <w:lang w:val="en-GB" w:eastAsia="en-GB"/>
      <w14:ligatures w14:val="none"/>
    </w:rPr>
  </w:style>
  <w:style w:type="character" w:customStyle="1" w:styleId="Sangra3detindependienteCar">
    <w:name w:val="Sangría 3 de t. independiente Car"/>
    <w:basedOn w:val="Fuentedeprrafopredeter"/>
    <w:link w:val="Sangra3detindependiente"/>
    <w:uiPriority w:val="17"/>
    <w:semiHidden/>
    <w:rsid w:val="00C42654"/>
    <w:rPr>
      <w:rFonts w:ascii="Arial" w:eastAsia="Arial Unicode MS" w:hAnsi="Arial" w:cs="Times New Roman"/>
      <w:kern w:val="0"/>
      <w:sz w:val="16"/>
      <w:szCs w:val="21"/>
      <w:lang w:val="en-GB" w:eastAsia="en-GB"/>
      <w14:ligatures w14:val="none"/>
    </w:rPr>
  </w:style>
  <w:style w:type="paragraph" w:styleId="Textodebloque">
    <w:name w:val="Block Text"/>
    <w:basedOn w:val="Normal"/>
    <w:uiPriority w:val="17"/>
    <w:semiHidden/>
    <w:unhideWhenUsed/>
    <w:rsid w:val="00C42654"/>
    <w:pPr>
      <w:spacing w:after="120" w:line="264" w:lineRule="auto"/>
      <w:ind w:left="1440" w:right="1440"/>
      <w:jc w:val="both"/>
    </w:pPr>
    <w:rPr>
      <w:rFonts w:ascii="Arial" w:eastAsia="Arial Unicode MS" w:hAnsi="Arial" w:cs="Times New Roman"/>
      <w:kern w:val="0"/>
      <w:sz w:val="21"/>
      <w:szCs w:val="21"/>
      <w:lang w:val="en-GB" w:eastAsia="en-GB"/>
      <w14:ligatures w14:val="none"/>
    </w:rPr>
  </w:style>
  <w:style w:type="paragraph" w:styleId="Mapadeldocumento">
    <w:name w:val="Document Map"/>
    <w:basedOn w:val="Normal"/>
    <w:link w:val="MapadeldocumentoCar"/>
    <w:uiPriority w:val="17"/>
    <w:semiHidden/>
    <w:unhideWhenUsed/>
    <w:rsid w:val="00C42654"/>
    <w:pPr>
      <w:shd w:val="clear" w:color="auto" w:fill="000080"/>
      <w:spacing w:after="0" w:line="264" w:lineRule="auto"/>
      <w:jc w:val="both"/>
    </w:pPr>
    <w:rPr>
      <w:rFonts w:ascii="Tahoma" w:eastAsia="Arial Unicode MS" w:hAnsi="Tahoma" w:cs="Times New Roman"/>
      <w:kern w:val="0"/>
      <w:sz w:val="21"/>
      <w:szCs w:val="21"/>
      <w:lang w:val="en-GB" w:eastAsia="en-GB"/>
      <w14:ligatures w14:val="none"/>
    </w:rPr>
  </w:style>
  <w:style w:type="character" w:customStyle="1" w:styleId="MapadeldocumentoCar">
    <w:name w:val="Mapa del documento Car"/>
    <w:basedOn w:val="Fuentedeprrafopredeter"/>
    <w:link w:val="Mapadeldocumento"/>
    <w:uiPriority w:val="17"/>
    <w:semiHidden/>
    <w:rsid w:val="00C42654"/>
    <w:rPr>
      <w:rFonts w:ascii="Tahoma" w:eastAsia="Arial Unicode MS" w:hAnsi="Tahoma" w:cs="Times New Roman"/>
      <w:kern w:val="0"/>
      <w:sz w:val="21"/>
      <w:szCs w:val="21"/>
      <w:shd w:val="clear" w:color="auto" w:fill="000080"/>
      <w:lang w:val="en-GB" w:eastAsia="en-GB"/>
      <w14:ligatures w14:val="none"/>
    </w:rPr>
  </w:style>
  <w:style w:type="paragraph" w:styleId="Textosinformato">
    <w:name w:val="Plain Text"/>
    <w:basedOn w:val="Normal"/>
    <w:link w:val="TextosinformatoCar"/>
    <w:uiPriority w:val="17"/>
    <w:semiHidden/>
    <w:unhideWhenUsed/>
    <w:rsid w:val="00C42654"/>
    <w:pPr>
      <w:spacing w:after="0" w:line="264" w:lineRule="auto"/>
      <w:jc w:val="both"/>
    </w:pPr>
    <w:rPr>
      <w:rFonts w:ascii="Courier New" w:eastAsia="Arial Unicode MS" w:hAnsi="Courier New" w:cs="Times New Roman"/>
      <w:kern w:val="0"/>
      <w:sz w:val="20"/>
      <w:szCs w:val="21"/>
      <w:lang w:val="en-GB" w:eastAsia="en-GB"/>
      <w14:ligatures w14:val="none"/>
    </w:rPr>
  </w:style>
  <w:style w:type="character" w:customStyle="1" w:styleId="TextosinformatoCar">
    <w:name w:val="Texto sin formato Car"/>
    <w:basedOn w:val="Fuentedeprrafopredeter"/>
    <w:link w:val="Textosinformato"/>
    <w:uiPriority w:val="17"/>
    <w:semiHidden/>
    <w:rsid w:val="00C42654"/>
    <w:rPr>
      <w:rFonts w:ascii="Courier New" w:eastAsia="Arial Unicode MS" w:hAnsi="Courier New" w:cs="Times New Roman"/>
      <w:kern w:val="0"/>
      <w:sz w:val="20"/>
      <w:szCs w:val="21"/>
      <w:lang w:val="en-GB" w:eastAsia="en-GB"/>
      <w14:ligatures w14:val="none"/>
    </w:rPr>
  </w:style>
  <w:style w:type="paragraph" w:styleId="Asuntodelcomentario">
    <w:name w:val="annotation subject"/>
    <w:basedOn w:val="Textocomentario"/>
    <w:next w:val="Textocomentario"/>
    <w:link w:val="AsuntodelcomentarioCar"/>
    <w:uiPriority w:val="17"/>
    <w:semiHidden/>
    <w:unhideWhenUsed/>
    <w:rsid w:val="00C42654"/>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C42654"/>
    <w:rPr>
      <w:rFonts w:ascii="Arial" w:eastAsia="Arial Unicode MS" w:hAnsi="Arial" w:cs="Times New Roman"/>
      <w:b/>
      <w:bCs/>
      <w:kern w:val="0"/>
      <w:sz w:val="20"/>
      <w:szCs w:val="20"/>
      <w:lang w:val="en-GB" w:eastAsia="en-GB"/>
      <w14:ligatures w14:val="none"/>
    </w:rPr>
  </w:style>
  <w:style w:type="paragraph" w:styleId="Textodeglobo">
    <w:name w:val="Balloon Text"/>
    <w:basedOn w:val="Normal"/>
    <w:link w:val="TextodegloboCar"/>
    <w:uiPriority w:val="17"/>
    <w:semiHidden/>
    <w:unhideWhenUsed/>
    <w:rsid w:val="00C42654"/>
    <w:pPr>
      <w:spacing w:after="0" w:line="240" w:lineRule="auto"/>
      <w:jc w:val="both"/>
    </w:pPr>
    <w:rPr>
      <w:rFonts w:ascii="Tahoma" w:eastAsia="Arial Unicode MS" w:hAnsi="Tahoma" w:cs="Tahoma"/>
      <w:kern w:val="0"/>
      <w:sz w:val="16"/>
      <w:szCs w:val="16"/>
      <w:lang w:val="en-GB" w:eastAsia="en-GB"/>
      <w14:ligatures w14:val="none"/>
    </w:rPr>
  </w:style>
  <w:style w:type="character" w:customStyle="1" w:styleId="TextodegloboCar">
    <w:name w:val="Texto de globo Car"/>
    <w:basedOn w:val="Fuentedeprrafopredeter"/>
    <w:link w:val="Textodeglobo"/>
    <w:uiPriority w:val="17"/>
    <w:semiHidden/>
    <w:rsid w:val="00C42654"/>
    <w:rPr>
      <w:rFonts w:ascii="Tahoma" w:eastAsia="Arial Unicode MS" w:hAnsi="Tahoma" w:cs="Tahoma"/>
      <w:kern w:val="0"/>
      <w:sz w:val="16"/>
      <w:szCs w:val="16"/>
      <w:lang w:val="en-GB" w:eastAsia="en-GB"/>
      <w14:ligatures w14:val="none"/>
    </w:rPr>
  </w:style>
  <w:style w:type="paragraph" w:styleId="Sinespaciado">
    <w:name w:val="No Spacing"/>
    <w:uiPriority w:val="29"/>
    <w:qFormat/>
    <w:rsid w:val="00C42654"/>
    <w:pPr>
      <w:spacing w:after="0" w:line="240" w:lineRule="auto"/>
      <w:jc w:val="both"/>
    </w:pPr>
    <w:rPr>
      <w:rFonts w:ascii="Arial" w:eastAsia="Times New Roman" w:hAnsi="Arial" w:cs="Times New Roman"/>
      <w:kern w:val="0"/>
      <w:sz w:val="21"/>
      <w:szCs w:val="21"/>
      <w:lang w:val="en-GB" w:eastAsia="en-GB"/>
      <w14:ligatures w14:val="none"/>
    </w:rPr>
  </w:style>
  <w:style w:type="paragraph" w:styleId="Revisin">
    <w:name w:val="Revision"/>
    <w:uiPriority w:val="99"/>
    <w:semiHidden/>
    <w:rsid w:val="00C42654"/>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C42654"/>
  </w:style>
  <w:style w:type="paragraph" w:styleId="TtuloTDC">
    <w:name w:val="TOC Heading"/>
    <w:basedOn w:val="Ttulo1"/>
    <w:next w:val="Normal"/>
    <w:uiPriority w:val="49"/>
    <w:semiHidden/>
    <w:unhideWhenUsed/>
    <w:qFormat/>
    <w:rsid w:val="00C42654"/>
    <w:pPr>
      <w:tabs>
        <w:tab w:val="right" w:pos="9072"/>
      </w:tabs>
      <w:spacing w:before="0" w:after="240" w:line="264" w:lineRule="auto"/>
      <w:jc w:val="center"/>
      <w:outlineLvl w:val="9"/>
    </w:pPr>
    <w:rPr>
      <w:rFonts w:ascii="Arial" w:eastAsia="Arial" w:hAnsi="Arial" w:cs="Arial"/>
      <w:b/>
      <w:bCs/>
      <w:smallCaps/>
      <w:color w:val="auto"/>
      <w:kern w:val="0"/>
      <w:sz w:val="21"/>
      <w:szCs w:val="28"/>
      <w:lang w:val="en-GB" w:eastAsia="en-GB"/>
      <w14:ligatures w14:val="none"/>
    </w:rPr>
  </w:style>
  <w:style w:type="character" w:customStyle="1" w:styleId="BodyChar">
    <w:name w:val="Body Char"/>
    <w:basedOn w:val="Fuentedeprrafopredeter"/>
    <w:link w:val="Body"/>
    <w:uiPriority w:val="17"/>
    <w:semiHidden/>
    <w:locked/>
    <w:rsid w:val="00C42654"/>
    <w:rPr>
      <w:rFonts w:ascii="Arial Unicode MS" w:eastAsia="Arial Unicode MS" w:hAnsi="Arial Unicode MS"/>
    </w:rPr>
  </w:style>
  <w:style w:type="paragraph" w:customStyle="1" w:styleId="Body">
    <w:name w:val="Body"/>
    <w:basedOn w:val="Normal"/>
    <w:link w:val="BodyChar"/>
    <w:uiPriority w:val="17"/>
    <w:semiHidden/>
    <w:rsid w:val="00C42654"/>
    <w:pPr>
      <w:spacing w:after="210" w:line="264" w:lineRule="auto"/>
      <w:jc w:val="both"/>
    </w:pPr>
    <w:rPr>
      <w:rFonts w:ascii="Arial Unicode MS" w:eastAsia="Arial Unicode MS" w:hAnsi="Arial Unicode MS"/>
    </w:rPr>
  </w:style>
  <w:style w:type="character" w:customStyle="1" w:styleId="Body1Char">
    <w:name w:val="Body 1 Char"/>
    <w:basedOn w:val="BodyChar"/>
    <w:link w:val="Body1"/>
    <w:locked/>
    <w:rsid w:val="00C42654"/>
    <w:rPr>
      <w:rFonts w:ascii="Arial Unicode MS" w:eastAsia="Arial Unicode MS" w:hAnsi="Arial Unicode MS"/>
    </w:rPr>
  </w:style>
  <w:style w:type="paragraph" w:customStyle="1" w:styleId="Body1">
    <w:name w:val="Body 1"/>
    <w:basedOn w:val="Body"/>
    <w:link w:val="Body1Char"/>
    <w:qFormat/>
    <w:rsid w:val="00C42654"/>
  </w:style>
  <w:style w:type="character" w:customStyle="1" w:styleId="Body2Char">
    <w:name w:val="Body 2 Char"/>
    <w:basedOn w:val="Body1Char"/>
    <w:link w:val="Body2"/>
    <w:locked/>
    <w:rsid w:val="00C42654"/>
    <w:rPr>
      <w:rFonts w:ascii="Arial Unicode MS" w:eastAsia="Arial Unicode MS" w:hAnsi="Arial Unicode MS"/>
    </w:rPr>
  </w:style>
  <w:style w:type="paragraph" w:customStyle="1" w:styleId="Body2">
    <w:name w:val="Body 2"/>
    <w:basedOn w:val="Body1"/>
    <w:link w:val="Body2Char"/>
    <w:qFormat/>
    <w:rsid w:val="00C42654"/>
    <w:pPr>
      <w:ind w:left="709"/>
    </w:pPr>
  </w:style>
  <w:style w:type="character" w:customStyle="1" w:styleId="Body3Char">
    <w:name w:val="Body 3 Char"/>
    <w:basedOn w:val="Body2Char"/>
    <w:link w:val="Body3"/>
    <w:locked/>
    <w:rsid w:val="00C42654"/>
    <w:rPr>
      <w:rFonts w:ascii="Arial Unicode MS" w:eastAsia="Arial Unicode MS" w:hAnsi="Arial Unicode MS"/>
    </w:rPr>
  </w:style>
  <w:style w:type="paragraph" w:customStyle="1" w:styleId="Body3">
    <w:name w:val="Body 3"/>
    <w:basedOn w:val="Body2"/>
    <w:link w:val="Body3Char"/>
    <w:qFormat/>
    <w:rsid w:val="00C42654"/>
    <w:pPr>
      <w:ind w:left="1418"/>
    </w:pPr>
  </w:style>
  <w:style w:type="character" w:customStyle="1" w:styleId="Body4Char">
    <w:name w:val="Body 4 Char"/>
    <w:basedOn w:val="Body3Char"/>
    <w:link w:val="Body4"/>
    <w:locked/>
    <w:rsid w:val="00C42654"/>
    <w:rPr>
      <w:rFonts w:ascii="Arial Unicode MS" w:eastAsia="Arial Unicode MS" w:hAnsi="Arial Unicode MS"/>
    </w:rPr>
  </w:style>
  <w:style w:type="paragraph" w:customStyle="1" w:styleId="Body4">
    <w:name w:val="Body 4"/>
    <w:basedOn w:val="Body3"/>
    <w:link w:val="Body4Char"/>
    <w:qFormat/>
    <w:rsid w:val="00C42654"/>
    <w:pPr>
      <w:ind w:left="2126"/>
    </w:pPr>
  </w:style>
  <w:style w:type="character" w:customStyle="1" w:styleId="Body5Char">
    <w:name w:val="Body 5 Char"/>
    <w:basedOn w:val="Body4Char"/>
    <w:link w:val="Body5"/>
    <w:locked/>
    <w:rsid w:val="00C42654"/>
    <w:rPr>
      <w:rFonts w:ascii="Arial Unicode MS" w:eastAsia="Arial Unicode MS" w:hAnsi="Arial Unicode MS"/>
    </w:rPr>
  </w:style>
  <w:style w:type="paragraph" w:customStyle="1" w:styleId="Body5">
    <w:name w:val="Body 5"/>
    <w:basedOn w:val="Body4"/>
    <w:link w:val="Body5Char"/>
    <w:qFormat/>
    <w:rsid w:val="00C42654"/>
    <w:pPr>
      <w:ind w:left="2835"/>
    </w:pPr>
  </w:style>
  <w:style w:type="character" w:customStyle="1" w:styleId="Level1Char">
    <w:name w:val="Level 1 Char"/>
    <w:basedOn w:val="Body1Char"/>
    <w:link w:val="Level1"/>
    <w:uiPriority w:val="6"/>
    <w:locked/>
    <w:rsid w:val="00C42654"/>
    <w:rPr>
      <w:rFonts w:ascii="Arial Unicode MS" w:eastAsia="Arial Unicode MS" w:hAnsi="Arial Unicode MS" w:cs="Times New Roman"/>
    </w:rPr>
  </w:style>
  <w:style w:type="paragraph" w:customStyle="1" w:styleId="Level1">
    <w:name w:val="Level 1"/>
    <w:basedOn w:val="Body1"/>
    <w:next w:val="Body2"/>
    <w:link w:val="Level1Char"/>
    <w:uiPriority w:val="6"/>
    <w:qFormat/>
    <w:rsid w:val="00C42654"/>
    <w:pPr>
      <w:numPr>
        <w:numId w:val="5"/>
      </w:numPr>
      <w:tabs>
        <w:tab w:val="clear" w:pos="709"/>
      </w:tabs>
      <w:ind w:left="0" w:firstLine="0"/>
      <w:outlineLvl w:val="0"/>
    </w:pPr>
    <w:rPr>
      <w:rFonts w:cs="Times New Roman"/>
    </w:rPr>
  </w:style>
  <w:style w:type="character" w:customStyle="1" w:styleId="Level2Char">
    <w:name w:val="Level 2 Char"/>
    <w:basedOn w:val="Body2Char"/>
    <w:link w:val="Level2"/>
    <w:uiPriority w:val="6"/>
    <w:locked/>
    <w:rsid w:val="00C42654"/>
    <w:rPr>
      <w:rFonts w:ascii="Arial Unicode MS" w:eastAsia="Arial Unicode MS" w:hAnsi="Arial Unicode MS" w:cs="Times New Roman"/>
    </w:rPr>
  </w:style>
  <w:style w:type="paragraph" w:customStyle="1" w:styleId="Level2">
    <w:name w:val="Level 2"/>
    <w:basedOn w:val="Body2"/>
    <w:next w:val="Body2"/>
    <w:link w:val="Level2Char"/>
    <w:uiPriority w:val="6"/>
    <w:qFormat/>
    <w:rsid w:val="00C42654"/>
    <w:pPr>
      <w:numPr>
        <w:ilvl w:val="1"/>
        <w:numId w:val="5"/>
      </w:numPr>
      <w:tabs>
        <w:tab w:val="clear" w:pos="709"/>
      </w:tabs>
      <w:ind w:left="0" w:firstLine="0"/>
      <w:outlineLvl w:val="1"/>
    </w:pPr>
    <w:rPr>
      <w:rFonts w:cs="Times New Roman"/>
    </w:rPr>
  </w:style>
  <w:style w:type="character" w:customStyle="1" w:styleId="Level3Char">
    <w:name w:val="Level 3 Char"/>
    <w:basedOn w:val="Body3Char"/>
    <w:link w:val="Level3"/>
    <w:uiPriority w:val="6"/>
    <w:locked/>
    <w:rsid w:val="00C42654"/>
    <w:rPr>
      <w:rFonts w:ascii="Arial Unicode MS" w:eastAsia="Arial Unicode MS" w:hAnsi="Arial Unicode MS" w:cs="Times New Roman"/>
    </w:rPr>
  </w:style>
  <w:style w:type="paragraph" w:customStyle="1" w:styleId="Level3">
    <w:name w:val="Level 3"/>
    <w:basedOn w:val="Body3"/>
    <w:next w:val="Body3"/>
    <w:link w:val="Level3Char"/>
    <w:uiPriority w:val="6"/>
    <w:qFormat/>
    <w:rsid w:val="00C42654"/>
    <w:pPr>
      <w:numPr>
        <w:ilvl w:val="2"/>
        <w:numId w:val="5"/>
      </w:numPr>
      <w:tabs>
        <w:tab w:val="clear" w:pos="1417"/>
      </w:tabs>
      <w:ind w:left="0" w:firstLine="0"/>
      <w:outlineLvl w:val="2"/>
    </w:pPr>
    <w:rPr>
      <w:rFonts w:cs="Times New Roman"/>
    </w:rPr>
  </w:style>
  <w:style w:type="character" w:customStyle="1" w:styleId="Level4Char">
    <w:name w:val="Level 4 Char"/>
    <w:basedOn w:val="Body4Char"/>
    <w:link w:val="Level4"/>
    <w:uiPriority w:val="6"/>
    <w:locked/>
    <w:rsid w:val="00C42654"/>
    <w:rPr>
      <w:rFonts w:ascii="Arial Unicode MS" w:eastAsia="Arial Unicode MS" w:hAnsi="Arial Unicode MS" w:cs="Times New Roman"/>
    </w:rPr>
  </w:style>
  <w:style w:type="paragraph" w:customStyle="1" w:styleId="Level4">
    <w:name w:val="Level 4"/>
    <w:basedOn w:val="Body4"/>
    <w:next w:val="Body4"/>
    <w:link w:val="Level4Char"/>
    <w:uiPriority w:val="6"/>
    <w:qFormat/>
    <w:rsid w:val="00C42654"/>
    <w:pPr>
      <w:numPr>
        <w:ilvl w:val="3"/>
        <w:numId w:val="5"/>
      </w:numPr>
      <w:tabs>
        <w:tab w:val="clear" w:pos="2126"/>
      </w:tabs>
      <w:ind w:left="0" w:firstLine="0"/>
      <w:outlineLvl w:val="3"/>
    </w:pPr>
    <w:rPr>
      <w:rFonts w:cs="Times New Roman"/>
    </w:rPr>
  </w:style>
  <w:style w:type="character" w:customStyle="1" w:styleId="Level5Char">
    <w:name w:val="Level 5 Char"/>
    <w:basedOn w:val="Body5Char"/>
    <w:link w:val="Level5"/>
    <w:uiPriority w:val="6"/>
    <w:locked/>
    <w:rsid w:val="00C42654"/>
    <w:rPr>
      <w:rFonts w:ascii="Arial Unicode MS" w:eastAsia="Arial Unicode MS" w:hAnsi="Arial Unicode MS" w:cs="Times New Roman"/>
    </w:rPr>
  </w:style>
  <w:style w:type="paragraph" w:customStyle="1" w:styleId="Level5">
    <w:name w:val="Level 5"/>
    <w:basedOn w:val="Body5"/>
    <w:next w:val="Body5"/>
    <w:link w:val="Level5Char"/>
    <w:uiPriority w:val="6"/>
    <w:qFormat/>
    <w:rsid w:val="00C42654"/>
    <w:pPr>
      <w:numPr>
        <w:ilvl w:val="4"/>
        <w:numId w:val="5"/>
      </w:numPr>
      <w:tabs>
        <w:tab w:val="clear" w:pos="2835"/>
      </w:tabs>
      <w:ind w:left="0" w:firstLine="0"/>
      <w:outlineLvl w:val="4"/>
    </w:pPr>
    <w:rPr>
      <w:rFonts w:cs="Times New Roman"/>
    </w:rPr>
  </w:style>
  <w:style w:type="paragraph" w:customStyle="1" w:styleId="Centred">
    <w:name w:val="Centred"/>
    <w:basedOn w:val="Body"/>
    <w:next w:val="Body1"/>
    <w:uiPriority w:val="13"/>
    <w:rsid w:val="00C42654"/>
    <w:pPr>
      <w:keepNext/>
      <w:jc w:val="center"/>
    </w:pPr>
  </w:style>
  <w:style w:type="paragraph" w:customStyle="1" w:styleId="Parties">
    <w:name w:val="Parties"/>
    <w:basedOn w:val="Body"/>
    <w:next w:val="Body2"/>
    <w:uiPriority w:val="9"/>
    <w:qFormat/>
    <w:rsid w:val="00C42654"/>
    <w:pPr>
      <w:numPr>
        <w:numId w:val="6"/>
      </w:numPr>
      <w:tabs>
        <w:tab w:val="clear" w:pos="709"/>
      </w:tabs>
      <w:ind w:left="0" w:firstLine="0"/>
    </w:pPr>
  </w:style>
  <w:style w:type="paragraph" w:customStyle="1" w:styleId="Recitals">
    <w:name w:val="Recitals"/>
    <w:basedOn w:val="Body"/>
    <w:next w:val="Body2"/>
    <w:uiPriority w:val="9"/>
    <w:qFormat/>
    <w:rsid w:val="00C42654"/>
    <w:pPr>
      <w:numPr>
        <w:numId w:val="7"/>
      </w:numPr>
      <w:tabs>
        <w:tab w:val="clear" w:pos="709"/>
      </w:tabs>
      <w:ind w:left="0" w:firstLine="0"/>
    </w:pPr>
  </w:style>
  <w:style w:type="paragraph" w:customStyle="1" w:styleId="Address">
    <w:name w:val="Address"/>
    <w:basedOn w:val="Normal"/>
    <w:uiPriority w:val="17"/>
    <w:rsid w:val="00C42654"/>
    <w:pPr>
      <w:spacing w:after="0" w:line="264" w:lineRule="auto"/>
      <w:jc w:val="center"/>
    </w:pPr>
    <w:rPr>
      <w:rFonts w:ascii="Arial" w:eastAsia="Arial Unicode MS" w:hAnsi="Arial" w:cs="Times New Roman"/>
      <w:kern w:val="0"/>
      <w:sz w:val="16"/>
      <w:szCs w:val="16"/>
      <w:lang w:val="en-GB"/>
      <w14:ligatures w14:val="none"/>
    </w:rPr>
  </w:style>
  <w:style w:type="paragraph" w:customStyle="1" w:styleId="NormalCentred">
    <w:name w:val="Normal Centred"/>
    <w:basedOn w:val="Normal"/>
    <w:uiPriority w:val="9"/>
    <w:rsid w:val="00C42654"/>
    <w:pPr>
      <w:spacing w:after="0" w:line="264" w:lineRule="auto"/>
      <w:jc w:val="center"/>
    </w:pPr>
    <w:rPr>
      <w:rFonts w:ascii="Arial" w:eastAsia="Arial Unicode MS" w:hAnsi="Arial" w:cs="Times New Roman"/>
      <w:kern w:val="0"/>
      <w:sz w:val="21"/>
      <w:szCs w:val="24"/>
      <w:lang w:val="en-GB"/>
      <w14:ligatures w14:val="none"/>
    </w:rPr>
  </w:style>
  <w:style w:type="paragraph" w:customStyle="1" w:styleId="CentredHeading">
    <w:name w:val="Centred Heading"/>
    <w:basedOn w:val="Body1"/>
    <w:next w:val="Body1"/>
    <w:uiPriority w:val="13"/>
    <w:qFormat/>
    <w:rsid w:val="00C42654"/>
    <w:pPr>
      <w:keepNext/>
      <w:jc w:val="center"/>
    </w:pPr>
    <w:rPr>
      <w:b/>
      <w:smallCaps/>
    </w:rPr>
  </w:style>
  <w:style w:type="paragraph" w:customStyle="1" w:styleId="SchSubtitle">
    <w:name w:val="Sch  Subtitle"/>
    <w:basedOn w:val="Body"/>
    <w:next w:val="Body2"/>
    <w:uiPriority w:val="11"/>
    <w:qFormat/>
    <w:rsid w:val="00C42654"/>
    <w:pPr>
      <w:keepNext/>
      <w:numPr>
        <w:ilvl w:val="1"/>
        <w:numId w:val="8"/>
      </w:numPr>
      <w:jc w:val="center"/>
    </w:pPr>
    <w:rPr>
      <w:b/>
    </w:rPr>
  </w:style>
  <w:style w:type="character" w:customStyle="1" w:styleId="SchNumber1Char">
    <w:name w:val="Sch Number 1 Char"/>
    <w:basedOn w:val="Level1Char"/>
    <w:link w:val="SchNumber1"/>
    <w:uiPriority w:val="12"/>
    <w:locked/>
    <w:rsid w:val="00C42654"/>
    <w:rPr>
      <w:rFonts w:ascii="Arial Unicode MS" w:eastAsia="Arial Unicode MS" w:hAnsi="Arial Unicode MS" w:cs="Times New Roman"/>
    </w:rPr>
  </w:style>
  <w:style w:type="paragraph" w:customStyle="1" w:styleId="SchNumber1">
    <w:name w:val="Sch Number 1"/>
    <w:basedOn w:val="Level1"/>
    <w:next w:val="Body2"/>
    <w:link w:val="SchNumber1Char"/>
    <w:uiPriority w:val="12"/>
    <w:qFormat/>
    <w:rsid w:val="00C42654"/>
    <w:pPr>
      <w:numPr>
        <w:ilvl w:val="2"/>
        <w:numId w:val="8"/>
      </w:numPr>
      <w:tabs>
        <w:tab w:val="clear" w:pos="709"/>
      </w:tabs>
      <w:ind w:left="0" w:firstLine="0"/>
    </w:pPr>
  </w:style>
  <w:style w:type="character" w:customStyle="1" w:styleId="SchNumber2Char">
    <w:name w:val="Sch Number 2 Char"/>
    <w:basedOn w:val="Level2Char"/>
    <w:link w:val="SchNumber2"/>
    <w:uiPriority w:val="12"/>
    <w:locked/>
    <w:rsid w:val="00C42654"/>
    <w:rPr>
      <w:rFonts w:ascii="Arial Unicode MS" w:eastAsia="Arial Unicode MS" w:hAnsi="Arial Unicode MS" w:cs="Times New Roman"/>
    </w:rPr>
  </w:style>
  <w:style w:type="paragraph" w:customStyle="1" w:styleId="SchNumber2">
    <w:name w:val="Sch Number 2"/>
    <w:basedOn w:val="Level2"/>
    <w:next w:val="Body2"/>
    <w:link w:val="SchNumber2Char"/>
    <w:uiPriority w:val="12"/>
    <w:qFormat/>
    <w:rsid w:val="00C42654"/>
    <w:pPr>
      <w:numPr>
        <w:ilvl w:val="3"/>
        <w:numId w:val="8"/>
      </w:numPr>
      <w:tabs>
        <w:tab w:val="clear" w:pos="709"/>
      </w:tabs>
      <w:ind w:left="0" w:firstLine="0"/>
    </w:pPr>
  </w:style>
  <w:style w:type="character" w:customStyle="1" w:styleId="SchNumber3Char">
    <w:name w:val="Sch Number 3 Char"/>
    <w:basedOn w:val="Level3Char"/>
    <w:link w:val="SchNumber3"/>
    <w:uiPriority w:val="12"/>
    <w:locked/>
    <w:rsid w:val="00C42654"/>
    <w:rPr>
      <w:rFonts w:ascii="Arial Unicode MS" w:eastAsia="Arial Unicode MS" w:hAnsi="Arial Unicode MS" w:cs="Times New Roman"/>
    </w:rPr>
  </w:style>
  <w:style w:type="paragraph" w:customStyle="1" w:styleId="SchNumber3">
    <w:name w:val="Sch Number 3"/>
    <w:basedOn w:val="Level3"/>
    <w:next w:val="Body2"/>
    <w:link w:val="SchNumber3Char"/>
    <w:uiPriority w:val="12"/>
    <w:qFormat/>
    <w:rsid w:val="00C42654"/>
    <w:pPr>
      <w:numPr>
        <w:ilvl w:val="4"/>
        <w:numId w:val="8"/>
      </w:numPr>
      <w:tabs>
        <w:tab w:val="clear" w:pos="1418"/>
      </w:tabs>
      <w:ind w:left="0" w:firstLine="0"/>
    </w:pPr>
  </w:style>
  <w:style w:type="character" w:customStyle="1" w:styleId="SchNumber4Char">
    <w:name w:val="Sch Number 4 Char"/>
    <w:basedOn w:val="Level4Char"/>
    <w:link w:val="SchNumber4"/>
    <w:uiPriority w:val="12"/>
    <w:locked/>
    <w:rsid w:val="00C42654"/>
    <w:rPr>
      <w:rFonts w:ascii="Arial Unicode MS" w:eastAsia="Arial Unicode MS" w:hAnsi="Arial Unicode MS" w:cs="Times New Roman"/>
    </w:rPr>
  </w:style>
  <w:style w:type="paragraph" w:customStyle="1" w:styleId="SchNumber4">
    <w:name w:val="Sch Number 4"/>
    <w:basedOn w:val="Level4"/>
    <w:next w:val="Body4"/>
    <w:link w:val="SchNumber4Char"/>
    <w:uiPriority w:val="12"/>
    <w:qFormat/>
    <w:rsid w:val="00C42654"/>
    <w:pPr>
      <w:numPr>
        <w:ilvl w:val="5"/>
        <w:numId w:val="8"/>
      </w:numPr>
      <w:tabs>
        <w:tab w:val="clear" w:pos="2126"/>
      </w:tabs>
      <w:ind w:left="0" w:firstLine="0"/>
    </w:pPr>
  </w:style>
  <w:style w:type="character" w:customStyle="1" w:styleId="SchNumber5Char">
    <w:name w:val="Sch Number 5 Char"/>
    <w:basedOn w:val="Level5Char"/>
    <w:link w:val="SchNumber5"/>
    <w:uiPriority w:val="12"/>
    <w:locked/>
    <w:rsid w:val="00C42654"/>
    <w:rPr>
      <w:rFonts w:ascii="Arial Unicode MS" w:eastAsia="Arial Unicode MS" w:hAnsi="Arial Unicode MS" w:cs="Times New Roman"/>
    </w:rPr>
  </w:style>
  <w:style w:type="paragraph" w:customStyle="1" w:styleId="SchNumber5">
    <w:name w:val="Sch Number 5"/>
    <w:basedOn w:val="Level5"/>
    <w:next w:val="Body5"/>
    <w:link w:val="SchNumber5Char"/>
    <w:uiPriority w:val="12"/>
    <w:qFormat/>
    <w:rsid w:val="00C42654"/>
    <w:pPr>
      <w:numPr>
        <w:ilvl w:val="6"/>
        <w:numId w:val="8"/>
      </w:numPr>
      <w:tabs>
        <w:tab w:val="clear" w:pos="2835"/>
      </w:tabs>
      <w:ind w:left="0" w:firstLine="0"/>
    </w:pPr>
  </w:style>
  <w:style w:type="character" w:customStyle="1" w:styleId="SchHeading1Char">
    <w:name w:val="Sch Heading 1 Char"/>
    <w:basedOn w:val="SchNumber1Char"/>
    <w:link w:val="SchHeading1"/>
    <w:uiPriority w:val="12"/>
    <w:locked/>
    <w:rsid w:val="00C42654"/>
    <w:rPr>
      <w:rFonts w:ascii="Arial Unicode MS" w:eastAsia="Arial Unicode MS" w:hAnsi="Arial Unicode MS" w:cs="Times New Roman"/>
      <w:b/>
      <w:smallCaps/>
    </w:rPr>
  </w:style>
  <w:style w:type="paragraph" w:customStyle="1" w:styleId="SchHeading1">
    <w:name w:val="Sch Heading 1"/>
    <w:basedOn w:val="SchNumber1"/>
    <w:next w:val="Body2"/>
    <w:link w:val="SchHeading1Char"/>
    <w:uiPriority w:val="12"/>
    <w:qFormat/>
    <w:rsid w:val="00C42654"/>
    <w:pPr>
      <w:keepNext/>
    </w:pPr>
    <w:rPr>
      <w:b/>
      <w:smallCaps/>
    </w:rPr>
  </w:style>
  <w:style w:type="character" w:customStyle="1" w:styleId="SchHeading2Char">
    <w:name w:val="Sch Heading 2 Char"/>
    <w:basedOn w:val="SchNumber2Char"/>
    <w:link w:val="SchHeading2"/>
    <w:uiPriority w:val="12"/>
    <w:locked/>
    <w:rsid w:val="00C42654"/>
    <w:rPr>
      <w:rFonts w:ascii="Arial Unicode MS" w:eastAsia="Arial Unicode MS" w:hAnsi="Arial Unicode MS" w:cs="Times New Roman"/>
      <w:b/>
    </w:rPr>
  </w:style>
  <w:style w:type="paragraph" w:customStyle="1" w:styleId="SchHeading2">
    <w:name w:val="Sch Heading 2"/>
    <w:basedOn w:val="SchNumber2"/>
    <w:next w:val="Body2"/>
    <w:link w:val="SchHeading2Char"/>
    <w:uiPriority w:val="12"/>
    <w:qFormat/>
    <w:rsid w:val="00C42654"/>
    <w:pPr>
      <w:keepNext/>
    </w:pPr>
    <w:rPr>
      <w:b/>
    </w:rPr>
  </w:style>
  <w:style w:type="character" w:customStyle="1" w:styleId="Heading1RestartChar">
    <w:name w:val="Heading 1 Restart Char"/>
    <w:link w:val="Heading1Restart"/>
    <w:uiPriority w:val="13"/>
    <w:semiHidden/>
    <w:locked/>
    <w:rsid w:val="00C42654"/>
    <w:rPr>
      <w:rFonts w:ascii="Arial Unicode MS" w:eastAsia="Arial Unicode MS" w:hAnsi="Arial Unicode MS"/>
      <w:b/>
      <w:smallCaps/>
    </w:rPr>
  </w:style>
  <w:style w:type="paragraph" w:customStyle="1" w:styleId="Heading1Restart">
    <w:name w:val="Heading 1 Restart"/>
    <w:basedOn w:val="Ttulo1"/>
    <w:next w:val="Body2"/>
    <w:link w:val="Heading1RestartChar"/>
    <w:uiPriority w:val="13"/>
    <w:semiHidden/>
    <w:rsid w:val="00C42654"/>
    <w:pPr>
      <w:keepLines w:val="0"/>
      <w:tabs>
        <w:tab w:val="left" w:pos="709"/>
      </w:tabs>
      <w:spacing w:before="0" w:after="210" w:line="264" w:lineRule="auto"/>
      <w:ind w:left="709" w:hanging="709"/>
      <w:jc w:val="both"/>
    </w:pPr>
    <w:rPr>
      <w:rFonts w:ascii="Arial Unicode MS" w:eastAsia="Arial Unicode MS" w:hAnsi="Arial Unicode MS" w:cstheme="minorBidi"/>
      <w:b/>
      <w:smallCaps/>
      <w:color w:val="auto"/>
      <w:sz w:val="22"/>
      <w:szCs w:val="22"/>
    </w:rPr>
  </w:style>
  <w:style w:type="character" w:customStyle="1" w:styleId="Heading2RestartChar">
    <w:name w:val="Heading 2 Restart Char"/>
    <w:basedOn w:val="Ttulo2Car"/>
    <w:link w:val="Heading2Restart"/>
    <w:uiPriority w:val="13"/>
    <w:semiHidden/>
    <w:locked/>
    <w:rsid w:val="00C42654"/>
    <w:rPr>
      <w:rFonts w:ascii="Arial Unicode MS" w:eastAsia="Arial Unicode MS" w:hAnsi="Arial Unicode MS" w:cstheme="majorBidi"/>
      <w:b/>
      <w:color w:val="0F4761" w:themeColor="accent1" w:themeShade="BF"/>
      <w:kern w:val="0"/>
      <w:sz w:val="32"/>
      <w:szCs w:val="32"/>
      <w:lang w:val="en-GB" w:eastAsia="en-GB"/>
      <w14:ligatures w14:val="none"/>
    </w:rPr>
  </w:style>
  <w:style w:type="paragraph" w:customStyle="1" w:styleId="Heading2Restart">
    <w:name w:val="Heading 2 Restart"/>
    <w:basedOn w:val="Ttulo2"/>
    <w:next w:val="Body2"/>
    <w:link w:val="Heading2RestartChar"/>
    <w:uiPriority w:val="13"/>
    <w:semiHidden/>
    <w:rsid w:val="00C42654"/>
    <w:pPr>
      <w:keepLines w:val="0"/>
      <w:tabs>
        <w:tab w:val="left" w:pos="709"/>
      </w:tabs>
      <w:spacing w:before="0" w:after="210" w:line="264" w:lineRule="auto"/>
      <w:ind w:left="709" w:hanging="709"/>
      <w:jc w:val="both"/>
    </w:pPr>
    <w:rPr>
      <w:rFonts w:ascii="Arial Unicode MS" w:eastAsia="Arial Unicode MS" w:hAnsi="Arial Unicode MS"/>
      <w:b/>
      <w:kern w:val="0"/>
      <w:lang w:val="en-GB" w:eastAsia="en-GB"/>
      <w14:ligatures w14:val="none"/>
    </w:rPr>
  </w:style>
  <w:style w:type="character" w:customStyle="1" w:styleId="Heading3RestartChar">
    <w:name w:val="Heading 3 Restart Char"/>
    <w:link w:val="Heading3Restart"/>
    <w:uiPriority w:val="13"/>
    <w:semiHidden/>
    <w:locked/>
    <w:rsid w:val="00C42654"/>
    <w:rPr>
      <w:rFonts w:ascii="Arial Unicode MS" w:eastAsia="Arial Unicode MS" w:hAnsi="Arial Unicode MS"/>
      <w:b/>
    </w:rPr>
  </w:style>
  <w:style w:type="paragraph" w:customStyle="1" w:styleId="Heading3Restart">
    <w:name w:val="Heading 3 Restart"/>
    <w:basedOn w:val="Ttulo3"/>
    <w:next w:val="Body3"/>
    <w:link w:val="Heading3RestartChar"/>
    <w:uiPriority w:val="13"/>
    <w:semiHidden/>
    <w:qFormat/>
    <w:rsid w:val="00C42654"/>
    <w:pPr>
      <w:keepLines w:val="0"/>
      <w:spacing w:before="0" w:after="210" w:line="264" w:lineRule="auto"/>
      <w:ind w:left="1418" w:hanging="709"/>
      <w:jc w:val="both"/>
    </w:pPr>
    <w:rPr>
      <w:rFonts w:ascii="Arial Unicode MS" w:eastAsia="Arial Unicode MS" w:hAnsi="Arial Unicode MS" w:cstheme="minorBidi"/>
      <w:b/>
      <w:color w:val="auto"/>
      <w:sz w:val="22"/>
      <w:szCs w:val="22"/>
    </w:rPr>
  </w:style>
  <w:style w:type="character" w:customStyle="1" w:styleId="SchHeading3Char">
    <w:name w:val="Sch Heading 3 Char"/>
    <w:basedOn w:val="SchNumber3Char"/>
    <w:link w:val="SchHeading3"/>
    <w:uiPriority w:val="12"/>
    <w:locked/>
    <w:rsid w:val="00C42654"/>
    <w:rPr>
      <w:rFonts w:ascii="Arial Unicode MS" w:eastAsia="Arial Unicode MS" w:hAnsi="Arial Unicode MS" w:cs="Times New Roman"/>
      <w:b/>
    </w:rPr>
  </w:style>
  <w:style w:type="paragraph" w:customStyle="1" w:styleId="SchHeading3">
    <w:name w:val="Sch Heading 3"/>
    <w:basedOn w:val="SchNumber3"/>
    <w:next w:val="Body3"/>
    <w:link w:val="SchHeading3Char"/>
    <w:uiPriority w:val="12"/>
    <w:qFormat/>
    <w:rsid w:val="00C42654"/>
    <w:pPr>
      <w:keepNext/>
    </w:pPr>
    <w:rPr>
      <w:b/>
    </w:rPr>
  </w:style>
  <w:style w:type="paragraph" w:customStyle="1" w:styleId="Parts">
    <w:name w:val="Parts"/>
    <w:basedOn w:val="Body1"/>
    <w:next w:val="Body1"/>
    <w:uiPriority w:val="12"/>
    <w:qFormat/>
    <w:rsid w:val="00C42654"/>
    <w:pPr>
      <w:keepNext/>
      <w:jc w:val="center"/>
    </w:pPr>
    <w:rPr>
      <w:b/>
    </w:rPr>
  </w:style>
  <w:style w:type="paragraph" w:customStyle="1" w:styleId="Address2">
    <w:name w:val="Address 2"/>
    <w:basedOn w:val="Normal"/>
    <w:uiPriority w:val="17"/>
    <w:rsid w:val="00C42654"/>
    <w:pPr>
      <w:spacing w:after="0" w:line="264" w:lineRule="auto"/>
      <w:jc w:val="both"/>
    </w:pPr>
    <w:rPr>
      <w:rFonts w:ascii="Arial" w:eastAsia="Times New Roman" w:hAnsi="Arial" w:cs="Times New Roman"/>
      <w:kern w:val="0"/>
      <w:sz w:val="14"/>
      <w:szCs w:val="21"/>
      <w:lang w:val="en-GB" w:eastAsia="en-GB"/>
      <w14:ligatures w14:val="none"/>
    </w:rPr>
  </w:style>
  <w:style w:type="paragraph" w:customStyle="1" w:styleId="address3">
    <w:name w:val="address 3"/>
    <w:basedOn w:val="Address2"/>
    <w:uiPriority w:val="17"/>
    <w:rsid w:val="00C42654"/>
    <w:pPr>
      <w:spacing w:after="120" w:line="240" w:lineRule="auto"/>
    </w:pPr>
    <w:rPr>
      <w:sz w:val="12"/>
    </w:rPr>
  </w:style>
  <w:style w:type="character" w:customStyle="1" w:styleId="SchHeading1RestartChar">
    <w:name w:val="Sch Heading 1 Restart Char"/>
    <w:basedOn w:val="SchHeading1Char"/>
    <w:link w:val="SchHeading1Restart"/>
    <w:uiPriority w:val="13"/>
    <w:semiHidden/>
    <w:locked/>
    <w:rsid w:val="00C42654"/>
    <w:rPr>
      <w:rFonts w:ascii="Arial Unicode MS" w:eastAsia="Arial Unicode MS" w:hAnsi="Arial Unicode MS" w:cs="Times New Roman"/>
      <w:b/>
      <w:smallCaps/>
    </w:rPr>
  </w:style>
  <w:style w:type="paragraph" w:customStyle="1" w:styleId="SchHeading1Restart">
    <w:name w:val="Sch Heading 1 Restart"/>
    <w:basedOn w:val="SchHeading1"/>
    <w:next w:val="Body2"/>
    <w:link w:val="SchHeading1RestartChar"/>
    <w:uiPriority w:val="13"/>
    <w:semiHidden/>
    <w:rsid w:val="00C42654"/>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locked/>
    <w:rsid w:val="00C42654"/>
    <w:rPr>
      <w:rFonts w:ascii="Arial Unicode MS" w:eastAsia="Arial Unicode MS" w:hAnsi="Arial Unicode MS" w:cs="Times New Roman"/>
      <w:b/>
    </w:rPr>
  </w:style>
  <w:style w:type="paragraph" w:customStyle="1" w:styleId="SchHeading2Restart">
    <w:name w:val="Sch Heading 2 Restart"/>
    <w:basedOn w:val="SchHeading2"/>
    <w:next w:val="Body2"/>
    <w:link w:val="SchHeading2RestartChar"/>
    <w:uiPriority w:val="13"/>
    <w:semiHidden/>
    <w:rsid w:val="00C42654"/>
    <w:pPr>
      <w:numPr>
        <w:ilvl w:val="0"/>
        <w:numId w:val="0"/>
      </w:numPr>
      <w:tabs>
        <w:tab w:val="left" w:pos="709"/>
      </w:tabs>
    </w:pPr>
  </w:style>
  <w:style w:type="character" w:customStyle="1" w:styleId="SchHeading3RestartChar">
    <w:name w:val="Sch Heading 3 Restart Char"/>
    <w:basedOn w:val="SchHeading3Char"/>
    <w:link w:val="SchHeading3Restart"/>
    <w:uiPriority w:val="13"/>
    <w:semiHidden/>
    <w:locked/>
    <w:rsid w:val="00C42654"/>
    <w:rPr>
      <w:rFonts w:ascii="Arial Unicode MS" w:eastAsia="Arial Unicode MS" w:hAnsi="Arial Unicode MS" w:cs="Times New Roman"/>
      <w:b/>
    </w:rPr>
  </w:style>
  <w:style w:type="paragraph" w:customStyle="1" w:styleId="SchHeading3Restart">
    <w:name w:val="Sch Heading 3 Restart"/>
    <w:basedOn w:val="SchHeading3"/>
    <w:next w:val="Body3"/>
    <w:link w:val="SchHeading3RestartChar"/>
    <w:uiPriority w:val="13"/>
    <w:semiHidden/>
    <w:rsid w:val="00C42654"/>
    <w:pPr>
      <w:numPr>
        <w:ilvl w:val="0"/>
        <w:numId w:val="0"/>
      </w:numPr>
      <w:tabs>
        <w:tab w:val="left" w:pos="1418"/>
      </w:tabs>
    </w:pPr>
  </w:style>
  <w:style w:type="paragraph" w:customStyle="1" w:styleId="CentredHeadingCover">
    <w:name w:val="Centred Heading Cover"/>
    <w:basedOn w:val="CentredHeading"/>
    <w:uiPriority w:val="13"/>
    <w:semiHidden/>
    <w:rsid w:val="00C42654"/>
  </w:style>
  <w:style w:type="paragraph" w:customStyle="1" w:styleId="TableText">
    <w:name w:val="Table Text"/>
    <w:basedOn w:val="Normal"/>
    <w:uiPriority w:val="10"/>
    <w:qFormat/>
    <w:rsid w:val="00C42654"/>
    <w:pPr>
      <w:spacing w:after="200" w:line="240" w:lineRule="atLeast"/>
    </w:pPr>
    <w:rPr>
      <w:rFonts w:ascii="Georgia" w:eastAsia="Georgia" w:hAnsi="Georgia" w:cs="System"/>
      <w:kern w:val="0"/>
      <w:lang w:val="es-ES_tradnl"/>
      <w14:ligatures w14:val="none"/>
    </w:rPr>
  </w:style>
  <w:style w:type="paragraph" w:customStyle="1" w:styleId="FWNL1">
    <w:name w:val="FWN_L1"/>
    <w:basedOn w:val="Normal"/>
    <w:uiPriority w:val="99"/>
    <w:rsid w:val="00C42654"/>
    <w:pPr>
      <w:numPr>
        <w:numId w:val="10"/>
      </w:numPr>
      <w:tabs>
        <w:tab w:val="clear" w:pos="1146"/>
      </w:tabs>
      <w:spacing w:after="240" w:line="312" w:lineRule="auto"/>
      <w:ind w:left="0"/>
      <w:jc w:val="both"/>
    </w:pPr>
    <w:rPr>
      <w:rFonts w:ascii="Times New Roman" w:eastAsia="Times New Roman" w:hAnsi="Times New Roman" w:cs="Times New Roman"/>
      <w:kern w:val="0"/>
      <w:sz w:val="24"/>
      <w:szCs w:val="20"/>
      <w14:ligatures w14:val="none"/>
    </w:rPr>
  </w:style>
  <w:style w:type="paragraph" w:customStyle="1" w:styleId="FWNL2">
    <w:name w:val="FWN_L2"/>
    <w:basedOn w:val="FWNL1"/>
    <w:uiPriority w:val="99"/>
    <w:rsid w:val="00C42654"/>
    <w:pPr>
      <w:numPr>
        <w:ilvl w:val="1"/>
      </w:numPr>
      <w:tabs>
        <w:tab w:val="clear" w:pos="720"/>
      </w:tabs>
      <w:ind w:left="0" w:firstLine="0"/>
    </w:pPr>
  </w:style>
  <w:style w:type="paragraph" w:customStyle="1" w:styleId="FWNL3">
    <w:name w:val="FWN_L3"/>
    <w:basedOn w:val="FWNL2"/>
    <w:uiPriority w:val="99"/>
    <w:rsid w:val="00C42654"/>
    <w:pPr>
      <w:numPr>
        <w:ilvl w:val="2"/>
      </w:numPr>
      <w:tabs>
        <w:tab w:val="clear" w:pos="1440"/>
      </w:tabs>
      <w:ind w:left="0" w:firstLine="0"/>
    </w:pPr>
  </w:style>
  <w:style w:type="paragraph" w:customStyle="1" w:styleId="FWNL4">
    <w:name w:val="FWN_L4"/>
    <w:basedOn w:val="FWNL3"/>
    <w:uiPriority w:val="99"/>
    <w:rsid w:val="00C42654"/>
    <w:pPr>
      <w:numPr>
        <w:ilvl w:val="3"/>
      </w:numPr>
      <w:tabs>
        <w:tab w:val="clear" w:pos="2160"/>
      </w:tabs>
      <w:ind w:left="0" w:firstLine="0"/>
    </w:pPr>
  </w:style>
  <w:style w:type="paragraph" w:customStyle="1" w:styleId="FWNL5">
    <w:name w:val="FWN_L5"/>
    <w:basedOn w:val="FWNL4"/>
    <w:uiPriority w:val="99"/>
    <w:rsid w:val="00C42654"/>
    <w:pPr>
      <w:numPr>
        <w:ilvl w:val="4"/>
      </w:numPr>
      <w:tabs>
        <w:tab w:val="clear" w:pos="2880"/>
      </w:tabs>
      <w:ind w:left="0" w:firstLine="0"/>
    </w:pPr>
  </w:style>
  <w:style w:type="paragraph" w:customStyle="1" w:styleId="FWNL6">
    <w:name w:val="FWN_L6"/>
    <w:basedOn w:val="FWNL5"/>
    <w:uiPriority w:val="99"/>
    <w:rsid w:val="00C42654"/>
    <w:pPr>
      <w:numPr>
        <w:ilvl w:val="5"/>
      </w:numPr>
      <w:tabs>
        <w:tab w:val="clear" w:pos="3600"/>
      </w:tabs>
      <w:ind w:left="0" w:firstLine="0"/>
    </w:pPr>
  </w:style>
  <w:style w:type="paragraph" w:customStyle="1" w:styleId="FWNL7">
    <w:name w:val="FWN_L7"/>
    <w:basedOn w:val="FWNL6"/>
    <w:uiPriority w:val="99"/>
    <w:rsid w:val="00C42654"/>
    <w:pPr>
      <w:numPr>
        <w:ilvl w:val="6"/>
      </w:numPr>
      <w:tabs>
        <w:tab w:val="clear" w:pos="4320"/>
      </w:tabs>
      <w:ind w:left="0" w:firstLine="0"/>
    </w:pPr>
  </w:style>
  <w:style w:type="paragraph" w:customStyle="1" w:styleId="Default">
    <w:name w:val="Default"/>
    <w:uiPriority w:val="99"/>
    <w:rsid w:val="00C42654"/>
    <w:pPr>
      <w:autoSpaceDE w:val="0"/>
      <w:autoSpaceDN w:val="0"/>
      <w:adjustRightInd w:val="0"/>
      <w:spacing w:after="0" w:line="240" w:lineRule="auto"/>
    </w:pPr>
    <w:rPr>
      <w:rFonts w:ascii="Roboto" w:eastAsia="Times New Roman" w:hAnsi="Roboto" w:cs="Roboto"/>
      <w:color w:val="000000"/>
      <w:kern w:val="0"/>
      <w:sz w:val="24"/>
      <w:szCs w:val="24"/>
      <w:lang w:val="es-ES_tradnl" w:eastAsia="en-GB"/>
      <w14:ligatures w14:val="none"/>
    </w:rPr>
  </w:style>
  <w:style w:type="paragraph" w:customStyle="1" w:styleId="Vieta">
    <w:name w:val="Viñeta"/>
    <w:basedOn w:val="Normal"/>
    <w:uiPriority w:val="99"/>
    <w:rsid w:val="00C42654"/>
    <w:pPr>
      <w:numPr>
        <w:numId w:val="11"/>
      </w:numPr>
      <w:spacing w:after="0" w:line="240" w:lineRule="auto"/>
      <w:ind w:left="0" w:firstLine="0"/>
      <w:jc w:val="both"/>
    </w:pPr>
    <w:rPr>
      <w:rFonts w:ascii="Century Gothic" w:eastAsia="Times New Roman" w:hAnsi="Century Gothic" w:cs="Arial"/>
      <w:kern w:val="0"/>
      <w:lang w:eastAsia="es-ES"/>
      <w14:ligatures w14:val="none"/>
    </w:rPr>
  </w:style>
  <w:style w:type="paragraph" w:customStyle="1" w:styleId="Textoindependiente21">
    <w:name w:val="Texto independiente 21"/>
    <w:basedOn w:val="Normal"/>
    <w:uiPriority w:val="99"/>
    <w:rsid w:val="00C42654"/>
    <w:pPr>
      <w:tabs>
        <w:tab w:val="left" w:pos="-720"/>
      </w:tabs>
      <w:suppressAutoHyphens/>
      <w:overflowPunct w:val="0"/>
      <w:autoSpaceDE w:val="0"/>
      <w:autoSpaceDN w:val="0"/>
      <w:adjustRightInd w:val="0"/>
      <w:spacing w:after="0" w:line="240" w:lineRule="auto"/>
      <w:ind w:left="357"/>
      <w:jc w:val="both"/>
    </w:pPr>
    <w:rPr>
      <w:rFonts w:ascii="Arial" w:eastAsia="Times New Roman" w:hAnsi="Arial" w:cs="Times New Roman"/>
      <w:spacing w:val="-3"/>
      <w:kern w:val="0"/>
      <w:sz w:val="24"/>
      <w:szCs w:val="20"/>
      <w:lang w:val="es-ES_tradnl" w:eastAsia="es-ES"/>
      <w14:ligatures w14:val="none"/>
    </w:rPr>
  </w:style>
  <w:style w:type="character" w:styleId="Refdenotaalpie">
    <w:name w:val="footnote reference"/>
    <w:aliases w:val="(NECG) Footnote Reference,FT Char1,Footnote ReferenceW,Footnote symbol,Ref,Style 13,Style 4,de nota al pie,fr,~FootnoteReference,Ref. de nota al pie1,Fußnzeichensabine,Style 7,Footnote Reference Number,Footnote Reference_LVL6,BVI fnr"/>
    <w:basedOn w:val="Fuentedeprrafopredeter"/>
    <w:uiPriority w:val="99"/>
    <w:semiHidden/>
    <w:unhideWhenUsed/>
    <w:qFormat/>
    <w:rsid w:val="00C42654"/>
    <w:rPr>
      <w:vertAlign w:val="superscript"/>
    </w:rPr>
  </w:style>
  <w:style w:type="character" w:styleId="Refdecomentario">
    <w:name w:val="annotation reference"/>
    <w:basedOn w:val="Fuentedeprrafopredeter"/>
    <w:uiPriority w:val="17"/>
    <w:semiHidden/>
    <w:unhideWhenUsed/>
    <w:rsid w:val="00C42654"/>
    <w:rPr>
      <w:sz w:val="16"/>
    </w:rPr>
  </w:style>
  <w:style w:type="character" w:styleId="Refdenotaalfinal">
    <w:name w:val="endnote reference"/>
    <w:basedOn w:val="Fuentedeprrafopredeter"/>
    <w:uiPriority w:val="17"/>
    <w:semiHidden/>
    <w:unhideWhenUsed/>
    <w:rsid w:val="00C42654"/>
    <w:rPr>
      <w:vertAlign w:val="superscript"/>
    </w:rPr>
  </w:style>
  <w:style w:type="character" w:styleId="Textodelmarcadordeposicin">
    <w:name w:val="Placeholder Text"/>
    <w:basedOn w:val="Fuentedeprrafopredeter"/>
    <w:uiPriority w:val="99"/>
    <w:semiHidden/>
    <w:rsid w:val="00C42654"/>
    <w:rPr>
      <w:color w:val="808080"/>
    </w:rPr>
  </w:style>
  <w:style w:type="character" w:styleId="Ttulodellibro">
    <w:name w:val="Book Title"/>
    <w:basedOn w:val="Fuentedeprrafopredeter"/>
    <w:uiPriority w:val="43"/>
    <w:qFormat/>
    <w:rsid w:val="00C42654"/>
    <w:rPr>
      <w:b/>
      <w:bCs/>
      <w:smallCaps/>
      <w:spacing w:val="5"/>
    </w:rPr>
  </w:style>
  <w:style w:type="character" w:customStyle="1" w:styleId="BoldText">
    <w:name w:val="BoldText"/>
    <w:basedOn w:val="Fuentedeprrafopredeter"/>
    <w:uiPriority w:val="15"/>
    <w:qFormat/>
    <w:rsid w:val="00C42654"/>
    <w:rPr>
      <w:b/>
      <w:bCs w:val="0"/>
    </w:rPr>
  </w:style>
  <w:style w:type="character" w:customStyle="1" w:styleId="Heading1Text">
    <w:name w:val="Heading 1 Text"/>
    <w:basedOn w:val="BoldText"/>
    <w:uiPriority w:val="14"/>
    <w:qFormat/>
    <w:rsid w:val="00C42654"/>
    <w:rPr>
      <w:b/>
      <w:bCs w:val="0"/>
      <w:smallCaps/>
    </w:rPr>
  </w:style>
  <w:style w:type="character" w:customStyle="1" w:styleId="Heading2Text">
    <w:name w:val="Heading 2 Text"/>
    <w:basedOn w:val="BoldText"/>
    <w:uiPriority w:val="14"/>
    <w:semiHidden/>
    <w:rsid w:val="00C42654"/>
    <w:rPr>
      <w:b/>
      <w:bCs w:val="0"/>
    </w:rPr>
  </w:style>
  <w:style w:type="character" w:customStyle="1" w:styleId="Heading3Text">
    <w:name w:val="Heading 3 Text"/>
    <w:basedOn w:val="Heading2Text"/>
    <w:uiPriority w:val="14"/>
    <w:semiHidden/>
    <w:rsid w:val="00C42654"/>
    <w:rPr>
      <w:b/>
      <w:bCs w:val="0"/>
    </w:rPr>
  </w:style>
  <w:style w:type="character" w:customStyle="1" w:styleId="Heading4Text">
    <w:name w:val="Heading 4 Text"/>
    <w:basedOn w:val="Heading3Text"/>
    <w:uiPriority w:val="14"/>
    <w:semiHidden/>
    <w:rsid w:val="00C42654"/>
    <w:rPr>
      <w:b/>
      <w:bCs w:val="0"/>
    </w:rPr>
  </w:style>
  <w:style w:type="character" w:customStyle="1" w:styleId="BoldItalicText">
    <w:name w:val="BoldItalicText"/>
    <w:basedOn w:val="Fuentedeprrafopredeter"/>
    <w:uiPriority w:val="17"/>
    <w:semiHidden/>
    <w:rsid w:val="00C42654"/>
    <w:rPr>
      <w:b/>
      <w:bCs w:val="0"/>
      <w:i/>
      <w:iCs w:val="0"/>
    </w:rPr>
  </w:style>
  <w:style w:type="character" w:customStyle="1" w:styleId="ItalicText">
    <w:name w:val="ItalicText"/>
    <w:basedOn w:val="Fuentedeprrafopredeter"/>
    <w:uiPriority w:val="15"/>
    <w:qFormat/>
    <w:rsid w:val="00C42654"/>
    <w:rPr>
      <w:i/>
      <w:iCs w:val="0"/>
    </w:rPr>
  </w:style>
  <w:style w:type="character" w:customStyle="1" w:styleId="BoldUnderlinedText">
    <w:name w:val="BoldUnderlinedText"/>
    <w:basedOn w:val="Fuentedeprrafopredeter"/>
    <w:uiPriority w:val="17"/>
    <w:semiHidden/>
    <w:rsid w:val="00C42654"/>
    <w:rPr>
      <w:b/>
      <w:bCs w:val="0"/>
      <w:u w:val="single"/>
    </w:rPr>
  </w:style>
  <w:style w:type="character" w:customStyle="1" w:styleId="UnderlinedText">
    <w:name w:val="UnderlinedText"/>
    <w:basedOn w:val="Fuentedeprrafopredeter"/>
    <w:uiPriority w:val="15"/>
    <w:rsid w:val="00C42654"/>
    <w:rPr>
      <w:u w:val="single"/>
    </w:rPr>
  </w:style>
  <w:style w:type="character" w:customStyle="1" w:styleId="SmallCaps">
    <w:name w:val="SmallCaps"/>
    <w:basedOn w:val="Fuentedeprrafopredeter"/>
    <w:uiPriority w:val="17"/>
    <w:semiHidden/>
    <w:rsid w:val="00C42654"/>
    <w:rPr>
      <w:rFonts w:ascii="Arial" w:hAnsi="Arial" w:cs="Arial" w:hint="default"/>
      <w:smallCaps/>
      <w:sz w:val="21"/>
    </w:rPr>
  </w:style>
  <w:style w:type="character" w:customStyle="1" w:styleId="ui-provider">
    <w:name w:val="ui-provider"/>
    <w:basedOn w:val="Fuentedeprrafopredeter"/>
    <w:rsid w:val="00C42654"/>
  </w:style>
  <w:style w:type="table" w:styleId="Tablaconcuadrcula">
    <w:name w:val="Table Grid"/>
    <w:basedOn w:val="Tablanormal"/>
    <w:uiPriority w:val="39"/>
    <w:rsid w:val="00C42654"/>
    <w:pPr>
      <w:spacing w:after="0" w:line="240" w:lineRule="auto"/>
      <w:jc w:val="both"/>
    </w:pPr>
    <w:rPr>
      <w:rFonts w:ascii="Arial" w:eastAsia="Times New Roman" w:hAnsi="Arial" w:cs="Times New Roman"/>
      <w:kern w:val="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ataTable">
    <w:name w:val="Data Table"/>
    <w:basedOn w:val="Tablanormal"/>
    <w:uiPriority w:val="99"/>
    <w:rsid w:val="00C42654"/>
    <w:pPr>
      <w:spacing w:before="60" w:after="60" w:line="240" w:lineRule="auto"/>
      <w:ind w:left="57" w:right="57"/>
      <w:jc w:val="right"/>
    </w:pPr>
    <w:rPr>
      <w:rFonts w:ascii="Georgia" w:eastAsia="Georgia" w:hAnsi="Georgia" w:cs="System"/>
      <w:kern w:val="0"/>
      <w:sz w:val="20"/>
      <w:lang w:val="en-GB"/>
      <w14:ligatures w14:val="none"/>
    </w:rPr>
    <w:tblPr>
      <w:tblStyleRowBandSize w:val="1"/>
      <w:tblInd w:w="0" w:type="nil"/>
      <w:tblBorders>
        <w:top w:val="single" w:sz="4" w:space="0" w:color="5482AB"/>
        <w:bottom w:val="single" w:sz="12" w:space="0" w:color="5482AB"/>
        <w:insideH w:val="single" w:sz="4" w:space="0" w:color="5482AB"/>
      </w:tblBorders>
      <w:tblCellMar>
        <w:left w:w="0" w:type="dxa"/>
        <w:right w:w="0" w:type="dxa"/>
      </w:tblCellMar>
    </w:tblPr>
    <w:tblStylePr w:type="firstRow">
      <w:rPr>
        <w:b/>
        <w:color w:val="BED600"/>
      </w:rPr>
      <w:tblPr/>
      <w:tcPr>
        <w:tcBorders>
          <w:top w:val="nil"/>
          <w:left w:val="nil"/>
          <w:bottom w:val="nil"/>
          <w:right w:val="nil"/>
          <w:insideH w:val="nil"/>
          <w:insideV w:val="nil"/>
          <w:tl2br w:val="nil"/>
          <w:tr2bl w:val="nil"/>
        </w:tcBorders>
        <w:shd w:val="clear" w:color="auto" w:fill="5482AB"/>
      </w:tcPr>
    </w:tblStylePr>
    <w:tblStylePr w:type="lastRow">
      <w:rPr>
        <w:b/>
        <w:color w:val="BED600"/>
      </w:rPr>
      <w:tblPr/>
      <w:tcPr>
        <w:tcBorders>
          <w:top w:val="nil"/>
          <w:left w:val="nil"/>
          <w:bottom w:val="nil"/>
          <w:right w:val="nil"/>
          <w:insideH w:val="nil"/>
          <w:insideV w:val="nil"/>
          <w:tl2br w:val="nil"/>
          <w:tr2bl w:val="nil"/>
        </w:tcBorders>
        <w:shd w:val="clear" w:color="auto" w:fill="2C5E4F"/>
      </w:tcPr>
    </w:tblStylePr>
    <w:tblStylePr w:type="firstCol">
      <w:pPr>
        <w:jc w:val="left"/>
      </w:pPr>
    </w:tblStylePr>
    <w:tblStylePr w:type="band2Horz">
      <w:tblPr/>
      <w:tcPr>
        <w:shd w:val="clear" w:color="auto" w:fill="DCE5EE"/>
      </w:tcPr>
    </w:tblStylePr>
  </w:style>
  <w:style w:type="table" w:customStyle="1" w:styleId="Placeholder">
    <w:name w:val="Placeholder"/>
    <w:basedOn w:val="Tablanormal"/>
    <w:uiPriority w:val="99"/>
    <w:rsid w:val="00C42654"/>
    <w:pPr>
      <w:spacing w:after="0" w:line="240" w:lineRule="auto"/>
    </w:pPr>
    <w:rPr>
      <w:rFonts w:ascii="Georgia" w:eastAsia="Georgia" w:hAnsi="Georgia" w:cs="System"/>
      <w:kern w:val="0"/>
      <w:sz w:val="20"/>
      <w:lang w:val="en-GB"/>
      <w14:ligatures w14:val="none"/>
    </w:rPr>
    <w:tblPr>
      <w:tblStyleColBandSize w:val="1"/>
      <w:tblInd w:w="0" w:type="nil"/>
      <w:tblCellMar>
        <w:top w:w="57" w:type="dxa"/>
        <w:left w:w="0" w:type="dxa"/>
        <w:bottom w:w="57" w:type="dxa"/>
        <w:right w:w="0" w:type="dxa"/>
      </w:tblCellMar>
    </w:tblPr>
    <w:tblStylePr w:type="firstRow">
      <w:rPr>
        <w:b/>
        <w:color w:val="AAA38E"/>
      </w:rPr>
    </w:tblStylePr>
    <w:tblStylePr w:type="lastRow">
      <w:pPr>
        <w:wordWrap/>
        <w:spacing w:afterLines="0" w:after="100" w:afterAutospacing="1" w:line="288" w:lineRule="auto"/>
        <w:contextualSpacing/>
        <w:jc w:val="both"/>
      </w:pPr>
      <w:rPr>
        <w:sz w:val="14"/>
        <w:szCs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TDC5">
    <w:name w:val="toc 5"/>
    <w:basedOn w:val="Body1"/>
    <w:next w:val="Body1"/>
    <w:autoRedefine/>
    <w:uiPriority w:val="49"/>
    <w:semiHidden/>
    <w:unhideWhenUsed/>
    <w:rsid w:val="00C42654"/>
    <w:pPr>
      <w:spacing w:after="120"/>
      <w:ind w:left="709"/>
      <w:contextualSpacing/>
      <w:jc w:val="left"/>
    </w:pPr>
    <w:rPr>
      <w:b/>
    </w:rPr>
  </w:style>
  <w:style w:type="paragraph" w:customStyle="1" w:styleId="CentredSubheading">
    <w:name w:val="Centred Subheading"/>
    <w:basedOn w:val="Centred"/>
    <w:next w:val="Body1"/>
    <w:uiPriority w:val="13"/>
    <w:qFormat/>
    <w:rsid w:val="00C42654"/>
    <w:rPr>
      <w:b/>
    </w:rPr>
  </w:style>
  <w:style w:type="paragraph" w:customStyle="1" w:styleId="SchTitle">
    <w:name w:val="Sch  Title"/>
    <w:basedOn w:val="SchSubtitle"/>
    <w:next w:val="SchSubtitle"/>
    <w:uiPriority w:val="10"/>
    <w:qFormat/>
    <w:rsid w:val="00C42654"/>
    <w:pPr>
      <w:numPr>
        <w:ilvl w:val="0"/>
      </w:numPr>
    </w:pPr>
    <w:rPr>
      <w:smallCaps/>
    </w:rPr>
  </w:style>
  <w:style w:type="numbering" w:customStyle="1" w:styleId="ListBullets">
    <w:name w:val="__List Bullets"/>
    <w:rsid w:val="00C42654"/>
    <w:pPr>
      <w:numPr>
        <w:numId w:val="2"/>
      </w:numPr>
    </w:pPr>
  </w:style>
  <w:style w:type="numbering" w:customStyle="1" w:styleId="SchCustomList">
    <w:name w:val="Sch Custom List"/>
    <w:uiPriority w:val="99"/>
    <w:rsid w:val="00C42654"/>
    <w:pPr>
      <w:numPr>
        <w:numId w:val="8"/>
      </w:numPr>
    </w:pPr>
  </w:style>
  <w:style w:type="paragraph" w:styleId="Textonotapie">
    <w:name w:val="footnote text"/>
    <w:basedOn w:val="Normal"/>
    <w:link w:val="TextonotapieCar"/>
    <w:uiPriority w:val="99"/>
    <w:semiHidden/>
    <w:unhideWhenUsed/>
    <w:rsid w:val="00C42654"/>
    <w:pPr>
      <w:spacing w:after="0" w:line="240" w:lineRule="auto"/>
    </w:pPr>
    <w:rPr>
      <w:rFonts w:ascii="Arial Unicode MS" w:eastAsia="Arial Unicode MS" w:hAnsi="Arial Unicode MS"/>
      <w:sz w:val="16"/>
    </w:rPr>
  </w:style>
  <w:style w:type="character" w:customStyle="1" w:styleId="TextonotapieCar2">
    <w:name w:val="Texto nota pie Car2"/>
    <w:basedOn w:val="Fuentedeprrafopredeter"/>
    <w:uiPriority w:val="99"/>
    <w:semiHidden/>
    <w:rsid w:val="00C42654"/>
    <w:rPr>
      <w:sz w:val="20"/>
      <w:szCs w:val="20"/>
    </w:rPr>
  </w:style>
  <w:style w:type="paragraph" w:styleId="Listaconvietas">
    <w:name w:val="List Bullet"/>
    <w:basedOn w:val="Normal"/>
    <w:uiPriority w:val="99"/>
    <w:semiHidden/>
    <w:unhideWhenUsed/>
    <w:rsid w:val="00C42654"/>
    <w:pPr>
      <w:contextualSpacing/>
    </w:pPr>
  </w:style>
  <w:style w:type="character" w:customStyle="1" w:styleId="cf01">
    <w:name w:val="cf01"/>
    <w:basedOn w:val="Fuentedeprrafopredeter"/>
    <w:rsid w:val="00C42654"/>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hyperlink" Target="mailto:ENLACESWIZINK@lexer.es"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hyperlink" Target="mailto:externos@lexer.es" TargetMode="Externa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cid:image014.png@01DB7945.4FFA9C50" TargetMode="External"/><Relationship Id="rId38" Type="http://schemas.openxmlformats.org/officeDocument/2006/relationships/image" Target="media/image31.png"/><Relationship Id="rId20" Type="http://schemas.openxmlformats.org/officeDocument/2006/relationships/image" Target="media/image14.png"/><Relationship Id="rId41" Type="http://schemas.openxmlformats.org/officeDocument/2006/relationships/image" Target="cid:image005.png@01DA8CC7.EA035B40"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bde.es/f/webbde/Secciones/Publicaciones/PublicacionesAnuales/MemoriaServicioReclamaciones/17/MSR2017_Documento_completo.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60</Pages>
  <Words>15661</Words>
  <Characters>86141</Characters>
  <Application>Microsoft Office Word</Application>
  <DocSecurity>0</DocSecurity>
  <Lines>717</Lines>
  <Paragraphs>203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LABORAL AVALENTIA ABOGADOS</dc:creator>
  <cp:keywords/>
  <dc:description/>
  <cp:lastModifiedBy>LABORAL AVALENTIA ABOGADOS</cp:lastModifiedBy>
  <cp:revision>16</cp:revision>
  <dcterms:created xsi:type="dcterms:W3CDTF">2025-10-14T11:25:00Z</dcterms:created>
  <dcterms:modified xsi:type="dcterms:W3CDTF">2025-11-18T13:41:00Z</dcterms:modified>
</cp:coreProperties>
</file>