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https://www.valeryvermeulen.net/wp-content/uploads/2017/04/Workshop_Biofeedbackinartisticcontext_ValeryVermeulen.pdf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https://medium.com/supplyframe-hardware/using-biofeedback-to-create-large-scale-interactive-art-installations-8d5fe7509db4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</w:rPr>
      </w:pP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https://www.amykarle.com/project/biofeedback/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u w:val="single"/>
            <w:rtl w:val="0"/>
          </w:rPr>
          <w:t xml:space="preserve">https://dl.acm.org/citation.cfm?doid=3212721.3212843</w:t>
        </w:r>
      </w:hyperlink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Auditory feedbacks are becoming increasingly popular in sports providing opportunities for monitoring and gait (re)training in ecological environments. We present the design process of a sonification strategy for modification of running parameters. The sonification provides real-time feedback of the performance through introduction of distortion of a baseline music track. The music BPM is continuously matched to the runners' cadence. The noise-based continuous feedback was able to significantly alter the mean running cadence in a non-instructed and non-disturbing way and performed better than standard verbal instructions. Although some of the participants did not respond effectively to the feedback, a large majority of the participants positively rated the feedback system in terms of pleasantness and motivation.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highlight w:val="white"/>
            <w:u w:val="single"/>
            <w:rtl w:val="0"/>
          </w:rPr>
          <w:t xml:space="preserve">Enhancing Creativity in the Performing Arts with Neurofeedback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4"/>
            <w:szCs w:val="24"/>
            <w:highlight w:val="white"/>
            <w:u w:val="single"/>
            <w:rtl w:val="0"/>
          </w:rPr>
          <w:t xml:space="preserve">Effects of music-based biofeedback on walking and running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jc w:val="both"/>
    </w:pPr>
    <w:rPr>
      <w:rFonts w:ascii="Helvetica Neue" w:cs="Helvetica Neue" w:eastAsia="Helvetica Neue" w:hAnsi="Helvetica Neue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  <w:jc w:val="both"/>
    </w:pPr>
    <w:rPr>
      <w:rFonts w:ascii="Helvetica Neue" w:cs="Helvetica Neue" w:eastAsia="Helvetica Neue" w:hAnsi="Helvetica Neue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Georgia" w:cs="Georgia" w:eastAsia="Georgia" w:hAnsi="Georgia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iblio.ugent.be/publication/8540383/file/8540384.pdf" TargetMode="External"/><Relationship Id="rId10" Type="http://schemas.openxmlformats.org/officeDocument/2006/relationships/hyperlink" Target="https://www.researchgate.net/publication/328278456_Enhancing_Creativity_in_the_Performing_Arts_with_Neurofeedback" TargetMode="External"/><Relationship Id="rId9" Type="http://schemas.openxmlformats.org/officeDocument/2006/relationships/hyperlink" Target="https://dl.acm.org/citation.cfm?doid=3212721.321284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aleryvermeulen.net/wp-content/uploads/2017/04/Workshop_Biofeedbackinartisticcontext_ValeryVermeulen.pdf" TargetMode="External"/><Relationship Id="rId7" Type="http://schemas.openxmlformats.org/officeDocument/2006/relationships/hyperlink" Target="https://medium.com/supplyframe-hardware/using-biofeedback-to-create-large-scale-interactive-art-installations-8d5fe7509db4" TargetMode="External"/><Relationship Id="rId8" Type="http://schemas.openxmlformats.org/officeDocument/2006/relationships/hyperlink" Target="https://www.amykarle.com/project/biofeedbac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