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Week5 Day19.</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5"/>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numPr>
          <w:ilvl w:val="0"/>
          <w:numId w:val="0"/>
        </w:numPr>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jc w:val="left"/>
        <w:rPr>
          <w:rFonts w:hint="default"/>
        </w:rPr>
      </w:pPr>
      <w:r>
        <w:rPr>
          <w:rFonts w:hint="default"/>
        </w:rPr>
        <w:t>What is the difference between authentication vs authorization?</w:t>
      </w:r>
    </w:p>
    <w:p>
      <w:pPr>
        <w:numPr>
          <w:ilvl w:val="0"/>
          <w:numId w:val="0"/>
        </w:numPr>
        <w:jc w:val="left"/>
        <w:rPr>
          <w:rFonts w:hint="default"/>
          <w:color w:val="00B0F0"/>
        </w:rPr>
      </w:pPr>
      <w:r>
        <w:rPr>
          <w:rFonts w:hint="default"/>
          <w:color w:val="00B0F0"/>
        </w:rPr>
        <w:t>-&gt; Authentication: Verify who a user is.</w:t>
      </w:r>
    </w:p>
    <w:p>
      <w:pPr>
        <w:numPr>
          <w:ilvl w:val="0"/>
          <w:numId w:val="0"/>
        </w:numPr>
        <w:jc w:val="left"/>
        <w:rPr>
          <w:rFonts w:hint="default"/>
          <w:color w:val="00B0F0"/>
        </w:rPr>
      </w:pPr>
      <w:r>
        <w:rPr>
          <w:rFonts w:hint="default"/>
          <w:color w:val="00B0F0"/>
        </w:rPr>
        <w:t>-&gt; Authorization: Verify what access does a user have.</w:t>
      </w:r>
    </w:p>
    <w:p>
      <w:pPr>
        <w:numPr>
          <w:ilvl w:val="0"/>
          <w:numId w:val="0"/>
        </w:numPr>
        <w:jc w:val="left"/>
        <w:rPr>
          <w:rFonts w:hint="default"/>
        </w:rPr>
      </w:pPr>
    </w:p>
    <w:p>
      <w:pPr>
        <w:numPr>
          <w:ilvl w:val="0"/>
          <w:numId w:val="1"/>
        </w:numPr>
        <w:jc w:val="left"/>
        <w:rPr>
          <w:rFonts w:hint="default"/>
        </w:rPr>
      </w:pPr>
      <w:r>
        <w:rPr>
          <w:rFonts w:hint="default"/>
        </w:rPr>
        <w:t>What is JWT?</w:t>
      </w:r>
    </w:p>
    <w:p>
      <w:pPr>
        <w:numPr>
          <w:ilvl w:val="0"/>
          <w:numId w:val="0"/>
        </w:numPr>
        <w:jc w:val="left"/>
        <w:rPr>
          <w:rFonts w:hint="default"/>
          <w:color w:val="00B0F0"/>
        </w:rPr>
      </w:pPr>
      <w:r>
        <w:rPr>
          <w:rFonts w:hint="default"/>
          <w:color w:val="00B0F0"/>
        </w:rPr>
        <w:t>-&gt; • Json Web Token (JWT) — it is an open standard that defines a compact and self-contained way for securely transmitting information between parties as a JSON object.</w:t>
      </w:r>
    </w:p>
    <w:p>
      <w:pPr>
        <w:numPr>
          <w:ilvl w:val="0"/>
          <w:numId w:val="0"/>
        </w:numPr>
        <w:jc w:val="left"/>
        <w:rPr>
          <w:rFonts w:hint="default"/>
          <w:color w:val="00B0F0"/>
        </w:rPr>
      </w:pPr>
      <w:r>
        <w:rPr>
          <w:rFonts w:hint="default"/>
          <w:color w:val="00B0F0"/>
        </w:rPr>
        <w:t>• In its compact form, JSON Web Tokens consist of three parts separated by dots (.)</w:t>
      </w:r>
    </w:p>
    <w:p>
      <w:pPr>
        <w:numPr>
          <w:ilvl w:val="0"/>
          <w:numId w:val="0"/>
        </w:numPr>
        <w:ind w:firstLine="420" w:firstLineChars="0"/>
        <w:jc w:val="left"/>
        <w:rPr>
          <w:rFonts w:hint="default"/>
          <w:color w:val="00B0F0"/>
        </w:rPr>
      </w:pPr>
      <w:r>
        <w:rPr>
          <w:rFonts w:hint="default"/>
          <w:color w:val="00B0F0"/>
        </w:rPr>
        <w:t>• Header</w:t>
      </w:r>
    </w:p>
    <w:p>
      <w:pPr>
        <w:numPr>
          <w:ilvl w:val="0"/>
          <w:numId w:val="0"/>
        </w:numPr>
        <w:ind w:firstLine="420" w:firstLineChars="0"/>
        <w:jc w:val="left"/>
        <w:rPr>
          <w:rFonts w:hint="default"/>
          <w:color w:val="00B0F0"/>
        </w:rPr>
      </w:pPr>
      <w:r>
        <w:rPr>
          <w:rFonts w:hint="default"/>
          <w:color w:val="00B0F0"/>
        </w:rPr>
        <w:t>• Payload</w:t>
      </w:r>
    </w:p>
    <w:p>
      <w:pPr>
        <w:numPr>
          <w:ilvl w:val="0"/>
          <w:numId w:val="0"/>
        </w:numPr>
        <w:ind w:firstLine="420" w:firstLineChars="0"/>
        <w:jc w:val="left"/>
        <w:rPr>
          <w:rFonts w:hint="default"/>
          <w:color w:val="00B0F0"/>
        </w:rPr>
      </w:pPr>
      <w:r>
        <w:rPr>
          <w:rFonts w:hint="default"/>
          <w:color w:val="00B0F0"/>
        </w:rPr>
        <w:t xml:space="preserve">• Signature </w:t>
      </w:r>
    </w:p>
    <w:p>
      <w:pPr>
        <w:numPr>
          <w:ilvl w:val="0"/>
          <w:numId w:val="0"/>
        </w:numPr>
        <w:ind w:firstLine="420" w:firstLineChars="0"/>
        <w:jc w:val="left"/>
        <w:rPr>
          <w:rFonts w:hint="default"/>
          <w:color w:val="00B0F0"/>
        </w:rPr>
      </w:pPr>
      <w:r>
        <w:drawing>
          <wp:inline distT="0" distB="0" distL="114300" distR="114300">
            <wp:extent cx="5043805" cy="2417445"/>
            <wp:effectExtent l="0" t="0" r="1079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043805" cy="2417445"/>
                    </a:xfrm>
                    <a:prstGeom prst="rect">
                      <a:avLst/>
                    </a:prstGeom>
                    <a:noFill/>
                    <a:ln w="9525">
                      <a:noFill/>
                    </a:ln>
                  </pic:spPr>
                </pic:pic>
              </a:graphicData>
            </a:graphic>
          </wp:inline>
        </w:drawing>
      </w:r>
    </w:p>
    <w:p>
      <w:pPr>
        <w:numPr>
          <w:ilvl w:val="0"/>
          <w:numId w:val="1"/>
        </w:numPr>
        <w:jc w:val="left"/>
        <w:rPr>
          <w:rFonts w:hint="default"/>
        </w:rPr>
      </w:pPr>
      <w:r>
        <w:rPr>
          <w:rFonts w:hint="default"/>
        </w:rPr>
        <w:t>What is Spring Security and what can it help us to achieve.</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-&gt;Spring Security is a powerful and highly customizable authentication and access-control framework. It is the de-facto standard for securing Spring-based applications. Spring Security </w:t>
      </w:r>
      <w:r>
        <w:rPr>
          <w:rFonts w:hint="default"/>
          <w:b/>
          <w:bCs/>
          <w:color w:val="5B9BD5" w:themeColor="accent1"/>
          <w14:textFill>
            <w14:solidFill>
              <w14:schemeClr w14:val="accent1"/>
            </w14:solidFill>
          </w14:textFill>
        </w:rPr>
        <w:t>is a framework that focuses on providing both authentication and authorization to Java applications</w:t>
      </w:r>
      <w:r>
        <w:rPr>
          <w:rFonts w:hint="default"/>
          <w:color w:val="5B9BD5" w:themeColor="accent1"/>
          <w14:textFill>
            <w14:solidFill>
              <w14:schemeClr w14:val="accent1"/>
            </w14:solidFill>
          </w14:textFill>
        </w:rPr>
        <w: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-&gt; • Spring Security is another module provided by Spring team </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Spring Security integrates with the</w:t>
      </w:r>
      <w:r>
        <w:rPr>
          <w:rFonts w:hint="default"/>
          <w:b/>
          <w:bCs/>
          <w:color w:val="5B9BD5" w:themeColor="accent1"/>
          <w14:textFill>
            <w14:solidFill>
              <w14:schemeClr w14:val="accent1"/>
            </w14:solidFill>
          </w14:textFill>
        </w:rPr>
        <w:t xml:space="preserve"> Servlet Container</w:t>
      </w:r>
      <w:r>
        <w:rPr>
          <w:rFonts w:hint="default"/>
          <w:color w:val="5B9BD5" w:themeColor="accent1"/>
          <w14:textFill>
            <w14:solidFill>
              <w14:schemeClr w14:val="accent1"/>
            </w14:solidFill>
          </w14:textFill>
        </w:rPr>
        <w:t xml:space="preserve"> by using a standard </w:t>
      </w:r>
      <w:r>
        <w:rPr>
          <w:rFonts w:hint="default"/>
          <w:b/>
          <w:bCs/>
          <w:color w:val="5B9BD5" w:themeColor="accent1"/>
          <w14:textFill>
            <w14:solidFill>
              <w14:schemeClr w14:val="accent1"/>
            </w14:solidFill>
          </w14:textFill>
        </w:rPr>
        <w:t>Servlet Filter</w:t>
      </w:r>
      <w:r>
        <w:rPr>
          <w:rFonts w:hint="default"/>
          <w:color w:val="5B9BD5" w:themeColor="accent1"/>
          <w14:textFill>
            <w14:solidFill>
              <w14:schemeClr w14:val="accent1"/>
            </w14:solidFill>
          </w14:textFill>
        </w:rPr>
        <w:t xml:space="preserve">. </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This means it </w:t>
      </w:r>
      <w:r>
        <w:rPr>
          <w:rFonts w:hint="default"/>
          <w:b/>
          <w:bCs/>
          <w:color w:val="5B9BD5" w:themeColor="accent1"/>
          <w14:textFill>
            <w14:solidFill>
              <w14:schemeClr w14:val="accent1"/>
            </w14:solidFill>
          </w14:textFill>
        </w:rPr>
        <w:t xml:space="preserve">works </w:t>
      </w:r>
      <w:r>
        <w:rPr>
          <w:rFonts w:hint="default"/>
          <w:color w:val="5B9BD5" w:themeColor="accent1"/>
          <w14:textFill>
            <w14:solidFill>
              <w14:schemeClr w14:val="accent1"/>
            </w14:solidFill>
          </w14:textFill>
        </w:rPr>
        <w:t xml:space="preserve">with any </w:t>
      </w:r>
      <w:r>
        <w:rPr>
          <w:rFonts w:hint="default"/>
          <w:b/>
          <w:bCs/>
          <w:color w:val="5B9BD5" w:themeColor="accent1"/>
          <w14:textFill>
            <w14:solidFill>
              <w14:schemeClr w14:val="accent1"/>
            </w14:solidFill>
          </w14:textFill>
        </w:rPr>
        <w:t xml:space="preserve">application </w:t>
      </w:r>
      <w:r>
        <w:rPr>
          <w:rFonts w:hint="default"/>
          <w:color w:val="5B9BD5" w:themeColor="accent1"/>
          <w14:textFill>
            <w14:solidFill>
              <w14:schemeClr w14:val="accent1"/>
            </w14:solidFill>
          </w14:textFill>
        </w:rPr>
        <w:t xml:space="preserve">that </w:t>
      </w:r>
      <w:r>
        <w:rPr>
          <w:rFonts w:hint="default"/>
          <w:b/>
          <w:bCs/>
          <w:color w:val="5B9BD5" w:themeColor="accent1"/>
          <w14:textFill>
            <w14:solidFill>
              <w14:schemeClr w14:val="accent1"/>
            </w14:solidFill>
          </w14:textFill>
        </w:rPr>
        <w:t xml:space="preserve">runs </w:t>
      </w:r>
      <w:r>
        <w:rPr>
          <w:rFonts w:hint="default"/>
          <w:color w:val="5B9BD5" w:themeColor="accent1"/>
          <w14:textFill>
            <w14:solidFill>
              <w14:schemeClr w14:val="accent1"/>
            </w14:solidFill>
          </w14:textFill>
        </w:rPr>
        <w:t xml:space="preserve">in a </w:t>
      </w:r>
      <w:r>
        <w:rPr>
          <w:rFonts w:hint="default"/>
          <w:b/>
          <w:bCs/>
          <w:color w:val="5B9BD5" w:themeColor="accent1"/>
          <w14:textFill>
            <w14:solidFill>
              <w14:schemeClr w14:val="accent1"/>
            </w14:solidFill>
          </w14:textFill>
        </w:rPr>
        <w:t>Servlet Container</w:t>
      </w:r>
      <w:r>
        <w:rPr>
          <w:rFonts w:hint="default"/>
          <w:color w:val="5B9BD5" w:themeColor="accent1"/>
          <w14:textFill>
            <w14:solidFill>
              <w14:schemeClr w14:val="accent1"/>
            </w14:solidFill>
          </w14:textFill>
        </w:rPr>
        <w:t xml:space="preserve">. </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More concretely, you do not need to use Spring in your Servlet-based application to take advantage of Spring Security.</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-&gt; Spring Security Core Components for </w:t>
      </w:r>
      <w:r>
        <w:rPr>
          <w:rFonts w:hint="default"/>
          <w:b/>
          <w:bCs/>
          <w:color w:val="5B9BD5" w:themeColor="accent1"/>
          <w14:textFill>
            <w14:solidFill>
              <w14:schemeClr w14:val="accent1"/>
            </w14:solidFill>
          </w14:textFill>
        </w:rPr>
        <w:t>Authorization</w:t>
      </w:r>
      <w:r>
        <w:rPr>
          <w:rFonts w:hint="default"/>
          <w:color w:val="5B9BD5" w:themeColor="accent1"/>
          <w14:textFill>
            <w14:solidFill>
              <w14:schemeClr w14:val="accent1"/>
            </w14:solidFill>
          </w14:textFill>
        </w:rPr>
        <w: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SecurityContextHolder </w:t>
      </w:r>
      <w:r>
        <w:rPr>
          <w:rFonts w:hint="default"/>
          <w:color w:val="5B9BD5" w:themeColor="accent1"/>
          <w14:textFill>
            <w14:solidFill>
              <w14:schemeClr w14:val="accent1"/>
            </w14:solidFill>
          </w14:textFill>
        </w:rPr>
        <w:t>— to provide access to the SecurityContext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SecurityContext </w:t>
      </w:r>
      <w:r>
        <w:rPr>
          <w:rFonts w:hint="default"/>
          <w:color w:val="5B9BD5" w:themeColor="accent1"/>
          <w14:textFill>
            <w14:solidFill>
              <w14:schemeClr w14:val="accent1"/>
            </w14:solidFill>
          </w14:textFill>
        </w:rPr>
        <w:t>— to hold the Authentication (and possibly request-specific security information).</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Authentication </w:t>
      </w:r>
      <w:r>
        <w:rPr>
          <w:rFonts w:hint="default"/>
          <w:color w:val="5B9BD5" w:themeColor="accent1"/>
          <w14:textFill>
            <w14:solidFill>
              <w14:schemeClr w14:val="accent1"/>
            </w14:solidFill>
          </w14:textFill>
        </w:rPr>
        <w:t>— to represent an authenticated user</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UserDetails </w:t>
      </w:r>
      <w:r>
        <w:rPr>
          <w:rFonts w:hint="default"/>
          <w:color w:val="5B9BD5" w:themeColor="accent1"/>
          <w14:textFill>
            <w14:solidFill>
              <w14:schemeClr w14:val="accent1"/>
            </w14:solidFill>
          </w14:textFill>
        </w:rPr>
        <w:t>— to provide the necessary information to build an Authentication object from your application’s DAOs or other source of security data.</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GrantedAuthority </w:t>
      </w:r>
      <w:r>
        <w:rPr>
          <w:rFonts w:hint="default"/>
          <w:color w:val="5B9BD5" w:themeColor="accent1"/>
          <w14:textFill>
            <w14:solidFill>
              <w14:schemeClr w14:val="accent1"/>
            </w14:solidFill>
          </w14:textFill>
        </w:rPr>
        <w:t>— to reflect the application-wide permissions granted to a principal.</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-&gt; Spring Security Core Components for </w:t>
      </w:r>
      <w:r>
        <w:rPr>
          <w:rFonts w:hint="default"/>
          <w:b/>
          <w:bCs/>
          <w:color w:val="5B9BD5" w:themeColor="accent1"/>
          <w14:textFill>
            <w14:solidFill>
              <w14:schemeClr w14:val="accent1"/>
            </w14:solidFill>
          </w14:textFill>
        </w:rPr>
        <w:t>Authentication</w:t>
      </w:r>
      <w:r>
        <w:rPr>
          <w:rFonts w:hint="default"/>
          <w:color w:val="5B9BD5" w:themeColor="accent1"/>
          <w14:textFill>
            <w14:solidFill>
              <w14:schemeClr w14:val="accent1"/>
            </w14:solidFill>
          </w14:textFill>
        </w:rPr>
        <w: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AuthenticationManager </w:t>
      </w:r>
      <w:r>
        <w:rPr>
          <w:rFonts w:hint="default"/>
          <w:color w:val="5B9BD5" w:themeColor="accent1"/>
          <w14:textFill>
            <w14:solidFill>
              <w14:schemeClr w14:val="accent1"/>
            </w14:solidFill>
          </w14:textFill>
        </w:rPr>
        <w:t>— to perform authentication process base on the supplied AuthenticationProvider</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AuthenticationProvider </w:t>
      </w:r>
      <w:r>
        <w:rPr>
          <w:rFonts w:hint="default"/>
          <w:color w:val="5B9BD5" w:themeColor="accent1"/>
          <w14:textFill>
            <w14:solidFill>
              <w14:schemeClr w14:val="accent1"/>
            </w14:solidFill>
          </w14:textFill>
        </w:rPr>
        <w:t>— to tell AuthenticationManager how to authenticate a user</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UserDetailsService </w:t>
      </w:r>
      <w:r>
        <w:rPr>
          <w:rFonts w:hint="default"/>
          <w:color w:val="5B9BD5" w:themeColor="accent1"/>
          <w14:textFill>
            <w14:solidFill>
              <w14:schemeClr w14:val="accent1"/>
            </w14:solidFill>
          </w14:textFill>
        </w:rPr>
        <w:t>— to create a UserDetails when passed in a String-based username (or certificate ID or the like).</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Authentication</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principal</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credentials</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authorities</w:t>
      </w:r>
    </w:p>
    <w:p>
      <w:pPr>
        <w:numPr>
          <w:ilvl w:val="0"/>
          <w:numId w:val="0"/>
        </w:numPr>
        <w:jc w:val="left"/>
        <w:rPr>
          <w:rFonts w:hint="default"/>
        </w:rPr>
      </w:pPr>
    </w:p>
    <w:p>
      <w:pPr>
        <w:numPr>
          <w:ilvl w:val="0"/>
          <w:numId w:val="1"/>
        </w:numPr>
        <w:jc w:val="left"/>
        <w:rPr>
          <w:rFonts w:hint="default"/>
        </w:rPr>
      </w:pPr>
      <w:r>
        <w:rPr>
          <w:rFonts w:hint="default"/>
        </w:rPr>
        <w:t xml:space="preserve">How do we secure a RESTful API? </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By using </w:t>
      </w:r>
      <w:r>
        <w:rPr>
          <w:rFonts w:hint="default"/>
          <w:b/>
          <w:bCs/>
          <w:color w:val="5B9BD5" w:themeColor="accent1"/>
          <w14:textFill>
            <w14:solidFill>
              <w14:schemeClr w14:val="accent1"/>
            </w14:solidFill>
          </w14:textFill>
        </w:rPr>
        <w:t>Spring Security</w:t>
      </w:r>
      <w:r>
        <w:rPr>
          <w:rFonts w:hint="default"/>
          <w:color w:val="5B9BD5" w:themeColor="accent1"/>
          <w14:textFill>
            <w14:solidFill>
              <w14:schemeClr w14:val="accent1"/>
            </w14:solidFill>
          </w14:textFill>
        </w:rPr>
        <w:t xml:space="preserve"> + </w:t>
      </w:r>
      <w:r>
        <w:rPr>
          <w:rFonts w:hint="default"/>
          <w:b/>
          <w:bCs/>
          <w:color w:val="5B9BD5" w:themeColor="accent1"/>
          <w14:textFill>
            <w14:solidFill>
              <w14:schemeClr w14:val="accent1"/>
            </w14:solidFill>
          </w14:textFill>
        </w:rPr>
        <w:t xml:space="preserve">JWT </w:t>
      </w:r>
      <w:r>
        <w:rPr>
          <w:rFonts w:hint="default"/>
          <w:color w:val="5B9BD5" w:themeColor="accent1"/>
          <w14:textFill>
            <w14:solidFill>
              <w14:schemeClr w14:val="accent1"/>
            </w14:solidFill>
          </w14:textFill>
        </w:rPr>
        <w:t>work together:</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Before </w:t>
      </w:r>
      <w:r>
        <w:rPr>
          <w:rFonts w:hint="default"/>
          <w:color w:val="5B9BD5" w:themeColor="accent1"/>
          <w14:textFill>
            <w14:solidFill>
              <w14:schemeClr w14:val="accent1"/>
            </w14:solidFill>
          </w14:textFill>
        </w:rPr>
        <w:t xml:space="preserve">users can </w:t>
      </w:r>
      <w:r>
        <w:rPr>
          <w:rFonts w:hint="default"/>
          <w:b/>
          <w:bCs/>
          <w:color w:val="5B9BD5" w:themeColor="accent1"/>
          <w14:textFill>
            <w14:solidFill>
              <w14:schemeClr w14:val="accent1"/>
            </w14:solidFill>
          </w14:textFill>
        </w:rPr>
        <w:t xml:space="preserve">use </w:t>
      </w:r>
      <w:r>
        <w:rPr>
          <w:rFonts w:hint="default"/>
          <w:color w:val="5B9BD5" w:themeColor="accent1"/>
          <w14:textFill>
            <w14:solidFill>
              <w14:schemeClr w14:val="accent1"/>
            </w14:solidFill>
          </w14:textFill>
        </w:rPr>
        <w:t xml:space="preserve">a </w:t>
      </w:r>
      <w:r>
        <w:rPr>
          <w:rFonts w:hint="default"/>
          <w:b/>
          <w:bCs/>
          <w:color w:val="5B9BD5" w:themeColor="accent1"/>
          <w14:textFill>
            <w14:solidFill>
              <w14:schemeClr w14:val="accent1"/>
            </w14:solidFill>
          </w14:textFill>
        </w:rPr>
        <w:t>web service</w:t>
      </w:r>
      <w:r>
        <w:rPr>
          <w:rFonts w:hint="default"/>
          <w:color w:val="5B9BD5" w:themeColor="accent1"/>
          <w14:textFill>
            <w14:solidFill>
              <w14:schemeClr w14:val="accent1"/>
            </w14:solidFill>
          </w14:textFill>
        </w:rPr>
        <w:t xml:space="preserve">, they </w:t>
      </w:r>
      <w:r>
        <w:rPr>
          <w:rFonts w:hint="default"/>
          <w:b/>
          <w:bCs/>
          <w:color w:val="5B9BD5" w:themeColor="accent1"/>
          <w14:textFill>
            <w14:solidFill>
              <w14:schemeClr w14:val="accent1"/>
            </w14:solidFill>
          </w14:textFill>
        </w:rPr>
        <w:t xml:space="preserve">need </w:t>
      </w:r>
      <w:r>
        <w:rPr>
          <w:rFonts w:hint="default"/>
          <w:color w:val="5B9BD5" w:themeColor="accent1"/>
          <w14:textFill>
            <w14:solidFill>
              <w14:schemeClr w14:val="accent1"/>
            </w14:solidFill>
          </w14:textFill>
        </w:rPr>
        <w:t xml:space="preserve">to be </w:t>
      </w:r>
      <w:r>
        <w:rPr>
          <w:rFonts w:hint="default"/>
          <w:b/>
          <w:bCs/>
          <w:color w:val="5B9BD5" w:themeColor="accent1"/>
          <w14:textFill>
            <w14:solidFill>
              <w14:schemeClr w14:val="accent1"/>
            </w14:solidFill>
          </w14:textFill>
        </w:rPr>
        <w:t>authenticated</w:t>
      </w:r>
      <w:r>
        <w:rPr>
          <w:rFonts w:hint="default"/>
          <w:color w:val="5B9BD5" w:themeColor="accent1"/>
          <w14:textFill>
            <w14:solidFill>
              <w14:schemeClr w14:val="accent1"/>
            </w14:solidFill>
          </w14:textFill>
        </w:rPr>
        <w: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Users </w:t>
      </w:r>
      <w:r>
        <w:rPr>
          <w:rFonts w:hint="default"/>
          <w:color w:val="5B9BD5" w:themeColor="accent1"/>
          <w14:textFill>
            <w14:solidFill>
              <w14:schemeClr w14:val="accent1"/>
            </w14:solidFill>
          </w14:textFill>
        </w:rPr>
        <w:t xml:space="preserve">need to provide their </w:t>
      </w:r>
      <w:r>
        <w:rPr>
          <w:rFonts w:hint="default"/>
          <w:b/>
          <w:bCs/>
          <w:color w:val="5B9BD5" w:themeColor="accent1"/>
          <w14:textFill>
            <w14:solidFill>
              <w14:schemeClr w14:val="accent1"/>
            </w14:solidFill>
          </w14:textFill>
        </w:rPr>
        <w:t xml:space="preserve">username </w:t>
      </w:r>
      <w:r>
        <w:rPr>
          <w:rFonts w:hint="default"/>
          <w:color w:val="5B9BD5" w:themeColor="accent1"/>
          <w14:textFill>
            <w14:solidFill>
              <w14:schemeClr w14:val="accent1"/>
            </w14:solidFill>
          </w14:textFill>
        </w:rPr>
        <w:t xml:space="preserve">and </w:t>
      </w:r>
      <w:r>
        <w:rPr>
          <w:rFonts w:hint="default"/>
          <w:b/>
          <w:bCs/>
          <w:color w:val="5B9BD5" w:themeColor="accent1"/>
          <w14:textFill>
            <w14:solidFill>
              <w14:schemeClr w14:val="accent1"/>
            </w14:solidFill>
          </w14:textFill>
        </w:rPr>
        <w:t xml:space="preserve">password </w:t>
      </w:r>
      <w:r>
        <w:rPr>
          <w:rFonts w:hint="default"/>
          <w:color w:val="5B9BD5" w:themeColor="accent1"/>
          <w14:textFill>
            <w14:solidFill>
              <w14:schemeClr w14:val="accent1"/>
            </w14:solidFill>
          </w14:textFill>
        </w:rPr>
        <w:t xml:space="preserve">to the </w:t>
      </w:r>
      <w:r>
        <w:rPr>
          <w:rFonts w:hint="default"/>
          <w:b/>
          <w:bCs/>
          <w:color w:val="5B9BD5" w:themeColor="accent1"/>
          <w14:textFill>
            <w14:solidFill>
              <w14:schemeClr w14:val="accent1"/>
            </w14:solidFill>
          </w14:textFill>
        </w:rPr>
        <w:t>Authentication Server</w:t>
      </w:r>
      <w:r>
        <w:rPr>
          <w:rFonts w:hint="default"/>
          <w:color w:val="5B9BD5" w:themeColor="accent1"/>
          <w14:textFill>
            <w14:solidFill>
              <w14:schemeClr w14:val="accent1"/>
            </w14:solidFill>
          </w14:textFill>
        </w:rPr>
        <w: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Authentication </w:t>
      </w:r>
      <w:r>
        <w:rPr>
          <w:rFonts w:hint="default"/>
          <w:b w:val="0"/>
          <w:bCs w:val="0"/>
          <w:color w:val="5B9BD5" w:themeColor="accent1"/>
          <w14:textFill>
            <w14:solidFill>
              <w14:schemeClr w14:val="accent1"/>
            </w14:solidFill>
          </w14:textFill>
        </w:rPr>
        <w:t xml:space="preserve">Server </w:t>
      </w:r>
      <w:r>
        <w:rPr>
          <w:rFonts w:hint="default"/>
          <w:color w:val="5B9BD5" w:themeColor="accent1"/>
          <w14:textFill>
            <w14:solidFill>
              <w14:schemeClr w14:val="accent1"/>
            </w14:solidFill>
          </w14:textFill>
        </w:rPr>
        <w:t xml:space="preserve">then </w:t>
      </w:r>
      <w:r>
        <w:rPr>
          <w:rFonts w:hint="default"/>
          <w:b/>
          <w:bCs/>
          <w:color w:val="5B9BD5" w:themeColor="accent1"/>
          <w14:textFill>
            <w14:solidFill>
              <w14:schemeClr w14:val="accent1"/>
            </w14:solidFill>
          </w14:textFill>
        </w:rPr>
        <w:t xml:space="preserve">authenticates </w:t>
      </w:r>
      <w:r>
        <w:rPr>
          <w:rFonts w:hint="default"/>
          <w:color w:val="5B9BD5" w:themeColor="accent1"/>
          <w14:textFill>
            <w14:solidFill>
              <w14:schemeClr w14:val="accent1"/>
            </w14:solidFill>
          </w14:textFill>
        </w:rPr>
        <w:t xml:space="preserve">these </w:t>
      </w:r>
      <w:r>
        <w:rPr>
          <w:rFonts w:hint="default"/>
          <w:b/>
          <w:bCs/>
          <w:color w:val="5B9BD5" w:themeColor="accent1"/>
          <w14:textFill>
            <w14:solidFill>
              <w14:schemeClr w14:val="accent1"/>
            </w14:solidFill>
          </w14:textFill>
        </w:rPr>
        <w:t xml:space="preserve">information </w:t>
      </w:r>
      <w:r>
        <w:rPr>
          <w:rFonts w:hint="default"/>
          <w:color w:val="5B9BD5" w:themeColor="accent1"/>
          <w14:textFill>
            <w14:solidFill>
              <w14:schemeClr w14:val="accent1"/>
            </w14:solidFill>
          </w14:textFill>
        </w:rPr>
        <w:t>(can be done using Spring Security as well)</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If provided username and password are </w:t>
      </w:r>
      <w:r>
        <w:rPr>
          <w:rFonts w:hint="default"/>
          <w:b/>
          <w:bCs/>
          <w:color w:val="5B9BD5" w:themeColor="accent1"/>
          <w14:textFill>
            <w14:solidFill>
              <w14:schemeClr w14:val="accent1"/>
            </w14:solidFill>
          </w14:textFill>
        </w:rPr>
        <w:t>correct</w:t>
      </w:r>
      <w:r>
        <w:rPr>
          <w:rFonts w:hint="default"/>
          <w:color w:val="5B9BD5" w:themeColor="accent1"/>
          <w14:textFill>
            <w14:solidFill>
              <w14:schemeClr w14:val="accent1"/>
            </w14:solidFill>
          </w14:textFill>
        </w:rPr>
        <w:t xml:space="preserve">, then an </w:t>
      </w:r>
      <w:r>
        <w:rPr>
          <w:rFonts w:hint="default"/>
          <w:b/>
          <w:bCs/>
          <w:color w:val="5B9BD5" w:themeColor="accent1"/>
          <w14:textFill>
            <w14:solidFill>
              <w14:schemeClr w14:val="accent1"/>
            </w14:solidFill>
          </w14:textFill>
        </w:rPr>
        <w:t xml:space="preserve">JWT </w:t>
      </w:r>
      <w:r>
        <w:rPr>
          <w:rFonts w:hint="default"/>
          <w:color w:val="5B9BD5" w:themeColor="accent1"/>
          <w14:textFill>
            <w14:solidFill>
              <w14:schemeClr w14:val="accent1"/>
            </w14:solidFill>
          </w14:textFill>
        </w:rPr>
        <w:t xml:space="preserve">will be </w:t>
      </w:r>
      <w:r>
        <w:rPr>
          <w:rFonts w:hint="default"/>
          <w:b/>
          <w:bCs/>
          <w:color w:val="5B9BD5" w:themeColor="accent1"/>
          <w14:textFill>
            <w14:solidFill>
              <w14:schemeClr w14:val="accent1"/>
            </w14:solidFill>
          </w14:textFill>
        </w:rPr>
        <w:t xml:space="preserve">generated </w:t>
      </w:r>
      <w:r>
        <w:rPr>
          <w:rFonts w:hint="default"/>
          <w:color w:val="5B9BD5" w:themeColor="accent1"/>
          <w14:textFill>
            <w14:solidFill>
              <w14:schemeClr w14:val="accent1"/>
            </w14:solidFill>
          </w14:textFill>
        </w:rPr>
        <w:t xml:space="preserve">using certain </w:t>
      </w:r>
      <w:r>
        <w:rPr>
          <w:rFonts w:hint="default"/>
          <w:b/>
          <w:bCs/>
          <w:color w:val="5B9BD5" w:themeColor="accent1"/>
          <w14:textFill>
            <w14:solidFill>
              <w14:schemeClr w14:val="accent1"/>
            </w14:solidFill>
          </w14:textFill>
        </w:rPr>
        <w:t xml:space="preserve">key </w:t>
      </w:r>
      <w:r>
        <w:rPr>
          <w:rFonts w:hint="default"/>
          <w:color w:val="5B9BD5" w:themeColor="accent1"/>
          <w14:textFill>
            <w14:solidFill>
              <w14:schemeClr w14:val="accent1"/>
            </w14:solidFill>
          </w14:textFill>
        </w:rPr>
        <w:t xml:space="preserve">and </w:t>
      </w:r>
      <w:r>
        <w:rPr>
          <w:rFonts w:hint="default"/>
          <w:b/>
          <w:bCs/>
          <w:color w:val="5B9BD5" w:themeColor="accent1"/>
          <w14:textFill>
            <w14:solidFill>
              <w14:schemeClr w14:val="accent1"/>
            </w14:solidFill>
          </w14:textFill>
        </w:rPr>
        <w:t>algorithm</w:t>
      </w: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containing user identification information </w:t>
      </w:r>
      <w:r>
        <w:rPr>
          <w:rFonts w:hint="default"/>
          <w:color w:val="5B9BD5" w:themeColor="accent1"/>
          <w14:textFill>
            <w14:solidFill>
              <w14:schemeClr w14:val="accent1"/>
            </w14:solidFill>
          </w14:textFill>
        </w:rPr>
        <w:t xml:space="preserve">and </w:t>
      </w:r>
      <w:r>
        <w:rPr>
          <w:rFonts w:hint="default"/>
          <w:b/>
          <w:bCs/>
          <w:color w:val="5B9BD5" w:themeColor="accent1"/>
          <w14:textFill>
            <w14:solidFill>
              <w14:schemeClr w14:val="accent1"/>
            </w14:solidFill>
          </w14:textFill>
        </w:rPr>
        <w:t>associated authorities</w:t>
      </w:r>
      <w:r>
        <w:rPr>
          <w:rFonts w:hint="default"/>
          <w:color w:val="5B9BD5" w:themeColor="accent1"/>
          <w14:textFill>
            <w14:solidFill>
              <w14:schemeClr w14:val="accent1"/>
            </w14:solidFill>
          </w14:textFill>
        </w:rPr>
        <w: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t>
      </w:r>
      <w:r>
        <w:rPr>
          <w:rFonts w:hint="default"/>
          <w:b/>
          <w:bCs/>
          <w:color w:val="5B9BD5" w:themeColor="accent1"/>
          <w14:textFill>
            <w14:solidFill>
              <w14:schemeClr w14:val="accent1"/>
            </w14:solidFill>
          </w14:textFill>
        </w:rPr>
        <w:t xml:space="preserve">After </w:t>
      </w:r>
      <w:r>
        <w:rPr>
          <w:rFonts w:hint="default"/>
          <w:color w:val="5B9BD5" w:themeColor="accent1"/>
          <w14:textFill>
            <w14:solidFill>
              <w14:schemeClr w14:val="accent1"/>
            </w14:solidFill>
          </w14:textFill>
        </w:rPr>
        <w:t xml:space="preserve">being </w:t>
      </w:r>
      <w:r>
        <w:rPr>
          <w:rFonts w:hint="default"/>
          <w:b/>
          <w:bCs/>
          <w:color w:val="5B9BD5" w:themeColor="accent1"/>
          <w14:textFill>
            <w14:solidFill>
              <w14:schemeClr w14:val="accent1"/>
            </w14:solidFill>
          </w14:textFill>
        </w:rPr>
        <w:t>authenticated</w:t>
      </w:r>
      <w:r>
        <w:rPr>
          <w:rFonts w:hint="default"/>
          <w:color w:val="5B9BD5" w:themeColor="accent1"/>
          <w14:textFill>
            <w14:solidFill>
              <w14:schemeClr w14:val="accent1"/>
            </w14:solidFill>
          </w14:textFill>
        </w:rPr>
        <w:t xml:space="preserve">, users </w:t>
      </w:r>
      <w:r>
        <w:rPr>
          <w:rFonts w:hint="default"/>
          <w:b/>
          <w:bCs/>
          <w:color w:val="5B9BD5" w:themeColor="accent1"/>
          <w14:textFill>
            <w14:solidFill>
              <w14:schemeClr w14:val="accent1"/>
            </w14:solidFill>
          </w14:textFill>
        </w:rPr>
        <w:t xml:space="preserve">can </w:t>
      </w:r>
      <w:r>
        <w:rPr>
          <w:rFonts w:hint="default"/>
          <w:color w:val="5B9BD5" w:themeColor="accent1"/>
          <w14:textFill>
            <w14:solidFill>
              <w14:schemeClr w14:val="accent1"/>
            </w14:solidFill>
          </w14:textFill>
        </w:rPr>
        <w:t xml:space="preserve">then </w:t>
      </w:r>
      <w:r>
        <w:rPr>
          <w:rFonts w:hint="default"/>
          <w:b/>
          <w:bCs/>
          <w:color w:val="5B9BD5" w:themeColor="accent1"/>
          <w14:textFill>
            <w14:solidFill>
              <w14:schemeClr w14:val="accent1"/>
            </w14:solidFill>
          </w14:textFill>
        </w:rPr>
        <w:t xml:space="preserve">use </w:t>
      </w:r>
      <w:r>
        <w:rPr>
          <w:rFonts w:hint="default"/>
          <w:color w:val="5B9BD5" w:themeColor="accent1"/>
          <w14:textFill>
            <w14:solidFill>
              <w14:schemeClr w14:val="accent1"/>
            </w14:solidFill>
          </w14:textFill>
        </w:rPr>
        <w:t xml:space="preserve">our </w:t>
      </w:r>
      <w:r>
        <w:rPr>
          <w:rFonts w:hint="default"/>
          <w:b/>
          <w:bCs/>
          <w:color w:val="5B9BD5" w:themeColor="accent1"/>
          <w14:textFill>
            <w14:solidFill>
              <w14:schemeClr w14:val="accent1"/>
            </w14:solidFill>
          </w14:textFill>
        </w:rPr>
        <w:t>web service</w:t>
      </w:r>
      <w:r>
        <w:rPr>
          <w:rFonts w:hint="default"/>
          <w:color w:val="5B9BD5" w:themeColor="accent1"/>
          <w14:textFill>
            <w14:solidFill>
              <w14:schemeClr w14:val="accent1"/>
            </w14:solidFill>
          </w14:textFill>
        </w:rPr>
        <w:t xml:space="preserve">. </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When </w:t>
      </w:r>
      <w:r>
        <w:rPr>
          <w:rFonts w:hint="default"/>
          <w:b/>
          <w:bCs/>
          <w:color w:val="5B9BD5" w:themeColor="accent1"/>
          <w14:textFill>
            <w14:solidFill>
              <w14:schemeClr w14:val="accent1"/>
            </w14:solidFill>
          </w14:textFill>
        </w:rPr>
        <w:t xml:space="preserve">users send requests </w:t>
      </w:r>
      <w:r>
        <w:rPr>
          <w:rFonts w:hint="default"/>
          <w:color w:val="5B9BD5" w:themeColor="accent1"/>
          <w14:textFill>
            <w14:solidFill>
              <w14:schemeClr w14:val="accent1"/>
            </w14:solidFill>
          </w14:textFill>
        </w:rPr>
        <w:t>to our</w:t>
      </w:r>
      <w:r>
        <w:rPr>
          <w:rFonts w:hint="default"/>
          <w:b/>
          <w:bCs/>
          <w:color w:val="5B9BD5" w:themeColor="accent1"/>
          <w14:textFill>
            <w14:solidFill>
              <w14:schemeClr w14:val="accent1"/>
            </w14:solidFill>
          </w14:textFill>
        </w:rPr>
        <w:t xml:space="preserve"> web service</w:t>
      </w:r>
      <w:r>
        <w:rPr>
          <w:rFonts w:hint="default"/>
          <w:color w:val="5B9BD5" w:themeColor="accent1"/>
          <w14:textFill>
            <w14:solidFill>
              <w14:schemeClr w14:val="accent1"/>
            </w14:solidFill>
          </w14:textFill>
        </w:rPr>
        <w:t xml:space="preserve">, the </w:t>
      </w:r>
      <w:r>
        <w:rPr>
          <w:rFonts w:hint="default"/>
          <w:b/>
          <w:bCs/>
          <w:color w:val="5B9BD5" w:themeColor="accent1"/>
          <w14:textFill>
            <w14:solidFill>
              <w14:schemeClr w14:val="accent1"/>
            </w14:solidFill>
          </w14:textFill>
        </w:rPr>
        <w:t xml:space="preserve">JWT </w:t>
      </w:r>
      <w:r>
        <w:rPr>
          <w:rFonts w:hint="default"/>
          <w:color w:val="5B9BD5" w:themeColor="accent1"/>
          <w14:textFill>
            <w14:solidFill>
              <w14:schemeClr w14:val="accent1"/>
            </w14:solidFill>
          </w14:textFill>
        </w:rPr>
        <w:t xml:space="preserve">need </w:t>
      </w:r>
      <w:r>
        <w:rPr>
          <w:rFonts w:hint="default"/>
          <w:b/>
          <w:bCs/>
          <w:color w:val="5B9BD5" w:themeColor="accent1"/>
          <w14:textFill>
            <w14:solidFill>
              <w14:schemeClr w14:val="accent1"/>
            </w14:solidFill>
          </w14:textFill>
        </w:rPr>
        <w:t xml:space="preserve">be included </w:t>
      </w:r>
      <w:r>
        <w:rPr>
          <w:rFonts w:hint="default"/>
          <w:color w:val="5B9BD5" w:themeColor="accent1"/>
          <w14:textFill>
            <w14:solidFill>
              <w14:schemeClr w14:val="accent1"/>
            </w14:solidFill>
          </w14:textFill>
        </w:rPr>
        <w:t xml:space="preserve">in every request (normally in the request </w:t>
      </w:r>
      <w:r>
        <w:rPr>
          <w:rFonts w:hint="default"/>
          <w:b/>
          <w:bCs/>
          <w:color w:val="5B9BD5" w:themeColor="accent1"/>
          <w14:textFill>
            <w14:solidFill>
              <w14:schemeClr w14:val="accent1"/>
            </w14:solidFill>
          </w14:textFill>
        </w:rPr>
        <w:t>header</w:t>
      </w:r>
      <w:r>
        <w:rPr>
          <w:rFonts w:hint="default"/>
          <w:color w:val="5B9BD5" w:themeColor="accent1"/>
          <w14:textFill>
            <w14:solidFill>
              <w14:schemeClr w14:val="accent1"/>
            </w14:solidFill>
          </w14:textFill>
        </w:rPr>
        <w: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When web service </w:t>
      </w:r>
      <w:r>
        <w:rPr>
          <w:rFonts w:hint="default"/>
          <w:b/>
          <w:bCs/>
          <w:color w:val="5B9BD5" w:themeColor="accent1"/>
          <w14:textFill>
            <w14:solidFill>
              <w14:schemeClr w14:val="accent1"/>
            </w14:solidFill>
          </w14:textFill>
        </w:rPr>
        <w:t xml:space="preserve">receive </w:t>
      </w:r>
      <w:r>
        <w:rPr>
          <w:rFonts w:hint="default"/>
          <w:color w:val="5B9BD5" w:themeColor="accent1"/>
          <w14:textFill>
            <w14:solidFill>
              <w14:schemeClr w14:val="accent1"/>
            </w14:solidFill>
          </w14:textFill>
        </w:rPr>
        <w:t xml:space="preserve">the requests, it needs to </w:t>
      </w:r>
      <w:r>
        <w:rPr>
          <w:rFonts w:hint="default"/>
          <w:b/>
          <w:bCs/>
          <w:color w:val="5B9BD5" w:themeColor="accent1"/>
          <w14:textFill>
            <w14:solidFill>
              <w14:schemeClr w14:val="accent1"/>
            </w14:solidFill>
          </w14:textFill>
        </w:rPr>
        <w:t xml:space="preserve">decrypt </w:t>
      </w:r>
      <w:r>
        <w:rPr>
          <w:rFonts w:hint="default"/>
          <w:color w:val="5B9BD5" w:themeColor="accent1"/>
          <w14:textFill>
            <w14:solidFill>
              <w14:schemeClr w14:val="accent1"/>
            </w14:solidFill>
          </w14:textFill>
        </w:rPr>
        <w:t xml:space="preserve">the </w:t>
      </w:r>
      <w:r>
        <w:rPr>
          <w:rFonts w:hint="default"/>
          <w:b/>
          <w:bCs/>
          <w:color w:val="5B9BD5" w:themeColor="accent1"/>
          <w14:textFill>
            <w14:solidFill>
              <w14:schemeClr w14:val="accent1"/>
            </w14:solidFill>
          </w14:textFill>
        </w:rPr>
        <w:t xml:space="preserve">JWT </w:t>
      </w:r>
      <w:r>
        <w:rPr>
          <w:rFonts w:hint="default"/>
          <w:color w:val="5B9BD5" w:themeColor="accent1"/>
          <w14:textFill>
            <w14:solidFill>
              <w14:schemeClr w14:val="accent1"/>
            </w14:solidFill>
          </w14:textFill>
        </w:rPr>
        <w:t xml:space="preserve">using the </w:t>
      </w:r>
      <w:r>
        <w:rPr>
          <w:rFonts w:hint="default"/>
          <w:b/>
          <w:bCs/>
          <w:color w:val="5B9BD5" w:themeColor="accent1"/>
          <w14:textFill>
            <w14:solidFill>
              <w14:schemeClr w14:val="accent1"/>
            </w14:solidFill>
          </w14:textFill>
        </w:rPr>
        <w:t>same key</w:t>
      </w:r>
      <w:r>
        <w:rPr>
          <w:rFonts w:hint="default"/>
          <w:color w:val="5B9BD5" w:themeColor="accent1"/>
          <w14:textFill>
            <w14:solidFill>
              <w14:schemeClr w14:val="accent1"/>
            </w14:solidFill>
          </w14:textFill>
        </w:rPr>
        <w:t xml:space="preserve"> and </w:t>
      </w:r>
      <w:r>
        <w:rPr>
          <w:rFonts w:hint="default"/>
          <w:b/>
          <w:bCs/>
          <w:color w:val="5B9BD5" w:themeColor="accent1"/>
          <w14:textFill>
            <w14:solidFill>
              <w14:schemeClr w14:val="accent1"/>
            </w14:solidFill>
          </w14:textFill>
        </w:rPr>
        <w:t xml:space="preserve">algorithm </w:t>
      </w:r>
      <w:r>
        <w:rPr>
          <w:rFonts w:hint="default"/>
          <w:color w:val="5B9BD5" w:themeColor="accent1"/>
          <w14:textFill>
            <w14:solidFill>
              <w14:schemeClr w14:val="accent1"/>
            </w14:solidFill>
          </w14:textFill>
        </w:rPr>
        <w:t xml:space="preserve">to </w:t>
      </w:r>
      <w:r>
        <w:rPr>
          <w:rFonts w:hint="default"/>
          <w:b/>
          <w:bCs/>
          <w:color w:val="5B9BD5" w:themeColor="accent1"/>
          <w14:textFill>
            <w14:solidFill>
              <w14:schemeClr w14:val="accent1"/>
            </w14:solidFill>
          </w14:textFill>
        </w:rPr>
        <w:t xml:space="preserve">authenticate </w:t>
      </w:r>
      <w:r>
        <w:rPr>
          <w:rFonts w:hint="default"/>
          <w:color w:val="5B9BD5" w:themeColor="accent1"/>
          <w14:textFill>
            <w14:solidFill>
              <w14:schemeClr w14:val="accent1"/>
            </w14:solidFill>
          </w14:textFill>
        </w:rPr>
        <w:t xml:space="preserve">the </w:t>
      </w:r>
      <w:r>
        <w:rPr>
          <w:rFonts w:hint="default"/>
          <w:b/>
          <w:bCs/>
          <w:color w:val="5B9BD5" w:themeColor="accent1"/>
          <w14:textFill>
            <w14:solidFill>
              <w14:schemeClr w14:val="accent1"/>
            </w14:solidFill>
          </w14:textFill>
        </w:rPr>
        <w:t>JWT</w:t>
      </w:r>
      <w:r>
        <w:rPr>
          <w:rFonts w:hint="default"/>
          <w:color w:val="5B9BD5" w:themeColor="accent1"/>
          <w14:textFill>
            <w14:solidFill>
              <w14:schemeClr w14:val="accent1"/>
            </w14:solidFill>
          </w14:textFill>
        </w:rPr>
        <w: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If the JWT is </w:t>
      </w:r>
      <w:r>
        <w:rPr>
          <w:rFonts w:hint="default"/>
          <w:b/>
          <w:bCs/>
          <w:color w:val="5B9BD5" w:themeColor="accent1"/>
          <w14:textFill>
            <w14:solidFill>
              <w14:schemeClr w14:val="accent1"/>
            </w14:solidFill>
          </w14:textFill>
        </w:rPr>
        <w:t>valid</w:t>
      </w:r>
      <w:r>
        <w:rPr>
          <w:rFonts w:hint="default"/>
          <w:color w:val="5B9BD5" w:themeColor="accent1"/>
          <w14:textFill>
            <w14:solidFill>
              <w14:schemeClr w14:val="accent1"/>
            </w14:solidFill>
          </w14:textFill>
        </w:rPr>
        <w:t xml:space="preserve">, then it </w:t>
      </w:r>
      <w:r>
        <w:rPr>
          <w:rFonts w:hint="default"/>
          <w:b/>
          <w:bCs/>
          <w:color w:val="5B9BD5" w:themeColor="accent1"/>
          <w14:textFill>
            <w14:solidFill>
              <w14:schemeClr w14:val="accent1"/>
            </w14:solidFill>
          </w14:textFill>
        </w:rPr>
        <w:t xml:space="preserve">means </w:t>
      </w:r>
      <w:r>
        <w:rPr>
          <w:rFonts w:hint="default"/>
          <w:color w:val="5B9BD5" w:themeColor="accent1"/>
          <w14:textFill>
            <w14:solidFill>
              <w14:schemeClr w14:val="accent1"/>
            </w14:solidFill>
          </w14:textFill>
        </w:rPr>
        <w:t xml:space="preserve">that the current user is </w:t>
      </w:r>
      <w:r>
        <w:rPr>
          <w:rFonts w:hint="default"/>
          <w:b/>
          <w:bCs/>
          <w:color w:val="5B9BD5" w:themeColor="accent1"/>
          <w14:textFill>
            <w14:solidFill>
              <w14:schemeClr w14:val="accent1"/>
            </w14:solidFill>
          </w14:textFill>
        </w:rPr>
        <w:t>already logged in</w:t>
      </w:r>
      <w:r>
        <w:rPr>
          <w:rFonts w:hint="default"/>
          <w:color w:val="5B9BD5" w:themeColor="accent1"/>
          <w14:textFill>
            <w14:solidFill>
              <w14:schemeClr w14:val="accent1"/>
            </w14:solidFill>
          </w14:textFill>
        </w:rPr>
        <w:t>.</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Then we need to use </w:t>
      </w:r>
      <w:r>
        <w:rPr>
          <w:rFonts w:hint="default"/>
          <w:b/>
          <w:bCs/>
          <w:color w:val="5B9BD5" w:themeColor="accent1"/>
          <w14:textFill>
            <w14:solidFill>
              <w14:schemeClr w14:val="accent1"/>
            </w14:solidFill>
          </w14:textFill>
        </w:rPr>
        <w:t>Spring Security</w:t>
      </w:r>
      <w:r>
        <w:rPr>
          <w:rFonts w:hint="default"/>
          <w:color w:val="5B9BD5" w:themeColor="accent1"/>
          <w14:textFill>
            <w14:solidFill>
              <w14:schemeClr w14:val="accent1"/>
            </w14:solidFill>
          </w14:textFill>
        </w:rPr>
        <w:t xml:space="preserve"> to </w:t>
      </w:r>
      <w:r>
        <w:rPr>
          <w:rFonts w:hint="default"/>
          <w:b/>
          <w:bCs/>
          <w:color w:val="5B9BD5" w:themeColor="accent1"/>
          <w14:textFill>
            <w14:solidFill>
              <w14:schemeClr w14:val="accent1"/>
            </w14:solidFill>
          </w14:textFill>
        </w:rPr>
        <w:t xml:space="preserve">store </w:t>
      </w:r>
      <w:r>
        <w:rPr>
          <w:rFonts w:hint="default"/>
          <w:color w:val="5B9BD5" w:themeColor="accent1"/>
          <w14:textFill>
            <w14:solidFill>
              <w14:schemeClr w14:val="accent1"/>
            </w14:solidFill>
          </w14:textFill>
        </w:rPr>
        <w:t xml:space="preserve">the </w:t>
      </w:r>
      <w:r>
        <w:rPr>
          <w:rFonts w:hint="default"/>
          <w:b/>
          <w:bCs/>
          <w:color w:val="5B9BD5" w:themeColor="accent1"/>
          <w14:textFill>
            <w14:solidFill>
              <w14:schemeClr w14:val="accent1"/>
            </w14:solidFill>
          </w14:textFill>
        </w:rPr>
        <w:t>current user’s authorities</w:t>
      </w:r>
      <w:r>
        <w:rPr>
          <w:rFonts w:hint="default"/>
          <w:color w:val="5B9BD5" w:themeColor="accent1"/>
          <w14:textFill>
            <w14:solidFill>
              <w14:schemeClr w14:val="accent1"/>
            </w14:solidFill>
          </w14:textFill>
        </w:rPr>
        <w:t xml:space="preserve">, so that Spring Security can </w:t>
      </w:r>
      <w:r>
        <w:rPr>
          <w:rFonts w:hint="default"/>
          <w:b/>
          <w:bCs/>
          <w:color w:val="5B9BD5" w:themeColor="accent1"/>
          <w14:textFill>
            <w14:solidFill>
              <w14:schemeClr w14:val="accent1"/>
            </w14:solidFill>
          </w14:textFill>
        </w:rPr>
        <w:t xml:space="preserve">perform Authorization </w:t>
      </w:r>
      <w:r>
        <w:rPr>
          <w:rFonts w:hint="default"/>
          <w:color w:val="5B9BD5" w:themeColor="accent1"/>
          <w14:textFill>
            <w14:solidFill>
              <w14:schemeClr w14:val="accent1"/>
            </w14:solidFill>
          </w14:textFill>
        </w:rPr>
        <w:t>for us.</w:t>
      </w:r>
    </w:p>
    <w:p>
      <w:pPr>
        <w:numPr>
          <w:ilvl w:val="0"/>
          <w:numId w:val="0"/>
        </w:numPr>
        <w:jc w:val="left"/>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And then, we need to configure Spring Security in our web service.</w:t>
      </w:r>
    </w:p>
    <w:p>
      <w:pPr>
        <w:numPr>
          <w:ilvl w:val="0"/>
          <w:numId w:val="0"/>
        </w:numPr>
        <w:jc w:val="left"/>
        <w:rPr>
          <w:rFonts w:hint="default"/>
        </w:rPr>
      </w:pPr>
      <w:r>
        <w:rPr>
          <w:rFonts w:hint="default"/>
        </w:rPr>
        <w:t>@Secured</w:t>
      </w:r>
    </w:p>
    <w:p>
      <w:pPr>
        <w:numPr>
          <w:ilvl w:val="0"/>
          <w:numId w:val="0"/>
        </w:numPr>
        <w:jc w:val="left"/>
        <w:rPr>
          <w:rFonts w:hint="default"/>
        </w:rPr>
      </w:pPr>
      <w:r>
        <w:rPr>
          <w:rFonts w:hint="default"/>
        </w:rPr>
        <w:t>@PreAuthorize("hasAuthority('read')")</w:t>
      </w:r>
      <w:bookmarkStart w:id="0" w:name="_GoBack"/>
      <w:bookmarkEnd w:id="0"/>
    </w:p>
    <w:p>
      <w:pPr>
        <w:numPr>
          <w:ilvl w:val="0"/>
          <w:numId w:val="0"/>
        </w:numPr>
        <w:jc w:val="left"/>
        <w:rPr>
          <w:rFonts w:hint="default"/>
        </w:rPr>
      </w:pPr>
    </w:p>
    <w:p>
      <w:pPr>
        <w:numPr>
          <w:ilvl w:val="0"/>
          <w:numId w:val="0"/>
        </w:numPr>
        <w:jc w:val="left"/>
        <w:rPr>
          <w:rFonts w:hint="default"/>
          <w:color w:val="auto"/>
          <w:sz w:val="16"/>
          <w:szCs w:val="16"/>
        </w:rPr>
      </w:pPr>
      <w:r>
        <w:rPr>
          <w:rFonts w:hint="default"/>
          <w:color w:val="auto"/>
          <w:sz w:val="16"/>
          <w:szCs w:val="16"/>
        </w:rPr>
        <w:fldChar w:fldCharType="begin"/>
      </w:r>
      <w:r>
        <w:rPr>
          <w:rFonts w:hint="default"/>
          <w:color w:val="auto"/>
          <w:sz w:val="16"/>
          <w:szCs w:val="16"/>
        </w:rPr>
        <w:instrText xml:space="preserve"> HYPERLINK "https://medium.com/javarevisited/how-to-secure-the-rest-apis-b682e21821a1" </w:instrText>
      </w:r>
      <w:r>
        <w:rPr>
          <w:rFonts w:hint="default"/>
          <w:color w:val="auto"/>
          <w:sz w:val="16"/>
          <w:szCs w:val="16"/>
        </w:rPr>
        <w:fldChar w:fldCharType="separate"/>
      </w:r>
      <w:r>
        <w:rPr>
          <w:rStyle w:val="5"/>
          <w:rFonts w:hint="default"/>
          <w:color w:val="auto"/>
          <w:sz w:val="16"/>
          <w:szCs w:val="16"/>
        </w:rPr>
        <w:t>https://medium.com/javarevisited/how-to-secure-the-rest-apis-b682e21821a1</w:t>
      </w:r>
      <w:r>
        <w:rPr>
          <w:rFonts w:hint="default"/>
          <w:color w:val="auto"/>
          <w:sz w:val="16"/>
          <w:szCs w:val="16"/>
        </w:rPr>
        <w:fldChar w:fldCharType="end"/>
      </w:r>
    </w:p>
    <w:p>
      <w:pPr>
        <w:numPr>
          <w:ilvl w:val="0"/>
          <w:numId w:val="0"/>
        </w:numPr>
        <w:jc w:val="left"/>
        <w:rPr>
          <w:rFonts w:hint="default"/>
          <w:color w:val="auto"/>
          <w:sz w:val="16"/>
          <w:szCs w:val="16"/>
        </w:rPr>
      </w:pPr>
      <w:r>
        <w:rPr>
          <w:rFonts w:hint="default"/>
          <w:color w:val="auto"/>
          <w:sz w:val="16"/>
          <w:szCs w:val="16"/>
        </w:rPr>
        <w:t xml:space="preserve">• </w:t>
      </w:r>
      <w:r>
        <w:rPr>
          <w:rFonts w:hint="default"/>
          <w:b/>
          <w:bCs/>
          <w:color w:val="auto"/>
          <w:sz w:val="16"/>
          <w:szCs w:val="16"/>
        </w:rPr>
        <w:t xml:space="preserve">API key </w:t>
      </w:r>
      <w:r>
        <w:rPr>
          <w:rFonts w:hint="default"/>
          <w:color w:val="auto"/>
          <w:sz w:val="16"/>
          <w:szCs w:val="16"/>
        </w:rPr>
        <w:t xml:space="preserve">: </w:t>
      </w:r>
    </w:p>
    <w:p>
      <w:pPr>
        <w:numPr>
          <w:ilvl w:val="0"/>
          <w:numId w:val="0"/>
        </w:numPr>
        <w:jc w:val="left"/>
        <w:rPr>
          <w:rFonts w:hint="default"/>
          <w:color w:val="auto"/>
          <w:sz w:val="16"/>
          <w:szCs w:val="16"/>
        </w:rPr>
      </w:pPr>
      <w:r>
        <w:rPr>
          <w:rFonts w:hint="default"/>
          <w:color w:val="auto"/>
          <w:sz w:val="16"/>
          <w:szCs w:val="16"/>
        </w:rPr>
        <w:t xml:space="preserve">When to use: It fits designing APIs for 3rd parties services integration and limited access, not public access purpose. For instance, your company provides SMS gateway as web services and other companies would like to use your services. </w:t>
      </w:r>
    </w:p>
    <w:p>
      <w:pPr>
        <w:numPr>
          <w:ilvl w:val="0"/>
          <w:numId w:val="0"/>
        </w:numPr>
        <w:jc w:val="left"/>
        <w:rPr>
          <w:rFonts w:hint="default"/>
          <w:color w:val="auto"/>
          <w:sz w:val="16"/>
          <w:szCs w:val="16"/>
        </w:rPr>
      </w:pPr>
      <w:r>
        <w:rPr>
          <w:rFonts w:hint="default"/>
          <w:b w:val="0"/>
          <w:bCs w:val="0"/>
          <w:color w:val="auto"/>
          <w:sz w:val="16"/>
          <w:szCs w:val="16"/>
        </w:rPr>
        <w:t xml:space="preserve">How to use: </w:t>
      </w:r>
      <w:r>
        <w:rPr>
          <w:rFonts w:hint="default"/>
          <w:color w:val="auto"/>
          <w:sz w:val="16"/>
          <w:szCs w:val="16"/>
        </w:rPr>
        <w:t xml:space="preserve">validate the api-key either request param or Request Header. </w:t>
      </w:r>
    </w:p>
    <w:p>
      <w:pPr>
        <w:numPr>
          <w:ilvl w:val="0"/>
          <w:numId w:val="0"/>
        </w:numPr>
        <w:jc w:val="left"/>
        <w:rPr>
          <w:rFonts w:hint="default"/>
          <w:color w:val="auto"/>
          <w:sz w:val="16"/>
          <w:szCs w:val="16"/>
        </w:rPr>
      </w:pPr>
      <w:r>
        <w:rPr>
          <w:rFonts w:hint="default"/>
          <w:color w:val="auto"/>
          <w:sz w:val="16"/>
          <w:szCs w:val="16"/>
        </w:rPr>
        <w:t>How it works: Create Servlet Filter Security and validation either looking at the request param api_key and X-API-Key as HEADER and whitelist IPs address (optional). So every user makes a request, the Filter Security will check and validate first before it continues into the API controller part.</w:t>
      </w:r>
    </w:p>
    <w:p>
      <w:pPr>
        <w:numPr>
          <w:ilvl w:val="0"/>
          <w:numId w:val="0"/>
        </w:numPr>
        <w:jc w:val="left"/>
        <w:rPr>
          <w:rFonts w:hint="default"/>
          <w:b/>
          <w:bCs/>
          <w:color w:val="auto"/>
          <w:sz w:val="16"/>
          <w:szCs w:val="16"/>
        </w:rPr>
      </w:pPr>
      <w:r>
        <w:rPr>
          <w:rFonts w:hint="default"/>
          <w:color w:val="auto"/>
          <w:sz w:val="16"/>
          <w:szCs w:val="16"/>
        </w:rPr>
        <w:t>•</w:t>
      </w:r>
      <w:r>
        <w:rPr>
          <w:rFonts w:hint="default"/>
          <w:b/>
          <w:bCs/>
          <w:color w:val="auto"/>
          <w:sz w:val="16"/>
          <w:szCs w:val="16"/>
        </w:rPr>
        <w:t xml:space="preserve"> Basic authentication</w:t>
      </w:r>
    </w:p>
    <w:p>
      <w:pPr>
        <w:numPr>
          <w:ilvl w:val="0"/>
          <w:numId w:val="0"/>
        </w:numPr>
        <w:jc w:val="left"/>
        <w:rPr>
          <w:rFonts w:hint="default"/>
          <w:color w:val="auto"/>
          <w:sz w:val="16"/>
          <w:szCs w:val="16"/>
        </w:rPr>
      </w:pPr>
      <w:r>
        <w:rPr>
          <w:rFonts w:hint="default"/>
          <w:color w:val="auto"/>
          <w:sz w:val="16"/>
          <w:szCs w:val="16"/>
        </w:rPr>
        <w:t>When to use: It fits designing APIs for 3rd parties services integration and limited access, not public access purpose, it is very similar to the API-KEY. How to use: Request Header Authorization BASIC mode ( username + password + Base64 algorithm encoding How it works: One simple way is to create Servlet Filter Security and validation Authorization BASIC mode. So every user makes a request, the Filter Security will check and validate first before it continues into the API controller part</w:t>
      </w:r>
    </w:p>
    <w:p>
      <w:pPr>
        <w:numPr>
          <w:ilvl w:val="0"/>
          <w:numId w:val="0"/>
        </w:numPr>
        <w:jc w:val="left"/>
        <w:rPr>
          <w:rFonts w:hint="default"/>
          <w:sz w:val="16"/>
          <w:szCs w:val="16"/>
        </w:rPr>
      </w:pPr>
      <w:r>
        <w:rPr>
          <w:rFonts w:hint="default"/>
          <w:sz w:val="16"/>
          <w:szCs w:val="16"/>
        </w:rPr>
        <w:t>• Oauth2</w:t>
      </w:r>
    </w:p>
    <w:p>
      <w:pPr>
        <w:numPr>
          <w:ilvl w:val="0"/>
          <w:numId w:val="0"/>
        </w:numPr>
        <w:ind w:firstLine="420" w:firstLineChars="0"/>
        <w:jc w:val="left"/>
        <w:rPr>
          <w:rFonts w:hint="default"/>
          <w:sz w:val="16"/>
          <w:szCs w:val="16"/>
        </w:rPr>
      </w:pPr>
      <w:r>
        <w:rPr>
          <w:rFonts w:hint="default"/>
          <w:sz w:val="16"/>
          <w:szCs w:val="16"/>
        </w:rPr>
        <w:t xml:space="preserve">When to use: When the users own their password with the context of the websites, e-commerce, mobile backend, and others. </w:t>
      </w:r>
    </w:p>
    <w:p>
      <w:pPr>
        <w:numPr>
          <w:ilvl w:val="0"/>
          <w:numId w:val="0"/>
        </w:numPr>
        <w:ind w:firstLine="420" w:firstLineChars="0"/>
        <w:jc w:val="left"/>
        <w:rPr>
          <w:rFonts w:hint="default"/>
          <w:sz w:val="16"/>
          <w:szCs w:val="16"/>
        </w:rPr>
      </w:pPr>
      <w:r>
        <w:rPr>
          <w:rFonts w:hint="default"/>
          <w:sz w:val="16"/>
          <w:szCs w:val="16"/>
        </w:rPr>
        <w:t xml:space="preserve">How to use: username + password + access_token + expiration token. </w:t>
      </w:r>
    </w:p>
    <w:p>
      <w:pPr>
        <w:numPr>
          <w:ilvl w:val="0"/>
          <w:numId w:val="0"/>
        </w:numPr>
        <w:ind w:firstLine="420" w:firstLineChars="0"/>
        <w:jc w:val="left"/>
        <w:rPr>
          <w:rFonts w:hint="default"/>
          <w:sz w:val="16"/>
          <w:szCs w:val="16"/>
        </w:rPr>
      </w:pPr>
      <w:r>
        <w:rPr>
          <w:rFonts w:hint="default"/>
          <w:sz w:val="16"/>
          <w:szCs w:val="16"/>
        </w:rPr>
        <w:t>How it works: The main idea of the Oauth 2.0 standard is that after a user log-in into the system with their username and password successfully, the server will return back with the tokens (access token and a refresh token). Within the access token, The server can exchange with the current user login such as user-profile, roles, permission, and more.</w:t>
      </w:r>
    </w:p>
    <w:p>
      <w:pPr>
        <w:keepNext w:val="0"/>
        <w:keepLines w:val="0"/>
        <w:widowControl/>
        <w:suppressLineNumbers w:val="0"/>
        <w:jc w:val="left"/>
        <w:rPr>
          <w:sz w:val="16"/>
          <w:szCs w:val="16"/>
        </w:rPr>
      </w:pPr>
      <w:r>
        <w:rPr>
          <w:rFonts w:ascii="SimSun" w:hAnsi="SimSun" w:eastAsia="SimSun" w:cs="SimSun"/>
          <w:kern w:val="0"/>
          <w:sz w:val="16"/>
          <w:szCs w:val="16"/>
          <w:lang w:val="en-US" w:eastAsia="zh-CN" w:bidi="ar"/>
        </w:rPr>
        <w:drawing>
          <wp:inline distT="0" distB="0" distL="114300" distR="114300">
            <wp:extent cx="1685290" cy="577850"/>
            <wp:effectExtent l="0" t="0" r="1651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685290" cy="577850"/>
                    </a:xfrm>
                    <a:prstGeom prst="rect">
                      <a:avLst/>
                    </a:prstGeom>
                    <a:noFill/>
                    <a:ln w="9525">
                      <a:noFill/>
                    </a:ln>
                  </pic:spPr>
                </pic:pic>
              </a:graphicData>
            </a:graphic>
          </wp:inline>
        </w:drawing>
      </w:r>
    </w:p>
    <w:p>
      <w:pPr>
        <w:numPr>
          <w:ilvl w:val="0"/>
          <w:numId w:val="0"/>
        </w:numPr>
        <w:ind w:firstLine="420" w:firstLineChars="0"/>
        <w:jc w:val="left"/>
        <w:rPr>
          <w:rFonts w:hint="default"/>
          <w:sz w:val="16"/>
          <w:szCs w:val="16"/>
        </w:rPr>
      </w:pPr>
    </w:p>
    <w:p>
      <w:pPr>
        <w:numPr>
          <w:ilvl w:val="0"/>
          <w:numId w:val="0"/>
        </w:numPr>
        <w:jc w:val="left"/>
        <w:rPr>
          <w:rFonts w:hint="default"/>
          <w:b/>
          <w:bCs/>
          <w:sz w:val="16"/>
          <w:szCs w:val="16"/>
        </w:rPr>
      </w:pPr>
      <w:r>
        <w:rPr>
          <w:rFonts w:hint="default"/>
          <w:sz w:val="16"/>
          <w:szCs w:val="16"/>
        </w:rPr>
        <w:t xml:space="preserve">• </w:t>
      </w:r>
      <w:r>
        <w:rPr>
          <w:rFonts w:hint="default"/>
          <w:b/>
          <w:bCs/>
          <w:sz w:val="16"/>
          <w:szCs w:val="16"/>
        </w:rPr>
        <w:t>Oauth2 + JWT</w:t>
      </w:r>
    </w:p>
    <w:p>
      <w:pPr>
        <w:numPr>
          <w:ilvl w:val="0"/>
          <w:numId w:val="0"/>
        </w:numPr>
        <w:jc w:val="left"/>
        <w:rPr>
          <w:rFonts w:hint="default"/>
          <w:b w:val="0"/>
          <w:bCs w:val="0"/>
          <w:color w:val="auto"/>
          <w:sz w:val="16"/>
          <w:szCs w:val="16"/>
        </w:rPr>
      </w:pPr>
      <w:r>
        <w:rPr>
          <w:rFonts w:hint="default"/>
          <w:b w:val="0"/>
          <w:bCs w:val="0"/>
          <w:color w:val="auto"/>
          <w:sz w:val="16"/>
          <w:szCs w:val="16"/>
        </w:rPr>
        <w:t xml:space="preserve">When to use: It seems similar to the Oauth2 context above. </w:t>
      </w:r>
    </w:p>
    <w:p>
      <w:pPr>
        <w:numPr>
          <w:ilvl w:val="0"/>
          <w:numId w:val="0"/>
        </w:numPr>
        <w:jc w:val="left"/>
        <w:rPr>
          <w:rFonts w:hint="default"/>
          <w:b w:val="0"/>
          <w:bCs w:val="0"/>
          <w:color w:val="auto"/>
          <w:sz w:val="16"/>
          <w:szCs w:val="16"/>
        </w:rPr>
      </w:pPr>
      <w:r>
        <w:rPr>
          <w:rFonts w:hint="default"/>
          <w:b w:val="0"/>
          <w:bCs w:val="0"/>
          <w:color w:val="auto"/>
          <w:sz w:val="16"/>
          <w:szCs w:val="16"/>
        </w:rPr>
        <w:t xml:space="preserve">How to use: </w:t>
      </w:r>
      <w:r>
        <w:rPr>
          <w:rFonts w:hint="default"/>
          <w:b/>
          <w:bCs/>
          <w:color w:val="auto"/>
          <w:sz w:val="16"/>
          <w:szCs w:val="16"/>
        </w:rPr>
        <w:t>username + password + JSON map+ Base64 + private key + expiration date</w:t>
      </w:r>
    </w:p>
    <w:p>
      <w:pPr>
        <w:numPr>
          <w:ilvl w:val="0"/>
          <w:numId w:val="0"/>
        </w:numPr>
        <w:jc w:val="left"/>
        <w:rPr>
          <w:rFonts w:hint="default"/>
          <w:b w:val="0"/>
          <w:bCs w:val="0"/>
          <w:color w:val="auto"/>
          <w:sz w:val="16"/>
          <w:szCs w:val="16"/>
        </w:rPr>
      </w:pPr>
      <w:r>
        <w:rPr>
          <w:rFonts w:hint="default"/>
          <w:b w:val="0"/>
          <w:bCs w:val="0"/>
          <w:color w:val="auto"/>
          <w:sz w:val="16"/>
          <w:szCs w:val="16"/>
        </w:rPr>
        <w:t xml:space="preserve">How it works: When </w:t>
      </w:r>
      <w:r>
        <w:rPr>
          <w:rFonts w:hint="default"/>
          <w:b/>
          <w:bCs/>
          <w:color w:val="auto"/>
          <w:sz w:val="16"/>
          <w:szCs w:val="16"/>
        </w:rPr>
        <w:t>user login with username + password for the first time, the system will exchange back the access token, which this token represents a JSON map</w:t>
      </w:r>
      <w:r>
        <w:rPr>
          <w:rFonts w:hint="default"/>
          <w:b w:val="0"/>
          <w:bCs w:val="0"/>
          <w:color w:val="auto"/>
          <w:sz w:val="16"/>
          <w:szCs w:val="16"/>
        </w:rPr>
        <w:t xml:space="preserve"> </w:t>
      </w:r>
      <w:r>
        <w:rPr>
          <w:rFonts w:hint="default"/>
          <w:b/>
          <w:bCs/>
          <w:color w:val="auto"/>
          <w:sz w:val="16"/>
          <w:szCs w:val="16"/>
        </w:rPr>
        <w:t>containing all user information</w:t>
      </w:r>
      <w:r>
        <w:rPr>
          <w:rFonts w:hint="default"/>
          <w:b w:val="0"/>
          <w:bCs w:val="0"/>
          <w:color w:val="auto"/>
          <w:sz w:val="16"/>
          <w:szCs w:val="16"/>
        </w:rPr>
        <w:t>, such as user profiles, roles, and privileges, encoded with Base64 and signed with a private key.</w:t>
      </w:r>
    </w:p>
    <w:p>
      <w:pPr>
        <w:numPr>
          <w:ilvl w:val="0"/>
          <w:numId w:val="0"/>
        </w:numPr>
        <w:jc w:val="left"/>
        <w:rPr>
          <w:rFonts w:hint="default"/>
          <w:b w:val="0"/>
          <w:bCs w:val="0"/>
          <w:color w:val="auto"/>
          <w:sz w:val="16"/>
          <w:szCs w:val="16"/>
        </w:rPr>
      </w:pPr>
    </w:p>
    <w:p>
      <w:pPr>
        <w:numPr>
          <w:ilvl w:val="0"/>
          <w:numId w:val="0"/>
        </w:numPr>
        <w:jc w:val="left"/>
        <w:rPr>
          <w:rFonts w:hint="default"/>
          <w:b w:val="0"/>
          <w:bCs w:val="0"/>
          <w:color w:val="auto"/>
          <w:sz w:val="16"/>
          <w:szCs w:val="16"/>
        </w:rPr>
      </w:pPr>
      <w:r>
        <w:rPr>
          <w:rFonts w:hint="default"/>
          <w:b w:val="0"/>
          <w:bCs w:val="0"/>
          <w:color w:val="auto"/>
          <w:sz w:val="16"/>
          <w:szCs w:val="16"/>
        </w:rPr>
        <w:t>The main difference with Oauth2 is that we store user information state in the token, while services are stateless. This means that the server can decrypt the token into the user information state and there is no need for additional looking up from the database with this token. This is a huge benefit in reducing the load on the server.</w:t>
      </w:r>
    </w:p>
    <w:p>
      <w:pPr>
        <w:numPr>
          <w:ilvl w:val="0"/>
          <w:numId w:val="0"/>
        </w:numPr>
        <w:jc w:val="left"/>
        <w:rPr>
          <w:rFonts w:hint="default"/>
          <w:b w:val="0"/>
          <w:bCs w:val="0"/>
          <w:color w:val="auto"/>
          <w:sz w:val="18"/>
          <w:szCs w:val="21"/>
        </w:rPr>
      </w:pPr>
    </w:p>
    <w:p>
      <w:pPr>
        <w:numPr>
          <w:ilvl w:val="0"/>
          <w:numId w:val="0"/>
        </w:numPr>
        <w:jc w:val="left"/>
        <w:rPr>
          <w:rFonts w:hint="default"/>
        </w:rPr>
      </w:pPr>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 w:name="Gill Sans Light">
    <w:panose1 w:val="020B0502020104020203"/>
    <w:charset w:val="00"/>
    <w:family w:val="auto"/>
    <w:pitch w:val="default"/>
    <w:sig w:usb0="80000267" w:usb1="00000000" w:usb2="00000000" w:usb3="00000000" w:csb0="200001F7" w:csb1="CFFE0000"/>
  </w:font>
  <w:font w:name="Hiragino Sans GB">
    <w:panose1 w:val="020B0300000000000000"/>
    <w:charset w:val="86"/>
    <w:family w:val="auto"/>
    <w:pitch w:val="default"/>
    <w:sig w:usb0="A00002BF" w:usb1="1ACF7CFA" w:usb2="00000016" w:usb3="00000000" w:csb0="00060007" w:csb1="00000000"/>
  </w:font>
  <w:font w:name="Gill Sans">
    <w:panose1 w:val="020B0502020104020203"/>
    <w:charset w:val="00"/>
    <w:family w:val="auto"/>
    <w:pitch w:val="default"/>
    <w:sig w:usb0="80000267" w:usb1="00000000" w:usb2="00000000" w:usb3="00000000" w:csb0="200001F7" w:csb1="CFFE0000"/>
  </w:font>
  <w:font w:name="monospace">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E6533"/>
    <w:multiLevelType w:val="singleLevel"/>
    <w:tmpl w:val="628E653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0BF9625A"/>
    <w:rsid w:val="13AA39F9"/>
    <w:rsid w:val="179F375E"/>
    <w:rsid w:val="17FB7D77"/>
    <w:rsid w:val="1BE767AB"/>
    <w:rsid w:val="1BFF8815"/>
    <w:rsid w:val="1DF95747"/>
    <w:rsid w:val="1DFA6107"/>
    <w:rsid w:val="1DFFC76E"/>
    <w:rsid w:val="1EBED755"/>
    <w:rsid w:val="1EDAD9FF"/>
    <w:rsid w:val="1F5B5AC8"/>
    <w:rsid w:val="1F799A7F"/>
    <w:rsid w:val="1FD2A907"/>
    <w:rsid w:val="22BE2001"/>
    <w:rsid w:val="236D6524"/>
    <w:rsid w:val="263FC06C"/>
    <w:rsid w:val="27F7E308"/>
    <w:rsid w:val="2CE79129"/>
    <w:rsid w:val="2DC60E07"/>
    <w:rsid w:val="2DF706C0"/>
    <w:rsid w:val="2F65B464"/>
    <w:rsid w:val="2FFC1E19"/>
    <w:rsid w:val="32F76902"/>
    <w:rsid w:val="35EE314B"/>
    <w:rsid w:val="37D327BE"/>
    <w:rsid w:val="37E54396"/>
    <w:rsid w:val="37ED2BD7"/>
    <w:rsid w:val="38FF691E"/>
    <w:rsid w:val="3B2F09AC"/>
    <w:rsid w:val="3B379D39"/>
    <w:rsid w:val="3CFA8C0B"/>
    <w:rsid w:val="3CFCCF37"/>
    <w:rsid w:val="3DAD4D2A"/>
    <w:rsid w:val="3DDF7FF7"/>
    <w:rsid w:val="3EFFEEB2"/>
    <w:rsid w:val="3F1D8F12"/>
    <w:rsid w:val="3F3E9C43"/>
    <w:rsid w:val="3F8B0555"/>
    <w:rsid w:val="3F8E2DED"/>
    <w:rsid w:val="3F8F9A2D"/>
    <w:rsid w:val="3FBFABA6"/>
    <w:rsid w:val="3FCF035E"/>
    <w:rsid w:val="3FEF4B99"/>
    <w:rsid w:val="3FF7F188"/>
    <w:rsid w:val="3FF8DB3B"/>
    <w:rsid w:val="3FFB84A8"/>
    <w:rsid w:val="3FFF2D12"/>
    <w:rsid w:val="43F9C94D"/>
    <w:rsid w:val="47F5F2E7"/>
    <w:rsid w:val="49E5477B"/>
    <w:rsid w:val="4B3F68B1"/>
    <w:rsid w:val="4B47AC94"/>
    <w:rsid w:val="4BFA9F31"/>
    <w:rsid w:val="4FBFDA33"/>
    <w:rsid w:val="4FDECC59"/>
    <w:rsid w:val="4FEF175E"/>
    <w:rsid w:val="4FFBEB58"/>
    <w:rsid w:val="523E5C62"/>
    <w:rsid w:val="53BFA822"/>
    <w:rsid w:val="54FDE506"/>
    <w:rsid w:val="56F7F9B5"/>
    <w:rsid w:val="58E76DCB"/>
    <w:rsid w:val="5B6F5B0B"/>
    <w:rsid w:val="5D7BA13E"/>
    <w:rsid w:val="5DFC99F0"/>
    <w:rsid w:val="5DFF68E8"/>
    <w:rsid w:val="5EC77A7F"/>
    <w:rsid w:val="5EFA186C"/>
    <w:rsid w:val="5EFCC42F"/>
    <w:rsid w:val="5EFF72A6"/>
    <w:rsid w:val="5F3C9F66"/>
    <w:rsid w:val="5F6FDD8D"/>
    <w:rsid w:val="5F7E81E2"/>
    <w:rsid w:val="5FBD18E4"/>
    <w:rsid w:val="5FC9696C"/>
    <w:rsid w:val="5FDF765E"/>
    <w:rsid w:val="64B93D35"/>
    <w:rsid w:val="65BF12B2"/>
    <w:rsid w:val="65DB4F2C"/>
    <w:rsid w:val="66BDE4B8"/>
    <w:rsid w:val="671F8F17"/>
    <w:rsid w:val="67EB362A"/>
    <w:rsid w:val="69FCC689"/>
    <w:rsid w:val="6B9E25AB"/>
    <w:rsid w:val="6BFFE924"/>
    <w:rsid w:val="6C7DB67B"/>
    <w:rsid w:val="6DEFB982"/>
    <w:rsid w:val="6DFC7E4D"/>
    <w:rsid w:val="6EB51B9A"/>
    <w:rsid w:val="6ED94459"/>
    <w:rsid w:val="6EE3109F"/>
    <w:rsid w:val="6F3B13AB"/>
    <w:rsid w:val="6F9FA798"/>
    <w:rsid w:val="6FAFBBF3"/>
    <w:rsid w:val="6FBB34E8"/>
    <w:rsid w:val="6FD6627E"/>
    <w:rsid w:val="6FEE667F"/>
    <w:rsid w:val="6FF3528E"/>
    <w:rsid w:val="6FF65C6A"/>
    <w:rsid w:val="6FF77454"/>
    <w:rsid w:val="707E406F"/>
    <w:rsid w:val="733F002B"/>
    <w:rsid w:val="73BEBBC4"/>
    <w:rsid w:val="74ABE87B"/>
    <w:rsid w:val="74E7C4EE"/>
    <w:rsid w:val="753FBC87"/>
    <w:rsid w:val="75DB639B"/>
    <w:rsid w:val="75FE9DAF"/>
    <w:rsid w:val="767ABA7D"/>
    <w:rsid w:val="767FB523"/>
    <w:rsid w:val="76BFED48"/>
    <w:rsid w:val="76ED4B57"/>
    <w:rsid w:val="76EF5B0E"/>
    <w:rsid w:val="777EBB4A"/>
    <w:rsid w:val="777EF43A"/>
    <w:rsid w:val="77D36DBA"/>
    <w:rsid w:val="77D8EAE8"/>
    <w:rsid w:val="77DE23B0"/>
    <w:rsid w:val="77DF2D8C"/>
    <w:rsid w:val="77DF9F5B"/>
    <w:rsid w:val="77EF1506"/>
    <w:rsid w:val="77F750E7"/>
    <w:rsid w:val="77F9F21B"/>
    <w:rsid w:val="77FE3A81"/>
    <w:rsid w:val="77FEBF9D"/>
    <w:rsid w:val="795BE40C"/>
    <w:rsid w:val="79B587E7"/>
    <w:rsid w:val="79BC5EB0"/>
    <w:rsid w:val="79BFC098"/>
    <w:rsid w:val="79E911E6"/>
    <w:rsid w:val="79F6C4F7"/>
    <w:rsid w:val="79FF3397"/>
    <w:rsid w:val="79FFD0F7"/>
    <w:rsid w:val="7A2B4FF9"/>
    <w:rsid w:val="7A5D9B26"/>
    <w:rsid w:val="7AAF5BAF"/>
    <w:rsid w:val="7AEF7E1E"/>
    <w:rsid w:val="7AF75835"/>
    <w:rsid w:val="7AFBBE8E"/>
    <w:rsid w:val="7B3DD24F"/>
    <w:rsid w:val="7B3F0726"/>
    <w:rsid w:val="7B759C57"/>
    <w:rsid w:val="7B7F52B2"/>
    <w:rsid w:val="7B7FB358"/>
    <w:rsid w:val="7BB04E1C"/>
    <w:rsid w:val="7BB704E7"/>
    <w:rsid w:val="7BBFDEB4"/>
    <w:rsid w:val="7BEDF0DA"/>
    <w:rsid w:val="7BF9C5DC"/>
    <w:rsid w:val="7BF9FB83"/>
    <w:rsid w:val="7BFBB2FE"/>
    <w:rsid w:val="7BFEB96C"/>
    <w:rsid w:val="7BFF1664"/>
    <w:rsid w:val="7BFF1C5D"/>
    <w:rsid w:val="7BFFDC93"/>
    <w:rsid w:val="7CF1D1FD"/>
    <w:rsid w:val="7CFBFE8A"/>
    <w:rsid w:val="7D5E34B0"/>
    <w:rsid w:val="7D7AB12D"/>
    <w:rsid w:val="7D94DE21"/>
    <w:rsid w:val="7D9F1161"/>
    <w:rsid w:val="7DB6D18C"/>
    <w:rsid w:val="7DCE51C1"/>
    <w:rsid w:val="7DDE8077"/>
    <w:rsid w:val="7DDF4001"/>
    <w:rsid w:val="7DDF76F2"/>
    <w:rsid w:val="7DF6A7EB"/>
    <w:rsid w:val="7DF79921"/>
    <w:rsid w:val="7DF93393"/>
    <w:rsid w:val="7E7F24C2"/>
    <w:rsid w:val="7EDFF9FD"/>
    <w:rsid w:val="7EDFFF84"/>
    <w:rsid w:val="7EFFCADD"/>
    <w:rsid w:val="7F2BA9CA"/>
    <w:rsid w:val="7F2F3198"/>
    <w:rsid w:val="7F67C356"/>
    <w:rsid w:val="7F6F4BE6"/>
    <w:rsid w:val="7F93EBE5"/>
    <w:rsid w:val="7FAF171D"/>
    <w:rsid w:val="7FB8308F"/>
    <w:rsid w:val="7FBCCCF3"/>
    <w:rsid w:val="7FBF5FB3"/>
    <w:rsid w:val="7FBF7298"/>
    <w:rsid w:val="7FBF8CD5"/>
    <w:rsid w:val="7FDF01C4"/>
    <w:rsid w:val="7FDF826F"/>
    <w:rsid w:val="7FE4DBE8"/>
    <w:rsid w:val="7FEE4811"/>
    <w:rsid w:val="7FEFE0EB"/>
    <w:rsid w:val="7FF399DF"/>
    <w:rsid w:val="7FF58202"/>
    <w:rsid w:val="7FFA06A0"/>
    <w:rsid w:val="7FFAF0CE"/>
    <w:rsid w:val="7FFB53B0"/>
    <w:rsid w:val="7FFB9B91"/>
    <w:rsid w:val="7FFBDC78"/>
    <w:rsid w:val="7FFD53A0"/>
    <w:rsid w:val="7FFEA4E6"/>
    <w:rsid w:val="7FFF4125"/>
    <w:rsid w:val="7FFF6F07"/>
    <w:rsid w:val="7FFF8E60"/>
    <w:rsid w:val="86F175DF"/>
    <w:rsid w:val="8BF81FEF"/>
    <w:rsid w:val="8D7CEEEF"/>
    <w:rsid w:val="8DFD0490"/>
    <w:rsid w:val="8F947021"/>
    <w:rsid w:val="8FFDDBFC"/>
    <w:rsid w:val="935E353E"/>
    <w:rsid w:val="93F37717"/>
    <w:rsid w:val="96DF3E14"/>
    <w:rsid w:val="975FB36C"/>
    <w:rsid w:val="97F68DF4"/>
    <w:rsid w:val="97FD1B1B"/>
    <w:rsid w:val="9AFF1E69"/>
    <w:rsid w:val="9B1BF046"/>
    <w:rsid w:val="9BFFC33C"/>
    <w:rsid w:val="9EFFCE91"/>
    <w:rsid w:val="9F6F1402"/>
    <w:rsid w:val="9FCD520C"/>
    <w:rsid w:val="9FEF7F4D"/>
    <w:rsid w:val="A5FEA96E"/>
    <w:rsid w:val="A95F743A"/>
    <w:rsid w:val="A99D6472"/>
    <w:rsid w:val="A9F33CE8"/>
    <w:rsid w:val="A9FEAE37"/>
    <w:rsid w:val="AAAF96A6"/>
    <w:rsid w:val="AB6F7344"/>
    <w:rsid w:val="ABB3886C"/>
    <w:rsid w:val="ABE73F58"/>
    <w:rsid w:val="AD9FECB6"/>
    <w:rsid w:val="AEA6EAB7"/>
    <w:rsid w:val="AEFF3309"/>
    <w:rsid w:val="AF899171"/>
    <w:rsid w:val="B2DF6F00"/>
    <w:rsid w:val="B3DE27E3"/>
    <w:rsid w:val="B3ED7862"/>
    <w:rsid w:val="B3F795BC"/>
    <w:rsid w:val="B3FEAA1E"/>
    <w:rsid w:val="B3FF3B8D"/>
    <w:rsid w:val="B6FF3131"/>
    <w:rsid w:val="B79FB0ED"/>
    <w:rsid w:val="B7F9F0BF"/>
    <w:rsid w:val="B7FF49ED"/>
    <w:rsid w:val="B7FF9C59"/>
    <w:rsid w:val="B8FF1739"/>
    <w:rsid w:val="BBEF6B70"/>
    <w:rsid w:val="BBF3853A"/>
    <w:rsid w:val="BD3E6BAF"/>
    <w:rsid w:val="BDEB8448"/>
    <w:rsid w:val="BE6D121F"/>
    <w:rsid w:val="BE7A13B0"/>
    <w:rsid w:val="BEDD7E44"/>
    <w:rsid w:val="BEE9616A"/>
    <w:rsid w:val="BF8615DA"/>
    <w:rsid w:val="BFBB46D6"/>
    <w:rsid w:val="BFBBD7D4"/>
    <w:rsid w:val="BFCF5619"/>
    <w:rsid w:val="BFDFC12E"/>
    <w:rsid w:val="BFE9B839"/>
    <w:rsid w:val="BFF52659"/>
    <w:rsid w:val="BFFFA92C"/>
    <w:rsid w:val="C5CD2488"/>
    <w:rsid w:val="C7F3FB9C"/>
    <w:rsid w:val="C7FF01D3"/>
    <w:rsid w:val="CBFEF00B"/>
    <w:rsid w:val="CCDBC625"/>
    <w:rsid w:val="CDFF50DF"/>
    <w:rsid w:val="CEDFFA31"/>
    <w:rsid w:val="CEEE62BE"/>
    <w:rsid w:val="CEEFE1F8"/>
    <w:rsid w:val="CF77DDC0"/>
    <w:rsid w:val="CFE52952"/>
    <w:rsid w:val="CFFEC488"/>
    <w:rsid w:val="CFFF420A"/>
    <w:rsid w:val="D1EFBFB8"/>
    <w:rsid w:val="D4BB8741"/>
    <w:rsid w:val="D5FDD24D"/>
    <w:rsid w:val="D65B33B0"/>
    <w:rsid w:val="D7EFA1E9"/>
    <w:rsid w:val="D8FB0A81"/>
    <w:rsid w:val="D8FF761E"/>
    <w:rsid w:val="D99C7016"/>
    <w:rsid w:val="D9EFB4A9"/>
    <w:rsid w:val="DADFDB3E"/>
    <w:rsid w:val="DBBDF67E"/>
    <w:rsid w:val="DBF35194"/>
    <w:rsid w:val="DBF76C01"/>
    <w:rsid w:val="DBFF3A60"/>
    <w:rsid w:val="DC397031"/>
    <w:rsid w:val="DC7FD14A"/>
    <w:rsid w:val="DD76D584"/>
    <w:rsid w:val="DDBFEFEC"/>
    <w:rsid w:val="DDF7E2A4"/>
    <w:rsid w:val="DEDFCE30"/>
    <w:rsid w:val="DEFEB295"/>
    <w:rsid w:val="DF2FB2BE"/>
    <w:rsid w:val="DF3FBCDB"/>
    <w:rsid w:val="DF58398D"/>
    <w:rsid w:val="DF5F47C1"/>
    <w:rsid w:val="DF5F7127"/>
    <w:rsid w:val="DFD72405"/>
    <w:rsid w:val="DFDFB257"/>
    <w:rsid w:val="DFDFC5CA"/>
    <w:rsid w:val="DFFF57F6"/>
    <w:rsid w:val="E0DE6C5E"/>
    <w:rsid w:val="E3DDBB7F"/>
    <w:rsid w:val="E6568CAD"/>
    <w:rsid w:val="E7775479"/>
    <w:rsid w:val="E7EE2544"/>
    <w:rsid w:val="E7EF7E28"/>
    <w:rsid w:val="E7FF650B"/>
    <w:rsid w:val="E976FBD1"/>
    <w:rsid w:val="E9AE70B2"/>
    <w:rsid w:val="E9ED26F0"/>
    <w:rsid w:val="E9F7B748"/>
    <w:rsid w:val="E9FD7188"/>
    <w:rsid w:val="EAFF24FA"/>
    <w:rsid w:val="EB8F5B38"/>
    <w:rsid w:val="EBB5C06E"/>
    <w:rsid w:val="EBFFE626"/>
    <w:rsid w:val="ECDBB4CB"/>
    <w:rsid w:val="EDB14EEE"/>
    <w:rsid w:val="EDB52EBA"/>
    <w:rsid w:val="EDB5DAD8"/>
    <w:rsid w:val="EDBF52AC"/>
    <w:rsid w:val="EDC98554"/>
    <w:rsid w:val="EDEF1D0A"/>
    <w:rsid w:val="EE3FB58B"/>
    <w:rsid w:val="EEEDFDC8"/>
    <w:rsid w:val="EF35A939"/>
    <w:rsid w:val="EF56F099"/>
    <w:rsid w:val="EFA34D8F"/>
    <w:rsid w:val="EFB21A97"/>
    <w:rsid w:val="EFB5061D"/>
    <w:rsid w:val="EFDF8BDF"/>
    <w:rsid w:val="EFDFF0EB"/>
    <w:rsid w:val="EFEF3266"/>
    <w:rsid w:val="EFF76BCB"/>
    <w:rsid w:val="EFF7E1BE"/>
    <w:rsid w:val="EFFB1EF5"/>
    <w:rsid w:val="F15F00EC"/>
    <w:rsid w:val="F3DF0F9F"/>
    <w:rsid w:val="F3EE1F0D"/>
    <w:rsid w:val="F3EF378B"/>
    <w:rsid w:val="F3FF841A"/>
    <w:rsid w:val="F43FE1E1"/>
    <w:rsid w:val="F537415F"/>
    <w:rsid w:val="F5BAE3C2"/>
    <w:rsid w:val="F5FD247D"/>
    <w:rsid w:val="F67E0146"/>
    <w:rsid w:val="F77F4111"/>
    <w:rsid w:val="F78F51AE"/>
    <w:rsid w:val="F7BD5CC6"/>
    <w:rsid w:val="F7DBAC44"/>
    <w:rsid w:val="F7DDF8BB"/>
    <w:rsid w:val="F7DEC982"/>
    <w:rsid w:val="F7FD9B0F"/>
    <w:rsid w:val="F8334B2B"/>
    <w:rsid w:val="F8DEEB1A"/>
    <w:rsid w:val="F93E0D0D"/>
    <w:rsid w:val="F96F6A06"/>
    <w:rsid w:val="F97BF9D8"/>
    <w:rsid w:val="F99C1AFF"/>
    <w:rsid w:val="F99F5155"/>
    <w:rsid w:val="F9AAB8A9"/>
    <w:rsid w:val="F9B9ABC8"/>
    <w:rsid w:val="F9CF2802"/>
    <w:rsid w:val="F9D9CC6E"/>
    <w:rsid w:val="F9F71620"/>
    <w:rsid w:val="F9FA4E31"/>
    <w:rsid w:val="FA512C8C"/>
    <w:rsid w:val="FAFD831C"/>
    <w:rsid w:val="FAFE91FA"/>
    <w:rsid w:val="FB5B2390"/>
    <w:rsid w:val="FB6F40CD"/>
    <w:rsid w:val="FB6F6E93"/>
    <w:rsid w:val="FB7E1D4A"/>
    <w:rsid w:val="FB7FDDC6"/>
    <w:rsid w:val="FB8B6A2E"/>
    <w:rsid w:val="FB8C232A"/>
    <w:rsid w:val="FBA768F0"/>
    <w:rsid w:val="FBDB5DAE"/>
    <w:rsid w:val="FBDFE8A9"/>
    <w:rsid w:val="FBF7D226"/>
    <w:rsid w:val="FBFFD19D"/>
    <w:rsid w:val="FC77420A"/>
    <w:rsid w:val="FCF793A7"/>
    <w:rsid w:val="FCFFB6B2"/>
    <w:rsid w:val="FD1F01F9"/>
    <w:rsid w:val="FD79838C"/>
    <w:rsid w:val="FDE34EAB"/>
    <w:rsid w:val="FDF2E13A"/>
    <w:rsid w:val="FDFF0DBD"/>
    <w:rsid w:val="FDFF60C4"/>
    <w:rsid w:val="FDFFC243"/>
    <w:rsid w:val="FDFFC5BB"/>
    <w:rsid w:val="FE576A01"/>
    <w:rsid w:val="FE6B8BE1"/>
    <w:rsid w:val="FE7C104F"/>
    <w:rsid w:val="FE7EBC61"/>
    <w:rsid w:val="FE7F88BF"/>
    <w:rsid w:val="FE7FF043"/>
    <w:rsid w:val="FEBF17F0"/>
    <w:rsid w:val="FECF0295"/>
    <w:rsid w:val="FEE7334B"/>
    <w:rsid w:val="FEEFDFBC"/>
    <w:rsid w:val="FEF7C81D"/>
    <w:rsid w:val="FEFE841D"/>
    <w:rsid w:val="FEFF19CB"/>
    <w:rsid w:val="FEFF2306"/>
    <w:rsid w:val="FEFF324A"/>
    <w:rsid w:val="FF5FD207"/>
    <w:rsid w:val="FF761B62"/>
    <w:rsid w:val="FF7F69D6"/>
    <w:rsid w:val="FF7F8A80"/>
    <w:rsid w:val="FF91AC30"/>
    <w:rsid w:val="FF989570"/>
    <w:rsid w:val="FF9C7E3F"/>
    <w:rsid w:val="FF9E2877"/>
    <w:rsid w:val="FFA14C91"/>
    <w:rsid w:val="FFAE9937"/>
    <w:rsid w:val="FFB9E7F2"/>
    <w:rsid w:val="FFC385A3"/>
    <w:rsid w:val="FFD34E73"/>
    <w:rsid w:val="FFD5DEAF"/>
    <w:rsid w:val="FFDD2F5A"/>
    <w:rsid w:val="FFEB4069"/>
    <w:rsid w:val="FFEC02EA"/>
    <w:rsid w:val="FFEF1DB2"/>
    <w:rsid w:val="FFF408C9"/>
    <w:rsid w:val="FFF55970"/>
    <w:rsid w:val="FFF724A9"/>
    <w:rsid w:val="FFF785DB"/>
    <w:rsid w:val="FFF8136B"/>
    <w:rsid w:val="FFFBE678"/>
    <w:rsid w:val="FFFD918D"/>
    <w:rsid w:val="FFFE2231"/>
    <w:rsid w:val="FFFEE2BC"/>
    <w:rsid w:val="FFFFB326"/>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2022-04-30T20:04:00Z</dcterms:created>
  <dc:creator>ping58972</dc:creator>
  <cp:lastModifiedBy>ping58972</cp:lastModifiedBy>
  <dcterms:modified xsi:type="dcterms:W3CDTF">2022-05-31T09:52:05Z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