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Beaconfire Inc, Home Work, Week6 Day25.</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By (Ping) Nalongsone Danddank.</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fldChar w:fldCharType="begin"/>
      </w:r>
      <w:r>
        <w:rPr>
          <w:rFonts w:hAnsi="Helvetica Neue" w:eastAsia="Helvetica Neue" w:cs="Helvetica Neue" w:asciiTheme="minorAscii"/>
          <w:color w:val="000000"/>
          <w:kern w:val="0"/>
          <w:sz w:val="22"/>
          <w:szCs w:val="22"/>
          <w:lang w:eastAsia="zh-CN" w:bidi="ar"/>
        </w:rPr>
        <w:instrText xml:space="preserve"> HYPERLINK "mailto:ndanddank@gmail.com" </w:instrText>
      </w:r>
      <w:r>
        <w:rPr>
          <w:rFonts w:hAnsi="Helvetica Neue" w:eastAsia="Helvetica Neue" w:cs="Helvetica Neue" w:asciiTheme="minorAscii"/>
          <w:color w:val="000000"/>
          <w:kern w:val="0"/>
          <w:sz w:val="22"/>
          <w:szCs w:val="22"/>
          <w:lang w:eastAsia="zh-CN" w:bidi="ar"/>
        </w:rPr>
        <w:fldChar w:fldCharType="separate"/>
      </w:r>
      <w:r>
        <w:rPr>
          <w:rStyle w:val="5"/>
          <w:rFonts w:hAnsi="Helvetica Neue" w:eastAsia="Helvetica Neue" w:cs="Helvetica Neue" w:asciiTheme="minorAscii"/>
          <w:kern w:val="0"/>
          <w:sz w:val="22"/>
          <w:szCs w:val="22"/>
          <w:lang w:eastAsia="zh-CN" w:bidi="ar"/>
        </w:rPr>
        <w:t>ndanddank@gmail.com</w:t>
      </w:r>
      <w:r>
        <w:rPr>
          <w:rFonts w:hAnsi="Helvetica Neue" w:eastAsia="Helvetica Neue" w:cs="Helvetica Neue" w:asciiTheme="minorAscii"/>
          <w:color w:val="000000"/>
          <w:kern w:val="0"/>
          <w:sz w:val="22"/>
          <w:szCs w:val="22"/>
          <w:lang w:eastAsia="zh-CN" w:bidi="ar"/>
        </w:rPr>
        <w:fldChar w:fldCharType="end"/>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wechatID: ndanddank</w:t>
      </w:r>
    </w:p>
    <w:p>
      <w:pPr>
        <w:numPr>
          <w:ilvl w:val="0"/>
          <w:numId w:val="0"/>
        </w:numPr>
        <w:jc w:val="left"/>
        <w:rPr>
          <w:rFonts w:hint="default" w:hAnsi="Helvetica Neue Bold" w:eastAsia="Helvetica Neue" w:cs="Helvetica Neue Bold" w:asciiTheme="minorAscii"/>
          <w:b/>
          <w:bCs/>
          <w:color w:val="000000"/>
          <w:kern w:val="0"/>
          <w:sz w:val="22"/>
          <w:szCs w:val="22"/>
          <w:lang w:eastAsia="zh-CN" w:bidi="ar"/>
        </w:rPr>
      </w:pPr>
      <w:r>
        <w:rPr>
          <w:rFonts w:hint="default" w:hAnsi="Helvetica Neue Bold" w:eastAsia="Helvetica Neue" w:cs="Helvetica Neue Bold" w:asciiTheme="minorAscii"/>
          <w:b/>
          <w:bCs/>
          <w:color w:val="000000"/>
          <w:kern w:val="0"/>
          <w:sz w:val="22"/>
          <w:szCs w:val="22"/>
          <w:lang w:eastAsia="zh-CN" w:bidi="ar"/>
        </w:rPr>
        <w:t>Short Answer:</w:t>
      </w:r>
    </w:p>
    <w:p>
      <w:pPr>
        <w:numPr>
          <w:ilvl w:val="0"/>
          <w:numId w:val="1"/>
        </w:numPr>
        <w:jc w:val="left"/>
        <w:rPr>
          <w:rFonts w:hint="default"/>
        </w:rPr>
      </w:pPr>
      <w:r>
        <w:rPr>
          <w:rFonts w:hint="default"/>
        </w:rPr>
        <w:t>What is “Offline Transaction”?</w:t>
      </w:r>
    </w:p>
    <w:p>
      <w:pPr>
        <w:numPr>
          <w:ilvl w:val="0"/>
          <w:numId w:val="0"/>
        </w:numPr>
        <w:jc w:val="left"/>
        <w:rPr>
          <w:rFonts w:hint="default"/>
          <w:color w:val="0000FF"/>
        </w:rPr>
      </w:pPr>
      <w:r>
        <w:rPr>
          <w:rFonts w:hint="default"/>
          <w:color w:val="0000FF"/>
        </w:rPr>
        <w:t>-&gt;  After user submit an order, instead of asking user to wait online until all process, such as validation and saving to database, completed, we would like to process the transaction offline and after all process have completed we send an email to inform customer.</w:t>
      </w:r>
    </w:p>
    <w:p>
      <w:pPr>
        <w:numPr>
          <w:ilvl w:val="0"/>
          <w:numId w:val="0"/>
        </w:numPr>
        <w:jc w:val="left"/>
        <w:rPr>
          <w:rFonts w:hint="default"/>
        </w:rPr>
      </w:pPr>
    </w:p>
    <w:p>
      <w:pPr>
        <w:numPr>
          <w:ilvl w:val="0"/>
          <w:numId w:val="1"/>
        </w:numPr>
        <w:jc w:val="left"/>
        <w:rPr>
          <w:rFonts w:hint="default"/>
        </w:rPr>
      </w:pPr>
      <w:r>
        <w:rPr>
          <w:rFonts w:hint="default"/>
        </w:rPr>
        <w:t>What is RabbitMQ and what can it help us to achieve in a web application?</w:t>
      </w:r>
    </w:p>
    <w:p>
      <w:pPr>
        <w:numPr>
          <w:ilvl w:val="0"/>
          <w:numId w:val="0"/>
        </w:numPr>
        <w:jc w:val="left"/>
        <w:rPr>
          <w:rFonts w:hint="default"/>
          <w:color w:val="0000FF"/>
        </w:rPr>
      </w:pPr>
      <w:r>
        <w:rPr>
          <w:rFonts w:hint="default"/>
          <w:color w:val="0000FF"/>
        </w:rPr>
        <w:t xml:space="preserve">-&gt;  is one of such message broker.  if we want to trade messages between two distributed software </w:t>
      </w:r>
    </w:p>
    <w:p>
      <w:pPr>
        <w:numPr>
          <w:ilvl w:val="0"/>
          <w:numId w:val="0"/>
        </w:numPr>
        <w:jc w:val="left"/>
        <w:rPr>
          <w:rFonts w:hint="default"/>
          <w:color w:val="0000FF"/>
        </w:rPr>
      </w:pPr>
      <w:r>
        <w:rPr>
          <w:rFonts w:hint="default"/>
          <w:color w:val="0000FF"/>
        </w:rPr>
        <w:t>components, we need a mediator.</w:t>
      </w:r>
    </w:p>
    <w:p>
      <w:pPr>
        <w:numPr>
          <w:ilvl w:val="0"/>
          <w:numId w:val="0"/>
        </w:numPr>
        <w:jc w:val="left"/>
        <w:rPr>
          <w:rFonts w:hint="default"/>
          <w:color w:val="0000FF"/>
        </w:rPr>
      </w:pPr>
      <w:r>
        <w:rPr>
          <w:rFonts w:hint="default"/>
          <w:color w:val="0000FF"/>
        </w:rPr>
        <w:t xml:space="preserve">• This mediator is known as the message broker. </w:t>
      </w:r>
    </w:p>
    <w:p>
      <w:pPr>
        <w:numPr>
          <w:ilvl w:val="0"/>
          <w:numId w:val="0"/>
        </w:numPr>
        <w:jc w:val="left"/>
        <w:rPr>
          <w:rFonts w:hint="default"/>
          <w:color w:val="0000FF"/>
        </w:rPr>
      </w:pPr>
      <w:r>
        <w:rPr>
          <w:rFonts w:hint="default"/>
          <w:color w:val="0000FF"/>
        </w:rPr>
        <w:t>• It receives incoming messages from a sender and sends them to a recipient. This way the sender and receiver can be totally isolated</w:t>
      </w:r>
      <w:r>
        <w:rPr>
          <w:rFonts w:hint="default"/>
          <w:color w:val="0000FF"/>
        </w:rPr>
        <w:t>.</w:t>
      </w:r>
    </w:p>
    <w:p>
      <w:pPr>
        <w:numPr>
          <w:ilvl w:val="0"/>
          <w:numId w:val="0"/>
        </w:numPr>
        <w:jc w:val="left"/>
        <w:rPr>
          <w:rFonts w:hint="default"/>
        </w:rPr>
      </w:pPr>
    </w:p>
    <w:p>
      <w:pPr>
        <w:numPr>
          <w:ilvl w:val="0"/>
          <w:numId w:val="1"/>
        </w:numPr>
        <w:jc w:val="left"/>
        <w:rPr>
          <w:rFonts w:hint="default"/>
        </w:rPr>
      </w:pPr>
      <w:r>
        <w:rPr>
          <w:rFonts w:hint="default"/>
        </w:rPr>
        <w:t>What are the component of RabbitMQ?</w:t>
      </w:r>
    </w:p>
    <w:p>
      <w:pPr>
        <w:numPr>
          <w:ilvl w:val="0"/>
          <w:numId w:val="0"/>
        </w:numPr>
        <w:jc w:val="left"/>
        <w:rPr>
          <w:rFonts w:hint="default"/>
          <w:color w:val="0000FF"/>
        </w:rPr>
      </w:pPr>
      <w:r>
        <w:rPr>
          <w:rFonts w:hint="default"/>
          <w:color w:val="0000FF"/>
        </w:rPr>
        <w:t>-&gt; The main components of RabbitMQ are Producer, Exchange, Queue and Consumer.</w:t>
      </w:r>
    </w:p>
    <w:p>
      <w:pPr>
        <w:numPr>
          <w:ilvl w:val="0"/>
          <w:numId w:val="0"/>
        </w:numPr>
        <w:jc w:val="left"/>
        <w:rPr>
          <w:rFonts w:hint="default"/>
          <w:color w:val="0000FF"/>
        </w:rPr>
      </w:pPr>
      <w:r>
        <w:rPr>
          <w:rFonts w:hint="default"/>
          <w:color w:val="0000FF"/>
        </w:rPr>
        <w:t>It has three entities</w:t>
      </w:r>
    </w:p>
    <w:p>
      <w:pPr>
        <w:numPr>
          <w:ilvl w:val="0"/>
          <w:numId w:val="0"/>
        </w:numPr>
        <w:jc w:val="left"/>
        <w:rPr>
          <w:rFonts w:hint="default"/>
          <w:color w:val="0000FF"/>
        </w:rPr>
      </w:pPr>
      <w:r>
        <w:rPr>
          <w:rFonts w:hint="default"/>
          <w:color w:val="0000FF"/>
        </w:rPr>
        <w:t>• Exchange</w:t>
      </w:r>
    </w:p>
    <w:p>
      <w:pPr>
        <w:numPr>
          <w:ilvl w:val="0"/>
          <w:numId w:val="0"/>
        </w:numPr>
        <w:jc w:val="left"/>
        <w:rPr>
          <w:rFonts w:hint="default"/>
          <w:color w:val="0000FF"/>
        </w:rPr>
      </w:pPr>
      <w:r>
        <w:rPr>
          <w:rFonts w:hint="default"/>
          <w:color w:val="0000FF"/>
        </w:rPr>
        <w:t>• Queue</w:t>
      </w:r>
    </w:p>
    <w:p>
      <w:pPr>
        <w:numPr>
          <w:ilvl w:val="0"/>
          <w:numId w:val="0"/>
        </w:numPr>
        <w:jc w:val="left"/>
        <w:rPr>
          <w:rFonts w:hint="default"/>
          <w:color w:val="0000FF"/>
        </w:rPr>
      </w:pPr>
      <w:r>
        <w:rPr>
          <w:rFonts w:hint="default"/>
          <w:color w:val="0000FF"/>
        </w:rPr>
        <w:t>• Binding</w:t>
      </w:r>
    </w:p>
    <w:p>
      <w:pPr>
        <w:numPr>
          <w:ilvl w:val="0"/>
          <w:numId w:val="0"/>
        </w:numPr>
        <w:jc w:val="left"/>
        <w:rPr>
          <w:rFonts w:hint="default"/>
          <w:color w:val="0000FF"/>
        </w:rPr>
      </w:pPr>
      <w:r>
        <w:rPr>
          <w:rFonts w:hint="default"/>
          <w:color w:val="0000FF"/>
        </w:rPr>
        <w:t>• When a publisher pushes a message to RabbitMQ</w:t>
      </w:r>
    </w:p>
    <w:p>
      <w:pPr>
        <w:numPr>
          <w:ilvl w:val="0"/>
          <w:numId w:val="0"/>
        </w:numPr>
        <w:jc w:val="left"/>
        <w:rPr>
          <w:rFonts w:hint="default"/>
          <w:color w:val="0000FF"/>
        </w:rPr>
      </w:pPr>
      <w:r>
        <w:rPr>
          <w:rFonts w:hint="default"/>
          <w:color w:val="0000FF"/>
        </w:rPr>
        <w:t xml:space="preserve">• It first arrives at an exchange. </w:t>
      </w:r>
    </w:p>
    <w:p>
      <w:pPr>
        <w:numPr>
          <w:ilvl w:val="0"/>
          <w:numId w:val="0"/>
        </w:numPr>
        <w:jc w:val="left"/>
        <w:rPr>
          <w:rFonts w:hint="default"/>
          <w:color w:val="0000FF"/>
        </w:rPr>
      </w:pPr>
      <w:r>
        <w:rPr>
          <w:rFonts w:hint="default"/>
          <w:color w:val="0000FF"/>
        </w:rPr>
        <w:t xml:space="preserve">• The exchange then distributes copies of these messages to variously connected queues. </w:t>
      </w:r>
    </w:p>
    <w:p>
      <w:pPr>
        <w:numPr>
          <w:ilvl w:val="0"/>
          <w:numId w:val="0"/>
        </w:numPr>
        <w:jc w:val="left"/>
        <w:rPr>
          <w:rFonts w:hint="default"/>
          <w:color w:val="0000FF"/>
        </w:rPr>
      </w:pPr>
      <w:r>
        <w:rPr>
          <w:rFonts w:hint="default"/>
          <w:color w:val="0000FF"/>
        </w:rPr>
        <w:t>• Finally, consumers receive these messages</w:t>
      </w:r>
    </w:p>
    <w:p>
      <w:pPr>
        <w:numPr>
          <w:ilvl w:val="0"/>
          <w:numId w:val="0"/>
        </w:numPr>
        <w:jc w:val="left"/>
        <w:rPr>
          <w:rFonts w:hint="default"/>
        </w:rPr>
      </w:pPr>
    </w:p>
    <w:p>
      <w:pPr>
        <w:numPr>
          <w:ilvl w:val="0"/>
          <w:numId w:val="1"/>
        </w:numPr>
        <w:jc w:val="left"/>
        <w:rPr>
          <w:rFonts w:hint="default"/>
        </w:rPr>
      </w:pPr>
      <w:r>
        <w:rPr>
          <w:rFonts w:hint="default"/>
        </w:rPr>
        <w:t>What are different types of Exchange that exist in RabbitMQ?</w:t>
      </w:r>
    </w:p>
    <w:p>
      <w:pPr>
        <w:numPr>
          <w:ilvl w:val="0"/>
          <w:numId w:val="0"/>
        </w:numPr>
        <w:jc w:val="left"/>
        <w:rPr>
          <w:rFonts w:hint="default"/>
          <w:color w:val="0000FF"/>
        </w:rPr>
      </w:pPr>
      <w:bookmarkStart w:id="0" w:name="_GoBack"/>
      <w:r>
        <w:rPr>
          <w:rFonts w:hint="default"/>
          <w:color w:val="0000FF"/>
        </w:rPr>
        <w:t>-&gt; Primarily there are three types.</w:t>
      </w:r>
    </w:p>
    <w:p>
      <w:pPr>
        <w:numPr>
          <w:ilvl w:val="0"/>
          <w:numId w:val="0"/>
        </w:numPr>
        <w:jc w:val="left"/>
        <w:rPr>
          <w:rFonts w:hint="default"/>
          <w:color w:val="0000FF"/>
        </w:rPr>
      </w:pPr>
      <w:r>
        <w:rPr>
          <w:rFonts w:hint="default"/>
          <w:color w:val="0000FF"/>
        </w:rPr>
        <w:t>• Direct  — A direct exchange delivers a message directly to the queues that satisfy the below condition:</w:t>
      </w:r>
    </w:p>
    <w:p>
      <w:pPr>
        <w:numPr>
          <w:ilvl w:val="0"/>
          <w:numId w:val="0"/>
        </w:numPr>
        <w:ind w:left="420" w:leftChars="0" w:firstLine="420" w:firstLineChars="0"/>
        <w:jc w:val="left"/>
        <w:rPr>
          <w:rFonts w:hint="default"/>
          <w:color w:val="0000FF"/>
        </w:rPr>
      </w:pPr>
      <w:r>
        <w:rPr>
          <w:rFonts w:hint="default"/>
          <w:color w:val="0000FF"/>
        </w:rPr>
        <w:t>Routing key == Binding key</w:t>
      </w:r>
    </w:p>
    <w:p>
      <w:pPr>
        <w:numPr>
          <w:ilvl w:val="0"/>
          <w:numId w:val="0"/>
        </w:numPr>
        <w:ind w:firstLine="420" w:firstLineChars="0"/>
        <w:jc w:val="left"/>
        <w:rPr>
          <w:rFonts w:hint="default"/>
          <w:color w:val="0000FF"/>
        </w:rPr>
      </w:pPr>
      <w:r>
        <w:rPr>
          <w:rFonts w:hint="default"/>
          <w:color w:val="0000FF"/>
        </w:rPr>
        <w:t xml:space="preserve">• A routing key is an attribute of the message. </w:t>
      </w:r>
    </w:p>
    <w:p>
      <w:pPr>
        <w:numPr>
          <w:ilvl w:val="0"/>
          <w:numId w:val="0"/>
        </w:numPr>
        <w:ind w:firstLine="420" w:firstLineChars="0"/>
        <w:jc w:val="left"/>
        <w:rPr>
          <w:rFonts w:hint="default"/>
          <w:color w:val="0000FF"/>
        </w:rPr>
      </w:pPr>
      <w:r>
        <w:rPr>
          <w:rFonts w:hint="default"/>
          <w:color w:val="0000FF"/>
        </w:rPr>
        <w:t xml:space="preserve">• On the other hand, a binding key is something you specify while creating a binding between a queue and </w:t>
      </w:r>
      <w:r>
        <w:rPr>
          <w:rFonts w:hint="default"/>
          <w:color w:val="0000FF"/>
        </w:rPr>
        <w:tab/>
      </w:r>
      <w:r>
        <w:rPr>
          <w:rFonts w:hint="default"/>
          <w:color w:val="0000FF"/>
        </w:rPr>
        <w:t>an exchange.</w:t>
      </w:r>
    </w:p>
    <w:p>
      <w:pPr>
        <w:numPr>
          <w:ilvl w:val="0"/>
          <w:numId w:val="0"/>
        </w:numPr>
        <w:jc w:val="left"/>
        <w:rPr>
          <w:rFonts w:hint="default"/>
          <w:color w:val="0000FF"/>
        </w:rPr>
      </w:pPr>
      <w:r>
        <w:rPr>
          <w:rFonts w:hint="default"/>
          <w:color w:val="0000FF"/>
        </w:rPr>
        <w:t>• Fanout: — A Fanout exchange ignores routing keys and distributes a message to all the connected queues.</w:t>
      </w:r>
    </w:p>
    <w:p>
      <w:pPr>
        <w:numPr>
          <w:ilvl w:val="0"/>
          <w:numId w:val="0"/>
        </w:numPr>
        <w:jc w:val="left"/>
        <w:rPr>
          <w:rFonts w:hint="default"/>
          <w:color w:val="0000FF"/>
        </w:rPr>
      </w:pPr>
      <w:r>
        <w:rPr>
          <w:rFonts w:hint="default"/>
          <w:color w:val="0000FF"/>
        </w:rPr>
        <w:t>• Topic: A topic exchange routes a message by matching routing key with pattern in the binding key like below:</w:t>
      </w:r>
    </w:p>
    <w:p>
      <w:pPr>
        <w:numPr>
          <w:ilvl w:val="0"/>
          <w:numId w:val="0"/>
        </w:numPr>
        <w:ind w:left="420" w:leftChars="0" w:firstLine="420" w:firstLineChars="0"/>
        <w:jc w:val="left"/>
        <w:rPr>
          <w:rFonts w:hint="default"/>
          <w:color w:val="0000FF"/>
        </w:rPr>
      </w:pPr>
      <w:r>
        <w:rPr>
          <w:rFonts w:hint="default"/>
          <w:color w:val="0000FF"/>
        </w:rPr>
        <w:t>Routing key == Pattern in binding key.</w:t>
      </w:r>
    </w:p>
    <w:p>
      <w:pPr>
        <w:numPr>
          <w:ilvl w:val="0"/>
          <w:numId w:val="0"/>
        </w:numPr>
        <w:ind w:firstLine="420" w:firstLineChars="0"/>
        <w:jc w:val="left"/>
        <w:rPr>
          <w:rFonts w:hint="default"/>
          <w:color w:val="0000FF"/>
        </w:rPr>
      </w:pPr>
      <w:r>
        <w:rPr>
          <w:rFonts w:hint="default"/>
          <w:color w:val="0000FF"/>
        </w:rPr>
        <w:t xml:space="preserve">• RabbitMQ uses two wild card characters for pattern matching * and #. </w:t>
      </w:r>
    </w:p>
    <w:p>
      <w:pPr>
        <w:numPr>
          <w:ilvl w:val="0"/>
          <w:numId w:val="0"/>
        </w:numPr>
        <w:ind w:firstLine="420" w:firstLineChars="0"/>
        <w:jc w:val="left"/>
        <w:rPr>
          <w:rFonts w:hint="default"/>
          <w:color w:val="0000FF"/>
        </w:rPr>
      </w:pPr>
      <w:r>
        <w:rPr>
          <w:rFonts w:hint="default"/>
          <w:color w:val="0000FF"/>
        </w:rPr>
        <w:t>• Use a * to match 1 word and a # to match 0 or more words</w:t>
      </w:r>
    </w:p>
    <w:p>
      <w:pPr>
        <w:numPr>
          <w:ilvl w:val="0"/>
          <w:numId w:val="0"/>
        </w:numPr>
        <w:ind w:firstLine="420" w:firstLineChars="0"/>
        <w:jc w:val="left"/>
        <w:rPr>
          <w:rFonts w:hint="default"/>
          <w:color w:val="0000FF"/>
        </w:rPr>
      </w:pPr>
      <w:r>
        <w:rPr>
          <w:rFonts w:hint="default"/>
          <w:color w:val="0000FF"/>
        </w:rPr>
        <w:t xml:space="preserve">• This type of exchange has a vast range of use cases. </w:t>
      </w:r>
    </w:p>
    <w:p>
      <w:pPr>
        <w:numPr>
          <w:ilvl w:val="0"/>
          <w:numId w:val="0"/>
        </w:numPr>
        <w:ind w:firstLine="420" w:firstLineChars="0"/>
        <w:jc w:val="left"/>
        <w:rPr>
          <w:rFonts w:hint="default"/>
          <w:color w:val="0000FF"/>
        </w:rPr>
      </w:pPr>
      <w:r>
        <w:rPr>
          <w:rFonts w:hint="default"/>
          <w:color w:val="0000FF"/>
        </w:rPr>
        <w:t xml:space="preserve">• It can be used in the publish-subscribe pattern, distributing relevant data to desiring workers processes </w:t>
      </w:r>
      <w:r>
        <w:rPr>
          <w:rFonts w:hint="default"/>
          <w:color w:val="0000FF"/>
        </w:rPr>
        <w:tab/>
      </w:r>
      <w:r>
        <w:rPr>
          <w:rFonts w:hint="default"/>
          <w:color w:val="0000FF"/>
        </w:rPr>
        <w:t>and many more.</w:t>
      </w:r>
    </w:p>
    <w:p>
      <w:pPr>
        <w:numPr>
          <w:ilvl w:val="0"/>
          <w:numId w:val="0"/>
        </w:numPr>
        <w:ind w:firstLine="420" w:firstLineChars="0"/>
        <w:jc w:val="left"/>
        <w:rPr>
          <w:rFonts w:hint="default"/>
          <w:color w:val="0000FF"/>
        </w:rPr>
      </w:pPr>
      <w:r>
        <w:rPr>
          <w:rFonts w:hint="default"/>
          <w:color w:val="0000FF"/>
        </w:rPr>
        <w:t>• In most case, we will have the topic exchange in enterprise application.</w:t>
      </w:r>
    </w:p>
    <w:p>
      <w:pPr>
        <w:numPr>
          <w:ilvl w:val="0"/>
          <w:numId w:val="0"/>
        </w:numPr>
        <w:jc w:val="left"/>
        <w:rPr>
          <w:rFonts w:hint="default"/>
          <w:color w:val="0000FF"/>
        </w:rPr>
      </w:pPr>
      <w:r>
        <w:rPr>
          <w:rFonts w:hint="default"/>
          <w:color w:val="0000FF"/>
        </w:rPr>
        <w:t>• Header — A header is a particular type of exchange that routes messages based on keys present in the message header. It overlooks routing key attribute of the message.</w:t>
      </w:r>
    </w:p>
    <w:p>
      <w:pPr>
        <w:numPr>
          <w:ilvl w:val="-1"/>
          <w:numId w:val="0"/>
        </w:numPr>
        <w:ind w:firstLine="420" w:firstLineChars="0"/>
        <w:jc w:val="left"/>
        <w:rPr>
          <w:rFonts w:hint="default"/>
          <w:color w:val="0000FF"/>
        </w:rPr>
      </w:pPr>
      <w:r>
        <w:rPr>
          <w:rFonts w:hint="default"/>
          <w:color w:val="0000FF"/>
        </w:rPr>
        <w:t xml:space="preserve">• When creating bindings for a header exchange, it is possible to bind a queue to match more than one </w:t>
      </w:r>
      <w:r>
        <w:rPr>
          <w:rFonts w:hint="default"/>
          <w:color w:val="0000FF"/>
        </w:rPr>
        <w:tab/>
      </w:r>
      <w:r>
        <w:rPr>
          <w:rFonts w:hint="default"/>
          <w:color w:val="0000FF"/>
        </w:rPr>
        <w:t xml:space="preserve">header. </w:t>
      </w:r>
    </w:p>
    <w:p>
      <w:pPr>
        <w:numPr>
          <w:ilvl w:val="-1"/>
          <w:numId w:val="0"/>
        </w:numPr>
        <w:ind w:firstLine="420" w:firstLineChars="0"/>
        <w:jc w:val="left"/>
        <w:rPr>
          <w:rFonts w:hint="default"/>
          <w:color w:val="0000FF"/>
        </w:rPr>
      </w:pPr>
      <w:r>
        <w:rPr>
          <w:rFonts w:hint="default"/>
          <w:color w:val="0000FF"/>
        </w:rPr>
        <w:t>• In such a case, RabbitMQ should know from the producer if it should match all or any of these keys.</w:t>
      </w:r>
    </w:p>
    <w:p>
      <w:pPr>
        <w:numPr>
          <w:ilvl w:val="-1"/>
          <w:numId w:val="0"/>
        </w:numPr>
        <w:ind w:firstLine="420" w:firstLineChars="0"/>
        <w:jc w:val="left"/>
        <w:rPr>
          <w:rFonts w:hint="default"/>
          <w:color w:val="0000FF"/>
        </w:rPr>
      </w:pPr>
      <w:r>
        <w:rPr>
          <w:rFonts w:hint="default"/>
          <w:color w:val="0000FF"/>
        </w:rPr>
        <w:t>• It is rarely used exchange types.</w:t>
      </w:r>
      <w:bookmarkEnd w:id="0"/>
    </w:p>
    <w:p>
      <w:pPr>
        <w:numPr>
          <w:ilvl w:val="0"/>
          <w:numId w:val="0"/>
        </w:numPr>
        <w:jc w:val="left"/>
        <w:rPr>
          <w:rFonts w:hint="default"/>
        </w:rPr>
      </w:pPr>
    </w:p>
    <w:p>
      <w:pPr>
        <w:numPr>
          <w:ilvl w:val="0"/>
          <w:numId w:val="1"/>
        </w:numPr>
        <w:jc w:val="left"/>
        <w:rPr>
          <w:rFonts w:hint="default"/>
        </w:rPr>
      </w:pPr>
      <w:r>
        <w:rPr>
          <w:rFonts w:hint="default"/>
        </w:rPr>
        <w:t>What is Scheduler and what can it help us to achieve in a web application?</w:t>
      </w:r>
    </w:p>
    <w:p>
      <w:pPr>
        <w:numPr>
          <w:ilvl w:val="0"/>
          <w:numId w:val="0"/>
        </w:numPr>
        <w:jc w:val="left"/>
        <w:rPr>
          <w:rFonts w:hint="default"/>
        </w:rPr>
      </w:pPr>
      <w:r>
        <w:rPr>
          <w:rFonts w:hint="default"/>
        </w:rPr>
        <w:t>-&gt; Scheduling is to execute tasks for specific time period.</w:t>
      </w:r>
    </w:p>
    <w:p>
      <w:pPr>
        <w:numPr>
          <w:ilvl w:val="0"/>
          <w:numId w:val="0"/>
        </w:numPr>
        <w:jc w:val="left"/>
        <w:rPr>
          <w:rFonts w:hint="default"/>
        </w:rPr>
      </w:pPr>
      <w:r>
        <w:rPr>
          <w:rFonts w:hint="default"/>
        </w:rPr>
        <w:t>• Fixed Rate</w:t>
      </w:r>
    </w:p>
    <w:p>
      <w:pPr>
        <w:numPr>
          <w:ilvl w:val="0"/>
          <w:numId w:val="0"/>
        </w:numPr>
        <w:ind w:firstLine="420" w:firstLineChars="0"/>
        <w:jc w:val="left"/>
        <w:rPr>
          <w:rFonts w:hint="default"/>
        </w:rPr>
      </w:pPr>
      <w:r>
        <w:rPr>
          <w:rFonts w:hint="default"/>
        </w:rPr>
        <w:t xml:space="preserve">• The method is invoked for every specified time. </w:t>
      </w:r>
    </w:p>
    <w:p>
      <w:pPr>
        <w:numPr>
          <w:ilvl w:val="0"/>
          <w:numId w:val="0"/>
        </w:numPr>
        <w:ind w:firstLine="420" w:firstLineChars="0"/>
        <w:jc w:val="left"/>
        <w:rPr>
          <w:rFonts w:hint="default"/>
        </w:rPr>
      </w:pPr>
      <w:r>
        <w:rPr>
          <w:rFonts w:hint="default"/>
        </w:rPr>
        <w:t xml:space="preserve">• Note that the time measured between successive start times of each invocation. </w:t>
      </w:r>
    </w:p>
    <w:p>
      <w:pPr>
        <w:numPr>
          <w:ilvl w:val="0"/>
          <w:numId w:val="0"/>
        </w:numPr>
        <w:ind w:firstLine="420" w:firstLineChars="0"/>
        <w:jc w:val="left"/>
        <w:rPr>
          <w:rFonts w:hint="default"/>
        </w:rPr>
      </w:pPr>
      <w:r>
        <w:rPr>
          <w:rFonts w:hint="default"/>
        </w:rPr>
        <w:t>• In other words, the task is invoked again even if the previous invocation of the task is not finished.</w:t>
      </w:r>
    </w:p>
    <w:p>
      <w:pPr>
        <w:numPr>
          <w:ilvl w:val="0"/>
          <w:numId w:val="0"/>
        </w:numPr>
        <w:jc w:val="left"/>
      </w:pPr>
      <w:r>
        <w:drawing>
          <wp:inline distT="0" distB="0" distL="114300" distR="114300">
            <wp:extent cx="5224780" cy="1043305"/>
            <wp:effectExtent l="0" t="0" r="762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24780" cy="1043305"/>
                    </a:xfrm>
                    <a:prstGeom prst="rect">
                      <a:avLst/>
                    </a:prstGeom>
                    <a:noFill/>
                    <a:ln w="9525">
                      <a:noFill/>
                    </a:ln>
                  </pic:spPr>
                </pic:pic>
              </a:graphicData>
            </a:graphic>
          </wp:inline>
        </w:drawing>
      </w:r>
    </w:p>
    <w:p>
      <w:pPr>
        <w:numPr>
          <w:ilvl w:val="0"/>
          <w:numId w:val="0"/>
        </w:numPr>
        <w:jc w:val="left"/>
      </w:pPr>
    </w:p>
    <w:p>
      <w:pPr>
        <w:numPr>
          <w:ilvl w:val="0"/>
          <w:numId w:val="0"/>
        </w:numPr>
        <w:jc w:val="left"/>
        <w:rPr>
          <w:rFonts w:hint="default"/>
        </w:rPr>
      </w:pPr>
      <w:r>
        <w:rPr>
          <w:rFonts w:hint="default"/>
        </w:rPr>
        <w:t>• Fixed Delay</w:t>
      </w:r>
    </w:p>
    <w:p>
      <w:pPr>
        <w:numPr>
          <w:ilvl w:val="0"/>
          <w:numId w:val="0"/>
        </w:numPr>
        <w:ind w:firstLine="420" w:firstLineChars="0"/>
        <w:jc w:val="left"/>
        <w:rPr>
          <w:rFonts w:hint="default"/>
        </w:rPr>
      </w:pPr>
      <w:r>
        <w:rPr>
          <w:rFonts w:hint="default"/>
        </w:rPr>
        <w:t>• The method is invoked for every specified time like for fixedRate but the time is measured from completion time of each preceding invocation.</w:t>
      </w:r>
    </w:p>
    <w:p>
      <w:pPr>
        <w:numPr>
          <w:ilvl w:val="0"/>
          <w:numId w:val="0"/>
        </w:numPr>
        <w:ind w:firstLine="420" w:firstLineChars="0"/>
        <w:jc w:val="left"/>
      </w:pPr>
      <w:r>
        <w:drawing>
          <wp:inline distT="0" distB="0" distL="114300" distR="114300">
            <wp:extent cx="5224780" cy="1043305"/>
            <wp:effectExtent l="0" t="0" r="762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24780" cy="1043305"/>
                    </a:xfrm>
                    <a:prstGeom prst="rect">
                      <a:avLst/>
                    </a:prstGeom>
                    <a:noFill/>
                    <a:ln w="9525">
                      <a:noFill/>
                    </a:ln>
                  </pic:spPr>
                </pic:pic>
              </a:graphicData>
            </a:graphic>
          </wp:inline>
        </w:drawing>
      </w:r>
    </w:p>
    <w:p>
      <w:pPr>
        <w:numPr>
          <w:ilvl w:val="0"/>
          <w:numId w:val="0"/>
        </w:numPr>
        <w:jc w:val="left"/>
        <w:rPr>
          <w:rFonts w:hint="default"/>
        </w:rPr>
      </w:pPr>
      <w:r>
        <w:rPr>
          <w:rFonts w:hint="default"/>
        </w:rPr>
        <w:t>• Initial Delay</w:t>
      </w:r>
    </w:p>
    <w:p>
      <w:pPr>
        <w:numPr>
          <w:ilvl w:val="0"/>
          <w:numId w:val="0"/>
        </w:numPr>
        <w:ind w:firstLine="420" w:firstLineChars="0"/>
        <w:jc w:val="left"/>
        <w:rPr>
          <w:rFonts w:hint="default"/>
        </w:rPr>
      </w:pPr>
      <w:r>
        <w:rPr>
          <w:rFonts w:hint="default"/>
        </w:rPr>
        <w:t xml:space="preserve">• We can specify the milliseconds to wait before first execution of task. </w:t>
      </w:r>
    </w:p>
    <w:p>
      <w:pPr>
        <w:numPr>
          <w:ilvl w:val="0"/>
          <w:numId w:val="0"/>
        </w:numPr>
        <w:ind w:firstLine="420" w:firstLineChars="0"/>
        <w:jc w:val="left"/>
        <w:rPr>
          <w:rFonts w:hint="default"/>
        </w:rPr>
      </w:pPr>
      <w:r>
        <w:rPr>
          <w:rFonts w:hint="default"/>
        </w:rPr>
        <w:t>• It could be used with both fixedRate and fixedDelay</w:t>
      </w:r>
    </w:p>
    <w:p>
      <w:pPr>
        <w:numPr>
          <w:ilvl w:val="0"/>
          <w:numId w:val="0"/>
        </w:numPr>
        <w:ind w:firstLine="420" w:firstLineChars="0"/>
        <w:jc w:val="left"/>
      </w:pPr>
      <w:r>
        <w:drawing>
          <wp:inline distT="0" distB="0" distL="114300" distR="114300">
            <wp:extent cx="6348730" cy="1057275"/>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348730" cy="1057275"/>
                    </a:xfrm>
                    <a:prstGeom prst="rect">
                      <a:avLst/>
                    </a:prstGeom>
                    <a:noFill/>
                    <a:ln w="9525">
                      <a:noFill/>
                    </a:ln>
                  </pic:spPr>
                </pic:pic>
              </a:graphicData>
            </a:graphic>
          </wp:inline>
        </w:drawing>
      </w:r>
    </w:p>
    <w:p>
      <w:pPr>
        <w:numPr>
          <w:ilvl w:val="0"/>
          <w:numId w:val="0"/>
        </w:numPr>
        <w:jc w:val="left"/>
        <w:rPr>
          <w:rFonts w:hint="default"/>
        </w:rPr>
      </w:pPr>
      <w:r>
        <w:rPr>
          <w:rFonts w:hint="default"/>
        </w:rPr>
        <w:t>• Cron</w:t>
      </w:r>
    </w:p>
    <w:p>
      <w:pPr>
        <w:numPr>
          <w:ilvl w:val="0"/>
          <w:numId w:val="0"/>
        </w:numPr>
        <w:ind w:left="420" w:leftChars="0" w:firstLine="420" w:firstLineChars="0"/>
        <w:jc w:val="left"/>
        <w:rPr>
          <w:rFonts w:hint="default"/>
        </w:rPr>
      </w:pPr>
      <w:r>
        <w:rPr>
          <w:rFonts w:hint="default"/>
        </w:rPr>
        <w:t>• cron expressions could also be used with Scheduled annotations</w:t>
      </w:r>
    </w:p>
    <w:p>
      <w:pPr>
        <w:numPr>
          <w:ilvl w:val="0"/>
          <w:numId w:val="0"/>
        </w:numPr>
        <w:ind w:left="420" w:leftChars="0" w:firstLine="420" w:firstLineChars="0"/>
        <w:jc w:val="left"/>
        <w:rPr>
          <w:rFonts w:hint="default"/>
        </w:rPr>
      </w:pPr>
      <w:r>
        <w:rPr>
          <w:rFonts w:hint="default"/>
        </w:rPr>
        <w:t>• it consists following fields</w:t>
      </w:r>
    </w:p>
    <w:p>
      <w:pPr>
        <w:numPr>
          <w:ilvl w:val="0"/>
          <w:numId w:val="0"/>
        </w:numPr>
        <w:ind w:left="420" w:leftChars="0" w:firstLine="420" w:firstLineChars="0"/>
        <w:jc w:val="left"/>
        <w:rPr>
          <w:rFonts w:hint="default"/>
        </w:rPr>
      </w:pPr>
      <w:r>
        <w:drawing>
          <wp:inline distT="0" distB="0" distL="114300" distR="114300">
            <wp:extent cx="4462780" cy="333375"/>
            <wp:effectExtent l="0" t="0" r="762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462780" cy="333375"/>
                    </a:xfrm>
                    <a:prstGeom prst="rect">
                      <a:avLst/>
                    </a:prstGeom>
                    <a:noFill/>
                    <a:ln w="9525">
                      <a:noFill/>
                    </a:ln>
                  </pic:spPr>
                </pic:pic>
              </a:graphicData>
            </a:graphic>
          </wp:inline>
        </w:drawing>
      </w:r>
    </w:p>
    <w:p>
      <w:pPr>
        <w:numPr>
          <w:ilvl w:val="0"/>
          <w:numId w:val="0"/>
        </w:numPr>
        <w:ind w:left="420" w:leftChars="0" w:firstLine="420" w:firstLineChars="0"/>
        <w:jc w:val="left"/>
        <w:rPr>
          <w:rFonts w:hint="default"/>
        </w:rPr>
      </w:pPr>
      <w:r>
        <w:rPr>
          <w:rFonts w:hint="default"/>
        </w:rPr>
        <w:t>• From these, &lt;year&gt; field is optional.</w:t>
      </w:r>
    </w:p>
    <w:p>
      <w:pPr>
        <w:numPr>
          <w:ilvl w:val="0"/>
          <w:numId w:val="0"/>
        </w:numPr>
        <w:ind w:left="420" w:leftChars="0" w:firstLine="420" w:firstLineChars="0"/>
        <w:jc w:val="left"/>
        <w:rPr>
          <w:rFonts w:hint="default"/>
        </w:rPr>
      </w:pPr>
      <w:r>
        <w:drawing>
          <wp:inline distT="0" distB="0" distL="114300" distR="114300">
            <wp:extent cx="1666875" cy="405130"/>
            <wp:effectExtent l="0" t="0" r="952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1666875" cy="405130"/>
                    </a:xfrm>
                    <a:prstGeom prst="rect">
                      <a:avLst/>
                    </a:prstGeom>
                    <a:noFill/>
                    <a:ln w="9525">
                      <a:noFill/>
                    </a:ln>
                  </pic:spPr>
                </pic:pic>
              </a:graphicData>
            </a:graphic>
          </wp:inline>
        </w:drawing>
      </w:r>
    </w:p>
    <w:p>
      <w:pPr>
        <w:numPr>
          <w:ilvl w:val="0"/>
          <w:numId w:val="0"/>
        </w:numPr>
        <w:ind w:left="420" w:leftChars="0" w:firstLine="420" w:firstLineChars="0"/>
        <w:jc w:val="left"/>
        <w:rPr>
          <w:rFonts w:hint="default"/>
        </w:rPr>
      </w:pPr>
      <w:r>
        <w:rPr>
          <w:rFonts w:hint="default"/>
        </w:rPr>
        <w:t>• At 12:00 pm (noon) every day during the year 2017</w:t>
      </w:r>
    </w:p>
    <w:p>
      <w:pPr>
        <w:numPr>
          <w:ilvl w:val="0"/>
          <w:numId w:val="0"/>
        </w:numPr>
        <w:jc w:val="left"/>
        <w:rPr>
          <w:rFonts w:hint="default"/>
        </w:rPr>
      </w:pPr>
      <w:r>
        <w:rPr>
          <w:rFonts w:hint="default"/>
        </w:rPr>
        <w:t>• Cron Specials Characters In Expression</w:t>
      </w:r>
    </w:p>
    <w:p>
      <w:pPr>
        <w:numPr>
          <w:ilvl w:val="0"/>
          <w:numId w:val="0"/>
        </w:numPr>
        <w:ind w:left="420" w:leftChars="0" w:firstLine="420" w:firstLineChars="0"/>
        <w:jc w:val="left"/>
        <w:rPr>
          <w:rFonts w:hint="default"/>
        </w:rPr>
      </w:pPr>
      <w:r>
        <w:rPr>
          <w:rFonts w:hint="default"/>
        </w:rPr>
        <w:t>• * (all) – it is used to specify that event should happen for every time unit. For example, “*” in the &lt;minute&gt; field – means “for every minute”</w:t>
      </w:r>
    </w:p>
    <w:p>
      <w:pPr>
        <w:numPr>
          <w:ilvl w:val="0"/>
          <w:numId w:val="0"/>
        </w:numPr>
        <w:ind w:left="420" w:leftChars="0" w:firstLine="420" w:firstLineChars="0"/>
        <w:jc w:val="left"/>
        <w:rPr>
          <w:rFonts w:hint="default"/>
        </w:rPr>
      </w:pPr>
      <w:r>
        <w:rPr>
          <w:rFonts w:hint="default"/>
        </w:rPr>
        <w:t>• ? (any) – it is utilized in the &lt;day-of-month&gt; and &lt;day-of -week&gt; fields to denote the arbitrary value – neglect the field value. For example, if we want to fire a script at “5th of every month” irrespective of what the day of the week falls on that date, then we specify a “?” in the &lt;day-of-week&gt; field</w:t>
      </w:r>
    </w:p>
    <w:p>
      <w:pPr>
        <w:numPr>
          <w:ilvl w:val="0"/>
          <w:numId w:val="0"/>
        </w:numPr>
        <w:ind w:left="420" w:leftChars="0" w:firstLine="420" w:firstLineChars="0"/>
        <w:jc w:val="left"/>
        <w:rPr>
          <w:rFonts w:hint="default"/>
        </w:rPr>
      </w:pPr>
      <w:r>
        <w:rPr>
          <w:rFonts w:hint="default"/>
        </w:rPr>
        <w:t>• – (range) – it is used to determine the value range. For example, “10-11” in &lt;hour&gt; field means “10th and 11th hours”</w:t>
      </w:r>
    </w:p>
    <w:p>
      <w:pPr>
        <w:numPr>
          <w:ilvl w:val="0"/>
          <w:numId w:val="0"/>
        </w:numPr>
        <w:ind w:left="420" w:leftChars="0" w:firstLine="420" w:firstLineChars="0"/>
        <w:jc w:val="left"/>
        <w:rPr>
          <w:rFonts w:hint="default"/>
        </w:rPr>
      </w:pPr>
      <w:r>
        <w:rPr>
          <w:rFonts w:hint="default"/>
        </w:rPr>
        <w:t>• , (values) – it is used to specify multiple values. For example, “MON, WED, FRI” in &lt;day-of-week&gt; field means on the days “Monday, Wednesday, and Friday”</w:t>
      </w:r>
    </w:p>
    <w:p>
      <w:pPr>
        <w:numPr>
          <w:ilvl w:val="0"/>
          <w:numId w:val="0"/>
        </w:numPr>
        <w:ind w:left="420" w:leftChars="0" w:firstLine="420" w:firstLineChars="0"/>
        <w:jc w:val="left"/>
        <w:rPr>
          <w:rFonts w:hint="default"/>
        </w:rPr>
      </w:pPr>
      <w:r>
        <w:rPr>
          <w:rFonts w:hint="default"/>
        </w:rPr>
        <w:t>• / (increments) – it is used to specify the incremental values. For example, a “5/15” in the &lt;minute&gt; field, means at “5, 20, 35 and 50 minutes of an hour”</w:t>
      </w:r>
    </w:p>
    <w:p>
      <w:pPr>
        <w:numPr>
          <w:ilvl w:val="0"/>
          <w:numId w:val="0"/>
        </w:numPr>
        <w:ind w:left="420" w:leftChars="0" w:firstLine="420" w:firstLineChars="0"/>
        <w:jc w:val="left"/>
        <w:rPr>
          <w:rFonts w:hint="default"/>
        </w:rPr>
      </w:pPr>
      <w:r>
        <w:rPr>
          <w:rFonts w:hint="default"/>
        </w:rPr>
        <w:t>• # – it is used to specify the “N-th” occurrence of a weekday of the month, for example, “3rd Friday of the month” can be indicated as “6#3“</w:t>
      </w:r>
    </w:p>
    <w:sectPr>
      <w:pgSz w:w="11906" w:h="16838"/>
      <w:pgMar w:top="1020" w:right="646" w:bottom="698" w:left="960" w:header="851" w:footer="994"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Helvetica Neue Bold">
    <w:panose1 w:val="02000503000000020004"/>
    <w:charset w:val="00"/>
    <w:family w:val="auto"/>
    <w:pitch w:val="default"/>
    <w:sig w:usb0="E50002FF" w:usb1="500079DB" w:usb2="00000010" w:usb3="00000000" w:csb0="00000000" w:csb1="00000000"/>
  </w:font>
  <w:font w:name="OpenSans-Regula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Roboto-Regular">
    <w:altName w:val="苹方-简"/>
    <w:panose1 w:val="00000000000000000000"/>
    <w:charset w:val="00"/>
    <w:family w:val="auto"/>
    <w:pitch w:val="default"/>
    <w:sig w:usb0="00000000" w:usb1="00000000" w:usb2="00000000" w:usb3="00000000" w:csb0="00000000" w:csb1="00000000"/>
  </w:font>
  <w:font w:name="Roboto-Italic">
    <w:altName w:val="苹方-简"/>
    <w:panose1 w:val="00000000000000000000"/>
    <w:charset w:val="00"/>
    <w:family w:val="auto"/>
    <w:pitch w:val="default"/>
    <w:sig w:usb0="00000000" w:usb1="00000000" w:usb2="00000000" w:usb3="00000000" w:csb0="00000000" w:csb1="00000000"/>
  </w:font>
  <w:font w:name="Lao MN Regular">
    <w:panose1 w:val="00000500000000000000"/>
    <w:charset w:val="00"/>
    <w:family w:val="auto"/>
    <w:pitch w:val="default"/>
    <w:sig w:usb0="020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 w:name="STSong">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rial Black">
    <w:panose1 w:val="020B0A04020102020204"/>
    <w:charset w:val="00"/>
    <w:family w:val="auto"/>
    <w:pitch w:val="default"/>
    <w:sig w:usb0="00000287" w:usb1="00000000" w:usb2="00000000" w:usb3="00000000" w:csb0="2000009F" w:csb1="DFD70000"/>
  </w:font>
  <w:font w:name="Arial Regular">
    <w:panose1 w:val="020B0604020202090204"/>
    <w:charset w:val="00"/>
    <w:family w:val="auto"/>
    <w:pitch w:val="default"/>
    <w:sig w:usb0="E0000AFF" w:usb1="00007843" w:usb2="00000001" w:usb3="00000000" w:csb0="400001BF" w:csb1="DFF70000"/>
  </w:font>
  <w:font w:name="JetBrains Mono">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Roboto">
    <w:altName w:val="苹方-简"/>
    <w:panose1 w:val="00000000000000000000"/>
    <w:charset w:val="00"/>
    <w:family w:val="auto"/>
    <w:pitch w:val="default"/>
    <w:sig w:usb0="00000000" w:usb1="00000000" w:usb2="00000000" w:usb3="00000000" w:csb0="00000000" w:csb1="00000000"/>
  </w:font>
  <w:font w:name="Gill Sans Light">
    <w:panose1 w:val="020B0502020104020203"/>
    <w:charset w:val="00"/>
    <w:family w:val="auto"/>
    <w:pitch w:val="default"/>
    <w:sig w:usb0="80000267" w:usb1="00000000" w:usb2="00000000" w:usb3="00000000" w:csb0="200001F7" w:csb1="CFFE0000"/>
  </w:font>
  <w:font w:name="Hiragino Sans GB">
    <w:panose1 w:val="020B0300000000000000"/>
    <w:charset w:val="86"/>
    <w:family w:val="auto"/>
    <w:pitch w:val="default"/>
    <w:sig w:usb0="A00002BF" w:usb1="1ACF7CFA" w:usb2="00000016" w:usb3="00000000" w:csb0="00060007" w:csb1="00000000"/>
  </w:font>
  <w:font w:name="Gill Sans">
    <w:panose1 w:val="020B0502020104020203"/>
    <w:charset w:val="00"/>
    <w:family w:val="auto"/>
    <w:pitch w:val="default"/>
    <w:sig w:usb0="80000267" w:usb1="00000000" w:usb2="00000000" w:usb3="00000000" w:csb0="200001F7" w:csb1="CFFE0000"/>
  </w:font>
  <w:font w:name="monospace">
    <w:altName w:val="苹方-简"/>
    <w:panose1 w:val="00000000000000000000"/>
    <w:charset w:val="00"/>
    <w:family w:val="auto"/>
    <w:pitch w:val="default"/>
    <w:sig w:usb0="00000000" w:usb1="00000000" w:usb2="00000000" w:usb3="00000000" w:csb0="00000000" w:csb1="00000000"/>
  </w:font>
  <w:font w:name="Open Sans">
    <w:panose1 w:val="00000000000000000000"/>
    <w:charset w:val="00"/>
    <w:family w:val="auto"/>
    <w:pitch w:val="default"/>
    <w:sig w:usb0="E00002FF" w:usb1="4000201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8EE68"/>
    <w:multiLevelType w:val="singleLevel"/>
    <w:tmpl w:val="6298EE6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5F47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230719"/>
    <w:rsid w:val="0BF9625A"/>
    <w:rsid w:val="0FFD23B8"/>
    <w:rsid w:val="13AA39F9"/>
    <w:rsid w:val="179F375E"/>
    <w:rsid w:val="17FB7D77"/>
    <w:rsid w:val="1BE767AB"/>
    <w:rsid w:val="1BFF8815"/>
    <w:rsid w:val="1DF95747"/>
    <w:rsid w:val="1DFA6107"/>
    <w:rsid w:val="1DFFC76E"/>
    <w:rsid w:val="1EBED755"/>
    <w:rsid w:val="1EDAD9FF"/>
    <w:rsid w:val="1EDFB5DA"/>
    <w:rsid w:val="1F5B5AC8"/>
    <w:rsid w:val="1F799A7F"/>
    <w:rsid w:val="1FD2A907"/>
    <w:rsid w:val="22BE2001"/>
    <w:rsid w:val="236D6524"/>
    <w:rsid w:val="263FC06C"/>
    <w:rsid w:val="27F7E308"/>
    <w:rsid w:val="2CE79129"/>
    <w:rsid w:val="2DC60E07"/>
    <w:rsid w:val="2DF706C0"/>
    <w:rsid w:val="2F65B464"/>
    <w:rsid w:val="2FF73A76"/>
    <w:rsid w:val="2FFC1E19"/>
    <w:rsid w:val="31C74E57"/>
    <w:rsid w:val="32F76902"/>
    <w:rsid w:val="357DA5E8"/>
    <w:rsid w:val="35EE314B"/>
    <w:rsid w:val="35FE7E42"/>
    <w:rsid w:val="37D327BE"/>
    <w:rsid w:val="37E54396"/>
    <w:rsid w:val="37ED2BD7"/>
    <w:rsid w:val="37F54DD2"/>
    <w:rsid w:val="37FF1F2A"/>
    <w:rsid w:val="38FF691E"/>
    <w:rsid w:val="3B2F09AC"/>
    <w:rsid w:val="3B379D39"/>
    <w:rsid w:val="3B7B4E99"/>
    <w:rsid w:val="3BBF07C9"/>
    <w:rsid w:val="3BF85013"/>
    <w:rsid w:val="3CBFCDB5"/>
    <w:rsid w:val="3CFA8C0B"/>
    <w:rsid w:val="3CFCCF37"/>
    <w:rsid w:val="3DAD4D2A"/>
    <w:rsid w:val="3DDF7FF7"/>
    <w:rsid w:val="3DFB46EB"/>
    <w:rsid w:val="3EDD9305"/>
    <w:rsid w:val="3EF4C19C"/>
    <w:rsid w:val="3EFFEEB2"/>
    <w:rsid w:val="3F1D8F12"/>
    <w:rsid w:val="3F3E9C43"/>
    <w:rsid w:val="3F8B0555"/>
    <w:rsid w:val="3F8E2DED"/>
    <w:rsid w:val="3F8F9A2D"/>
    <w:rsid w:val="3FBD093F"/>
    <w:rsid w:val="3FBFABA6"/>
    <w:rsid w:val="3FCF035E"/>
    <w:rsid w:val="3FEF4B99"/>
    <w:rsid w:val="3FF7F188"/>
    <w:rsid w:val="3FF8DB3B"/>
    <w:rsid w:val="3FFB84A8"/>
    <w:rsid w:val="3FFE19A7"/>
    <w:rsid w:val="3FFF2D12"/>
    <w:rsid w:val="43F9C94D"/>
    <w:rsid w:val="47F5F2E7"/>
    <w:rsid w:val="47FD69FF"/>
    <w:rsid w:val="49E5477B"/>
    <w:rsid w:val="4B3F68B1"/>
    <w:rsid w:val="4B47AC94"/>
    <w:rsid w:val="4BFA9F31"/>
    <w:rsid w:val="4FB34A12"/>
    <w:rsid w:val="4FBFDA33"/>
    <w:rsid w:val="4FDECC59"/>
    <w:rsid w:val="4FEF175E"/>
    <w:rsid w:val="4FFBC47D"/>
    <w:rsid w:val="4FFBEB58"/>
    <w:rsid w:val="523E5C62"/>
    <w:rsid w:val="53BFA822"/>
    <w:rsid w:val="54FDE506"/>
    <w:rsid w:val="555A1C7F"/>
    <w:rsid w:val="56F7F9B5"/>
    <w:rsid w:val="571D7343"/>
    <w:rsid w:val="58E76DCB"/>
    <w:rsid w:val="59DC388F"/>
    <w:rsid w:val="5B6F5B0B"/>
    <w:rsid w:val="5B8E4754"/>
    <w:rsid w:val="5BF3B6D5"/>
    <w:rsid w:val="5BFD6C1D"/>
    <w:rsid w:val="5D7BA13E"/>
    <w:rsid w:val="5DFC99F0"/>
    <w:rsid w:val="5DFF68E8"/>
    <w:rsid w:val="5EC77A7F"/>
    <w:rsid w:val="5EFA186C"/>
    <w:rsid w:val="5EFCC42F"/>
    <w:rsid w:val="5EFF72A6"/>
    <w:rsid w:val="5F3C9F66"/>
    <w:rsid w:val="5F6FDD8D"/>
    <w:rsid w:val="5F7E81E2"/>
    <w:rsid w:val="5FBD18E4"/>
    <w:rsid w:val="5FC9696C"/>
    <w:rsid w:val="5FDF765E"/>
    <w:rsid w:val="5FFF8D11"/>
    <w:rsid w:val="63ECBAF8"/>
    <w:rsid w:val="64B93D35"/>
    <w:rsid w:val="65BF12B2"/>
    <w:rsid w:val="65DB4F2C"/>
    <w:rsid w:val="66BDE4B8"/>
    <w:rsid w:val="671F8F17"/>
    <w:rsid w:val="67EB362A"/>
    <w:rsid w:val="69FCC689"/>
    <w:rsid w:val="6B9E25AB"/>
    <w:rsid w:val="6BFFE924"/>
    <w:rsid w:val="6C7DB67B"/>
    <w:rsid w:val="6DEFB982"/>
    <w:rsid w:val="6DFC7E4D"/>
    <w:rsid w:val="6EB51B9A"/>
    <w:rsid w:val="6ED94459"/>
    <w:rsid w:val="6EE3109F"/>
    <w:rsid w:val="6F3B13AB"/>
    <w:rsid w:val="6F5D3506"/>
    <w:rsid w:val="6F7FF388"/>
    <w:rsid w:val="6F9FA798"/>
    <w:rsid w:val="6FAFBBF3"/>
    <w:rsid w:val="6FBB34E8"/>
    <w:rsid w:val="6FC359B0"/>
    <w:rsid w:val="6FCEE061"/>
    <w:rsid w:val="6FD6627E"/>
    <w:rsid w:val="6FD7BE9D"/>
    <w:rsid w:val="6FED8EE1"/>
    <w:rsid w:val="6FEE667F"/>
    <w:rsid w:val="6FF3528E"/>
    <w:rsid w:val="6FF65C6A"/>
    <w:rsid w:val="6FF77454"/>
    <w:rsid w:val="6FFB7604"/>
    <w:rsid w:val="707E406F"/>
    <w:rsid w:val="72EB68F8"/>
    <w:rsid w:val="733F002B"/>
    <w:rsid w:val="73BE8049"/>
    <w:rsid w:val="73BEBBC4"/>
    <w:rsid w:val="73FE813A"/>
    <w:rsid w:val="74ABE87B"/>
    <w:rsid w:val="74E7C4EE"/>
    <w:rsid w:val="753FBC87"/>
    <w:rsid w:val="757F4AA0"/>
    <w:rsid w:val="759F6ADF"/>
    <w:rsid w:val="75DB639B"/>
    <w:rsid w:val="75FE9DAF"/>
    <w:rsid w:val="763FEF88"/>
    <w:rsid w:val="767ABA7D"/>
    <w:rsid w:val="767FB523"/>
    <w:rsid w:val="76BFED48"/>
    <w:rsid w:val="76ED4B57"/>
    <w:rsid w:val="76EF5B0E"/>
    <w:rsid w:val="76FDA248"/>
    <w:rsid w:val="770E9D5F"/>
    <w:rsid w:val="777EF43A"/>
    <w:rsid w:val="77B73461"/>
    <w:rsid w:val="77D36DBA"/>
    <w:rsid w:val="77D8EAE8"/>
    <w:rsid w:val="77DE23B0"/>
    <w:rsid w:val="77DF2D8C"/>
    <w:rsid w:val="77DF9F5B"/>
    <w:rsid w:val="77EF1506"/>
    <w:rsid w:val="77F750E7"/>
    <w:rsid w:val="77F9F21B"/>
    <w:rsid w:val="77FE3A81"/>
    <w:rsid w:val="77FEBF9D"/>
    <w:rsid w:val="78FE0759"/>
    <w:rsid w:val="795BE40C"/>
    <w:rsid w:val="79B587E7"/>
    <w:rsid w:val="79BC5EB0"/>
    <w:rsid w:val="79BFC098"/>
    <w:rsid w:val="79E911E6"/>
    <w:rsid w:val="79F6C4F7"/>
    <w:rsid w:val="79FF3397"/>
    <w:rsid w:val="79FFD0F7"/>
    <w:rsid w:val="7A2B4FF9"/>
    <w:rsid w:val="7A5D9B26"/>
    <w:rsid w:val="7AAF5BAF"/>
    <w:rsid w:val="7AEF7E1E"/>
    <w:rsid w:val="7AF75835"/>
    <w:rsid w:val="7AFBBE8E"/>
    <w:rsid w:val="7B3DD24F"/>
    <w:rsid w:val="7B3F0726"/>
    <w:rsid w:val="7B759C57"/>
    <w:rsid w:val="7B7F52B2"/>
    <w:rsid w:val="7B7FB358"/>
    <w:rsid w:val="7BB04E1C"/>
    <w:rsid w:val="7BB704E7"/>
    <w:rsid w:val="7BBFDEB4"/>
    <w:rsid w:val="7BEDF0DA"/>
    <w:rsid w:val="7BF9C5DC"/>
    <w:rsid w:val="7BF9FB83"/>
    <w:rsid w:val="7BFBB2FE"/>
    <w:rsid w:val="7BFEB96C"/>
    <w:rsid w:val="7BFF1664"/>
    <w:rsid w:val="7BFF1C5D"/>
    <w:rsid w:val="7BFFDC93"/>
    <w:rsid w:val="7CF1D1FD"/>
    <w:rsid w:val="7CFBFE8A"/>
    <w:rsid w:val="7D5E34B0"/>
    <w:rsid w:val="7D7AB12D"/>
    <w:rsid w:val="7D94DE21"/>
    <w:rsid w:val="7D96329A"/>
    <w:rsid w:val="7D9F1161"/>
    <w:rsid w:val="7DA89F7A"/>
    <w:rsid w:val="7DB6D18C"/>
    <w:rsid w:val="7DCE51C1"/>
    <w:rsid w:val="7DCFFF23"/>
    <w:rsid w:val="7DDE8077"/>
    <w:rsid w:val="7DDF4001"/>
    <w:rsid w:val="7DDF76F2"/>
    <w:rsid w:val="7DF6A7EB"/>
    <w:rsid w:val="7DF79921"/>
    <w:rsid w:val="7DF93393"/>
    <w:rsid w:val="7E7F24C2"/>
    <w:rsid w:val="7EBE6F82"/>
    <w:rsid w:val="7EDFF9FD"/>
    <w:rsid w:val="7EDFFF84"/>
    <w:rsid w:val="7EE2F8A1"/>
    <w:rsid w:val="7EFB123F"/>
    <w:rsid w:val="7EFFCADD"/>
    <w:rsid w:val="7F2BA9CA"/>
    <w:rsid w:val="7F2F3198"/>
    <w:rsid w:val="7F596866"/>
    <w:rsid w:val="7F67C356"/>
    <w:rsid w:val="7F6F4BE6"/>
    <w:rsid w:val="7F7B94AD"/>
    <w:rsid w:val="7F93EBE5"/>
    <w:rsid w:val="7FAF171D"/>
    <w:rsid w:val="7FB8308F"/>
    <w:rsid w:val="7FBBF092"/>
    <w:rsid w:val="7FBCCCF3"/>
    <w:rsid w:val="7FBF5FB3"/>
    <w:rsid w:val="7FBF7298"/>
    <w:rsid w:val="7FBF8CD5"/>
    <w:rsid w:val="7FDD4377"/>
    <w:rsid w:val="7FDF01C4"/>
    <w:rsid w:val="7FDF826F"/>
    <w:rsid w:val="7FE4DBE8"/>
    <w:rsid w:val="7FE7272A"/>
    <w:rsid w:val="7FEE4811"/>
    <w:rsid w:val="7FEFE0EB"/>
    <w:rsid w:val="7FF399DF"/>
    <w:rsid w:val="7FF3B458"/>
    <w:rsid w:val="7FF58202"/>
    <w:rsid w:val="7FF701A2"/>
    <w:rsid w:val="7FF91A47"/>
    <w:rsid w:val="7FFA06A0"/>
    <w:rsid w:val="7FFAF0CE"/>
    <w:rsid w:val="7FFB53B0"/>
    <w:rsid w:val="7FFB9B91"/>
    <w:rsid w:val="7FFBB6E0"/>
    <w:rsid w:val="7FFBDC78"/>
    <w:rsid w:val="7FFD53A0"/>
    <w:rsid w:val="7FFDFE83"/>
    <w:rsid w:val="7FFE0FDB"/>
    <w:rsid w:val="7FFEA4E6"/>
    <w:rsid w:val="7FFF4125"/>
    <w:rsid w:val="7FFF6F07"/>
    <w:rsid w:val="7FFF8E60"/>
    <w:rsid w:val="86F175DF"/>
    <w:rsid w:val="8BF81FEF"/>
    <w:rsid w:val="8D7CEEEF"/>
    <w:rsid w:val="8DFD0490"/>
    <w:rsid w:val="8F947021"/>
    <w:rsid w:val="8FFDDBFC"/>
    <w:rsid w:val="935E353E"/>
    <w:rsid w:val="93F37717"/>
    <w:rsid w:val="96DF3E14"/>
    <w:rsid w:val="975FB36C"/>
    <w:rsid w:val="97F68DF4"/>
    <w:rsid w:val="97FD1B1B"/>
    <w:rsid w:val="9AFF1E69"/>
    <w:rsid w:val="9B1BF046"/>
    <w:rsid w:val="9BFFC33C"/>
    <w:rsid w:val="9EFFCE91"/>
    <w:rsid w:val="9F6F1402"/>
    <w:rsid w:val="9FCD520C"/>
    <w:rsid w:val="9FEF7F4D"/>
    <w:rsid w:val="A5FEA96E"/>
    <w:rsid w:val="A95F743A"/>
    <w:rsid w:val="A99D6472"/>
    <w:rsid w:val="A9F33CE8"/>
    <w:rsid w:val="A9FEAE37"/>
    <w:rsid w:val="AAAF96A6"/>
    <w:rsid w:val="AB6F7344"/>
    <w:rsid w:val="ABB3886C"/>
    <w:rsid w:val="ABE73F58"/>
    <w:rsid w:val="AD9FECB6"/>
    <w:rsid w:val="AEA6EAB7"/>
    <w:rsid w:val="AEB60E9A"/>
    <w:rsid w:val="AEFF3309"/>
    <w:rsid w:val="AF6AD23D"/>
    <w:rsid w:val="AF899171"/>
    <w:rsid w:val="B2DF6F00"/>
    <w:rsid w:val="B3DE27E3"/>
    <w:rsid w:val="B3ED7862"/>
    <w:rsid w:val="B3F795BC"/>
    <w:rsid w:val="B3FEAA1E"/>
    <w:rsid w:val="B3FED5F4"/>
    <w:rsid w:val="B3FF3B8D"/>
    <w:rsid w:val="B5FDE929"/>
    <w:rsid w:val="B6FF3131"/>
    <w:rsid w:val="B79FB0ED"/>
    <w:rsid w:val="B7DEF96A"/>
    <w:rsid w:val="B7F9F0BF"/>
    <w:rsid w:val="B7FD7794"/>
    <w:rsid w:val="B7FF49ED"/>
    <w:rsid w:val="B7FF9C59"/>
    <w:rsid w:val="B8FF1739"/>
    <w:rsid w:val="BBEC9E16"/>
    <w:rsid w:val="BBEF6B70"/>
    <w:rsid w:val="BBF3853A"/>
    <w:rsid w:val="BD3E6BAF"/>
    <w:rsid w:val="BDEB8448"/>
    <w:rsid w:val="BE6D121F"/>
    <w:rsid w:val="BE7A13B0"/>
    <w:rsid w:val="BEDD7E44"/>
    <w:rsid w:val="BEE9616A"/>
    <w:rsid w:val="BF1DB471"/>
    <w:rsid w:val="BF8615DA"/>
    <w:rsid w:val="BF9F8D1D"/>
    <w:rsid w:val="BFBB46D6"/>
    <w:rsid w:val="BFBBD7D4"/>
    <w:rsid w:val="BFCF5619"/>
    <w:rsid w:val="BFDFC12E"/>
    <w:rsid w:val="BFE9B839"/>
    <w:rsid w:val="BFEB0267"/>
    <w:rsid w:val="BFF52659"/>
    <w:rsid w:val="BFFFA92C"/>
    <w:rsid w:val="C5CD2488"/>
    <w:rsid w:val="C7724012"/>
    <w:rsid w:val="C7F3FB9C"/>
    <w:rsid w:val="C7FF01D3"/>
    <w:rsid w:val="CBFEF00B"/>
    <w:rsid w:val="CCDBC625"/>
    <w:rsid w:val="CDFF50DF"/>
    <w:rsid w:val="CEDFFA31"/>
    <w:rsid w:val="CEEE62BE"/>
    <w:rsid w:val="CEEFE1F8"/>
    <w:rsid w:val="CF77DDC0"/>
    <w:rsid w:val="CFDE9BC9"/>
    <w:rsid w:val="CFE52952"/>
    <w:rsid w:val="CFF74B97"/>
    <w:rsid w:val="CFFDA98A"/>
    <w:rsid w:val="CFFEC488"/>
    <w:rsid w:val="CFFF420A"/>
    <w:rsid w:val="D1EFBFB8"/>
    <w:rsid w:val="D4BB8741"/>
    <w:rsid w:val="D5FDD24D"/>
    <w:rsid w:val="D65B33B0"/>
    <w:rsid w:val="D67D91C0"/>
    <w:rsid w:val="D7EFA1E9"/>
    <w:rsid w:val="D8FB0A81"/>
    <w:rsid w:val="D8FF761E"/>
    <w:rsid w:val="D99C7016"/>
    <w:rsid w:val="D9EFB4A9"/>
    <w:rsid w:val="DADFDB3E"/>
    <w:rsid w:val="DBBDF67E"/>
    <w:rsid w:val="DBF35194"/>
    <w:rsid w:val="DBF76C01"/>
    <w:rsid w:val="DBFF3A60"/>
    <w:rsid w:val="DBFF6E33"/>
    <w:rsid w:val="DC397031"/>
    <w:rsid w:val="DC7FD14A"/>
    <w:rsid w:val="DD76D584"/>
    <w:rsid w:val="DDBFEFEC"/>
    <w:rsid w:val="DDCF5B75"/>
    <w:rsid w:val="DDF7E2A4"/>
    <w:rsid w:val="DEDFCE30"/>
    <w:rsid w:val="DEFEB295"/>
    <w:rsid w:val="DF2FB2BE"/>
    <w:rsid w:val="DF3FBCDB"/>
    <w:rsid w:val="DF58398D"/>
    <w:rsid w:val="DF5F47C1"/>
    <w:rsid w:val="DF5F7127"/>
    <w:rsid w:val="DFD72405"/>
    <w:rsid w:val="DFDFB257"/>
    <w:rsid w:val="DFDFC5CA"/>
    <w:rsid w:val="DFF56C11"/>
    <w:rsid w:val="DFFC5373"/>
    <w:rsid w:val="DFFF57F6"/>
    <w:rsid w:val="E0DE6C5E"/>
    <w:rsid w:val="E3DDBB7F"/>
    <w:rsid w:val="E4FF8FF8"/>
    <w:rsid w:val="E6568CAD"/>
    <w:rsid w:val="E6FD4890"/>
    <w:rsid w:val="E7775479"/>
    <w:rsid w:val="E7EE2544"/>
    <w:rsid w:val="E7EF7E28"/>
    <w:rsid w:val="E7FF650B"/>
    <w:rsid w:val="E976FBD1"/>
    <w:rsid w:val="E9AE70B2"/>
    <w:rsid w:val="E9ED26F0"/>
    <w:rsid w:val="E9F7B748"/>
    <w:rsid w:val="E9FD7188"/>
    <w:rsid w:val="EAF7AF05"/>
    <w:rsid w:val="EAFF24FA"/>
    <w:rsid w:val="EB8F5B38"/>
    <w:rsid w:val="EBB5C06E"/>
    <w:rsid w:val="EBFFE626"/>
    <w:rsid w:val="ECDBB4CB"/>
    <w:rsid w:val="ED5799C3"/>
    <w:rsid w:val="EDB14EEE"/>
    <w:rsid w:val="EDB52EBA"/>
    <w:rsid w:val="EDB5DAD8"/>
    <w:rsid w:val="EDBF52AC"/>
    <w:rsid w:val="EDC98554"/>
    <w:rsid w:val="EDEF1D0A"/>
    <w:rsid w:val="EE3FB58B"/>
    <w:rsid w:val="EEEDFDC8"/>
    <w:rsid w:val="EF35A939"/>
    <w:rsid w:val="EF56F099"/>
    <w:rsid w:val="EF7FB7EF"/>
    <w:rsid w:val="EF9FAE7C"/>
    <w:rsid w:val="EFA34D8F"/>
    <w:rsid w:val="EFB21A97"/>
    <w:rsid w:val="EFB5061D"/>
    <w:rsid w:val="EFDF8BDF"/>
    <w:rsid w:val="EFDFF0EB"/>
    <w:rsid w:val="EFEE0F42"/>
    <w:rsid w:val="EFEF3266"/>
    <w:rsid w:val="EFF76BCB"/>
    <w:rsid w:val="EFF7E1BE"/>
    <w:rsid w:val="EFFB1EF5"/>
    <w:rsid w:val="F15F00EC"/>
    <w:rsid w:val="F2EF000F"/>
    <w:rsid w:val="F3DF0F9F"/>
    <w:rsid w:val="F3EE1F0D"/>
    <w:rsid w:val="F3EF378B"/>
    <w:rsid w:val="F3FF841A"/>
    <w:rsid w:val="F43FE1E1"/>
    <w:rsid w:val="F537415F"/>
    <w:rsid w:val="F53D1EC4"/>
    <w:rsid w:val="F5BAE3C2"/>
    <w:rsid w:val="F5FD247D"/>
    <w:rsid w:val="F5FE0CFD"/>
    <w:rsid w:val="F67E0146"/>
    <w:rsid w:val="F6B386D4"/>
    <w:rsid w:val="F6FFE96D"/>
    <w:rsid w:val="F77F4111"/>
    <w:rsid w:val="F78F51AE"/>
    <w:rsid w:val="F7BD5CC6"/>
    <w:rsid w:val="F7DBAC44"/>
    <w:rsid w:val="F7DDF8BB"/>
    <w:rsid w:val="F7DEC982"/>
    <w:rsid w:val="F7FD9B0F"/>
    <w:rsid w:val="F7FE6394"/>
    <w:rsid w:val="F8334B2B"/>
    <w:rsid w:val="F8DEEB1A"/>
    <w:rsid w:val="F93E0D0D"/>
    <w:rsid w:val="F96F6A06"/>
    <w:rsid w:val="F97BF9D8"/>
    <w:rsid w:val="F99C1AFF"/>
    <w:rsid w:val="F99F5155"/>
    <w:rsid w:val="F9AAB8A9"/>
    <w:rsid w:val="F9B9ABC8"/>
    <w:rsid w:val="F9CF2802"/>
    <w:rsid w:val="F9D9CC6E"/>
    <w:rsid w:val="F9F71620"/>
    <w:rsid w:val="F9FA4E31"/>
    <w:rsid w:val="F9FFD11B"/>
    <w:rsid w:val="FA512C8C"/>
    <w:rsid w:val="FAFD831C"/>
    <w:rsid w:val="FAFE91FA"/>
    <w:rsid w:val="FB5B2390"/>
    <w:rsid w:val="FB6F40CD"/>
    <w:rsid w:val="FB6F6E93"/>
    <w:rsid w:val="FB7E1D4A"/>
    <w:rsid w:val="FB7FDDC6"/>
    <w:rsid w:val="FB8B6A2E"/>
    <w:rsid w:val="FB8C232A"/>
    <w:rsid w:val="FBA768F0"/>
    <w:rsid w:val="FBD50A82"/>
    <w:rsid w:val="FBDB5DAE"/>
    <w:rsid w:val="FBDFE8A9"/>
    <w:rsid w:val="FBF5F363"/>
    <w:rsid w:val="FBF7D226"/>
    <w:rsid w:val="FBFE7FED"/>
    <w:rsid w:val="FBFFD19D"/>
    <w:rsid w:val="FC77420A"/>
    <w:rsid w:val="FC7F8103"/>
    <w:rsid w:val="FCF793A7"/>
    <w:rsid w:val="FCFFB6B2"/>
    <w:rsid w:val="FD1F01F9"/>
    <w:rsid w:val="FD79838C"/>
    <w:rsid w:val="FDCFD1CB"/>
    <w:rsid w:val="FDE34EAB"/>
    <w:rsid w:val="FDF2E13A"/>
    <w:rsid w:val="FDF7E3F4"/>
    <w:rsid w:val="FDFF0DBD"/>
    <w:rsid w:val="FDFF60C4"/>
    <w:rsid w:val="FDFF8439"/>
    <w:rsid w:val="FDFFC243"/>
    <w:rsid w:val="FDFFC5BB"/>
    <w:rsid w:val="FE576A01"/>
    <w:rsid w:val="FE6B8BE1"/>
    <w:rsid w:val="FE7C104F"/>
    <w:rsid w:val="FE7EBC61"/>
    <w:rsid w:val="FE7F88BF"/>
    <w:rsid w:val="FE7FF043"/>
    <w:rsid w:val="FEBF17F0"/>
    <w:rsid w:val="FECF0295"/>
    <w:rsid w:val="FEDF811E"/>
    <w:rsid w:val="FEE7334B"/>
    <w:rsid w:val="FEEED394"/>
    <w:rsid w:val="FEEFDFBC"/>
    <w:rsid w:val="FEF3F68E"/>
    <w:rsid w:val="FEF7C81D"/>
    <w:rsid w:val="FEFE3DCF"/>
    <w:rsid w:val="FEFE841D"/>
    <w:rsid w:val="FEFF19CB"/>
    <w:rsid w:val="FEFF2306"/>
    <w:rsid w:val="FEFF324A"/>
    <w:rsid w:val="FF5FD207"/>
    <w:rsid w:val="FF6D772F"/>
    <w:rsid w:val="FF761B62"/>
    <w:rsid w:val="FF7F69D6"/>
    <w:rsid w:val="FF7F74FE"/>
    <w:rsid w:val="FF7F8A80"/>
    <w:rsid w:val="FF91AC30"/>
    <w:rsid w:val="FF973953"/>
    <w:rsid w:val="FF989570"/>
    <w:rsid w:val="FF9E2877"/>
    <w:rsid w:val="FFA14C91"/>
    <w:rsid w:val="FFA74175"/>
    <w:rsid w:val="FFAE9937"/>
    <w:rsid w:val="FFB9E7F2"/>
    <w:rsid w:val="FFC385A3"/>
    <w:rsid w:val="FFD34E73"/>
    <w:rsid w:val="FFD5DEAF"/>
    <w:rsid w:val="FFDBF9DF"/>
    <w:rsid w:val="FFDD2F5A"/>
    <w:rsid w:val="FFEB4069"/>
    <w:rsid w:val="FFEC02EA"/>
    <w:rsid w:val="FFEF1DB2"/>
    <w:rsid w:val="FFF408C9"/>
    <w:rsid w:val="FFF55970"/>
    <w:rsid w:val="FFF724A9"/>
    <w:rsid w:val="FFF785DB"/>
    <w:rsid w:val="FFF8136B"/>
    <w:rsid w:val="FFFBE678"/>
    <w:rsid w:val="FFFD918D"/>
    <w:rsid w:val="FFFE2231"/>
    <w:rsid w:val="FFFEE2BC"/>
    <w:rsid w:val="FFFFB326"/>
    <w:rsid w:val="FFFFDE84"/>
    <w:rsid w:val="FFFFF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238</Words>
  <Characters>1118</Characters>
  <Lines>0</Lines>
  <Paragraphs>0</Paragraphs>
  <ScaleCrop>false</ScaleCrop>
  <LinksUpToDate>false</LinksUpToDate>
  <CharactersWithSpaces>1345</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2022-04-28T20:04:00Z</dcterms:created>
  <dc:creator>ping58972</dc:creator>
  <cp:lastModifiedBy>ping58972</cp:lastModifiedBy>
  <dcterms:modified xsi:type="dcterms:W3CDTF">2022-06-06T00:27:59Z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