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E5D16" w14:textId="77777777" w:rsidR="002A21D8" w:rsidRDefault="002A21D8" w:rsidP="002A21D8">
      <w:pPr>
        <w:pStyle w:val="Default"/>
        <w:rPr>
          <w:sz w:val="30"/>
          <w:szCs w:val="30"/>
        </w:rPr>
      </w:pPr>
      <w:r>
        <w:rPr>
          <w:b/>
          <w:bCs/>
          <w:sz w:val="30"/>
          <w:szCs w:val="30"/>
        </w:rPr>
        <w:t xml:space="preserve">Metropolitan State University </w:t>
      </w:r>
    </w:p>
    <w:p w14:paraId="6315D6B4" w14:textId="77777777" w:rsidR="002A21D8" w:rsidRDefault="002A21D8" w:rsidP="002A21D8">
      <w:pPr>
        <w:pStyle w:val="Default"/>
        <w:rPr>
          <w:sz w:val="30"/>
          <w:szCs w:val="30"/>
        </w:rPr>
      </w:pPr>
      <w:r>
        <w:rPr>
          <w:b/>
          <w:bCs/>
          <w:sz w:val="30"/>
          <w:szCs w:val="30"/>
        </w:rPr>
        <w:t xml:space="preserve">ICS 311—Database Management Systems </w:t>
      </w:r>
    </w:p>
    <w:p w14:paraId="57DA9CB1" w14:textId="72E07389" w:rsidR="002A21D8" w:rsidRDefault="00B00E4D" w:rsidP="002A21D8">
      <w:pPr>
        <w:pStyle w:val="Default"/>
      </w:pPr>
      <w:r>
        <w:rPr>
          <w:b/>
          <w:bCs/>
          <w:sz w:val="30"/>
          <w:szCs w:val="30"/>
        </w:rPr>
        <w:t>Fall</w:t>
      </w:r>
      <w:r w:rsidR="002A21D8">
        <w:rPr>
          <w:b/>
          <w:bCs/>
          <w:sz w:val="30"/>
          <w:szCs w:val="30"/>
        </w:rPr>
        <w:t xml:space="preserve"> 2020 – Section 0</w:t>
      </w:r>
      <w:r>
        <w:rPr>
          <w:b/>
          <w:bCs/>
          <w:sz w:val="30"/>
          <w:szCs w:val="30"/>
        </w:rPr>
        <w:t>2</w:t>
      </w:r>
    </w:p>
    <w:p w14:paraId="78BA2251" w14:textId="77777777" w:rsidR="002A21D8" w:rsidRPr="00AF4FC7" w:rsidRDefault="002A21D8" w:rsidP="002A21D8">
      <w:pPr>
        <w:pStyle w:val="Default"/>
        <w:rPr>
          <w:b/>
          <w:bCs/>
          <w:sz w:val="30"/>
          <w:szCs w:val="30"/>
        </w:rPr>
      </w:pPr>
      <w:r w:rsidRPr="00AF4FC7">
        <w:rPr>
          <w:b/>
          <w:bCs/>
          <w:sz w:val="30"/>
          <w:szCs w:val="30"/>
        </w:rPr>
        <w:t>Course Credit: 4</w:t>
      </w:r>
    </w:p>
    <w:p w14:paraId="3F2518ED" w14:textId="03509E33" w:rsidR="002A21D8" w:rsidRDefault="002A21D8" w:rsidP="002A21D8">
      <w:pPr>
        <w:pStyle w:val="Default"/>
        <w:rPr>
          <w:b/>
          <w:bCs/>
          <w:sz w:val="30"/>
          <w:szCs w:val="30"/>
        </w:rPr>
      </w:pPr>
      <w:r w:rsidRPr="00AF4FC7">
        <w:rPr>
          <w:b/>
          <w:bCs/>
          <w:sz w:val="30"/>
          <w:szCs w:val="30"/>
        </w:rPr>
        <w:t xml:space="preserve">Course Type – </w:t>
      </w:r>
      <w:r w:rsidR="00B00E4D">
        <w:rPr>
          <w:b/>
          <w:bCs/>
          <w:sz w:val="30"/>
          <w:szCs w:val="30"/>
        </w:rPr>
        <w:t>Online</w:t>
      </w:r>
    </w:p>
    <w:p w14:paraId="305E4D42" w14:textId="650CFDAC" w:rsidR="009C3F91" w:rsidRDefault="004C6DE3" w:rsidP="002A21D8">
      <w:pPr>
        <w:pStyle w:val="Default"/>
        <w:rPr>
          <w:b/>
          <w:bCs/>
          <w:sz w:val="30"/>
          <w:szCs w:val="30"/>
        </w:rPr>
      </w:pPr>
      <w:r>
        <w:rPr>
          <w:b/>
          <w:bCs/>
          <w:sz w:val="30"/>
          <w:szCs w:val="30"/>
        </w:rPr>
        <w:t>Course Date</w:t>
      </w:r>
      <w:r w:rsidR="00F57E20">
        <w:rPr>
          <w:b/>
          <w:bCs/>
          <w:sz w:val="30"/>
          <w:szCs w:val="30"/>
        </w:rPr>
        <w:t>s</w:t>
      </w:r>
      <w:r>
        <w:rPr>
          <w:b/>
          <w:bCs/>
          <w:sz w:val="30"/>
          <w:szCs w:val="30"/>
        </w:rPr>
        <w:t xml:space="preserve">: </w:t>
      </w:r>
      <w:r w:rsidR="009A4223">
        <w:rPr>
          <w:b/>
          <w:bCs/>
          <w:sz w:val="30"/>
          <w:szCs w:val="30"/>
        </w:rPr>
        <w:t>2</w:t>
      </w:r>
      <w:r>
        <w:rPr>
          <w:b/>
          <w:bCs/>
          <w:sz w:val="30"/>
          <w:szCs w:val="30"/>
        </w:rPr>
        <w:t>6-</w:t>
      </w:r>
      <w:r w:rsidR="009A4223">
        <w:rPr>
          <w:b/>
          <w:bCs/>
          <w:sz w:val="30"/>
          <w:szCs w:val="30"/>
        </w:rPr>
        <w:t>Aug</w:t>
      </w:r>
      <w:r>
        <w:rPr>
          <w:b/>
          <w:bCs/>
          <w:sz w:val="30"/>
          <w:szCs w:val="30"/>
        </w:rPr>
        <w:t>-2020</w:t>
      </w:r>
      <w:r w:rsidR="00F57E20">
        <w:rPr>
          <w:b/>
          <w:bCs/>
          <w:sz w:val="30"/>
          <w:szCs w:val="30"/>
        </w:rPr>
        <w:t xml:space="preserve"> to </w:t>
      </w:r>
      <w:r w:rsidR="009A4223">
        <w:rPr>
          <w:b/>
          <w:bCs/>
          <w:sz w:val="30"/>
          <w:szCs w:val="30"/>
        </w:rPr>
        <w:t>9</w:t>
      </w:r>
      <w:r w:rsidR="00A906CB">
        <w:rPr>
          <w:b/>
          <w:bCs/>
          <w:sz w:val="30"/>
          <w:szCs w:val="30"/>
        </w:rPr>
        <w:t>-</w:t>
      </w:r>
      <w:r w:rsidR="009A4223">
        <w:rPr>
          <w:b/>
          <w:bCs/>
          <w:sz w:val="30"/>
          <w:szCs w:val="30"/>
        </w:rPr>
        <w:t>Dec</w:t>
      </w:r>
      <w:r w:rsidR="00A906CB">
        <w:rPr>
          <w:b/>
          <w:bCs/>
          <w:sz w:val="30"/>
          <w:szCs w:val="30"/>
        </w:rPr>
        <w:t>-2020</w:t>
      </w:r>
    </w:p>
    <w:p w14:paraId="5F549AFF" w14:textId="71DDAFE0" w:rsidR="00BC630F" w:rsidRDefault="00A906CB" w:rsidP="00BC630F">
      <w:pPr>
        <w:pStyle w:val="Heading1"/>
      </w:pPr>
      <w:r>
        <w:t>I</w:t>
      </w:r>
      <w:r w:rsidR="00BC630F">
        <w:t>nstructor and Department Contact Information</w:t>
      </w:r>
    </w:p>
    <w:tbl>
      <w:tblPr>
        <w:tblStyle w:val="TableGrid"/>
        <w:tblW w:w="0" w:type="auto"/>
        <w:tblLook w:val="04A0" w:firstRow="1" w:lastRow="0" w:firstColumn="1" w:lastColumn="0" w:noHBand="0" w:noVBand="1"/>
        <w:tblDescription w:val="Instructor and Department contact information"/>
      </w:tblPr>
      <w:tblGrid>
        <w:gridCol w:w="4675"/>
        <w:gridCol w:w="4675"/>
      </w:tblGrid>
      <w:tr w:rsidR="00BC630F" w14:paraId="5F549B02" w14:textId="77777777" w:rsidTr="00BC630F">
        <w:trPr>
          <w:tblHeader/>
        </w:trPr>
        <w:tc>
          <w:tcPr>
            <w:tcW w:w="4675" w:type="dxa"/>
          </w:tcPr>
          <w:p w14:paraId="5F549B00" w14:textId="77777777" w:rsidR="00BC630F" w:rsidRDefault="00BC630F" w:rsidP="00BC630F">
            <w:r>
              <w:t>Instructor Information</w:t>
            </w:r>
          </w:p>
        </w:tc>
        <w:tc>
          <w:tcPr>
            <w:tcW w:w="4675" w:type="dxa"/>
          </w:tcPr>
          <w:p w14:paraId="5F549B01" w14:textId="77777777" w:rsidR="00BC630F" w:rsidRDefault="00BC630F" w:rsidP="00BC630F">
            <w:r>
              <w:t>Department Information</w:t>
            </w:r>
          </w:p>
        </w:tc>
      </w:tr>
      <w:tr w:rsidR="00BC630F" w14:paraId="5F549B05" w14:textId="77777777" w:rsidTr="00BC630F">
        <w:tc>
          <w:tcPr>
            <w:tcW w:w="4675" w:type="dxa"/>
          </w:tcPr>
          <w:p w14:paraId="5F549B03" w14:textId="4F7F42A0" w:rsidR="00BC630F" w:rsidRDefault="00BC630F" w:rsidP="00BC630F">
            <w:r>
              <w:t xml:space="preserve">Name: </w:t>
            </w:r>
            <w:r w:rsidR="00BB01FE">
              <w:t>Rajeev Goyal</w:t>
            </w:r>
          </w:p>
        </w:tc>
        <w:tc>
          <w:tcPr>
            <w:tcW w:w="4675" w:type="dxa"/>
          </w:tcPr>
          <w:p w14:paraId="5F549B04" w14:textId="69DF0C94" w:rsidR="00BC630F" w:rsidRDefault="00BC630F" w:rsidP="00BC630F">
            <w:r>
              <w:t xml:space="preserve">Name: </w:t>
            </w:r>
            <w:r w:rsidR="00632500">
              <w:t>CSC</w:t>
            </w:r>
          </w:p>
        </w:tc>
      </w:tr>
      <w:tr w:rsidR="00BC630F" w14:paraId="5F549B0B" w14:textId="77777777" w:rsidTr="00BC630F">
        <w:tc>
          <w:tcPr>
            <w:tcW w:w="4675" w:type="dxa"/>
          </w:tcPr>
          <w:p w14:paraId="5F549B06" w14:textId="1649967A" w:rsidR="00BC630F" w:rsidRDefault="00BC630F" w:rsidP="00BC630F">
            <w:r>
              <w:t xml:space="preserve">Email: </w:t>
            </w:r>
            <w:hyperlink r:id="rId5" w:history="1">
              <w:r w:rsidR="00D851AA" w:rsidRPr="00B241EB">
                <w:rPr>
                  <w:rStyle w:val="Hyperlink"/>
                </w:rPr>
                <w:t>Rajeev.Goyal@metrostate.edu</w:t>
              </w:r>
            </w:hyperlink>
          </w:p>
        </w:tc>
        <w:tc>
          <w:tcPr>
            <w:tcW w:w="4675" w:type="dxa"/>
          </w:tcPr>
          <w:p w14:paraId="5F549B07" w14:textId="77777777" w:rsidR="00BC630F" w:rsidRDefault="00BC630F" w:rsidP="00BC630F">
            <w:r>
              <w:t xml:space="preserve">Mailing address: Department of </w:t>
            </w:r>
          </w:p>
          <w:p w14:paraId="5F549B08" w14:textId="77777777" w:rsidR="00BC630F" w:rsidRDefault="00BC630F" w:rsidP="00BC630F">
            <w:r>
              <w:t>Metropolitan State University</w:t>
            </w:r>
          </w:p>
          <w:p w14:paraId="5F549B09" w14:textId="77777777" w:rsidR="00BC630F" w:rsidRDefault="00BC630F" w:rsidP="00BC630F">
            <w:r>
              <w:t>700 7</w:t>
            </w:r>
            <w:r w:rsidRPr="00BC630F">
              <w:rPr>
                <w:vertAlign w:val="superscript"/>
              </w:rPr>
              <w:t>th</w:t>
            </w:r>
            <w:r>
              <w:t xml:space="preserve"> Street East</w:t>
            </w:r>
          </w:p>
          <w:p w14:paraId="5F549B0A" w14:textId="77777777" w:rsidR="00BC630F" w:rsidRDefault="00BC630F" w:rsidP="00BC630F">
            <w:r>
              <w:t>Saint Paul, MN 55106-5000</w:t>
            </w:r>
          </w:p>
        </w:tc>
      </w:tr>
      <w:tr w:rsidR="00BC630F" w14:paraId="5F549B0E" w14:textId="77777777" w:rsidTr="00BC630F">
        <w:tc>
          <w:tcPr>
            <w:tcW w:w="4675" w:type="dxa"/>
          </w:tcPr>
          <w:p w14:paraId="5F549B0C" w14:textId="79EA79B4" w:rsidR="00BC630F" w:rsidRDefault="00BC630F" w:rsidP="00BC630F">
            <w:r>
              <w:t xml:space="preserve">Phone: </w:t>
            </w:r>
            <w:r w:rsidR="00D851AA">
              <w:t>612-481-5775</w:t>
            </w:r>
          </w:p>
        </w:tc>
        <w:tc>
          <w:tcPr>
            <w:tcW w:w="4675" w:type="dxa"/>
          </w:tcPr>
          <w:p w14:paraId="5F549B0D" w14:textId="77777777" w:rsidR="00BC630F" w:rsidRDefault="00BC630F" w:rsidP="00BC630F">
            <w:r>
              <w:t xml:space="preserve">Phone: </w:t>
            </w:r>
          </w:p>
        </w:tc>
      </w:tr>
      <w:tr w:rsidR="00BC630F" w14:paraId="5F549B11" w14:textId="77777777" w:rsidTr="00BC630F">
        <w:tc>
          <w:tcPr>
            <w:tcW w:w="4675" w:type="dxa"/>
          </w:tcPr>
          <w:p w14:paraId="5F549B0F" w14:textId="77777777" w:rsidR="00BC630F" w:rsidRDefault="00BC630F" w:rsidP="00BC630F">
            <w:r>
              <w:t xml:space="preserve">Fax: </w:t>
            </w:r>
          </w:p>
        </w:tc>
        <w:tc>
          <w:tcPr>
            <w:tcW w:w="4675" w:type="dxa"/>
          </w:tcPr>
          <w:p w14:paraId="5F549B10" w14:textId="77777777" w:rsidR="00BC630F" w:rsidRDefault="00BC630F" w:rsidP="00BC630F">
            <w:r>
              <w:t xml:space="preserve">Fax: </w:t>
            </w:r>
          </w:p>
        </w:tc>
      </w:tr>
    </w:tbl>
    <w:p w14:paraId="5F549B12" w14:textId="77777777" w:rsidR="00BC630F" w:rsidRDefault="00BC630F" w:rsidP="00BC630F"/>
    <w:p w14:paraId="5F549B13" w14:textId="77777777" w:rsidR="00BC630F" w:rsidRDefault="00BC630F" w:rsidP="00BC630F">
      <w:pPr>
        <w:rPr>
          <w:rStyle w:val="Strong"/>
        </w:rPr>
      </w:pPr>
      <w:r>
        <w:rPr>
          <w:rStyle w:val="Strong"/>
        </w:rPr>
        <w:t>Please note that email is my preferred method of contact and will result in faster responses to you.  Be sure to put the course name in the subj</w:t>
      </w:r>
      <w:r w:rsidR="00997EDB">
        <w:rPr>
          <w:rStyle w:val="Strong"/>
        </w:rPr>
        <w:t xml:space="preserve">ect line so that I can differentiate between all the different students and other University community members I work with.   Remember to use your Metro State email account to avoid your message going to the spam folder. </w:t>
      </w:r>
    </w:p>
    <w:p w14:paraId="5F549B14" w14:textId="77777777" w:rsidR="00997EDB" w:rsidRDefault="00997EDB" w:rsidP="00997EDB">
      <w:pPr>
        <w:pStyle w:val="Heading1"/>
        <w:rPr>
          <w:rStyle w:val="Strong"/>
        </w:rPr>
      </w:pPr>
      <w:r>
        <w:rPr>
          <w:rStyle w:val="Strong"/>
        </w:rPr>
        <w:t>About the Course</w:t>
      </w:r>
    </w:p>
    <w:p w14:paraId="5F549B15" w14:textId="77777777" w:rsidR="00997EDB" w:rsidRDefault="00997EDB" w:rsidP="00997EDB">
      <w:pPr>
        <w:pStyle w:val="Heading2"/>
      </w:pPr>
      <w:r>
        <w:t>Course Description</w:t>
      </w:r>
    </w:p>
    <w:p w14:paraId="4D5385E5" w14:textId="77777777" w:rsidR="00837F20" w:rsidRDefault="00837F20" w:rsidP="00837F20">
      <w:pPr>
        <w:pStyle w:val="ListParagraph"/>
        <w:numPr>
          <w:ilvl w:val="0"/>
          <w:numId w:val="13"/>
        </w:numPr>
        <w:spacing w:after="0" w:line="240" w:lineRule="auto"/>
      </w:pPr>
      <w:r>
        <w:t xml:space="preserve">Covers concepts and methods in the definition, creation and management of databases. </w:t>
      </w:r>
    </w:p>
    <w:p w14:paraId="18448D1E" w14:textId="77777777" w:rsidR="00837F20" w:rsidRDefault="00837F20" w:rsidP="00837F20">
      <w:pPr>
        <w:pStyle w:val="ListParagraph"/>
        <w:numPr>
          <w:ilvl w:val="0"/>
          <w:numId w:val="13"/>
        </w:numPr>
        <w:spacing w:after="0" w:line="240" w:lineRule="auto"/>
      </w:pPr>
      <w:r>
        <w:t xml:space="preserve">Emphasis is placed on usage of appropriate methods and tools to design and implement databases to meet identified business needs. </w:t>
      </w:r>
    </w:p>
    <w:p w14:paraId="18E67318" w14:textId="77777777" w:rsidR="00837F20" w:rsidRDefault="00837F20" w:rsidP="00837F20">
      <w:pPr>
        <w:pStyle w:val="ListParagraph"/>
        <w:numPr>
          <w:ilvl w:val="0"/>
          <w:numId w:val="13"/>
        </w:numPr>
        <w:spacing w:after="0" w:line="240" w:lineRule="auto"/>
      </w:pPr>
      <w:r>
        <w:t xml:space="preserve">Topics include conceptual, logical and physical database design theories and techniques, such as use of Entity Relationship diagrams, query tools and SQL; responsibilities of data and database administrators; database integrity, security and privacy; and current and emerging trends. </w:t>
      </w:r>
    </w:p>
    <w:p w14:paraId="5BDA263A" w14:textId="1FCAD49B" w:rsidR="00837F20" w:rsidRDefault="00837F20" w:rsidP="00837F20">
      <w:pPr>
        <w:pStyle w:val="ListParagraph"/>
        <w:numPr>
          <w:ilvl w:val="0"/>
          <w:numId w:val="13"/>
        </w:numPr>
        <w:spacing w:after="0" w:line="240" w:lineRule="auto"/>
      </w:pPr>
      <w:r>
        <w:t xml:space="preserve">Use of database management systems such as MySQL. </w:t>
      </w:r>
    </w:p>
    <w:p w14:paraId="434B0F3B" w14:textId="49C15D82" w:rsidR="005B1DEC" w:rsidRDefault="005B1DEC" w:rsidP="00837F20">
      <w:pPr>
        <w:pStyle w:val="ListParagraph"/>
        <w:numPr>
          <w:ilvl w:val="0"/>
          <w:numId w:val="13"/>
        </w:numPr>
        <w:spacing w:after="0" w:line="240" w:lineRule="auto"/>
      </w:pPr>
      <w:r>
        <w:t xml:space="preserve">Coverage of HCI (Human Computer Interaction) topics. Development of GUI front ends to databases with application of HCI principles to provide a high level </w:t>
      </w:r>
      <w:r w:rsidR="00263F69">
        <w:t xml:space="preserve">of </w:t>
      </w:r>
      <w:r>
        <w:t>usability experience</w:t>
      </w:r>
    </w:p>
    <w:p w14:paraId="48AC3262" w14:textId="77777777" w:rsidR="005B1DEC" w:rsidRDefault="005B1DEC" w:rsidP="00263F69">
      <w:pPr>
        <w:spacing w:after="0" w:line="240" w:lineRule="auto"/>
        <w:ind w:left="720"/>
      </w:pPr>
    </w:p>
    <w:p w14:paraId="5F549B17" w14:textId="77777777" w:rsidR="00997EDB" w:rsidRDefault="00997EDB" w:rsidP="00997EDB">
      <w:pPr>
        <w:pStyle w:val="Heading2"/>
      </w:pPr>
      <w:r>
        <w:t>Prerequisites</w:t>
      </w:r>
    </w:p>
    <w:p w14:paraId="445A1143" w14:textId="77777777" w:rsidR="00F97BC7" w:rsidRPr="00AF4FC7" w:rsidRDefault="00F97BC7" w:rsidP="00F97BC7">
      <w:pPr>
        <w:spacing w:after="38" w:line="240" w:lineRule="auto"/>
        <w:ind w:left="720"/>
        <w:rPr>
          <w:rFonts w:ascii="Times New Roman" w:hAnsi="Times New Roman" w:cs="Times New Roman"/>
          <w:color w:val="000000"/>
        </w:rPr>
      </w:pPr>
      <w:r w:rsidRPr="00AF4FC7">
        <w:rPr>
          <w:rFonts w:ascii="Cambria" w:hAnsi="Cambria" w:cs="Cambria"/>
          <w:color w:val="000000"/>
        </w:rPr>
        <w:t xml:space="preserve">a.  </w:t>
      </w:r>
      <w:r w:rsidRPr="00AF4FC7">
        <w:rPr>
          <w:rFonts w:ascii="Times New Roman" w:hAnsi="Times New Roman" w:cs="Times New Roman"/>
          <w:color w:val="000000"/>
        </w:rPr>
        <w:t xml:space="preserve">ICS 141 Programming with Objects or equivalent knowledge of Java </w:t>
      </w:r>
    </w:p>
    <w:p w14:paraId="4E551047" w14:textId="673451BC" w:rsidR="00F97BC7" w:rsidRDefault="00F97BC7" w:rsidP="00F97BC7">
      <w:pPr>
        <w:spacing w:after="0" w:line="240" w:lineRule="auto"/>
        <w:ind w:left="720"/>
        <w:rPr>
          <w:rFonts w:ascii="Times New Roman" w:hAnsi="Times New Roman" w:cs="Times New Roman"/>
          <w:color w:val="000000"/>
        </w:rPr>
      </w:pPr>
      <w:r w:rsidRPr="00AF4FC7">
        <w:rPr>
          <w:rFonts w:ascii="Times New Roman" w:hAnsi="Times New Roman" w:cs="Times New Roman"/>
          <w:color w:val="000000"/>
        </w:rPr>
        <w:t xml:space="preserve">b. MATH 215 Discrete Mathematics </w:t>
      </w:r>
    </w:p>
    <w:p w14:paraId="34B02F2B" w14:textId="77777777" w:rsidR="00966447" w:rsidRDefault="00966447" w:rsidP="00966447">
      <w:pPr>
        <w:spacing w:after="0" w:line="240" w:lineRule="auto"/>
      </w:pPr>
    </w:p>
    <w:p w14:paraId="28CEBF98" w14:textId="6AC57897" w:rsidR="00966447" w:rsidRDefault="00966447" w:rsidP="00966447">
      <w:pPr>
        <w:spacing w:after="0" w:line="240" w:lineRule="auto"/>
      </w:pPr>
      <w:r>
        <w:t>Overlap: ICS 311T Database Management Systems.</w:t>
      </w:r>
    </w:p>
    <w:p w14:paraId="1E98E63D" w14:textId="77777777" w:rsidR="00966447" w:rsidRPr="00BC09F8" w:rsidRDefault="00966447" w:rsidP="00966447">
      <w:pPr>
        <w:spacing w:after="0" w:line="240" w:lineRule="auto"/>
        <w:ind w:left="720"/>
        <w:rPr>
          <w:b/>
          <w:sz w:val="32"/>
        </w:rPr>
      </w:pPr>
      <w:r w:rsidRPr="00BC09F8">
        <w:rPr>
          <w:rStyle w:val="Emphasis"/>
          <w:rFonts w:ascii="Verdana;Arial;Helvetica;sans-se" w:hAnsi="Verdana;Arial;Helvetica;sans-se"/>
          <w:b/>
          <w:color w:val="2B2B2B"/>
          <w:sz w:val="21"/>
        </w:rPr>
        <w:t>Note: Students are responsible to both be aware of and abide by prerequisites for ICS courses for which they enroll and will be administratively dropped from a course if they have not met prerequisites.</w:t>
      </w:r>
      <w:r w:rsidRPr="00BC09F8">
        <w:rPr>
          <w:b/>
          <w:sz w:val="32"/>
        </w:rPr>
        <w:t xml:space="preserve"> </w:t>
      </w:r>
    </w:p>
    <w:p w14:paraId="5D3080EC" w14:textId="77777777" w:rsidR="00966447" w:rsidRDefault="00966447" w:rsidP="00F97BC7">
      <w:pPr>
        <w:spacing w:after="0" w:line="240" w:lineRule="auto"/>
        <w:ind w:left="720"/>
        <w:rPr>
          <w:rFonts w:ascii="Times New Roman" w:hAnsi="Times New Roman" w:cs="Times New Roman"/>
          <w:color w:val="000000"/>
        </w:rPr>
      </w:pPr>
    </w:p>
    <w:p w14:paraId="5F549B19" w14:textId="77777777" w:rsidR="00F54EE1" w:rsidRDefault="00F54EE1" w:rsidP="00F54EE1">
      <w:pPr>
        <w:pStyle w:val="Heading1"/>
      </w:pPr>
      <w:r>
        <w:t>Text and Supplemental Readings</w:t>
      </w:r>
    </w:p>
    <w:p w14:paraId="5F549B1A" w14:textId="77777777" w:rsidR="00F54EE1" w:rsidRDefault="00F54EE1" w:rsidP="00F54EE1">
      <w:pPr>
        <w:pStyle w:val="Heading2"/>
      </w:pPr>
      <w:r>
        <w:t>Textbook</w:t>
      </w:r>
    </w:p>
    <w:p w14:paraId="62F3E2EC" w14:textId="77777777" w:rsidR="001B78E7" w:rsidRDefault="00970AE6" w:rsidP="00970AE6">
      <w:pPr>
        <w:spacing w:after="17" w:line="240" w:lineRule="auto"/>
        <w:rPr>
          <w:rFonts w:asciiTheme="majorHAnsi" w:hAnsiTheme="majorHAnsi" w:cs="Cambria"/>
          <w:color w:val="000000"/>
        </w:rPr>
      </w:pPr>
      <w:r w:rsidRPr="00EC1AFE">
        <w:rPr>
          <w:rFonts w:asciiTheme="majorHAnsi" w:hAnsiTheme="majorHAnsi" w:cs="Cambria"/>
          <w:b/>
          <w:bCs/>
          <w:color w:val="000000"/>
        </w:rPr>
        <w:t xml:space="preserve">Database System Concepts </w:t>
      </w:r>
      <w:r w:rsidRPr="00EC1AFE">
        <w:rPr>
          <w:rFonts w:asciiTheme="majorHAnsi" w:hAnsiTheme="majorHAnsi" w:cs="Cambria"/>
          <w:color w:val="000000"/>
        </w:rPr>
        <w:t>(6</w:t>
      </w:r>
      <w:r w:rsidRPr="00EC1AFE">
        <w:rPr>
          <w:rFonts w:asciiTheme="majorHAnsi" w:hAnsiTheme="majorHAnsi" w:cs="Cambria"/>
          <w:color w:val="000000"/>
          <w:vertAlign w:val="superscript"/>
        </w:rPr>
        <w:t>th</w:t>
      </w:r>
      <w:r w:rsidRPr="00EC1AFE">
        <w:rPr>
          <w:rFonts w:asciiTheme="majorHAnsi" w:hAnsiTheme="majorHAnsi" w:cs="Cambria"/>
          <w:color w:val="000000"/>
        </w:rPr>
        <w:t xml:space="preserve"> Edition)</w:t>
      </w:r>
      <w:r>
        <w:rPr>
          <w:rFonts w:asciiTheme="majorHAnsi" w:hAnsiTheme="majorHAnsi" w:cs="Cambria"/>
          <w:color w:val="000000"/>
        </w:rPr>
        <w:t xml:space="preserve">. </w:t>
      </w:r>
    </w:p>
    <w:p w14:paraId="0146E4A8" w14:textId="77777777" w:rsidR="001B78E7" w:rsidRDefault="00970AE6" w:rsidP="00970AE6">
      <w:pPr>
        <w:spacing w:after="17" w:line="240" w:lineRule="auto"/>
        <w:rPr>
          <w:rFonts w:asciiTheme="majorHAnsi" w:hAnsiTheme="majorHAnsi" w:cs="Cambria"/>
          <w:color w:val="000000"/>
        </w:rPr>
      </w:pPr>
      <w:r w:rsidRPr="002A6BEF">
        <w:rPr>
          <w:rFonts w:asciiTheme="majorHAnsi" w:hAnsiTheme="majorHAnsi" w:cs="Cambria"/>
          <w:b/>
          <w:bCs/>
          <w:color w:val="000000"/>
        </w:rPr>
        <w:t>Authors:</w:t>
      </w:r>
      <w:r w:rsidRPr="002A6BEF">
        <w:rPr>
          <w:rFonts w:asciiTheme="majorHAnsi" w:hAnsiTheme="majorHAnsi" w:cs="Cambria"/>
          <w:color w:val="000000"/>
        </w:rPr>
        <w:t xml:space="preserve"> Avi Silberschatz, Henry F. Korth, and S. Sudarshan</w:t>
      </w:r>
      <w:r>
        <w:rPr>
          <w:rFonts w:asciiTheme="majorHAnsi" w:hAnsiTheme="majorHAnsi" w:cs="Cambria"/>
          <w:color w:val="000000"/>
        </w:rPr>
        <w:t xml:space="preserve">. </w:t>
      </w:r>
    </w:p>
    <w:p w14:paraId="61F8ECFB" w14:textId="41555266" w:rsidR="00970AE6" w:rsidRDefault="00970AE6" w:rsidP="00970AE6">
      <w:pPr>
        <w:spacing w:after="17" w:line="240" w:lineRule="auto"/>
        <w:rPr>
          <w:rFonts w:asciiTheme="majorHAnsi" w:hAnsiTheme="majorHAnsi" w:cs="Cambria"/>
          <w:color w:val="000000"/>
        </w:rPr>
      </w:pPr>
      <w:r>
        <w:rPr>
          <w:rFonts w:asciiTheme="majorHAnsi" w:hAnsiTheme="majorHAnsi" w:cs="Cambria"/>
          <w:color w:val="000000"/>
        </w:rPr>
        <w:t xml:space="preserve">Book website - </w:t>
      </w:r>
      <w:hyperlink r:id="rId6" w:history="1">
        <w:r w:rsidRPr="00B241EB">
          <w:rPr>
            <w:rStyle w:val="Hyperlink"/>
            <w:rFonts w:asciiTheme="majorHAnsi" w:hAnsiTheme="majorHAnsi" w:cs="Cambria"/>
          </w:rPr>
          <w:t>http://db-book.com/</w:t>
        </w:r>
      </w:hyperlink>
    </w:p>
    <w:p w14:paraId="44241789" w14:textId="77777777" w:rsidR="00970AE6" w:rsidRPr="002A6BEF" w:rsidRDefault="00970AE6" w:rsidP="00970AE6">
      <w:pPr>
        <w:spacing w:after="17" w:line="240" w:lineRule="auto"/>
        <w:rPr>
          <w:rFonts w:asciiTheme="majorHAnsi" w:hAnsiTheme="majorHAnsi" w:cs="Cambria"/>
          <w:color w:val="000000"/>
        </w:rPr>
      </w:pPr>
    </w:p>
    <w:p w14:paraId="5F549B1C" w14:textId="77777777" w:rsidR="00F54EE1" w:rsidRDefault="00F54EE1" w:rsidP="00F54EE1">
      <w:pPr>
        <w:pStyle w:val="Heading2"/>
      </w:pPr>
      <w:r>
        <w:t>Suggested Supplementary Readings, Databases, and Sources</w:t>
      </w:r>
    </w:p>
    <w:p w14:paraId="5F549B1D" w14:textId="2934BC28" w:rsidR="00F54EE1" w:rsidRDefault="00E84417" w:rsidP="00F54EE1">
      <w:pPr>
        <w:rPr>
          <w:rFonts w:ascii="Helvetica" w:hAnsi="Helvetica" w:cs="Helvetica"/>
          <w:color w:val="333333"/>
          <w:spacing w:val="4"/>
          <w:sz w:val="21"/>
          <w:szCs w:val="21"/>
          <w:shd w:val="clear" w:color="auto" w:fill="FCFCFC"/>
        </w:rPr>
      </w:pPr>
      <w:r>
        <w:t xml:space="preserve">Please refer to </w:t>
      </w:r>
      <w:r w:rsidR="00594CB8">
        <w:t>Tech Documents on D2L</w:t>
      </w:r>
    </w:p>
    <w:p w14:paraId="5F549B1E" w14:textId="77777777" w:rsidR="004A49FF" w:rsidRDefault="004A49FF" w:rsidP="004A49FF">
      <w:pPr>
        <w:pStyle w:val="Heading1"/>
      </w:pPr>
      <w:r>
        <w:t>Competence Statements/Course Learning Outcomes</w:t>
      </w:r>
    </w:p>
    <w:p w14:paraId="5F549B21" w14:textId="77777777" w:rsidR="004A49FF" w:rsidRDefault="004A49FF" w:rsidP="004A49FF">
      <w:pPr>
        <w:pStyle w:val="Heading2"/>
      </w:pPr>
      <w:r>
        <w:t>Learning Outcomes</w:t>
      </w:r>
    </w:p>
    <w:p w14:paraId="5F549B22" w14:textId="77777777" w:rsidR="004A49FF" w:rsidRDefault="004A49FF" w:rsidP="004A49FF">
      <w:r>
        <w:t>Upon completion of this course, students will:</w:t>
      </w:r>
    </w:p>
    <w:p w14:paraId="5A2D0067" w14:textId="463597F5" w:rsidR="0038429A" w:rsidRPr="0038429A" w:rsidRDefault="0038429A" w:rsidP="0038429A">
      <w:pPr>
        <w:pStyle w:val="ListParagraph"/>
        <w:numPr>
          <w:ilvl w:val="0"/>
          <w:numId w:val="15"/>
        </w:numPr>
        <w:spacing w:after="17" w:line="240" w:lineRule="auto"/>
        <w:rPr>
          <w:rFonts w:asciiTheme="majorHAnsi" w:hAnsiTheme="majorHAnsi" w:cs="Times New Roman"/>
        </w:rPr>
      </w:pPr>
      <w:r w:rsidRPr="0038429A">
        <w:rPr>
          <w:rFonts w:asciiTheme="majorHAnsi" w:hAnsiTheme="majorHAnsi" w:cs="Times New Roman"/>
        </w:rPr>
        <w:t>Create SQL databases and populate and maintain/use data in the database (using INSERT,</w:t>
      </w:r>
    </w:p>
    <w:p w14:paraId="0B75655C" w14:textId="36A1DAD8" w:rsidR="0038429A" w:rsidRPr="0038429A" w:rsidRDefault="0038429A" w:rsidP="0038429A">
      <w:pPr>
        <w:pStyle w:val="ListParagraph"/>
        <w:numPr>
          <w:ilvl w:val="0"/>
          <w:numId w:val="15"/>
        </w:numPr>
        <w:spacing w:after="17" w:line="240" w:lineRule="auto"/>
        <w:rPr>
          <w:rFonts w:asciiTheme="majorHAnsi" w:hAnsiTheme="majorHAnsi" w:cs="Times New Roman"/>
        </w:rPr>
      </w:pPr>
      <w:r w:rsidRPr="0038429A">
        <w:rPr>
          <w:rFonts w:asciiTheme="majorHAnsi" w:hAnsiTheme="majorHAnsi" w:cs="Times New Roman"/>
        </w:rPr>
        <w:t xml:space="preserve">UPDATE, DELETE and SELECT commands). </w:t>
      </w:r>
    </w:p>
    <w:p w14:paraId="31BE2A27" w14:textId="2B4FB193" w:rsidR="0038429A" w:rsidRPr="0038429A" w:rsidRDefault="0038429A" w:rsidP="0038429A">
      <w:pPr>
        <w:pStyle w:val="ListParagraph"/>
        <w:numPr>
          <w:ilvl w:val="0"/>
          <w:numId w:val="15"/>
        </w:numPr>
        <w:spacing w:after="0" w:line="240" w:lineRule="auto"/>
        <w:rPr>
          <w:rFonts w:asciiTheme="majorHAnsi" w:hAnsiTheme="majorHAnsi" w:cs="Times New Roman"/>
        </w:rPr>
      </w:pPr>
      <w:r w:rsidRPr="0038429A">
        <w:rPr>
          <w:rFonts w:asciiTheme="majorHAnsi" w:hAnsiTheme="majorHAnsi" w:cs="Times New Roman"/>
        </w:rPr>
        <w:t>Gather requirements and create conceptual, logical, and physical Entity Relationship Diagrams</w:t>
      </w:r>
    </w:p>
    <w:p w14:paraId="6763E8B1" w14:textId="5A089C1A" w:rsidR="0038429A" w:rsidRPr="0038429A" w:rsidRDefault="0038429A" w:rsidP="0038429A">
      <w:pPr>
        <w:pStyle w:val="ListParagraph"/>
        <w:numPr>
          <w:ilvl w:val="0"/>
          <w:numId w:val="15"/>
        </w:numPr>
        <w:spacing w:after="0" w:line="240" w:lineRule="auto"/>
        <w:rPr>
          <w:rFonts w:asciiTheme="majorHAnsi" w:hAnsiTheme="majorHAnsi" w:cs="Times New Roman"/>
        </w:rPr>
      </w:pPr>
      <w:r w:rsidRPr="0038429A">
        <w:rPr>
          <w:rFonts w:asciiTheme="majorHAnsi" w:hAnsiTheme="majorHAnsi" w:cs="Times New Roman"/>
        </w:rPr>
        <w:t>based on requirements.</w:t>
      </w:r>
    </w:p>
    <w:p w14:paraId="7EE2B5EC" w14:textId="66F64F4C" w:rsidR="0038429A" w:rsidRPr="0038429A" w:rsidRDefault="0038429A" w:rsidP="0038429A">
      <w:pPr>
        <w:pStyle w:val="ListParagraph"/>
        <w:numPr>
          <w:ilvl w:val="0"/>
          <w:numId w:val="15"/>
        </w:numPr>
        <w:spacing w:after="0" w:line="240" w:lineRule="auto"/>
        <w:rPr>
          <w:rFonts w:asciiTheme="majorHAnsi" w:hAnsiTheme="majorHAnsi" w:cs="Times New Roman"/>
        </w:rPr>
      </w:pPr>
      <w:r w:rsidRPr="0038429A">
        <w:rPr>
          <w:rFonts w:asciiTheme="majorHAnsi" w:hAnsiTheme="majorHAnsi" w:cs="Times New Roman"/>
        </w:rPr>
        <w:t>Create databases for mining and information retrieval.</w:t>
      </w:r>
    </w:p>
    <w:p w14:paraId="5A6A26F4" w14:textId="155499A6" w:rsidR="0038429A" w:rsidRPr="0038429A" w:rsidRDefault="0038429A" w:rsidP="0038429A">
      <w:pPr>
        <w:pStyle w:val="ListParagraph"/>
        <w:numPr>
          <w:ilvl w:val="0"/>
          <w:numId w:val="15"/>
        </w:numPr>
        <w:spacing w:after="0" w:line="240" w:lineRule="auto"/>
        <w:rPr>
          <w:rFonts w:asciiTheme="majorHAnsi" w:hAnsiTheme="majorHAnsi" w:cs="Times New Roman"/>
        </w:rPr>
      </w:pPr>
      <w:r w:rsidRPr="0038429A">
        <w:rPr>
          <w:rFonts w:asciiTheme="majorHAnsi" w:hAnsiTheme="majorHAnsi" w:cs="Times New Roman"/>
        </w:rPr>
        <w:t>Design for transaction management, concurrency control, and recovery.</w:t>
      </w:r>
    </w:p>
    <w:p w14:paraId="3565412C" w14:textId="63A96FBC" w:rsidR="0038429A" w:rsidRPr="0038429A" w:rsidRDefault="0038429A" w:rsidP="0038429A">
      <w:pPr>
        <w:pStyle w:val="ListParagraph"/>
        <w:numPr>
          <w:ilvl w:val="0"/>
          <w:numId w:val="15"/>
        </w:numPr>
        <w:spacing w:after="0" w:line="240" w:lineRule="auto"/>
        <w:rPr>
          <w:rFonts w:asciiTheme="majorHAnsi" w:hAnsiTheme="majorHAnsi" w:cs="Times New Roman"/>
        </w:rPr>
      </w:pPr>
      <w:r w:rsidRPr="0038429A">
        <w:rPr>
          <w:rFonts w:asciiTheme="majorHAnsi" w:hAnsiTheme="majorHAnsi" w:cs="Times New Roman"/>
        </w:rPr>
        <w:t>Create indexes and estimate mass storage sizes.</w:t>
      </w:r>
    </w:p>
    <w:p w14:paraId="0882095B" w14:textId="285D5E31" w:rsidR="0038429A" w:rsidRPr="0038429A" w:rsidRDefault="0038429A" w:rsidP="0038429A">
      <w:pPr>
        <w:pStyle w:val="ListParagraph"/>
        <w:numPr>
          <w:ilvl w:val="0"/>
          <w:numId w:val="15"/>
        </w:numPr>
        <w:spacing w:after="0" w:line="240" w:lineRule="auto"/>
        <w:rPr>
          <w:rFonts w:asciiTheme="majorHAnsi" w:hAnsiTheme="majorHAnsi" w:cs="Times New Roman"/>
        </w:rPr>
      </w:pPr>
      <w:r w:rsidRPr="0038429A">
        <w:rPr>
          <w:rFonts w:asciiTheme="majorHAnsi" w:hAnsiTheme="majorHAnsi" w:cs="Times New Roman"/>
        </w:rPr>
        <w:t>Design correct database schemas by applying normalization techniques.</w:t>
      </w:r>
    </w:p>
    <w:p w14:paraId="7FADAFC3" w14:textId="06A2D15F" w:rsidR="0038429A" w:rsidRPr="0038429A" w:rsidRDefault="0038429A" w:rsidP="0038429A">
      <w:pPr>
        <w:pStyle w:val="ListParagraph"/>
        <w:numPr>
          <w:ilvl w:val="0"/>
          <w:numId w:val="15"/>
        </w:numPr>
        <w:spacing w:after="0" w:line="240" w:lineRule="auto"/>
        <w:rPr>
          <w:rFonts w:asciiTheme="majorHAnsi" w:hAnsiTheme="majorHAnsi" w:cs="Times New Roman"/>
        </w:rPr>
      </w:pPr>
      <w:r w:rsidRPr="0038429A">
        <w:rPr>
          <w:rFonts w:asciiTheme="majorHAnsi" w:hAnsiTheme="majorHAnsi" w:cs="Times New Roman"/>
        </w:rPr>
        <w:t>Relate database query language constructs to relational algebra and relational calculus operators.</w:t>
      </w:r>
    </w:p>
    <w:p w14:paraId="453CC586" w14:textId="40BB484A" w:rsidR="0038429A" w:rsidRPr="0038429A" w:rsidRDefault="0038429A" w:rsidP="0038429A">
      <w:pPr>
        <w:pStyle w:val="ListParagraph"/>
        <w:numPr>
          <w:ilvl w:val="0"/>
          <w:numId w:val="15"/>
        </w:numPr>
        <w:spacing w:after="0" w:line="240" w:lineRule="auto"/>
        <w:rPr>
          <w:rFonts w:asciiTheme="majorHAnsi" w:hAnsiTheme="majorHAnsi" w:cs="Times New Roman"/>
        </w:rPr>
      </w:pPr>
      <w:r w:rsidRPr="0038429A">
        <w:rPr>
          <w:rFonts w:asciiTheme="majorHAnsi" w:hAnsiTheme="majorHAnsi" w:cs="Times New Roman"/>
        </w:rPr>
        <w:t>Take advantage of query optimization alternatives.</w:t>
      </w:r>
    </w:p>
    <w:p w14:paraId="47727EEB" w14:textId="7B2E3280" w:rsidR="0038429A" w:rsidRPr="0038429A" w:rsidRDefault="0038429A" w:rsidP="0038429A">
      <w:pPr>
        <w:pStyle w:val="ListParagraph"/>
        <w:numPr>
          <w:ilvl w:val="0"/>
          <w:numId w:val="15"/>
        </w:numPr>
        <w:spacing w:after="17" w:line="240" w:lineRule="auto"/>
        <w:rPr>
          <w:rFonts w:asciiTheme="majorHAnsi" w:hAnsiTheme="majorHAnsi" w:cs="Times New Roman"/>
        </w:rPr>
      </w:pPr>
      <w:r w:rsidRPr="0038429A">
        <w:rPr>
          <w:rFonts w:asciiTheme="majorHAnsi" w:hAnsiTheme="majorHAnsi" w:cs="Times New Roman"/>
        </w:rPr>
        <w:t>Programmatically access databases and create GUI front ends based on sound HCI principles.</w:t>
      </w:r>
    </w:p>
    <w:p w14:paraId="5F549B24" w14:textId="77777777" w:rsidR="004A49FF" w:rsidRDefault="001A63EB" w:rsidP="001A63EB">
      <w:pPr>
        <w:pStyle w:val="Heading1"/>
      </w:pPr>
      <w:r>
        <w:t>Learning Methods</w:t>
      </w:r>
    </w:p>
    <w:p w14:paraId="5F549B25" w14:textId="77777777" w:rsidR="001A63EB" w:rsidRDefault="000E39FB" w:rsidP="001A63EB">
      <w:r>
        <w:t>This course uses a variety of assignments in order to measure student outcomes.  In this course you will need to:</w:t>
      </w:r>
    </w:p>
    <w:p w14:paraId="5F549B26" w14:textId="00AD6742" w:rsidR="000E39FB" w:rsidRDefault="0060674C" w:rsidP="000E39FB">
      <w:pPr>
        <w:pStyle w:val="ListParagraph"/>
        <w:numPr>
          <w:ilvl w:val="0"/>
          <w:numId w:val="2"/>
        </w:numPr>
      </w:pPr>
      <w:r>
        <w:t xml:space="preserve">Work on a Project to </w:t>
      </w:r>
      <w:r w:rsidR="00982F39">
        <w:t>desig</w:t>
      </w:r>
      <w:r w:rsidR="00D8068D">
        <w:t>n, create and use a database</w:t>
      </w:r>
    </w:p>
    <w:p w14:paraId="175F0C0C" w14:textId="32D67389" w:rsidR="00D8068D" w:rsidRDefault="00D8068D" w:rsidP="000E39FB">
      <w:pPr>
        <w:pStyle w:val="ListParagraph"/>
        <w:numPr>
          <w:ilvl w:val="0"/>
          <w:numId w:val="2"/>
        </w:numPr>
      </w:pPr>
      <w:r>
        <w:t>Homework assignments to complement classroom lectures to understand the course</w:t>
      </w:r>
    </w:p>
    <w:p w14:paraId="681B1427" w14:textId="4947F84B" w:rsidR="00D8068D" w:rsidRDefault="00D8068D" w:rsidP="000E39FB">
      <w:pPr>
        <w:pStyle w:val="ListParagraph"/>
        <w:numPr>
          <w:ilvl w:val="0"/>
          <w:numId w:val="2"/>
        </w:numPr>
      </w:pPr>
      <w:r>
        <w:t>Mid-term and Final Exams</w:t>
      </w:r>
    </w:p>
    <w:p w14:paraId="5F549B27" w14:textId="77777777" w:rsidR="00F751D0" w:rsidRDefault="00F751D0" w:rsidP="00F751D0">
      <w:pPr>
        <w:pStyle w:val="Heading1"/>
        <w:rPr>
          <w:shd w:val="clear" w:color="auto" w:fill="FCFCFC"/>
        </w:rPr>
      </w:pPr>
      <w:r>
        <w:rPr>
          <w:shd w:val="clear" w:color="auto" w:fill="FCFCFC"/>
        </w:rPr>
        <w:t>Course Policies</w:t>
      </w:r>
    </w:p>
    <w:p w14:paraId="6D34A696" w14:textId="0008A24A" w:rsidR="00DA6298" w:rsidRPr="005E5197" w:rsidRDefault="00DA6298" w:rsidP="00DA6298">
      <w:pPr>
        <w:pStyle w:val="Heading2"/>
        <w:rPr>
          <w:highlight w:val="yellow"/>
        </w:rPr>
      </w:pPr>
      <w:r w:rsidRPr="005E5197">
        <w:rPr>
          <w:highlight w:val="yellow"/>
        </w:rPr>
        <w:t>COVID-19 Policies</w:t>
      </w:r>
    </w:p>
    <w:p w14:paraId="2EA42D86" w14:textId="11F31F99" w:rsidR="00DA6298" w:rsidRDefault="00DA6298" w:rsidP="00DA6298">
      <w:pPr>
        <w:rPr>
          <w:color w:val="000000"/>
          <w:sz w:val="24"/>
          <w:szCs w:val="24"/>
        </w:rPr>
      </w:pPr>
      <w:r w:rsidRPr="005E5197">
        <w:rPr>
          <w:color w:val="000000"/>
          <w:highlight w:val="yellow"/>
        </w:rPr>
        <w:t>The pandemic has changed many things at Metro State and higher education in general. It is important to be familiar with COVID-19 procedures for Metro State, and to ensure that we are in communication if you or someone close to you gets sick. All of Metro’s COVID-19 procedures, including when and how you can be on campus, are on the </w:t>
      </w:r>
      <w:hyperlink r:id="rId7" w:tooltip="https://www.metrostate.edu/notices/covid-19" w:history="1">
        <w:r w:rsidRPr="005E5197">
          <w:rPr>
            <w:rStyle w:val="Hyperlink"/>
            <w:highlight w:val="yellow"/>
          </w:rPr>
          <w:t>COVID-19 Response page</w:t>
        </w:r>
      </w:hyperlink>
      <w:r w:rsidRPr="005E5197">
        <w:rPr>
          <w:color w:val="000000"/>
          <w:highlight w:val="yellow"/>
        </w:rPr>
        <w:t xml:space="preserve">. This fall, you must: (a) complete a </w:t>
      </w:r>
      <w:hyperlink r:id="rId8" w:history="1">
        <w:r w:rsidRPr="005E5197">
          <w:rPr>
            <w:rStyle w:val="Hyperlink"/>
            <w:highlight w:val="yellow"/>
          </w:rPr>
          <w:t>self-assessment</w:t>
        </w:r>
      </w:hyperlink>
      <w:r w:rsidRPr="005E5197">
        <w:rPr>
          <w:color w:val="000000"/>
          <w:highlight w:val="yellow"/>
        </w:rPr>
        <w:t xml:space="preserve"> before you come to any campus location through campus access points; (b) wear a face covering at all times when on campus; (c) maintain social distancing of at least 6 feet in all campus </w:t>
      </w:r>
      <w:r w:rsidRPr="005E5197">
        <w:rPr>
          <w:color w:val="000000"/>
          <w:highlight w:val="yellow"/>
        </w:rPr>
        <w:lastRenderedPageBreak/>
        <w:t xml:space="preserve">spaces including classrooms, hallways, and entry and exit points; and (d) self-report any fever or other symptoms and stay off campus. If you contract COVID-19 (or if someone you care for does), please contact </w:t>
      </w:r>
      <w:r w:rsidR="0045754E">
        <w:rPr>
          <w:color w:val="000000"/>
          <w:highlight w:val="yellow"/>
        </w:rPr>
        <w:t>me</w:t>
      </w:r>
      <w:r w:rsidRPr="005E5197">
        <w:rPr>
          <w:color w:val="000000"/>
          <w:highlight w:val="yellow"/>
        </w:rPr>
        <w:t xml:space="preserve"> as soon as you are able and then complete Metro's COVID-19 </w:t>
      </w:r>
      <w:hyperlink r:id="rId9" w:tooltip="https://www.metrostate.edu/COVID" w:history="1">
        <w:r w:rsidRPr="005E5197">
          <w:rPr>
            <w:rStyle w:val="Hyperlink"/>
            <w:highlight w:val="yellow"/>
          </w:rPr>
          <w:t>reporting form</w:t>
        </w:r>
      </w:hyperlink>
      <w:r w:rsidRPr="005E5197">
        <w:rPr>
          <w:color w:val="000000"/>
          <w:highlight w:val="yellow"/>
        </w:rPr>
        <w:t>. All COVID-19 related class absences will be excused, and we will accommodate your re-entry into the course when you feel better. You will be given appropriate extensions for your required work, but will still be responsible for completing </w:t>
      </w:r>
      <w:r w:rsidRPr="005E5197">
        <w:rPr>
          <w:i/>
          <w:iCs/>
          <w:color w:val="000000"/>
          <w:highlight w:val="yellow"/>
        </w:rPr>
        <w:t>all</w:t>
      </w:r>
      <w:r w:rsidRPr="005E5197">
        <w:rPr>
          <w:color w:val="000000"/>
          <w:highlight w:val="yellow"/>
        </w:rPr>
        <w:t> assignments. If you are unable to complete the requirements for the course following a COVID-19 illness, please complete a </w:t>
      </w:r>
      <w:hyperlink r:id="rId10" w:tooltip="https://www.metrostate.edu/academics/registration/appeals" w:history="1">
        <w:r w:rsidRPr="005E5197">
          <w:rPr>
            <w:rStyle w:val="Hyperlink"/>
            <w:highlight w:val="yellow"/>
          </w:rPr>
          <w:t>registration appeal</w:t>
        </w:r>
      </w:hyperlink>
      <w:r w:rsidRPr="005E5197">
        <w:rPr>
          <w:color w:val="000000"/>
          <w:highlight w:val="yellow"/>
        </w:rPr>
        <w:t>.</w:t>
      </w:r>
      <w:r w:rsidRPr="00DA6298">
        <w:rPr>
          <w:color w:val="000000"/>
        </w:rPr>
        <w:t> </w:t>
      </w:r>
    </w:p>
    <w:p w14:paraId="4F471C09" w14:textId="77777777" w:rsidR="009A1057" w:rsidRDefault="009A1057" w:rsidP="009A1057">
      <w:pPr>
        <w:pStyle w:val="Heading1"/>
        <w:rPr>
          <w:rFonts w:eastAsia="Times New Roman"/>
        </w:rPr>
      </w:pPr>
      <w:r>
        <w:rPr>
          <w:rFonts w:eastAsia="Times New Roman"/>
        </w:rPr>
        <w:t>Zoom Policies and Resources</w:t>
      </w:r>
    </w:p>
    <w:p w14:paraId="760B652D" w14:textId="77777777" w:rsidR="009A1057" w:rsidRDefault="009A1057" w:rsidP="009A1057">
      <w:r>
        <w:t>We will be using Zoom in this course to meet as a class and for small-group or one-on-one meetings.  When using Zoom in this course, you are not required to use the web camera function.  You are expected to actively engage in the sessions by asking questions (using your microphone and/or the chat function), and/or participating in discussions.  Students are not allowed to share Zoom links with people outside this course.</w:t>
      </w:r>
    </w:p>
    <w:p w14:paraId="50256714" w14:textId="77777777" w:rsidR="009A1057" w:rsidRDefault="009A1057" w:rsidP="009A1057">
      <w:bookmarkStart w:id="0" w:name="_GoBack"/>
      <w:bookmarkEnd w:id="0"/>
      <w:r>
        <w:t xml:space="preserve">For help getting started with Zoom, see </w:t>
      </w:r>
      <w:hyperlink r:id="rId11" w:history="1">
        <w:r>
          <w:rPr>
            <w:rStyle w:val="Hyperlink"/>
          </w:rPr>
          <w:t>Getting Started with Zoom</w:t>
        </w:r>
      </w:hyperlink>
    </w:p>
    <w:p w14:paraId="45F03771" w14:textId="77777777" w:rsidR="009A1057" w:rsidRDefault="009A1057" w:rsidP="009A1057">
      <w:r>
        <w:rPr>
          <w:spacing w:val="3"/>
        </w:rPr>
        <w:t>You can access your Minnesota State Zoom account from: </w:t>
      </w:r>
      <w:hyperlink r:id="rId12" w:tgtFrame="_blank" w:history="1">
        <w:r>
          <w:rPr>
            <w:rStyle w:val="Hyperlink"/>
            <w:spacing w:val="3"/>
            <w:bdr w:val="none" w:sz="0" w:space="0" w:color="auto" w:frame="1"/>
          </w:rPr>
          <w:t>https://minnstate.zoom.us/</w:t>
        </w:r>
      </w:hyperlink>
      <w:r>
        <w:rPr>
          <w:spacing w:val="3"/>
        </w:rPr>
        <w:t>, just click the "Sign on" button and login with your StarID and password.</w:t>
      </w:r>
    </w:p>
    <w:p w14:paraId="2B8BC757" w14:textId="77777777" w:rsidR="009A1057" w:rsidRDefault="009A1057" w:rsidP="009A1057">
      <w:r>
        <w:t>Visit the following link to learn more about connecting to a Zoom conference:  </w:t>
      </w:r>
      <w:hyperlink r:id="rId13" w:history="1">
        <w:r>
          <w:rPr>
            <w:rStyle w:val="Hyperlink"/>
          </w:rPr>
          <w:t>https://services.metrostate.edu/TDClient/1839/Portal/KB/ArticleDet?ID=101232</w:t>
        </w:r>
      </w:hyperlink>
    </w:p>
    <w:p w14:paraId="2C6B0D8D" w14:textId="77777777" w:rsidR="009A1057" w:rsidRDefault="009A1057" w:rsidP="009A1057">
      <w:r>
        <w:t>Visit the following link to learn more about hosting a Zoom conference for presenting or teaching:</w:t>
      </w:r>
      <w:hyperlink r:id="rId14" w:history="1">
        <w:r>
          <w:rPr>
            <w:rStyle w:val="Hyperlink"/>
          </w:rPr>
          <w:t xml:space="preserve"> https://services.metrostate.edu/TDClient/1839/Portal/KB/ArticleDet?ID=100273</w:t>
        </w:r>
      </w:hyperlink>
    </w:p>
    <w:p w14:paraId="21F3B5DD" w14:textId="77777777" w:rsidR="009A1057" w:rsidRDefault="009A1057" w:rsidP="009A1057">
      <w:pPr>
        <w:spacing w:before="100" w:beforeAutospacing="1" w:after="100" w:afterAutospacing="1"/>
        <w:rPr>
          <w:spacing w:val="3"/>
        </w:rPr>
      </w:pPr>
      <w:r>
        <w:rPr>
          <w:spacing w:val="3"/>
        </w:rPr>
        <w:t>If you get stuck or need some extra help, you can reach out to our Information Technology Services or the Center for Online Learning.</w:t>
      </w:r>
      <w:r>
        <w:rPr>
          <w:spacing w:val="3"/>
        </w:rPr>
        <w:br/>
      </w:r>
      <w:r>
        <w:rPr>
          <w:spacing w:val="3"/>
        </w:rPr>
        <w:br/>
        <w:t>Also, the </w:t>
      </w:r>
      <w:hyperlink r:id="rId15" w:tgtFrame="_blank" w:history="1">
        <w:r>
          <w:rPr>
            <w:rStyle w:val="Hyperlink"/>
            <w:spacing w:val="3"/>
            <w:bdr w:val="none" w:sz="0" w:space="0" w:color="auto" w:frame="1"/>
          </w:rPr>
          <w:t>Zoom Help Center</w:t>
        </w:r>
      </w:hyperlink>
      <w:r>
        <w:rPr>
          <w:spacing w:val="3"/>
        </w:rPr>
        <w:t xml:space="preserve"> has many great resources, live trainings, and even fantastic technical support representatives waiting to help you if need-be.  </w:t>
      </w:r>
      <w:r>
        <w:t>As part of being a student within the Minnesota State Colleges and Universities System, you have access to a premium license of the web conferencing tool and can use Zoom to engage with your classmates and for other personal reasons.</w:t>
      </w:r>
    </w:p>
    <w:p w14:paraId="5F549B28" w14:textId="77777777" w:rsidR="00F751D0" w:rsidRDefault="00F751D0" w:rsidP="00F751D0">
      <w:pPr>
        <w:pStyle w:val="Heading2"/>
      </w:pPr>
      <w:r>
        <w:t>Attendance</w:t>
      </w:r>
    </w:p>
    <w:p w14:paraId="3624131D" w14:textId="77777777" w:rsidR="007F1C19" w:rsidRDefault="007F1C19" w:rsidP="007F1C19">
      <w:pPr>
        <w:spacing w:after="0" w:line="240" w:lineRule="auto"/>
        <w:rPr>
          <w:rFonts w:asciiTheme="majorHAnsi" w:hAnsiTheme="majorHAnsi" w:cs="Cambria"/>
          <w:color w:val="000000"/>
        </w:rPr>
      </w:pPr>
      <w:r>
        <w:rPr>
          <w:rFonts w:asciiTheme="majorHAnsi" w:hAnsiTheme="majorHAnsi" w:cs="Cambria"/>
          <w:color w:val="000000"/>
        </w:rPr>
        <w:t>Please review Metro state attendance policy at:</w:t>
      </w:r>
    </w:p>
    <w:p w14:paraId="20FE0080" w14:textId="77777777" w:rsidR="007F1C19" w:rsidRDefault="007F1C19" w:rsidP="007F1C19">
      <w:pPr>
        <w:spacing w:after="0" w:line="240" w:lineRule="auto"/>
        <w:rPr>
          <w:rFonts w:asciiTheme="majorHAnsi" w:hAnsiTheme="majorHAnsi" w:cs="Cambria"/>
          <w:color w:val="000000"/>
        </w:rPr>
      </w:pPr>
    </w:p>
    <w:p w14:paraId="4B65F47C" w14:textId="77777777" w:rsidR="007F1C19" w:rsidRDefault="009A1057" w:rsidP="007F1C19">
      <w:pPr>
        <w:spacing w:after="0" w:line="240" w:lineRule="auto"/>
        <w:rPr>
          <w:rFonts w:asciiTheme="majorHAnsi" w:hAnsiTheme="majorHAnsi" w:cs="Cambria"/>
          <w:color w:val="000000"/>
        </w:rPr>
      </w:pPr>
      <w:hyperlink r:id="rId16" w:history="1">
        <w:r w:rsidR="007F1C19" w:rsidRPr="00001308">
          <w:rPr>
            <w:rStyle w:val="Hyperlink"/>
            <w:rFonts w:asciiTheme="majorHAnsi" w:hAnsiTheme="majorHAnsi" w:cs="Cambria"/>
          </w:rPr>
          <w:t>https://www.metrostate.edu/about/policies/32331</w:t>
        </w:r>
      </w:hyperlink>
    </w:p>
    <w:p w14:paraId="2161058D" w14:textId="77777777" w:rsidR="007F1C19" w:rsidRDefault="007F1C19" w:rsidP="007F1C19">
      <w:pPr>
        <w:spacing w:after="0" w:line="240" w:lineRule="auto"/>
        <w:rPr>
          <w:rFonts w:asciiTheme="majorHAnsi" w:hAnsiTheme="majorHAnsi" w:cs="Cambria"/>
          <w:color w:val="000000"/>
        </w:rPr>
      </w:pPr>
    </w:p>
    <w:p w14:paraId="221EB729" w14:textId="77777777" w:rsidR="007F1C19" w:rsidRPr="00D55193" w:rsidRDefault="007F1C19" w:rsidP="007F1C19">
      <w:pPr>
        <w:rPr>
          <w:rFonts w:asciiTheme="majorHAnsi" w:hAnsiTheme="majorHAnsi" w:cs="Cambria"/>
          <w:color w:val="000000"/>
        </w:rPr>
      </w:pPr>
      <w:r w:rsidRPr="00D55193">
        <w:rPr>
          <w:rFonts w:asciiTheme="majorHAnsi" w:hAnsiTheme="majorHAnsi" w:cs="Cambria"/>
          <w:color w:val="000000"/>
        </w:rPr>
        <w:t xml:space="preserve">The purpose of the Attendance and Reporting Policy is to ensure Federal Title IV regulations are adhered to with respect to a student’s enrollment level for the purpose of calculating and paying financial aid.  While Metropolitan State University is not required to take attendance, </w:t>
      </w:r>
      <w:r w:rsidRPr="00D55193">
        <w:rPr>
          <w:rFonts w:asciiTheme="majorHAnsi" w:hAnsiTheme="majorHAnsi" w:cs="Cambria"/>
          <w:color w:val="000000"/>
          <w:u w:val="single"/>
        </w:rPr>
        <w:t>Federal Title IV financial aid regulations</w:t>
      </w:r>
      <w:r w:rsidRPr="00D55193">
        <w:rPr>
          <w:rFonts w:asciiTheme="majorHAnsi" w:hAnsiTheme="majorHAnsi" w:cs="Cambria"/>
          <w:color w:val="000000"/>
        </w:rPr>
        <w:t xml:space="preserve"> require a procedure to establish that students have attended, at a minimum, one day of class for each course in which the student’s enrollment status was used to determine eligibility for the Pell Grant Program.  In addition, the university needs to determine a last date of attendance for those students who receive all failing grades or unofficially withdraw.</w:t>
      </w:r>
    </w:p>
    <w:p w14:paraId="0F655792" w14:textId="77777777" w:rsidR="007F1C19" w:rsidRPr="00275FE2" w:rsidRDefault="007F1C19" w:rsidP="007F1C19">
      <w:pPr>
        <w:rPr>
          <w:rFonts w:asciiTheme="majorHAnsi" w:hAnsiTheme="majorHAnsi" w:cs="Cambria"/>
          <w:color w:val="000000"/>
        </w:rPr>
      </w:pPr>
      <w:r w:rsidRPr="00D02848">
        <w:rPr>
          <w:rFonts w:asciiTheme="majorHAnsi" w:hAnsiTheme="majorHAnsi" w:cs="Cambria"/>
          <w:b/>
          <w:color w:val="000000"/>
          <w:sz w:val="24"/>
        </w:rPr>
        <w:lastRenderedPageBreak/>
        <w:t xml:space="preserve">Definitions: </w:t>
      </w:r>
      <w:r w:rsidRPr="00275FE2">
        <w:rPr>
          <w:rFonts w:asciiTheme="majorHAnsi" w:hAnsiTheme="majorHAnsi" w:cs="Cambria"/>
          <w:color w:val="000000"/>
        </w:rPr>
        <w:t xml:space="preserve">Attendance is defined based on course delivery mode. A student is “in attendance” if he or she meets the following conditions before the end of the second week of the course: </w:t>
      </w:r>
    </w:p>
    <w:p w14:paraId="3DDD2DF1" w14:textId="77777777" w:rsidR="007F1C19" w:rsidRPr="007A6D1F" w:rsidRDefault="007F1C19" w:rsidP="007F1C19">
      <w:pPr>
        <w:pStyle w:val="ListParagraph"/>
        <w:ind w:left="360"/>
        <w:rPr>
          <w:rFonts w:asciiTheme="majorHAnsi" w:hAnsiTheme="majorHAnsi" w:cs="Cambria"/>
          <w:color w:val="000000"/>
        </w:rPr>
      </w:pPr>
      <w:r w:rsidRPr="007A6D1F">
        <w:rPr>
          <w:rFonts w:asciiTheme="majorHAnsi" w:hAnsiTheme="majorHAnsi" w:cs="Cambria"/>
          <w:color w:val="000000"/>
        </w:rPr>
        <w:t xml:space="preserve">•      </w:t>
      </w:r>
      <w:r w:rsidRPr="006A7BEC">
        <w:rPr>
          <w:rFonts w:asciiTheme="majorHAnsi" w:hAnsiTheme="majorHAnsi" w:cs="Cambria"/>
          <w:b/>
          <w:color w:val="000000"/>
          <w:u w:val="single"/>
        </w:rPr>
        <w:t>Classroom Courses – the student is present in the classroom</w:t>
      </w:r>
      <w:r w:rsidRPr="007A6D1F">
        <w:rPr>
          <w:rFonts w:asciiTheme="majorHAnsi" w:hAnsiTheme="majorHAnsi" w:cs="Cambria"/>
          <w:color w:val="000000"/>
        </w:rPr>
        <w:t>.</w:t>
      </w:r>
    </w:p>
    <w:p w14:paraId="69384F57" w14:textId="77777777" w:rsidR="007F1C19" w:rsidRPr="007A6D1F" w:rsidRDefault="007F1C19" w:rsidP="007F1C19">
      <w:pPr>
        <w:pStyle w:val="ListParagraph"/>
        <w:ind w:left="360"/>
        <w:rPr>
          <w:rFonts w:asciiTheme="majorHAnsi" w:hAnsiTheme="majorHAnsi" w:cs="Cambria"/>
          <w:color w:val="000000"/>
        </w:rPr>
      </w:pPr>
      <w:r w:rsidRPr="007A6D1F">
        <w:rPr>
          <w:rFonts w:asciiTheme="majorHAnsi" w:hAnsiTheme="majorHAnsi" w:cs="Cambria"/>
          <w:color w:val="000000"/>
        </w:rPr>
        <w:t xml:space="preserve">•      Web-Enhanced (Reduced Seat Time Courses) – the student is present in the classroom or submits at least one academically relevant assignment. </w:t>
      </w:r>
    </w:p>
    <w:p w14:paraId="138810BB" w14:textId="0D56FD44" w:rsidR="007F1C19" w:rsidRDefault="007F1C19" w:rsidP="007F1C19">
      <w:pPr>
        <w:pStyle w:val="ListParagraph"/>
        <w:ind w:left="360"/>
        <w:rPr>
          <w:rFonts w:asciiTheme="majorHAnsi" w:hAnsiTheme="majorHAnsi" w:cs="Cambria"/>
          <w:color w:val="000000"/>
        </w:rPr>
      </w:pPr>
      <w:r w:rsidRPr="007A6D1F">
        <w:rPr>
          <w:rFonts w:asciiTheme="majorHAnsi" w:hAnsiTheme="majorHAnsi" w:cs="Cambria"/>
          <w:color w:val="000000"/>
        </w:rPr>
        <w:t>•     </w:t>
      </w:r>
      <w:r w:rsidR="00B128CD">
        <w:rPr>
          <w:rFonts w:asciiTheme="majorHAnsi" w:hAnsiTheme="majorHAnsi" w:cs="Cambria"/>
          <w:color w:val="000000"/>
        </w:rPr>
        <w:t xml:space="preserve"> </w:t>
      </w:r>
      <w:r w:rsidRPr="007A6D1F">
        <w:rPr>
          <w:rFonts w:asciiTheme="majorHAnsi" w:hAnsiTheme="majorHAnsi" w:cs="Cambria"/>
          <w:color w:val="000000"/>
        </w:rPr>
        <w:t xml:space="preserve">Online Courses –the student submits at least one academically relevant assignment </w:t>
      </w:r>
    </w:p>
    <w:p w14:paraId="3BE0587A" w14:textId="6E6A1A58" w:rsidR="00B128CD" w:rsidRPr="00B128CD" w:rsidRDefault="00B128CD" w:rsidP="00B128CD">
      <w:pPr>
        <w:pStyle w:val="ListParagraph"/>
        <w:numPr>
          <w:ilvl w:val="0"/>
          <w:numId w:val="17"/>
        </w:numPr>
        <w:rPr>
          <w:rFonts w:asciiTheme="majorHAnsi" w:hAnsiTheme="majorHAnsi" w:cs="Cambria"/>
          <w:color w:val="000000"/>
        </w:rPr>
      </w:pPr>
      <w:r>
        <w:rPr>
          <w:rFonts w:asciiTheme="majorHAnsi" w:hAnsiTheme="majorHAnsi" w:cs="Cambria"/>
          <w:color w:val="000000"/>
        </w:rPr>
        <w:t xml:space="preserve"> </w:t>
      </w:r>
      <w:r w:rsidR="007F1C19" w:rsidRPr="007A6D1F">
        <w:rPr>
          <w:rFonts w:asciiTheme="majorHAnsi" w:hAnsiTheme="majorHAnsi" w:cs="Cambria"/>
          <w:color w:val="000000"/>
        </w:rPr>
        <w:t>Independent Studies – the student contacts the instructor or submits at least one academically relevant assignment.</w:t>
      </w:r>
    </w:p>
    <w:p w14:paraId="5F549B2A" w14:textId="4DD9E984" w:rsidR="00F751D0" w:rsidRPr="00B128CD" w:rsidRDefault="00F751D0" w:rsidP="00B128CD">
      <w:pPr>
        <w:rPr>
          <w:rStyle w:val="Emphasis"/>
          <w:rFonts w:asciiTheme="majorHAnsi" w:hAnsiTheme="majorHAnsi" w:cs="Cambria"/>
          <w:i w:val="0"/>
          <w:iCs w:val="0"/>
          <w:color w:val="000000"/>
        </w:rPr>
      </w:pPr>
      <w:r w:rsidRPr="00F751D0">
        <w:rPr>
          <w:rStyle w:val="Emphasis"/>
        </w:rPr>
        <w:t xml:space="preserve">Note: Federal Financial Aid regulations require that the University track ongoing attendance. </w:t>
      </w:r>
    </w:p>
    <w:p w14:paraId="5F549B2B" w14:textId="7C150E0C" w:rsidR="00F751D0" w:rsidRDefault="00F751D0" w:rsidP="00F751D0">
      <w:pPr>
        <w:rPr>
          <w:rStyle w:val="Strong"/>
        </w:rPr>
      </w:pPr>
      <w:r w:rsidRPr="004F46A3">
        <w:rPr>
          <w:rStyle w:val="Strong"/>
          <w:highlight w:val="yellow"/>
        </w:rPr>
        <w:t>Please note: If a student is found to not be making adequate progress assessed by not checking into the course site regularly or extensive late or missing assignments or discussions, the instructor may withdraw the student from the course.</w:t>
      </w:r>
      <w:r>
        <w:rPr>
          <w:rStyle w:val="Strong"/>
        </w:rPr>
        <w:t xml:space="preserve"> </w:t>
      </w:r>
    </w:p>
    <w:p w14:paraId="0511D48C" w14:textId="77777777" w:rsidR="00012C18" w:rsidRPr="00012C18" w:rsidRDefault="00012C18" w:rsidP="00012C18">
      <w:pPr>
        <w:pStyle w:val="Heading2"/>
      </w:pPr>
      <w:r w:rsidRPr="00012C18">
        <w:t>Course Administration:</w:t>
      </w:r>
    </w:p>
    <w:p w14:paraId="1813B170" w14:textId="77777777" w:rsidR="00012C18" w:rsidRDefault="00012C18" w:rsidP="00DF52FD">
      <w:pPr>
        <w:spacing w:after="0" w:line="240" w:lineRule="auto"/>
        <w:rPr>
          <w:rFonts w:asciiTheme="majorHAnsi" w:hAnsiTheme="majorHAnsi" w:cs="Cambria"/>
          <w:color w:val="000000"/>
        </w:rPr>
      </w:pPr>
      <w:r>
        <w:rPr>
          <w:rFonts w:asciiTheme="majorHAnsi" w:hAnsiTheme="majorHAnsi" w:cs="Cambria"/>
          <w:color w:val="000000"/>
        </w:rPr>
        <w:t>a.  All course materials (lecture slides, homework and project assignments, announcements) will be posted on Desire2Learn (D2L)</w:t>
      </w:r>
    </w:p>
    <w:p w14:paraId="468AE077" w14:textId="77777777" w:rsidR="00012C18" w:rsidRDefault="00012C18" w:rsidP="00DF52FD">
      <w:pPr>
        <w:spacing w:after="0" w:line="240" w:lineRule="auto"/>
        <w:rPr>
          <w:rFonts w:asciiTheme="majorHAnsi" w:hAnsiTheme="majorHAnsi" w:cs="Cambria"/>
          <w:color w:val="000000"/>
        </w:rPr>
      </w:pPr>
      <w:r>
        <w:rPr>
          <w:rFonts w:asciiTheme="majorHAnsi" w:hAnsiTheme="majorHAnsi" w:cs="Cambria"/>
          <w:color w:val="000000"/>
        </w:rPr>
        <w:t>b.  Class notices and announcements will go only to your Metro State email account.</w:t>
      </w:r>
    </w:p>
    <w:p w14:paraId="58D219B5" w14:textId="77777777" w:rsidR="00012C18" w:rsidRDefault="00012C18" w:rsidP="00DF52FD">
      <w:pPr>
        <w:spacing w:after="0" w:line="240" w:lineRule="auto"/>
        <w:rPr>
          <w:rFonts w:asciiTheme="majorHAnsi" w:hAnsiTheme="majorHAnsi" w:cs="Cambria"/>
          <w:color w:val="000000"/>
        </w:rPr>
      </w:pPr>
      <w:r>
        <w:rPr>
          <w:rFonts w:asciiTheme="majorHAnsi" w:hAnsiTheme="majorHAnsi" w:cs="Cambria"/>
          <w:color w:val="000000"/>
        </w:rPr>
        <w:t>c.  You can send an email to the instructor with any question or concern regarding the course. The instructor will get back to you within 48-hours in week days.</w:t>
      </w:r>
    </w:p>
    <w:p w14:paraId="0F3124DA" w14:textId="77777777" w:rsidR="00012C18" w:rsidRDefault="00012C18" w:rsidP="00DF52FD">
      <w:pPr>
        <w:spacing w:after="0" w:line="240" w:lineRule="auto"/>
        <w:rPr>
          <w:rFonts w:asciiTheme="majorHAnsi" w:hAnsiTheme="majorHAnsi" w:cs="Cambria"/>
          <w:color w:val="000000"/>
        </w:rPr>
      </w:pPr>
      <w:r>
        <w:rPr>
          <w:rFonts w:asciiTheme="majorHAnsi" w:hAnsiTheme="majorHAnsi" w:cs="Cambria"/>
          <w:color w:val="000000"/>
        </w:rPr>
        <w:t xml:space="preserve">d. You are responsible for anything I go over in class, regardless if you attended the class session or not. </w:t>
      </w:r>
    </w:p>
    <w:p w14:paraId="6B5F687A" w14:textId="0A22431D" w:rsidR="00012C18" w:rsidRDefault="00012C18" w:rsidP="00DF52FD">
      <w:pPr>
        <w:spacing w:after="0" w:line="240" w:lineRule="auto"/>
        <w:rPr>
          <w:rFonts w:asciiTheme="majorHAnsi" w:hAnsiTheme="majorHAnsi" w:cs="Cambria"/>
          <w:color w:val="000000"/>
        </w:rPr>
      </w:pPr>
      <w:r>
        <w:rPr>
          <w:rFonts w:asciiTheme="majorHAnsi" w:hAnsiTheme="majorHAnsi" w:cs="Cambria"/>
          <w:color w:val="000000"/>
        </w:rPr>
        <w:t xml:space="preserve">e. You are responsible for all assigned reading. </w:t>
      </w:r>
    </w:p>
    <w:p w14:paraId="5F75688E" w14:textId="3638F231" w:rsidR="00DF52FD" w:rsidRDefault="00DF52FD" w:rsidP="00DF52FD">
      <w:pPr>
        <w:spacing w:after="0" w:line="240" w:lineRule="auto"/>
        <w:rPr>
          <w:rFonts w:asciiTheme="majorHAnsi" w:hAnsiTheme="majorHAnsi" w:cs="Cambria"/>
          <w:color w:val="000000"/>
        </w:rPr>
      </w:pPr>
    </w:p>
    <w:p w14:paraId="5AADD88D" w14:textId="77777777" w:rsidR="0057474A" w:rsidRPr="0057474A" w:rsidRDefault="0057474A" w:rsidP="0057474A">
      <w:pPr>
        <w:spacing w:after="0" w:line="240" w:lineRule="auto"/>
        <w:rPr>
          <w:rFonts w:asciiTheme="majorHAnsi" w:eastAsiaTheme="majorEastAsia" w:hAnsiTheme="majorHAnsi" w:cstheme="majorBidi"/>
          <w:color w:val="2E74B5" w:themeColor="accent1" w:themeShade="BF"/>
          <w:sz w:val="26"/>
          <w:szCs w:val="26"/>
        </w:rPr>
      </w:pPr>
      <w:r w:rsidRPr="0057474A">
        <w:rPr>
          <w:rFonts w:asciiTheme="majorHAnsi" w:eastAsiaTheme="majorEastAsia" w:hAnsiTheme="majorHAnsi" w:cstheme="majorBidi"/>
          <w:color w:val="2E74B5" w:themeColor="accent1" w:themeShade="BF"/>
          <w:sz w:val="26"/>
          <w:szCs w:val="26"/>
        </w:rPr>
        <w:t>Professionalism and Respect:</w:t>
      </w:r>
    </w:p>
    <w:p w14:paraId="5A598F15" w14:textId="77777777" w:rsidR="0057474A" w:rsidRDefault="0057474A" w:rsidP="0057474A">
      <w:pPr>
        <w:spacing w:after="0" w:line="240" w:lineRule="auto"/>
        <w:rPr>
          <w:rFonts w:asciiTheme="majorHAnsi" w:hAnsiTheme="majorHAnsi" w:cs="Cambria"/>
          <w:color w:val="000000"/>
        </w:rPr>
      </w:pPr>
      <w:r>
        <w:rPr>
          <w:rFonts w:asciiTheme="majorHAnsi" w:hAnsiTheme="majorHAnsi" w:cs="Cambria"/>
          <w:color w:val="000000"/>
        </w:rPr>
        <w:t>a.  You are expected to treat your instructor and all other participants in the course with courtesy and respect.</w:t>
      </w:r>
    </w:p>
    <w:p w14:paraId="38D30E1E" w14:textId="77777777" w:rsidR="0057474A" w:rsidRDefault="0057474A" w:rsidP="0057474A">
      <w:pPr>
        <w:spacing w:after="0" w:line="240" w:lineRule="auto"/>
        <w:rPr>
          <w:rFonts w:asciiTheme="majorHAnsi" w:hAnsiTheme="majorHAnsi" w:cs="Cambria"/>
          <w:color w:val="000000"/>
        </w:rPr>
      </w:pPr>
      <w:r>
        <w:rPr>
          <w:rFonts w:asciiTheme="majorHAnsi" w:hAnsiTheme="majorHAnsi" w:cs="Cambria"/>
          <w:color w:val="000000"/>
        </w:rPr>
        <w:t>b.  Your comments to others should be factual, constructive, and free from harassing statements. You are encouraged to disagree with other students, but such disagreements need to be based upon facts and documentation (rather than prejudices and personalities).</w:t>
      </w:r>
    </w:p>
    <w:p w14:paraId="13D1678C" w14:textId="77777777" w:rsidR="0057474A" w:rsidRDefault="0057474A" w:rsidP="0057474A">
      <w:pPr>
        <w:spacing w:after="0" w:line="240" w:lineRule="auto"/>
        <w:rPr>
          <w:rFonts w:asciiTheme="majorHAnsi" w:hAnsiTheme="majorHAnsi" w:cs="Cambria"/>
          <w:color w:val="000000"/>
        </w:rPr>
      </w:pPr>
      <w:r>
        <w:rPr>
          <w:rFonts w:asciiTheme="majorHAnsi" w:hAnsiTheme="majorHAnsi" w:cs="Cambria"/>
          <w:color w:val="000000"/>
        </w:rPr>
        <w:t>c.  Students will need to contribute in intelligent, positive, and constructive manners within the course.</w:t>
      </w:r>
    </w:p>
    <w:p w14:paraId="79A152C3" w14:textId="442C1007" w:rsidR="0057474A" w:rsidRPr="00A441D9" w:rsidRDefault="0057474A" w:rsidP="00AE41A8">
      <w:pPr>
        <w:spacing w:after="0" w:line="240" w:lineRule="auto"/>
        <w:rPr>
          <w:rFonts w:asciiTheme="majorHAnsi" w:hAnsiTheme="majorHAnsi" w:cs="Cambria"/>
          <w:color w:val="000000"/>
        </w:rPr>
      </w:pPr>
      <w:r>
        <w:rPr>
          <w:rFonts w:asciiTheme="majorHAnsi" w:hAnsiTheme="majorHAnsi" w:cs="Cambria"/>
          <w:color w:val="000000"/>
        </w:rPr>
        <w:t xml:space="preserve">d.  Behaviors that are abusive, disruptive, or harassing may result in disciplinary actions as specified within the Student </w:t>
      </w:r>
      <w:r w:rsidR="00B8773C">
        <w:rPr>
          <w:rFonts w:asciiTheme="majorHAnsi" w:hAnsiTheme="majorHAnsi" w:cs="Cambria"/>
          <w:color w:val="000000"/>
        </w:rPr>
        <w:t xml:space="preserve">Code of </w:t>
      </w:r>
      <w:r>
        <w:rPr>
          <w:rFonts w:asciiTheme="majorHAnsi" w:hAnsiTheme="majorHAnsi" w:cs="Cambria"/>
          <w:color w:val="000000"/>
        </w:rPr>
        <w:t xml:space="preserve">Conduct (University Policy #1020). </w:t>
      </w:r>
    </w:p>
    <w:p w14:paraId="41B01D23" w14:textId="77777777" w:rsidR="00DF52FD" w:rsidRDefault="00DF52FD" w:rsidP="00DF52FD">
      <w:pPr>
        <w:spacing w:after="0" w:line="240" w:lineRule="auto"/>
        <w:rPr>
          <w:rFonts w:asciiTheme="majorHAnsi" w:hAnsiTheme="majorHAnsi" w:cs="Cambria"/>
          <w:color w:val="000000"/>
        </w:rPr>
      </w:pPr>
    </w:p>
    <w:p w14:paraId="5F549B2C" w14:textId="77777777" w:rsidR="00F751D0" w:rsidRDefault="00F751D0" w:rsidP="00F751D0">
      <w:pPr>
        <w:pStyle w:val="Heading1"/>
        <w:rPr>
          <w:rStyle w:val="Strong"/>
        </w:rPr>
      </w:pPr>
      <w:r>
        <w:rPr>
          <w:rStyle w:val="Strong"/>
        </w:rPr>
        <w:t>Assignment Information</w:t>
      </w:r>
    </w:p>
    <w:p w14:paraId="5F549B2D" w14:textId="77777777" w:rsidR="00F751D0" w:rsidRDefault="00F751D0" w:rsidP="00F751D0">
      <w:pPr>
        <w:pStyle w:val="Heading2"/>
      </w:pPr>
      <w:r>
        <w:t>Assignments – Please Review Carefully</w:t>
      </w:r>
    </w:p>
    <w:p w14:paraId="7844F3E0" w14:textId="77777777" w:rsidR="003957BD" w:rsidRDefault="003957BD" w:rsidP="003957BD">
      <w:pPr>
        <w:spacing w:after="0" w:line="240" w:lineRule="auto"/>
        <w:rPr>
          <w:rFonts w:ascii="Cambria" w:hAnsi="Cambria" w:cs="Cambria"/>
          <w:b/>
          <w:bCs/>
          <w:color w:val="000000"/>
        </w:rPr>
      </w:pPr>
    </w:p>
    <w:p w14:paraId="59C96F65" w14:textId="4FCFF709" w:rsidR="003957BD" w:rsidRDefault="003957BD" w:rsidP="003957BD">
      <w:pPr>
        <w:spacing w:after="0" w:line="240" w:lineRule="auto"/>
      </w:pPr>
      <w:r>
        <w:rPr>
          <w:rFonts w:ascii="Cambria" w:hAnsi="Cambria" w:cs="Cambria"/>
          <w:b/>
          <w:bCs/>
          <w:color w:val="000000"/>
        </w:rPr>
        <w:t>Homework Assignments:</w:t>
      </w:r>
    </w:p>
    <w:p w14:paraId="227E69B4" w14:textId="186775C9" w:rsidR="003957BD" w:rsidRPr="005017D6" w:rsidRDefault="003957BD" w:rsidP="005017D6">
      <w:pPr>
        <w:pStyle w:val="ListParagraph"/>
        <w:numPr>
          <w:ilvl w:val="0"/>
          <w:numId w:val="23"/>
        </w:numPr>
        <w:spacing w:after="38" w:line="240" w:lineRule="auto"/>
        <w:rPr>
          <w:rFonts w:ascii="Times New Roman" w:hAnsi="Times New Roman" w:cs="Times New Roman"/>
          <w:color w:val="000000"/>
        </w:rPr>
      </w:pPr>
      <w:r w:rsidRPr="005017D6">
        <w:rPr>
          <w:rFonts w:ascii="Times New Roman" w:hAnsi="Times New Roman" w:cs="Times New Roman"/>
          <w:color w:val="000000"/>
        </w:rPr>
        <w:t xml:space="preserve">There are </w:t>
      </w:r>
      <w:r w:rsidR="00966A8E" w:rsidRPr="005017D6">
        <w:rPr>
          <w:rFonts w:ascii="Times New Roman" w:hAnsi="Times New Roman" w:cs="Times New Roman"/>
          <w:color w:val="000000"/>
        </w:rPr>
        <w:t>6-</w:t>
      </w:r>
      <w:r w:rsidRPr="005017D6">
        <w:rPr>
          <w:rFonts w:ascii="Times New Roman" w:hAnsi="Times New Roman" w:cs="Times New Roman"/>
          <w:color w:val="000000"/>
        </w:rPr>
        <w:t>7 homework assignments</w:t>
      </w:r>
      <w:r w:rsidR="00966A8E" w:rsidRPr="005017D6">
        <w:rPr>
          <w:rFonts w:ascii="Times New Roman" w:hAnsi="Times New Roman" w:cs="Times New Roman"/>
          <w:color w:val="000000"/>
        </w:rPr>
        <w:t>, depending upon course calendar (Check D2L)</w:t>
      </w:r>
    </w:p>
    <w:p w14:paraId="66A9D1B7" w14:textId="5BE18D64" w:rsidR="003957BD" w:rsidRPr="005017D6" w:rsidRDefault="003957BD" w:rsidP="005017D6">
      <w:pPr>
        <w:pStyle w:val="ListParagraph"/>
        <w:numPr>
          <w:ilvl w:val="0"/>
          <w:numId w:val="23"/>
        </w:numPr>
        <w:spacing w:after="38" w:line="240" w:lineRule="auto"/>
        <w:rPr>
          <w:rFonts w:ascii="Times New Roman" w:hAnsi="Times New Roman" w:cs="Times New Roman"/>
          <w:color w:val="000000"/>
        </w:rPr>
      </w:pPr>
      <w:r w:rsidRPr="005017D6">
        <w:rPr>
          <w:rFonts w:ascii="Times New Roman" w:hAnsi="Times New Roman" w:cs="Times New Roman"/>
          <w:color w:val="000000"/>
        </w:rPr>
        <w:t xml:space="preserve">All homework assignments are to be done individually. </w:t>
      </w:r>
    </w:p>
    <w:p w14:paraId="1BDF4395" w14:textId="22CA729D" w:rsidR="003957BD" w:rsidRPr="005017D6" w:rsidRDefault="003957BD" w:rsidP="005017D6">
      <w:pPr>
        <w:pStyle w:val="ListParagraph"/>
        <w:numPr>
          <w:ilvl w:val="0"/>
          <w:numId w:val="23"/>
        </w:numPr>
        <w:spacing w:after="38" w:line="240" w:lineRule="auto"/>
        <w:rPr>
          <w:rFonts w:ascii="Times New Roman" w:hAnsi="Times New Roman" w:cs="Times New Roman"/>
          <w:color w:val="000000"/>
        </w:rPr>
      </w:pPr>
      <w:r w:rsidRPr="005017D6">
        <w:rPr>
          <w:rFonts w:ascii="Times New Roman" w:hAnsi="Times New Roman" w:cs="Times New Roman"/>
          <w:color w:val="000000"/>
        </w:rPr>
        <w:t xml:space="preserve">Homework assignments are designed to help you review concepts that are covered during class. </w:t>
      </w:r>
    </w:p>
    <w:p w14:paraId="5F306665" w14:textId="03E61803" w:rsidR="003957BD" w:rsidRPr="005017D6" w:rsidRDefault="003957BD" w:rsidP="005017D6">
      <w:pPr>
        <w:pStyle w:val="ListParagraph"/>
        <w:numPr>
          <w:ilvl w:val="0"/>
          <w:numId w:val="23"/>
        </w:numPr>
        <w:spacing w:after="38" w:line="240" w:lineRule="auto"/>
        <w:rPr>
          <w:rFonts w:ascii="Times New Roman" w:hAnsi="Times New Roman" w:cs="Times New Roman"/>
          <w:color w:val="000000"/>
        </w:rPr>
      </w:pPr>
      <w:r w:rsidRPr="005017D6">
        <w:rPr>
          <w:rFonts w:ascii="Times New Roman" w:hAnsi="Times New Roman" w:cs="Times New Roman"/>
          <w:color w:val="000000"/>
        </w:rPr>
        <w:t xml:space="preserve">Some homework assignments include exercises to be done on MySQL Database Management System. </w:t>
      </w:r>
    </w:p>
    <w:p w14:paraId="5ED52487" w14:textId="23A72B2A" w:rsidR="003957BD" w:rsidRPr="005017D6" w:rsidRDefault="003957BD" w:rsidP="005017D6">
      <w:pPr>
        <w:pStyle w:val="ListParagraph"/>
        <w:numPr>
          <w:ilvl w:val="0"/>
          <w:numId w:val="23"/>
        </w:numPr>
        <w:spacing w:after="38" w:line="240" w:lineRule="auto"/>
        <w:rPr>
          <w:rFonts w:ascii="Times New Roman" w:hAnsi="Times New Roman" w:cs="Times New Roman"/>
          <w:color w:val="000000"/>
        </w:rPr>
      </w:pPr>
      <w:r w:rsidRPr="005017D6">
        <w:rPr>
          <w:rFonts w:ascii="Times New Roman" w:hAnsi="Times New Roman" w:cs="Times New Roman"/>
          <w:color w:val="000000"/>
        </w:rPr>
        <w:t>Homework assignments also partially define the scope of the topics that you should master while</w:t>
      </w:r>
    </w:p>
    <w:p w14:paraId="31E74834" w14:textId="46A9A82F" w:rsidR="003957BD" w:rsidRPr="005017D6" w:rsidRDefault="003957BD" w:rsidP="005017D6">
      <w:pPr>
        <w:pStyle w:val="ListParagraph"/>
        <w:numPr>
          <w:ilvl w:val="0"/>
          <w:numId w:val="23"/>
        </w:numPr>
        <w:spacing w:after="38" w:line="240" w:lineRule="auto"/>
        <w:rPr>
          <w:rFonts w:ascii="Times New Roman" w:hAnsi="Times New Roman" w:cs="Times New Roman"/>
          <w:color w:val="000000"/>
        </w:rPr>
      </w:pPr>
      <w:r w:rsidRPr="005017D6">
        <w:rPr>
          <w:rFonts w:ascii="Times New Roman" w:hAnsi="Times New Roman" w:cs="Times New Roman"/>
          <w:color w:val="000000"/>
        </w:rPr>
        <w:t xml:space="preserve">preparing for the exams. </w:t>
      </w:r>
    </w:p>
    <w:p w14:paraId="10C9C1B8" w14:textId="2B1C5AAC" w:rsidR="003957BD" w:rsidRPr="005017D6" w:rsidRDefault="003957BD" w:rsidP="005017D6">
      <w:pPr>
        <w:pStyle w:val="ListParagraph"/>
        <w:numPr>
          <w:ilvl w:val="0"/>
          <w:numId w:val="23"/>
        </w:numPr>
        <w:spacing w:after="38" w:line="240" w:lineRule="auto"/>
        <w:rPr>
          <w:rFonts w:ascii="Times New Roman" w:hAnsi="Times New Roman" w:cs="Times New Roman"/>
          <w:color w:val="000000"/>
        </w:rPr>
      </w:pPr>
      <w:r w:rsidRPr="005017D6">
        <w:rPr>
          <w:rFonts w:ascii="Times New Roman" w:hAnsi="Times New Roman" w:cs="Times New Roman"/>
          <w:color w:val="000000"/>
        </w:rPr>
        <w:lastRenderedPageBreak/>
        <w:t>You can send the instructor an email with any questions you may have while working on your</w:t>
      </w:r>
    </w:p>
    <w:p w14:paraId="2719669E" w14:textId="732071B9" w:rsidR="003957BD" w:rsidRPr="005017D6" w:rsidRDefault="003957BD" w:rsidP="005017D6">
      <w:pPr>
        <w:pStyle w:val="ListParagraph"/>
        <w:numPr>
          <w:ilvl w:val="0"/>
          <w:numId w:val="23"/>
        </w:numPr>
        <w:spacing w:after="38" w:line="240" w:lineRule="auto"/>
        <w:rPr>
          <w:rFonts w:ascii="Times New Roman" w:hAnsi="Times New Roman" w:cs="Times New Roman"/>
          <w:color w:val="000000"/>
        </w:rPr>
      </w:pPr>
      <w:r w:rsidRPr="005017D6">
        <w:rPr>
          <w:rFonts w:ascii="Times New Roman" w:hAnsi="Times New Roman" w:cs="Times New Roman"/>
          <w:color w:val="000000"/>
        </w:rPr>
        <w:t xml:space="preserve">homework. </w:t>
      </w:r>
    </w:p>
    <w:p w14:paraId="14828CC6" w14:textId="5D926FB5" w:rsidR="003957BD" w:rsidRPr="005017D6" w:rsidRDefault="003957BD" w:rsidP="005017D6">
      <w:pPr>
        <w:pStyle w:val="ListParagraph"/>
        <w:numPr>
          <w:ilvl w:val="0"/>
          <w:numId w:val="23"/>
        </w:numPr>
        <w:spacing w:after="38" w:line="240" w:lineRule="auto"/>
        <w:rPr>
          <w:rFonts w:ascii="Times New Roman" w:hAnsi="Times New Roman" w:cs="Times New Roman"/>
          <w:color w:val="000000"/>
        </w:rPr>
      </w:pPr>
      <w:r w:rsidRPr="005017D6">
        <w:rPr>
          <w:rFonts w:ascii="Times New Roman" w:hAnsi="Times New Roman" w:cs="Times New Roman"/>
          <w:color w:val="000000"/>
        </w:rPr>
        <w:t>Homework Assignments should be uploaded to D2L</w:t>
      </w:r>
      <w:r w:rsidR="00DF3320" w:rsidRPr="005017D6">
        <w:rPr>
          <w:rFonts w:ascii="Times New Roman" w:hAnsi="Times New Roman" w:cs="Times New Roman"/>
          <w:color w:val="000000"/>
        </w:rPr>
        <w:t xml:space="preserve"> by the</w:t>
      </w:r>
      <w:r w:rsidRPr="005017D6">
        <w:rPr>
          <w:rFonts w:ascii="Times New Roman" w:hAnsi="Times New Roman" w:cs="Times New Roman"/>
          <w:color w:val="000000"/>
        </w:rPr>
        <w:t xml:space="preserve"> due date</w:t>
      </w:r>
      <w:r w:rsidR="00DF3320" w:rsidRPr="005017D6">
        <w:rPr>
          <w:rFonts w:ascii="Times New Roman" w:hAnsi="Times New Roman" w:cs="Times New Roman"/>
          <w:color w:val="000000"/>
        </w:rPr>
        <w:t xml:space="preserve"> (Check D2L)</w:t>
      </w:r>
    </w:p>
    <w:p w14:paraId="6F5F4571" w14:textId="5AE24C5F" w:rsidR="003957BD" w:rsidRDefault="003957BD" w:rsidP="005017D6">
      <w:pPr>
        <w:pStyle w:val="ListParagraph"/>
        <w:numPr>
          <w:ilvl w:val="0"/>
          <w:numId w:val="23"/>
        </w:numPr>
        <w:spacing w:after="0" w:line="240" w:lineRule="auto"/>
      </w:pPr>
      <w:r w:rsidRPr="005017D6">
        <w:rPr>
          <w:rFonts w:ascii="Times New Roman" w:hAnsi="Times New Roman" w:cs="Times New Roman"/>
          <w:color w:val="000000"/>
        </w:rPr>
        <w:t xml:space="preserve">If you hand-write your assignment, please make sure that your handwriting is neat and easy to read. </w:t>
      </w:r>
    </w:p>
    <w:p w14:paraId="34F80520" w14:textId="77777777" w:rsidR="003957BD" w:rsidRDefault="003957BD" w:rsidP="003957BD">
      <w:pPr>
        <w:spacing w:after="0" w:line="240" w:lineRule="auto"/>
        <w:rPr>
          <w:rFonts w:ascii="Times New Roman" w:hAnsi="Times New Roman" w:cs="Times New Roman"/>
          <w:color w:val="000000"/>
        </w:rPr>
      </w:pPr>
    </w:p>
    <w:p w14:paraId="29E966E1" w14:textId="71DA52DE" w:rsidR="003957BD" w:rsidRDefault="003957BD" w:rsidP="003957BD">
      <w:pPr>
        <w:spacing w:after="0" w:line="240" w:lineRule="auto"/>
      </w:pPr>
      <w:r>
        <w:rPr>
          <w:rFonts w:ascii="Cambria" w:hAnsi="Cambria" w:cs="Cambria"/>
          <w:b/>
          <w:bCs/>
          <w:color w:val="000000"/>
        </w:rPr>
        <w:t>Course Project:</w:t>
      </w:r>
    </w:p>
    <w:p w14:paraId="372B620D" w14:textId="4B34A333" w:rsidR="003957BD" w:rsidRPr="005017D6" w:rsidRDefault="003957BD" w:rsidP="005017D6">
      <w:pPr>
        <w:pStyle w:val="ListParagraph"/>
        <w:numPr>
          <w:ilvl w:val="0"/>
          <w:numId w:val="24"/>
        </w:numPr>
        <w:spacing w:after="38" w:line="240" w:lineRule="auto"/>
        <w:rPr>
          <w:rFonts w:ascii="Times New Roman" w:hAnsi="Times New Roman" w:cs="Times New Roman"/>
          <w:color w:val="000000"/>
        </w:rPr>
      </w:pPr>
      <w:r w:rsidRPr="005017D6">
        <w:rPr>
          <w:rFonts w:ascii="Times New Roman" w:hAnsi="Times New Roman" w:cs="Times New Roman"/>
          <w:color w:val="000000"/>
        </w:rPr>
        <w:t xml:space="preserve">The course workload includes a semester-long project that is worth </w:t>
      </w:r>
      <w:r w:rsidR="00674A24" w:rsidRPr="005017D6">
        <w:rPr>
          <w:rFonts w:ascii="Times New Roman" w:hAnsi="Times New Roman" w:cs="Times New Roman"/>
          <w:color w:val="000000"/>
        </w:rPr>
        <w:t>~</w:t>
      </w:r>
      <w:r w:rsidRPr="005017D6">
        <w:rPr>
          <w:rFonts w:ascii="Times New Roman" w:hAnsi="Times New Roman" w:cs="Times New Roman"/>
          <w:color w:val="000000"/>
        </w:rPr>
        <w:t xml:space="preserve">20% of the course grade. </w:t>
      </w:r>
    </w:p>
    <w:p w14:paraId="165D59D4" w14:textId="108A51F5" w:rsidR="003957BD" w:rsidRDefault="003957BD" w:rsidP="005017D6">
      <w:pPr>
        <w:pStyle w:val="ListParagraph"/>
        <w:numPr>
          <w:ilvl w:val="0"/>
          <w:numId w:val="24"/>
        </w:numPr>
        <w:spacing w:after="38" w:line="240" w:lineRule="auto"/>
      </w:pPr>
      <w:r w:rsidRPr="005017D6">
        <w:rPr>
          <w:rFonts w:ascii="Times New Roman" w:hAnsi="Times New Roman" w:cs="Times New Roman"/>
          <w:color w:val="000000"/>
        </w:rPr>
        <w:t>The project is to be done individually (or as defined by instructor) and must show results.</w:t>
      </w:r>
    </w:p>
    <w:p w14:paraId="164BC9F9" w14:textId="7E4D5C8A" w:rsidR="003957BD" w:rsidRPr="005017D6" w:rsidRDefault="003957BD" w:rsidP="005017D6">
      <w:pPr>
        <w:pStyle w:val="ListParagraph"/>
        <w:numPr>
          <w:ilvl w:val="0"/>
          <w:numId w:val="24"/>
        </w:numPr>
        <w:spacing w:after="38" w:line="240" w:lineRule="auto"/>
        <w:rPr>
          <w:rFonts w:ascii="Times New Roman" w:hAnsi="Times New Roman" w:cs="Times New Roman"/>
          <w:color w:val="000000"/>
        </w:rPr>
      </w:pPr>
      <w:r w:rsidRPr="005017D6">
        <w:rPr>
          <w:rFonts w:ascii="Times New Roman" w:hAnsi="Times New Roman" w:cs="Times New Roman"/>
          <w:color w:val="000000"/>
        </w:rPr>
        <w:t xml:space="preserve">The project will cover the major steps of data base design/development and is to be done on MySQL. </w:t>
      </w:r>
    </w:p>
    <w:p w14:paraId="74901285" w14:textId="62F6FD09" w:rsidR="003957BD" w:rsidRPr="005017D6" w:rsidRDefault="003957BD" w:rsidP="005017D6">
      <w:pPr>
        <w:pStyle w:val="ListParagraph"/>
        <w:numPr>
          <w:ilvl w:val="0"/>
          <w:numId w:val="24"/>
        </w:numPr>
        <w:spacing w:after="0" w:line="240" w:lineRule="auto"/>
        <w:rPr>
          <w:rFonts w:ascii="Times New Roman" w:hAnsi="Times New Roman" w:cs="Times New Roman"/>
          <w:color w:val="000000"/>
        </w:rPr>
      </w:pPr>
      <w:r w:rsidRPr="005017D6">
        <w:rPr>
          <w:rFonts w:ascii="Times New Roman" w:hAnsi="Times New Roman" w:cs="Times New Roman"/>
          <w:color w:val="000000"/>
        </w:rPr>
        <w:t xml:space="preserve">The project’s work is divided into four steps and each step depends on the completion of the previous steps. </w:t>
      </w:r>
    </w:p>
    <w:p w14:paraId="562379F1" w14:textId="77777777" w:rsidR="003957BD" w:rsidRDefault="003957BD" w:rsidP="003957BD">
      <w:pPr>
        <w:spacing w:after="0" w:line="240" w:lineRule="auto"/>
        <w:rPr>
          <w:rFonts w:ascii="Times New Roman" w:hAnsi="Times New Roman" w:cs="Times New Roman"/>
          <w:color w:val="000000"/>
        </w:rPr>
      </w:pPr>
    </w:p>
    <w:p w14:paraId="2A09F5AF" w14:textId="0D8C9185" w:rsidR="003957BD" w:rsidRDefault="003957BD" w:rsidP="003957BD">
      <w:pPr>
        <w:spacing w:after="0" w:line="240" w:lineRule="auto"/>
      </w:pPr>
      <w:r>
        <w:rPr>
          <w:rFonts w:ascii="Cambria" w:hAnsi="Cambria" w:cs="Cambria"/>
          <w:b/>
          <w:bCs/>
          <w:color w:val="000000"/>
        </w:rPr>
        <w:t>Exams:</w:t>
      </w:r>
    </w:p>
    <w:p w14:paraId="67DC45D4" w14:textId="39870C1B" w:rsidR="003957BD" w:rsidRPr="005017D6" w:rsidRDefault="003957BD" w:rsidP="005017D6">
      <w:pPr>
        <w:pStyle w:val="ListParagraph"/>
        <w:numPr>
          <w:ilvl w:val="0"/>
          <w:numId w:val="26"/>
        </w:numPr>
        <w:spacing w:after="38" w:line="240" w:lineRule="auto"/>
        <w:rPr>
          <w:rFonts w:ascii="Times New Roman" w:hAnsi="Times New Roman" w:cs="Times New Roman"/>
          <w:color w:val="000000"/>
        </w:rPr>
      </w:pPr>
      <w:r w:rsidRPr="005017D6">
        <w:rPr>
          <w:rFonts w:ascii="Times New Roman" w:hAnsi="Times New Roman" w:cs="Times New Roman"/>
          <w:color w:val="000000"/>
        </w:rPr>
        <w:t>There are two exams – mid-term (</w:t>
      </w:r>
      <w:r w:rsidR="00627F74" w:rsidRPr="005017D6">
        <w:rPr>
          <w:rFonts w:ascii="Times New Roman" w:hAnsi="Times New Roman" w:cs="Times New Roman"/>
          <w:color w:val="000000"/>
        </w:rPr>
        <w:t>~</w:t>
      </w:r>
      <w:r w:rsidRPr="005017D6">
        <w:rPr>
          <w:rFonts w:ascii="Times New Roman" w:hAnsi="Times New Roman" w:cs="Times New Roman"/>
          <w:color w:val="000000"/>
        </w:rPr>
        <w:t>20%) and a final exam (</w:t>
      </w:r>
      <w:r w:rsidR="00627F74" w:rsidRPr="005017D6">
        <w:rPr>
          <w:rFonts w:ascii="Times New Roman" w:hAnsi="Times New Roman" w:cs="Times New Roman"/>
          <w:color w:val="000000"/>
        </w:rPr>
        <w:t>~</w:t>
      </w:r>
      <w:r w:rsidRPr="005017D6">
        <w:rPr>
          <w:rFonts w:ascii="Times New Roman" w:hAnsi="Times New Roman" w:cs="Times New Roman"/>
          <w:color w:val="000000"/>
        </w:rPr>
        <w:t xml:space="preserve">25%) </w:t>
      </w:r>
    </w:p>
    <w:p w14:paraId="086FD2B3" w14:textId="0F448830" w:rsidR="003957BD" w:rsidRPr="005017D6" w:rsidRDefault="003957BD" w:rsidP="005017D6">
      <w:pPr>
        <w:pStyle w:val="ListParagraph"/>
        <w:numPr>
          <w:ilvl w:val="0"/>
          <w:numId w:val="26"/>
        </w:numPr>
        <w:spacing w:after="38" w:line="240" w:lineRule="auto"/>
        <w:rPr>
          <w:rFonts w:ascii="Times New Roman" w:hAnsi="Times New Roman" w:cs="Times New Roman"/>
          <w:color w:val="000000"/>
        </w:rPr>
      </w:pPr>
      <w:r w:rsidRPr="005017D6">
        <w:rPr>
          <w:rFonts w:ascii="Times New Roman" w:hAnsi="Times New Roman" w:cs="Times New Roman"/>
          <w:color w:val="000000"/>
        </w:rPr>
        <w:t xml:space="preserve">All exams will be taken in class, unless otherwise noted. </w:t>
      </w:r>
    </w:p>
    <w:p w14:paraId="44F2DA18" w14:textId="5E4AB0D1" w:rsidR="003957BD" w:rsidRPr="005017D6" w:rsidRDefault="003957BD" w:rsidP="005017D6">
      <w:pPr>
        <w:pStyle w:val="ListParagraph"/>
        <w:numPr>
          <w:ilvl w:val="0"/>
          <w:numId w:val="26"/>
        </w:numPr>
        <w:spacing w:after="38" w:line="240" w:lineRule="auto"/>
        <w:rPr>
          <w:rFonts w:ascii="Times New Roman" w:hAnsi="Times New Roman" w:cs="Times New Roman"/>
          <w:color w:val="000000"/>
        </w:rPr>
      </w:pPr>
      <w:r w:rsidRPr="005017D6">
        <w:rPr>
          <w:rFonts w:ascii="Times New Roman" w:hAnsi="Times New Roman" w:cs="Times New Roman"/>
          <w:color w:val="000000"/>
        </w:rPr>
        <w:t xml:space="preserve">Exam dates are roughly specified in the schedule but subject to change based on how fast we cover the course materials. </w:t>
      </w:r>
    </w:p>
    <w:p w14:paraId="33A5A5FC" w14:textId="5FD06CA0" w:rsidR="003957BD" w:rsidRPr="005017D6" w:rsidRDefault="003957BD" w:rsidP="005017D6">
      <w:pPr>
        <w:pStyle w:val="ListParagraph"/>
        <w:numPr>
          <w:ilvl w:val="0"/>
          <w:numId w:val="26"/>
        </w:numPr>
        <w:spacing w:after="38" w:line="240" w:lineRule="auto"/>
        <w:rPr>
          <w:rFonts w:ascii="Times New Roman" w:hAnsi="Times New Roman" w:cs="Times New Roman"/>
          <w:color w:val="000000"/>
        </w:rPr>
      </w:pPr>
      <w:r w:rsidRPr="005017D6">
        <w:rPr>
          <w:rFonts w:ascii="Times New Roman" w:hAnsi="Times New Roman" w:cs="Times New Roman"/>
          <w:color w:val="000000"/>
        </w:rPr>
        <w:t xml:space="preserve">The Final Exam is on </w:t>
      </w:r>
      <w:r w:rsidR="005039DE" w:rsidRPr="005017D6">
        <w:rPr>
          <w:rFonts w:ascii="Times New Roman" w:hAnsi="Times New Roman" w:cs="Times New Roman"/>
          <w:color w:val="000000"/>
        </w:rPr>
        <w:t xml:space="preserve">day of </w:t>
      </w:r>
      <w:r w:rsidRPr="005017D6">
        <w:rPr>
          <w:rFonts w:ascii="Times New Roman" w:hAnsi="Times New Roman" w:cs="Times New Roman"/>
          <w:color w:val="000000"/>
        </w:rPr>
        <w:t xml:space="preserve">the last class period. </w:t>
      </w:r>
    </w:p>
    <w:p w14:paraId="5F549B2F" w14:textId="3D445538" w:rsidR="007D29F1" w:rsidRDefault="007D29F1" w:rsidP="003957BD">
      <w:pPr>
        <w:pStyle w:val="Heading1"/>
        <w:rPr>
          <w:rStyle w:val="Strong"/>
        </w:rPr>
      </w:pPr>
      <w:r>
        <w:rPr>
          <w:rStyle w:val="Strong"/>
        </w:rPr>
        <w:t>Late Policies for Assignments</w:t>
      </w:r>
    </w:p>
    <w:p w14:paraId="5F549B30" w14:textId="77777777" w:rsidR="007D29F1" w:rsidRDefault="007D29F1" w:rsidP="007D29F1">
      <w:pPr>
        <w:pStyle w:val="Heading2"/>
      </w:pPr>
      <w:r>
        <w:t>Late Policy for Assignments</w:t>
      </w:r>
    </w:p>
    <w:p w14:paraId="0EA2F8F9" w14:textId="2BAE8B7A" w:rsidR="005017D6" w:rsidRPr="005017D6" w:rsidRDefault="005017D6" w:rsidP="005017D6">
      <w:pPr>
        <w:pStyle w:val="ListParagraph"/>
        <w:numPr>
          <w:ilvl w:val="0"/>
          <w:numId w:val="20"/>
        </w:numPr>
        <w:spacing w:after="0" w:line="240" w:lineRule="auto"/>
        <w:rPr>
          <w:rFonts w:asciiTheme="majorHAnsi" w:hAnsiTheme="majorHAnsi" w:cs="Cambria"/>
          <w:color w:val="000000"/>
        </w:rPr>
      </w:pPr>
      <w:r w:rsidRPr="005017D6">
        <w:rPr>
          <w:rFonts w:asciiTheme="majorHAnsi" w:hAnsiTheme="majorHAnsi" w:cs="Cambria"/>
          <w:color w:val="000000"/>
        </w:rPr>
        <w:t>All assignments must be submitted into the appropriate D2L drop box by due date.</w:t>
      </w:r>
    </w:p>
    <w:p w14:paraId="1D36272D" w14:textId="006A2920" w:rsidR="005017D6" w:rsidRDefault="005017D6" w:rsidP="005017D6">
      <w:pPr>
        <w:pStyle w:val="ListParagraph"/>
        <w:numPr>
          <w:ilvl w:val="0"/>
          <w:numId w:val="20"/>
        </w:numPr>
        <w:spacing w:after="0" w:line="240" w:lineRule="auto"/>
      </w:pPr>
      <w:r w:rsidRPr="005017D6">
        <w:rPr>
          <w:rFonts w:asciiTheme="majorHAnsi" w:hAnsiTheme="majorHAnsi" w:cs="Cambria"/>
          <w:color w:val="000000"/>
        </w:rPr>
        <w:t>There is a late submission penalty of 20% per day for up to two days.</w:t>
      </w:r>
    </w:p>
    <w:p w14:paraId="41899E19" w14:textId="25A9E9DE" w:rsidR="005017D6" w:rsidRPr="005017D6" w:rsidRDefault="005017D6" w:rsidP="005017D6">
      <w:pPr>
        <w:pStyle w:val="ListParagraph"/>
        <w:numPr>
          <w:ilvl w:val="0"/>
          <w:numId w:val="20"/>
        </w:numPr>
        <w:spacing w:after="0" w:line="240" w:lineRule="auto"/>
        <w:rPr>
          <w:rFonts w:asciiTheme="majorHAnsi" w:hAnsiTheme="majorHAnsi" w:cs="Cambria"/>
          <w:color w:val="000000"/>
        </w:rPr>
      </w:pPr>
      <w:r w:rsidRPr="005017D6">
        <w:rPr>
          <w:rFonts w:asciiTheme="majorHAnsi" w:hAnsiTheme="majorHAnsi" w:cs="Cambria"/>
          <w:color w:val="000000"/>
        </w:rPr>
        <w:t>Any submission that is more than two days late will receive a grade of ZERO.</w:t>
      </w:r>
    </w:p>
    <w:p w14:paraId="5782FA20" w14:textId="3BD3C32A" w:rsidR="005017D6" w:rsidRDefault="005017D6" w:rsidP="005017D6">
      <w:pPr>
        <w:pStyle w:val="ListParagraph"/>
        <w:numPr>
          <w:ilvl w:val="0"/>
          <w:numId w:val="20"/>
        </w:numPr>
        <w:spacing w:after="0" w:line="240" w:lineRule="auto"/>
        <w:rPr>
          <w:rFonts w:asciiTheme="majorHAnsi" w:hAnsiTheme="majorHAnsi" w:cs="Cambria"/>
          <w:color w:val="000000"/>
        </w:rPr>
      </w:pPr>
      <w:r w:rsidRPr="005017D6">
        <w:rPr>
          <w:rFonts w:asciiTheme="majorHAnsi" w:hAnsiTheme="majorHAnsi" w:cs="Cambria"/>
          <w:color w:val="000000"/>
        </w:rPr>
        <w:t>Late work may be granted with an approved absence or pre-authorized excuse. Please note that authorized excuses require you to submit an official documentation (e-mail is fine in most cases) that explains the reason and duration of the event. (e.g., a doctor’s note for illness).</w:t>
      </w:r>
    </w:p>
    <w:p w14:paraId="45F2F966" w14:textId="0373F148" w:rsidR="00BF7487" w:rsidRDefault="00BF7487" w:rsidP="00BF7487">
      <w:pPr>
        <w:spacing w:after="0" w:line="240" w:lineRule="auto"/>
        <w:rPr>
          <w:rFonts w:asciiTheme="majorHAnsi" w:hAnsiTheme="majorHAnsi" w:cs="Cambria"/>
          <w:color w:val="000000"/>
        </w:rPr>
      </w:pPr>
    </w:p>
    <w:p w14:paraId="5F549B32" w14:textId="77777777" w:rsidR="00B65498" w:rsidRDefault="00B65498" w:rsidP="00B65498">
      <w:pPr>
        <w:pStyle w:val="Heading1"/>
      </w:pPr>
      <w:r>
        <w:t>Technical Assistance</w:t>
      </w:r>
    </w:p>
    <w:p w14:paraId="5F549B33" w14:textId="77777777" w:rsidR="00B65498" w:rsidRDefault="0015104C" w:rsidP="00B65498">
      <w:r>
        <w:rPr>
          <w:b/>
        </w:rPr>
        <w:t>IT Helpdesk</w:t>
      </w:r>
      <w:r>
        <w:t xml:space="preserve"> (</w:t>
      </w:r>
      <w:hyperlink r:id="rId17" w:history="1">
        <w:r w:rsidRPr="0048063F">
          <w:rPr>
            <w:rStyle w:val="Hyperlink"/>
          </w:rPr>
          <w:t>it.desk@metrostate.edu</w:t>
        </w:r>
      </w:hyperlink>
      <w:r>
        <w:t xml:space="preserve">; 651-793-1240) provides general computer assistance. </w:t>
      </w:r>
    </w:p>
    <w:p w14:paraId="5F549B34" w14:textId="77777777" w:rsidR="0015104C" w:rsidRDefault="0015104C" w:rsidP="00B65498">
      <w:r>
        <w:rPr>
          <w:b/>
        </w:rPr>
        <w:t>Center for Online Learning</w:t>
      </w:r>
      <w:r>
        <w:t xml:space="preserve"> (</w:t>
      </w:r>
      <w:hyperlink r:id="rId18" w:history="1">
        <w:r w:rsidRPr="0048063F">
          <w:rPr>
            <w:rStyle w:val="Hyperlink"/>
          </w:rPr>
          <w:t>online.learning@metrostate.edu</w:t>
        </w:r>
      </w:hyperlink>
      <w:r>
        <w:t xml:space="preserve">; 651-793-1650) provides general assistance with online learning and course access.  Please include your tech id number and course name and number. </w:t>
      </w:r>
    </w:p>
    <w:p w14:paraId="5F549B35" w14:textId="77777777" w:rsidR="003A3628" w:rsidRDefault="003A3628" w:rsidP="003A3628">
      <w:pPr>
        <w:pStyle w:val="Heading1"/>
      </w:pPr>
      <w:r>
        <w:t>Incompletes for Course</w:t>
      </w:r>
    </w:p>
    <w:p w14:paraId="22FDF844" w14:textId="77777777" w:rsidR="008D4A2C" w:rsidRDefault="008D4A2C" w:rsidP="008D4A2C">
      <w:pPr>
        <w:spacing w:after="0" w:line="240" w:lineRule="auto"/>
        <w:rPr>
          <w:rFonts w:asciiTheme="majorHAnsi" w:hAnsiTheme="majorHAnsi" w:cs="Cambria"/>
          <w:color w:val="000000"/>
        </w:rPr>
      </w:pPr>
      <w:r>
        <w:rPr>
          <w:rFonts w:asciiTheme="majorHAnsi" w:hAnsiTheme="majorHAnsi" w:cs="Cambria"/>
          <w:color w:val="000000"/>
        </w:rPr>
        <w:t>a.  If you choose to seek an incomplete grade in this course, you must provide a written request through your metro state email to the Instructor at least 7 days prior to the end date of the term.</w:t>
      </w:r>
    </w:p>
    <w:p w14:paraId="042A0852" w14:textId="77777777" w:rsidR="008D4A2C" w:rsidRDefault="008D4A2C" w:rsidP="008D4A2C">
      <w:pPr>
        <w:spacing w:after="0" w:line="240" w:lineRule="auto"/>
        <w:rPr>
          <w:rFonts w:asciiTheme="majorHAnsi" w:hAnsiTheme="majorHAnsi" w:cs="Cambria"/>
          <w:color w:val="000000"/>
        </w:rPr>
      </w:pPr>
      <w:r>
        <w:rPr>
          <w:rFonts w:asciiTheme="majorHAnsi" w:hAnsiTheme="majorHAnsi" w:cs="Cambria"/>
          <w:color w:val="000000"/>
        </w:rPr>
        <w:t>b.  A grade of incomplete may be considered if the person requesting has successfully completed most of the class and is a student in good standing in the class.</w:t>
      </w:r>
    </w:p>
    <w:p w14:paraId="5B8DED6E" w14:textId="77777777" w:rsidR="008D4A2C" w:rsidRDefault="008D4A2C" w:rsidP="008D4A2C">
      <w:pPr>
        <w:spacing w:after="0" w:line="240" w:lineRule="auto"/>
        <w:rPr>
          <w:rFonts w:asciiTheme="majorHAnsi" w:hAnsiTheme="majorHAnsi" w:cs="Cambria"/>
          <w:color w:val="000000"/>
        </w:rPr>
      </w:pPr>
      <w:r>
        <w:rPr>
          <w:rFonts w:asciiTheme="majorHAnsi" w:hAnsiTheme="majorHAnsi" w:cs="Cambria"/>
          <w:color w:val="000000"/>
        </w:rPr>
        <w:t>c.  Good standing means that the requester is earning a minimum of a C grade and has attended class regularly.</w:t>
      </w:r>
    </w:p>
    <w:p w14:paraId="6EDA8547" w14:textId="77777777" w:rsidR="008D4A2C" w:rsidRDefault="008D4A2C" w:rsidP="008D4A2C">
      <w:pPr>
        <w:spacing w:after="0" w:line="240" w:lineRule="auto"/>
        <w:rPr>
          <w:rFonts w:asciiTheme="majorHAnsi" w:hAnsiTheme="majorHAnsi" w:cs="Cambria"/>
          <w:color w:val="000000"/>
        </w:rPr>
      </w:pPr>
      <w:r>
        <w:rPr>
          <w:rFonts w:asciiTheme="majorHAnsi" w:hAnsiTheme="majorHAnsi" w:cs="Cambria"/>
          <w:color w:val="000000"/>
        </w:rPr>
        <w:t>d.  We reserve the right to say no to any request for an incomplete without justifying our position.</w:t>
      </w:r>
    </w:p>
    <w:p w14:paraId="5F549B37" w14:textId="77777777" w:rsidR="00C26A63" w:rsidRDefault="00C26A63" w:rsidP="00C26A63">
      <w:pPr>
        <w:pStyle w:val="Heading1"/>
      </w:pPr>
      <w:r>
        <w:lastRenderedPageBreak/>
        <w:t>Plagiarism and Copyright</w:t>
      </w:r>
    </w:p>
    <w:p w14:paraId="5F549B38" w14:textId="77777777" w:rsidR="00C26A63" w:rsidRDefault="00C26A63" w:rsidP="00C26A63">
      <w:r>
        <w:t xml:space="preserve">Plagiarism is defined as the act of claiming another person’s work as one’s own.  This can be copying or copying even parts of sentences from an article, journal, internet site, another student’s work, or other written work.  It can also mean using another student’s assignment and making minor changes.  Changing a few words around in content is still plagiarism. </w:t>
      </w:r>
    </w:p>
    <w:p w14:paraId="5F549B39" w14:textId="77777777" w:rsidR="00C26A63" w:rsidRDefault="00C26A63" w:rsidP="00C26A63">
      <w:r>
        <w:t xml:space="preserve">Sometimes students are not sure if they are committing plagiarism.  Please consult the instructor regarding more information on plagiarism and how to avoid it.  The instructor reserves the right to assess through </w:t>
      </w:r>
      <w:hyperlink r:id="rId19" w:history="1">
        <w:r w:rsidRPr="0048063F">
          <w:rPr>
            <w:rStyle w:val="Hyperlink"/>
          </w:rPr>
          <w:t>http://www.turnitin.com/</w:t>
        </w:r>
      </w:hyperlink>
      <w:r>
        <w:t xml:space="preserve"> and/or asking for resources used.  Student are encouraged to consult the Metropolitan State University Writing Lab and resources for assistance as well. </w:t>
      </w:r>
    </w:p>
    <w:p w14:paraId="5F549B3A" w14:textId="77777777" w:rsidR="00C26A63" w:rsidRDefault="00C26A63" w:rsidP="00C26A63">
      <w:r>
        <w:t xml:space="preserve">If a student is found to have plagiarized work, even if accidentally, the student will be provided a one-time opportunity to redo the assignment. The opportunity to redo the assignment will only be provided one time in the course.  Points will be reduced on the revised submission by up to ½ (50%) of the total earned. </w:t>
      </w:r>
    </w:p>
    <w:p w14:paraId="5F549B3B" w14:textId="77777777" w:rsidR="00C26A63" w:rsidRDefault="00C26A63" w:rsidP="00C26A63">
      <w:r>
        <w:t xml:space="preserve">The instructor reserves the right to not grant the opportunity to revise and resubmit the assignment.  This decision will depend upon the student’s overall progress in the course and adherence to course and assignment standards. </w:t>
      </w:r>
    </w:p>
    <w:p w14:paraId="5F549B3C" w14:textId="77777777" w:rsidR="00C26A63" w:rsidRDefault="00C26A63" w:rsidP="00C26A63">
      <w:r>
        <w:t xml:space="preserve">Future work that is found to be plagiarized will be given a grade of zero (0).  The instructor will notify the student in the feedback for the assignment if work is found to have been plagiarized. </w:t>
      </w:r>
    </w:p>
    <w:p w14:paraId="5F549B3D" w14:textId="77777777" w:rsidR="00C26A63" w:rsidRDefault="00C26A63" w:rsidP="00C26A63">
      <w:r>
        <w:t xml:space="preserve">If plagiarism occurs repeatedly (even one more time) course failure will result.  This policy is consistent with Metropolitan State University Student Handbook and University Procedures. </w:t>
      </w:r>
    </w:p>
    <w:p w14:paraId="5F549B3E" w14:textId="77777777" w:rsidR="00C26A63" w:rsidRDefault="00C26A63" w:rsidP="00C26A63">
      <w:r>
        <w:t xml:space="preserve">As part of academic honesty, students are expected to respect intellectual property laws, including copyright law. </w:t>
      </w:r>
      <w:r w:rsidR="00DC59DF">
        <w:t xml:space="preserve">No parts of this site, your textbook, other publisher materials, or contribution from other class members can be used or distributed outside of this class without the permission of the author(s).  Copyright law provides that any creative thought fixed into tangible form is copyrighted the moment it </w:t>
      </w:r>
      <w:r w:rsidR="007C1705">
        <w:t>is</w:t>
      </w:r>
      <w:r w:rsidR="00DC59DF">
        <w:t xml:space="preserve"> created, whether or not a copyright notice is affixed. </w:t>
      </w:r>
    </w:p>
    <w:p w14:paraId="5F549B3F" w14:textId="77777777" w:rsidR="00DC59DF" w:rsidRDefault="00DC59DF" w:rsidP="00C26A63">
      <w:pPr>
        <w:rPr>
          <w:rStyle w:val="Hyperlink"/>
        </w:rPr>
      </w:pPr>
      <w:r>
        <w:t xml:space="preserve">Please review this excellent article on plagiarism to learn more.  Parts of the article are posted below: </w:t>
      </w:r>
      <w:hyperlink r:id="rId20" w:history="1">
        <w:r w:rsidRPr="0048063F">
          <w:rPr>
            <w:rStyle w:val="Hyperlink"/>
          </w:rPr>
          <w:t>https://www.plagiarism.org/article/what-is-plagiarism</w:t>
        </w:r>
      </w:hyperlink>
    </w:p>
    <w:p w14:paraId="5F549B40" w14:textId="0AFE1BDC" w:rsidR="00FA7E11" w:rsidRDefault="00FA7E11" w:rsidP="00C26A63">
      <w:r>
        <w:t xml:space="preserve">Acts of plagiarism may be reported to the Associate Provost for Student Success.  </w:t>
      </w:r>
    </w:p>
    <w:p w14:paraId="6355E243" w14:textId="77777777" w:rsidR="006B1C66" w:rsidRDefault="006B1C66" w:rsidP="006B1C66">
      <w:pPr>
        <w:spacing w:after="0" w:line="240" w:lineRule="auto"/>
        <w:rPr>
          <w:rFonts w:asciiTheme="majorHAnsi" w:hAnsiTheme="majorHAnsi" w:cs="Cambria"/>
          <w:color w:val="000000"/>
        </w:rPr>
      </w:pPr>
      <w:r>
        <w:rPr>
          <w:rFonts w:asciiTheme="majorHAnsi" w:hAnsiTheme="majorHAnsi" w:cs="Cambria"/>
          <w:color w:val="000000"/>
        </w:rPr>
        <w:t>More information regarding plagiarism and disciplinary policies can be found on the University's student handbook website.</w:t>
      </w:r>
    </w:p>
    <w:p w14:paraId="70D62211" w14:textId="77777777" w:rsidR="006B1C66" w:rsidRPr="00C619FF" w:rsidRDefault="009A1057" w:rsidP="006B1C66">
      <w:pPr>
        <w:spacing w:after="0" w:line="240" w:lineRule="auto"/>
        <w:ind w:left="720"/>
        <w:rPr>
          <w:rFonts w:asciiTheme="majorHAnsi" w:hAnsiTheme="majorHAnsi" w:cs="Cambria"/>
          <w:color w:val="000000"/>
        </w:rPr>
      </w:pPr>
      <w:hyperlink r:id="rId21" w:history="1">
        <w:r w:rsidR="006B1C66" w:rsidRPr="00C619FF">
          <w:rPr>
            <w:rStyle w:val="Hyperlink"/>
            <w:rFonts w:asciiTheme="majorHAnsi" w:hAnsiTheme="majorHAnsi" w:cs="Cambria"/>
          </w:rPr>
          <w:t>https://www.metrostate.edu/</w:t>
        </w:r>
      </w:hyperlink>
      <w:hyperlink r:id="rId22" w:history="1">
        <w:r w:rsidR="006B1C66" w:rsidRPr="00C619FF">
          <w:rPr>
            <w:rStyle w:val="Hyperlink"/>
            <w:rFonts w:asciiTheme="majorHAnsi" w:hAnsiTheme="majorHAnsi" w:cs="Cambria"/>
          </w:rPr>
          <w:t>academic-integrity</w:t>
        </w:r>
      </w:hyperlink>
    </w:p>
    <w:p w14:paraId="5F549B41" w14:textId="77777777" w:rsidR="00FD3284" w:rsidRDefault="00FD3284" w:rsidP="00FD3284">
      <w:pPr>
        <w:pStyle w:val="Heading1"/>
      </w:pPr>
      <w:r>
        <w:t>Additional Resources for Students</w:t>
      </w:r>
    </w:p>
    <w:p w14:paraId="5F549B42" w14:textId="77777777" w:rsidR="00FD3284" w:rsidRDefault="00FD3284" w:rsidP="00FD3284">
      <w:pPr>
        <w:pStyle w:val="Heading2"/>
      </w:pPr>
      <w:r>
        <w:t>Center for Accessibility Resources</w:t>
      </w:r>
    </w:p>
    <w:p w14:paraId="5F549B43" w14:textId="77777777" w:rsidR="00FD3284" w:rsidRDefault="00FD3284" w:rsidP="00FD3284">
      <w:pPr>
        <w:pStyle w:val="Heading3"/>
      </w:pPr>
      <w:r>
        <w:t xml:space="preserve">Diversity and Disability Statement: </w:t>
      </w:r>
    </w:p>
    <w:p w14:paraId="5F549B44" w14:textId="77777777" w:rsidR="00FD3284" w:rsidRDefault="00FD3284" w:rsidP="00FD3284">
      <w:r>
        <w:t xml:space="preserve">Our institution values diversity and inclusion; we are committed to a climate of mutual respect and full participation.  Our goal is to create learning environments that are usable, equitable, inclusive and welcoming.  If there are aspects of the instruction or design of this course that result in barriers to your </w:t>
      </w:r>
      <w:r>
        <w:lastRenderedPageBreak/>
        <w:t xml:space="preserve">inclusion or accurate assessment or achievement, please notify the instructor as soon as possible.  Students with disabilities are also welcome to contact the Center for Accessibility Resources to discuss a range of options to removing barriers in the course, including accommodations.  </w:t>
      </w:r>
    </w:p>
    <w:p w14:paraId="5F549B45" w14:textId="77777777" w:rsidR="00FD3284" w:rsidRDefault="00FD3284" w:rsidP="00FD3284">
      <w:r>
        <w:t xml:space="preserve">The Center for Accessibility Resources is located in New Main, Suite L223.  Phone number is  651-793-1549 and email is </w:t>
      </w:r>
      <w:hyperlink r:id="rId23" w:history="1">
        <w:r w:rsidRPr="009C3659">
          <w:rPr>
            <w:rStyle w:val="Hyperlink"/>
          </w:rPr>
          <w:t>accessibility.resources@metrostate.edu</w:t>
        </w:r>
      </w:hyperlink>
      <w:r>
        <w:t>.</w:t>
      </w:r>
    </w:p>
    <w:p w14:paraId="5F549B46" w14:textId="77777777" w:rsidR="00FD3284" w:rsidRDefault="00FD3284" w:rsidP="00FD3284">
      <w:pPr>
        <w:pStyle w:val="Heading3"/>
      </w:pPr>
      <w:r>
        <w:t>Tutoring:</w:t>
      </w:r>
    </w:p>
    <w:p w14:paraId="5F549B47" w14:textId="77777777" w:rsidR="00FD3284" w:rsidRDefault="00FD3284" w:rsidP="00FD3284">
      <w:r>
        <w:t>The Center for Academic Excellence provides tutoring services free of charge in most acade</w:t>
      </w:r>
      <w:r w:rsidR="00FE2E12">
        <w:t xml:space="preserve">mic areas.  They can be reached at </w:t>
      </w:r>
      <w:hyperlink r:id="rId24" w:history="1">
        <w:r w:rsidR="00FE2E12" w:rsidRPr="009C3659">
          <w:rPr>
            <w:rStyle w:val="Hyperlink"/>
          </w:rPr>
          <w:t>centerfolk@metrostate.edu</w:t>
        </w:r>
      </w:hyperlink>
      <w:r>
        <w:t xml:space="preserve"> or 651-793-1460.  Tutoring is available on the Saint Paul and Midway</w:t>
      </w:r>
      <w:r w:rsidR="00FE2E12">
        <w:t xml:space="preserve"> campuses.  </w:t>
      </w:r>
    </w:p>
    <w:p w14:paraId="5F549B48" w14:textId="77777777" w:rsidR="00FD3284" w:rsidRDefault="00FD3284" w:rsidP="00FD3284">
      <w:pPr>
        <w:pStyle w:val="Heading3"/>
      </w:pPr>
      <w:r>
        <w:t>Make up Exams and Placement Testing:</w:t>
      </w:r>
    </w:p>
    <w:p w14:paraId="5F549B49" w14:textId="77777777" w:rsidR="00FD3284" w:rsidRDefault="00FD3284" w:rsidP="00FD3284">
      <w:r>
        <w:t xml:space="preserve">The Academic Testing Center is located on the Saint Paul Campus in New Main L205.  </w:t>
      </w:r>
      <w:r w:rsidR="00FE2E12">
        <w:t xml:space="preserve">The Academic Testing Center provides make-up, independent study and waiver exam services.  You may reach them via email at </w:t>
      </w:r>
      <w:hyperlink r:id="rId25" w:history="1">
        <w:r w:rsidR="00FE2E12" w:rsidRPr="009C3659">
          <w:rPr>
            <w:rStyle w:val="Hyperlink"/>
          </w:rPr>
          <w:t>testingcenter@metrostate.edu</w:t>
        </w:r>
      </w:hyperlink>
      <w:r w:rsidR="00FE2E12">
        <w:t xml:space="preserve"> or 651-793-1576.</w:t>
      </w:r>
    </w:p>
    <w:p w14:paraId="5F549B4A" w14:textId="77777777" w:rsidR="00FE2E12" w:rsidRDefault="00FE2E12" w:rsidP="00FE2E12">
      <w:pPr>
        <w:pStyle w:val="Heading3"/>
      </w:pPr>
      <w:r>
        <w:t>Veterans and Military Student Services:</w:t>
      </w:r>
    </w:p>
    <w:p w14:paraId="5F549B4B" w14:textId="77777777" w:rsidR="00FE2E12" w:rsidRDefault="00FE2E12" w:rsidP="00FE2E12">
      <w:r>
        <w:t xml:space="preserve">Programs and support for veterans and students connected to the military. They can be reached at </w:t>
      </w:r>
      <w:hyperlink r:id="rId26" w:history="1">
        <w:r w:rsidRPr="009C3659">
          <w:rPr>
            <w:rStyle w:val="Hyperlink"/>
          </w:rPr>
          <w:t>veterans.services@metrostate.edu</w:t>
        </w:r>
      </w:hyperlink>
      <w:r>
        <w:t xml:space="preserve"> or 651-763-1561.</w:t>
      </w:r>
    </w:p>
    <w:p w14:paraId="5F549B4C" w14:textId="77777777" w:rsidR="00FE2E12" w:rsidRDefault="00FE2E12" w:rsidP="00FE2E12">
      <w:pPr>
        <w:pStyle w:val="Heading3"/>
      </w:pPr>
      <w:r>
        <w:t>TRIO Student Support Services:</w:t>
      </w:r>
    </w:p>
    <w:p w14:paraId="5F549B4D" w14:textId="77777777" w:rsidR="00FE2E12" w:rsidRDefault="00FE2E12" w:rsidP="00FE2E12">
      <w:r>
        <w:t xml:space="preserve">Support for first-generation students, low-income students and students with disabilities.  They can be reached at </w:t>
      </w:r>
      <w:hyperlink r:id="rId27" w:history="1">
        <w:r w:rsidRPr="009C3659">
          <w:rPr>
            <w:rStyle w:val="Hyperlink"/>
          </w:rPr>
          <w:t>trio.center@metrostate.edu</w:t>
        </w:r>
      </w:hyperlink>
      <w:r>
        <w:t xml:space="preserve"> or 651-793-1525.</w:t>
      </w:r>
    </w:p>
    <w:p w14:paraId="5F549B4E" w14:textId="77777777" w:rsidR="00FE2E12" w:rsidRDefault="00FE2E12" w:rsidP="00FE2E12">
      <w:pPr>
        <w:pStyle w:val="Heading3"/>
      </w:pPr>
      <w:r>
        <w:t>Counseling Services:</w:t>
      </w:r>
    </w:p>
    <w:p w14:paraId="5F549B4F" w14:textId="77777777" w:rsidR="00FE2E12" w:rsidRDefault="00FE2E12" w:rsidP="00FE2E12">
      <w:r>
        <w:t xml:space="preserve">Mental health support for individuals and groups.  They can be reached at </w:t>
      </w:r>
      <w:hyperlink r:id="rId28" w:history="1">
        <w:r w:rsidRPr="009C3659">
          <w:rPr>
            <w:rStyle w:val="Hyperlink"/>
          </w:rPr>
          <w:t>counseling.services@metrostate.edu</w:t>
        </w:r>
      </w:hyperlink>
      <w:r>
        <w:t xml:space="preserve"> or 651-763-1568.</w:t>
      </w:r>
    </w:p>
    <w:p w14:paraId="5F549B50" w14:textId="77777777" w:rsidR="00FE2E12" w:rsidRDefault="00FE2E12" w:rsidP="00FE2E12">
      <w:pPr>
        <w:pStyle w:val="Heading3"/>
      </w:pPr>
      <w:r>
        <w:t>Library and Information Services:</w:t>
      </w:r>
    </w:p>
    <w:p w14:paraId="5F549B51" w14:textId="77777777" w:rsidR="00FE2E12" w:rsidRDefault="00A36E76" w:rsidP="00FE2E12">
      <w:r>
        <w:t xml:space="preserve">The university's hub for information, research help, study rooms and more.  You may reach them online through the </w:t>
      </w:r>
      <w:hyperlink r:id="rId29" w:history="1">
        <w:r w:rsidRPr="00A36E76">
          <w:rPr>
            <w:rStyle w:val="Hyperlink"/>
          </w:rPr>
          <w:t>Library pages</w:t>
        </w:r>
      </w:hyperlink>
      <w:r>
        <w:t xml:space="preserve"> on the Metropolitan State University website or at 651-793-1616.</w:t>
      </w:r>
    </w:p>
    <w:p w14:paraId="5F549B52" w14:textId="77777777" w:rsidR="00A36E76" w:rsidRDefault="00A36E76" w:rsidP="00A36E76">
      <w:pPr>
        <w:pStyle w:val="Heading3"/>
      </w:pPr>
      <w:r>
        <w:t>LGBTQ+ Student Services:</w:t>
      </w:r>
    </w:p>
    <w:p w14:paraId="5F549B53" w14:textId="77777777" w:rsidR="00A36E76" w:rsidRDefault="00A36E76" w:rsidP="00A36E76">
      <w:r>
        <w:t xml:space="preserve">Programs and advocacy for Metropolitan State University’s LGBTQA community.  They can be reached at 651-793-1300 or through the </w:t>
      </w:r>
      <w:hyperlink r:id="rId30" w:history="1">
        <w:r w:rsidRPr="00A36E76">
          <w:rPr>
            <w:rStyle w:val="Hyperlink"/>
          </w:rPr>
          <w:t>LBGTQ pages</w:t>
        </w:r>
      </w:hyperlink>
      <w:r>
        <w:t xml:space="preserve"> on the Metropolitan State University website. </w:t>
      </w:r>
    </w:p>
    <w:p w14:paraId="5F549B54" w14:textId="77777777" w:rsidR="00A36E76" w:rsidRDefault="00A74285" w:rsidP="00A74285">
      <w:pPr>
        <w:pStyle w:val="Heading1"/>
      </w:pPr>
      <w:r>
        <w:t>Technology Requirements and Expectations</w:t>
      </w:r>
    </w:p>
    <w:p w14:paraId="5F549B55" w14:textId="77777777" w:rsidR="00A74285" w:rsidRDefault="00A74285" w:rsidP="00A74285">
      <w:pPr>
        <w:pStyle w:val="Heading2"/>
      </w:pPr>
      <w:r>
        <w:t>Computer Hardware and Software</w:t>
      </w:r>
    </w:p>
    <w:p w14:paraId="5F549B56" w14:textId="77777777" w:rsidR="00A74285" w:rsidRDefault="00A74285" w:rsidP="00A74285">
      <w:r>
        <w:t xml:space="preserve">For this course, your computer must fully pass the System Check found on the </w:t>
      </w:r>
      <w:hyperlink r:id="rId31" w:history="1">
        <w:r w:rsidRPr="00A74285">
          <w:rPr>
            <w:rStyle w:val="Hyperlink"/>
          </w:rPr>
          <w:t>D2L login page</w:t>
        </w:r>
      </w:hyperlink>
      <w:r>
        <w:t xml:space="preserve">.  </w:t>
      </w:r>
    </w:p>
    <w:p w14:paraId="5F549B57" w14:textId="77777777" w:rsidR="00A74285" w:rsidRDefault="00A74285" w:rsidP="00A74285">
      <w:r>
        <w:t xml:space="preserve">Students must have internet access in order to log into (this is required) the D2L system at least two days per week in order to check for updates and complete required work.  Your skills should include the ability to add browser plug-ins for viewing files and content presented within the course or be able to get such assistance from non-campus sources at your own expense. </w:t>
      </w:r>
    </w:p>
    <w:p w14:paraId="5F549B58" w14:textId="77777777" w:rsidR="00A74285" w:rsidRDefault="00A74285" w:rsidP="00A74285">
      <w:pPr>
        <w:pStyle w:val="Heading2"/>
      </w:pPr>
      <w:r>
        <w:lastRenderedPageBreak/>
        <w:t>File Management</w:t>
      </w:r>
    </w:p>
    <w:p w14:paraId="5F549B59" w14:textId="77777777" w:rsidR="00A74285" w:rsidRDefault="00A74285" w:rsidP="00A74285">
      <w:r>
        <w:t>Intermediate or higher level skills at file management (ability to create folders, move and rename folders and files, identify type of file by its file-extension, attach files to emails, etc.)</w:t>
      </w:r>
    </w:p>
    <w:p w14:paraId="5F549B5A" w14:textId="77777777" w:rsidR="00A74285" w:rsidRDefault="00A74285" w:rsidP="00A74285">
      <w:pPr>
        <w:pStyle w:val="Heading2"/>
      </w:pPr>
      <w:r>
        <w:t>Anti-Virus Software</w:t>
      </w:r>
    </w:p>
    <w:p w14:paraId="5F549B5B" w14:textId="77777777" w:rsidR="00A74285" w:rsidRDefault="0041654D" w:rsidP="00A74285">
      <w:r>
        <w:t xml:space="preserve">Updated virus scanning software for all files sent and received (such as McAfee Antivirus, Norton Internet Security, etc.) is required. </w:t>
      </w:r>
    </w:p>
    <w:p w14:paraId="5F549B5C" w14:textId="77777777" w:rsidR="0041654D" w:rsidRDefault="0041654D" w:rsidP="0041654D">
      <w:pPr>
        <w:pStyle w:val="Heading2"/>
      </w:pPr>
      <w:r>
        <w:t>Computer Software</w:t>
      </w:r>
    </w:p>
    <w:p w14:paraId="5F549B5D" w14:textId="77777777" w:rsidR="0041654D" w:rsidRDefault="0041654D" w:rsidP="0041654D">
      <w:r>
        <w:t xml:space="preserve">Computer skills include proficiency in Microsoft’s Internet Explorer (or other web browser) and in using the Internet to access online resources and sites as well as competence at using Microsoft Office products such as Word and Power Point. </w:t>
      </w:r>
    </w:p>
    <w:p w14:paraId="5F549B5E" w14:textId="77777777" w:rsidR="0041654D" w:rsidRDefault="0041654D" w:rsidP="0041654D">
      <w:pPr>
        <w:pStyle w:val="Heading2"/>
      </w:pPr>
      <w:r>
        <w:t>Email</w:t>
      </w:r>
    </w:p>
    <w:p w14:paraId="5F549B5F" w14:textId="77777777" w:rsidR="0041654D" w:rsidRDefault="0041654D" w:rsidP="0041654D">
      <w:r>
        <w:t xml:space="preserve">This course requires students to use their campus email account for all communication for related to this class.  Emails originating from outside the campus email servers may be deleted without review of the instructor.  This policy prevents viruses and spam.  Please include in the subject line of your emails the course number and a brief description that summarizes the content of the email as well.  It is very important to at least include your course and course number in the subject line to assure proper feedback and credit for you work. </w:t>
      </w:r>
    </w:p>
    <w:p w14:paraId="5F549B60" w14:textId="78F38404" w:rsidR="0041654D" w:rsidRDefault="0041654D" w:rsidP="0041654D">
      <w:pPr>
        <w:pStyle w:val="Heading1"/>
      </w:pPr>
      <w:r>
        <w:t>Assignments and Grading</w:t>
      </w:r>
    </w:p>
    <w:p w14:paraId="5F549B61" w14:textId="77777777" w:rsidR="0041654D" w:rsidRDefault="0041654D" w:rsidP="0041654D">
      <w:r>
        <w:t>Please see the section “Assignment Information</w:t>
      </w:r>
      <w:r w:rsidR="0037660A">
        <w:t xml:space="preserve">” for specific information and instructions included with each assignment.  Please see the instructions for Discussions in the Discussion section of your course site. </w:t>
      </w:r>
    </w:p>
    <w:p w14:paraId="5F549B62" w14:textId="055405C9" w:rsidR="0037660A" w:rsidRDefault="0037660A" w:rsidP="0041654D">
      <w:r>
        <w:t xml:space="preserve">Again, assignment due dates are located in the Course Schedule of the Content area.  The Late policy applies to all assignments.  Following are the assignments, points assigned and grade points. </w:t>
      </w:r>
    </w:p>
    <w:tbl>
      <w:tblPr>
        <w:tblW w:w="6980" w:type="dxa"/>
        <w:tblLook w:val="04A0" w:firstRow="1" w:lastRow="0" w:firstColumn="1" w:lastColumn="0" w:noHBand="0" w:noVBand="1"/>
      </w:tblPr>
      <w:tblGrid>
        <w:gridCol w:w="2940"/>
        <w:gridCol w:w="1780"/>
        <w:gridCol w:w="2260"/>
      </w:tblGrid>
      <w:tr w:rsidR="000D54BD" w:rsidRPr="000D54BD" w14:paraId="4D370983" w14:textId="77777777" w:rsidTr="000D54BD">
        <w:trPr>
          <w:trHeight w:val="375"/>
        </w:trPr>
        <w:tc>
          <w:tcPr>
            <w:tcW w:w="29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19E90FC7" w14:textId="77777777" w:rsidR="000D54BD" w:rsidRPr="000D54BD" w:rsidRDefault="000D54BD" w:rsidP="00A26BDC">
            <w:pPr>
              <w:spacing w:after="0" w:line="240" w:lineRule="auto"/>
              <w:rPr>
                <w:rFonts w:ascii="Cambria" w:eastAsia="Times New Roman" w:hAnsi="Cambria" w:cs="Calibri"/>
                <w:b/>
                <w:bCs/>
                <w:color w:val="FF0000"/>
                <w:sz w:val="28"/>
                <w:szCs w:val="28"/>
              </w:rPr>
            </w:pPr>
            <w:r w:rsidRPr="000D54BD">
              <w:rPr>
                <w:rFonts w:ascii="Cambria" w:eastAsia="Times New Roman" w:hAnsi="Cambria" w:cs="Calibri"/>
                <w:b/>
                <w:bCs/>
                <w:color w:val="FF0000"/>
                <w:sz w:val="28"/>
                <w:szCs w:val="28"/>
              </w:rPr>
              <w:t>Assignment</w:t>
            </w:r>
          </w:p>
        </w:tc>
        <w:tc>
          <w:tcPr>
            <w:tcW w:w="1780" w:type="dxa"/>
            <w:tcBorders>
              <w:top w:val="single" w:sz="8" w:space="0" w:color="auto"/>
              <w:left w:val="nil"/>
              <w:bottom w:val="single" w:sz="8" w:space="0" w:color="auto"/>
              <w:right w:val="single" w:sz="8" w:space="0" w:color="auto"/>
            </w:tcBorders>
            <w:shd w:val="clear" w:color="auto" w:fill="auto"/>
            <w:vAlign w:val="center"/>
            <w:hideMark/>
          </w:tcPr>
          <w:p w14:paraId="1D0F09EE" w14:textId="77777777" w:rsidR="000D54BD" w:rsidRPr="000D54BD" w:rsidRDefault="000D54BD" w:rsidP="000D54BD">
            <w:pPr>
              <w:spacing w:after="0" w:line="240" w:lineRule="auto"/>
              <w:jc w:val="center"/>
              <w:rPr>
                <w:rFonts w:ascii="Cambria" w:eastAsia="Times New Roman" w:hAnsi="Cambria" w:cs="Calibri"/>
                <w:b/>
                <w:bCs/>
                <w:color w:val="FF0000"/>
                <w:sz w:val="28"/>
                <w:szCs w:val="28"/>
              </w:rPr>
            </w:pPr>
            <w:r w:rsidRPr="000D54BD">
              <w:rPr>
                <w:rFonts w:ascii="Cambria" w:eastAsia="Times New Roman" w:hAnsi="Cambria" w:cs="Calibri"/>
                <w:b/>
                <w:bCs/>
                <w:color w:val="FF0000"/>
                <w:sz w:val="28"/>
                <w:szCs w:val="28"/>
              </w:rPr>
              <w:t>Points</w:t>
            </w:r>
          </w:p>
        </w:tc>
        <w:tc>
          <w:tcPr>
            <w:tcW w:w="2260" w:type="dxa"/>
            <w:tcBorders>
              <w:top w:val="single" w:sz="8" w:space="0" w:color="auto"/>
              <w:left w:val="nil"/>
              <w:bottom w:val="single" w:sz="8" w:space="0" w:color="auto"/>
              <w:right w:val="single" w:sz="8" w:space="0" w:color="auto"/>
            </w:tcBorders>
            <w:shd w:val="clear" w:color="auto" w:fill="auto"/>
            <w:vAlign w:val="center"/>
            <w:hideMark/>
          </w:tcPr>
          <w:p w14:paraId="64FCB19F" w14:textId="77777777" w:rsidR="000D54BD" w:rsidRPr="000D54BD" w:rsidRDefault="000D54BD" w:rsidP="000D54BD">
            <w:pPr>
              <w:spacing w:after="0" w:line="240" w:lineRule="auto"/>
              <w:jc w:val="center"/>
              <w:rPr>
                <w:rFonts w:ascii="Cambria" w:eastAsia="Times New Roman" w:hAnsi="Cambria" w:cs="Calibri"/>
                <w:b/>
                <w:bCs/>
                <w:color w:val="FF0000"/>
                <w:sz w:val="28"/>
                <w:szCs w:val="28"/>
              </w:rPr>
            </w:pPr>
            <w:r w:rsidRPr="000D54BD">
              <w:rPr>
                <w:rFonts w:ascii="Cambria" w:eastAsia="Times New Roman" w:hAnsi="Cambria" w:cs="Calibri"/>
                <w:b/>
                <w:bCs/>
                <w:color w:val="FF0000"/>
                <w:sz w:val="28"/>
                <w:szCs w:val="28"/>
              </w:rPr>
              <w:t xml:space="preserve">Percent </w:t>
            </w:r>
          </w:p>
        </w:tc>
      </w:tr>
      <w:tr w:rsidR="000D54BD" w:rsidRPr="000D54BD" w14:paraId="005246DC" w14:textId="77777777" w:rsidTr="000D54BD">
        <w:trPr>
          <w:trHeight w:val="315"/>
        </w:trPr>
        <w:tc>
          <w:tcPr>
            <w:tcW w:w="2940" w:type="dxa"/>
            <w:tcBorders>
              <w:top w:val="nil"/>
              <w:left w:val="single" w:sz="8" w:space="0" w:color="auto"/>
              <w:bottom w:val="single" w:sz="8" w:space="0" w:color="auto"/>
              <w:right w:val="single" w:sz="8" w:space="0" w:color="auto"/>
            </w:tcBorders>
            <w:shd w:val="clear" w:color="auto" w:fill="auto"/>
            <w:vAlign w:val="center"/>
            <w:hideMark/>
          </w:tcPr>
          <w:p w14:paraId="5374BDE1" w14:textId="77777777" w:rsidR="000D54BD" w:rsidRPr="000D54BD" w:rsidRDefault="000D54BD" w:rsidP="000D54BD">
            <w:pPr>
              <w:spacing w:after="0" w:line="240" w:lineRule="auto"/>
              <w:jc w:val="center"/>
              <w:rPr>
                <w:rFonts w:ascii="Cambria" w:eastAsia="Times New Roman" w:hAnsi="Cambria" w:cs="Calibri"/>
                <w:b/>
                <w:bCs/>
                <w:color w:val="000000"/>
              </w:rPr>
            </w:pPr>
            <w:r w:rsidRPr="000D54BD">
              <w:rPr>
                <w:rFonts w:ascii="Cambria" w:eastAsia="Times New Roman" w:hAnsi="Cambria" w:cs="Calibri"/>
                <w:b/>
                <w:bCs/>
                <w:color w:val="000000"/>
              </w:rPr>
              <w:t>Homework 1</w:t>
            </w:r>
          </w:p>
        </w:tc>
        <w:tc>
          <w:tcPr>
            <w:tcW w:w="1780" w:type="dxa"/>
            <w:tcBorders>
              <w:top w:val="nil"/>
              <w:left w:val="nil"/>
              <w:bottom w:val="single" w:sz="8" w:space="0" w:color="auto"/>
              <w:right w:val="single" w:sz="8" w:space="0" w:color="auto"/>
            </w:tcBorders>
            <w:shd w:val="clear" w:color="auto" w:fill="auto"/>
            <w:vAlign w:val="center"/>
            <w:hideMark/>
          </w:tcPr>
          <w:p w14:paraId="40A55208" w14:textId="77777777" w:rsidR="000D54BD" w:rsidRPr="000D54BD" w:rsidRDefault="000D54BD" w:rsidP="000D54BD">
            <w:pPr>
              <w:spacing w:after="0" w:line="240" w:lineRule="auto"/>
              <w:jc w:val="center"/>
              <w:rPr>
                <w:rFonts w:ascii="Cambria" w:eastAsia="Times New Roman" w:hAnsi="Cambria" w:cs="Calibri"/>
                <w:b/>
                <w:bCs/>
                <w:color w:val="000000"/>
              </w:rPr>
            </w:pPr>
            <w:r w:rsidRPr="000D54BD">
              <w:rPr>
                <w:rFonts w:ascii="Cambria" w:eastAsia="Times New Roman" w:hAnsi="Cambria" w:cs="Calibri"/>
                <w:b/>
                <w:bCs/>
                <w:color w:val="000000"/>
              </w:rPr>
              <w:t>20</w:t>
            </w:r>
          </w:p>
        </w:tc>
        <w:tc>
          <w:tcPr>
            <w:tcW w:w="2260" w:type="dxa"/>
            <w:tcBorders>
              <w:top w:val="nil"/>
              <w:left w:val="nil"/>
              <w:bottom w:val="single" w:sz="8" w:space="0" w:color="auto"/>
              <w:right w:val="single" w:sz="8" w:space="0" w:color="auto"/>
            </w:tcBorders>
            <w:shd w:val="clear" w:color="auto" w:fill="auto"/>
            <w:vAlign w:val="center"/>
            <w:hideMark/>
          </w:tcPr>
          <w:p w14:paraId="2148C8F6" w14:textId="77777777" w:rsidR="000D54BD" w:rsidRPr="000D54BD" w:rsidRDefault="000D54BD" w:rsidP="000D54BD">
            <w:pPr>
              <w:spacing w:after="0" w:line="240" w:lineRule="auto"/>
              <w:jc w:val="center"/>
              <w:rPr>
                <w:rFonts w:ascii="Cambria" w:eastAsia="Times New Roman" w:hAnsi="Cambria" w:cs="Calibri"/>
                <w:b/>
                <w:bCs/>
                <w:color w:val="000000"/>
              </w:rPr>
            </w:pPr>
            <w:r w:rsidRPr="000D54BD">
              <w:rPr>
                <w:rFonts w:ascii="Cambria" w:eastAsia="Times New Roman" w:hAnsi="Cambria" w:cs="Calibri"/>
                <w:b/>
                <w:bCs/>
                <w:color w:val="000000"/>
              </w:rPr>
              <w:t>5%</w:t>
            </w:r>
          </w:p>
        </w:tc>
      </w:tr>
      <w:tr w:rsidR="000D54BD" w:rsidRPr="000D54BD" w14:paraId="18F8D84A" w14:textId="77777777" w:rsidTr="000D54BD">
        <w:trPr>
          <w:trHeight w:val="315"/>
        </w:trPr>
        <w:tc>
          <w:tcPr>
            <w:tcW w:w="2940" w:type="dxa"/>
            <w:tcBorders>
              <w:top w:val="nil"/>
              <w:left w:val="single" w:sz="8" w:space="0" w:color="auto"/>
              <w:bottom w:val="single" w:sz="8" w:space="0" w:color="auto"/>
              <w:right w:val="single" w:sz="8" w:space="0" w:color="auto"/>
            </w:tcBorders>
            <w:shd w:val="clear" w:color="auto" w:fill="auto"/>
            <w:vAlign w:val="center"/>
            <w:hideMark/>
          </w:tcPr>
          <w:p w14:paraId="6F750FF4" w14:textId="77777777" w:rsidR="000D54BD" w:rsidRPr="000D54BD" w:rsidRDefault="000D54BD" w:rsidP="000D54BD">
            <w:pPr>
              <w:spacing w:after="0" w:line="240" w:lineRule="auto"/>
              <w:jc w:val="center"/>
              <w:rPr>
                <w:rFonts w:ascii="Cambria" w:eastAsia="Times New Roman" w:hAnsi="Cambria" w:cs="Calibri"/>
                <w:b/>
                <w:bCs/>
                <w:color w:val="000000"/>
              </w:rPr>
            </w:pPr>
            <w:r w:rsidRPr="000D54BD">
              <w:rPr>
                <w:rFonts w:ascii="Cambria" w:eastAsia="Times New Roman" w:hAnsi="Cambria" w:cs="Calibri"/>
                <w:b/>
                <w:bCs/>
                <w:color w:val="000000"/>
              </w:rPr>
              <w:t>Homework 2</w:t>
            </w:r>
          </w:p>
        </w:tc>
        <w:tc>
          <w:tcPr>
            <w:tcW w:w="1780" w:type="dxa"/>
            <w:tcBorders>
              <w:top w:val="nil"/>
              <w:left w:val="nil"/>
              <w:bottom w:val="single" w:sz="8" w:space="0" w:color="auto"/>
              <w:right w:val="single" w:sz="8" w:space="0" w:color="auto"/>
            </w:tcBorders>
            <w:shd w:val="clear" w:color="auto" w:fill="auto"/>
            <w:vAlign w:val="center"/>
            <w:hideMark/>
          </w:tcPr>
          <w:p w14:paraId="78F20005" w14:textId="77777777" w:rsidR="000D54BD" w:rsidRPr="000D54BD" w:rsidRDefault="000D54BD" w:rsidP="000D54BD">
            <w:pPr>
              <w:spacing w:after="0" w:line="240" w:lineRule="auto"/>
              <w:jc w:val="center"/>
              <w:rPr>
                <w:rFonts w:ascii="Cambria" w:eastAsia="Times New Roman" w:hAnsi="Cambria" w:cs="Calibri"/>
                <w:b/>
                <w:bCs/>
                <w:color w:val="000000"/>
              </w:rPr>
            </w:pPr>
            <w:r w:rsidRPr="000D54BD">
              <w:rPr>
                <w:rFonts w:ascii="Cambria" w:eastAsia="Times New Roman" w:hAnsi="Cambria" w:cs="Calibri"/>
                <w:b/>
                <w:bCs/>
                <w:color w:val="000000"/>
              </w:rPr>
              <w:t>20</w:t>
            </w:r>
          </w:p>
        </w:tc>
        <w:tc>
          <w:tcPr>
            <w:tcW w:w="2260" w:type="dxa"/>
            <w:tcBorders>
              <w:top w:val="nil"/>
              <w:left w:val="nil"/>
              <w:bottom w:val="single" w:sz="8" w:space="0" w:color="auto"/>
              <w:right w:val="single" w:sz="8" w:space="0" w:color="auto"/>
            </w:tcBorders>
            <w:shd w:val="clear" w:color="auto" w:fill="auto"/>
            <w:vAlign w:val="center"/>
            <w:hideMark/>
          </w:tcPr>
          <w:p w14:paraId="76F7BC1F" w14:textId="77777777" w:rsidR="000D54BD" w:rsidRPr="000D54BD" w:rsidRDefault="000D54BD" w:rsidP="000D54BD">
            <w:pPr>
              <w:spacing w:after="0" w:line="240" w:lineRule="auto"/>
              <w:jc w:val="center"/>
              <w:rPr>
                <w:rFonts w:ascii="Cambria" w:eastAsia="Times New Roman" w:hAnsi="Cambria" w:cs="Calibri"/>
                <w:b/>
                <w:bCs/>
                <w:color w:val="000000"/>
              </w:rPr>
            </w:pPr>
            <w:r w:rsidRPr="000D54BD">
              <w:rPr>
                <w:rFonts w:ascii="Cambria" w:eastAsia="Times New Roman" w:hAnsi="Cambria" w:cs="Calibri"/>
                <w:b/>
                <w:bCs/>
                <w:color w:val="000000"/>
              </w:rPr>
              <w:t>5%</w:t>
            </w:r>
          </w:p>
        </w:tc>
      </w:tr>
      <w:tr w:rsidR="000D54BD" w:rsidRPr="000D54BD" w14:paraId="0F49F626" w14:textId="77777777" w:rsidTr="000D54BD">
        <w:trPr>
          <w:trHeight w:val="315"/>
        </w:trPr>
        <w:tc>
          <w:tcPr>
            <w:tcW w:w="2940" w:type="dxa"/>
            <w:tcBorders>
              <w:top w:val="nil"/>
              <w:left w:val="single" w:sz="8" w:space="0" w:color="auto"/>
              <w:bottom w:val="single" w:sz="8" w:space="0" w:color="auto"/>
              <w:right w:val="single" w:sz="8" w:space="0" w:color="auto"/>
            </w:tcBorders>
            <w:shd w:val="clear" w:color="auto" w:fill="auto"/>
            <w:vAlign w:val="center"/>
            <w:hideMark/>
          </w:tcPr>
          <w:p w14:paraId="1D8E5F6F" w14:textId="77777777" w:rsidR="000D54BD" w:rsidRPr="000D54BD" w:rsidRDefault="000D54BD" w:rsidP="000D54BD">
            <w:pPr>
              <w:spacing w:after="0" w:line="240" w:lineRule="auto"/>
              <w:jc w:val="center"/>
              <w:rPr>
                <w:rFonts w:ascii="Cambria" w:eastAsia="Times New Roman" w:hAnsi="Cambria" w:cs="Calibri"/>
                <w:b/>
                <w:bCs/>
                <w:color w:val="000000"/>
              </w:rPr>
            </w:pPr>
            <w:r w:rsidRPr="000D54BD">
              <w:rPr>
                <w:rFonts w:ascii="Cambria" w:eastAsia="Times New Roman" w:hAnsi="Cambria" w:cs="Calibri"/>
                <w:b/>
                <w:bCs/>
                <w:color w:val="000000"/>
              </w:rPr>
              <w:t>Homework 3</w:t>
            </w:r>
          </w:p>
        </w:tc>
        <w:tc>
          <w:tcPr>
            <w:tcW w:w="1780" w:type="dxa"/>
            <w:tcBorders>
              <w:top w:val="nil"/>
              <w:left w:val="nil"/>
              <w:bottom w:val="single" w:sz="8" w:space="0" w:color="auto"/>
              <w:right w:val="single" w:sz="8" w:space="0" w:color="auto"/>
            </w:tcBorders>
            <w:shd w:val="clear" w:color="auto" w:fill="auto"/>
            <w:vAlign w:val="center"/>
            <w:hideMark/>
          </w:tcPr>
          <w:p w14:paraId="79EFE2E9" w14:textId="77777777" w:rsidR="000D54BD" w:rsidRPr="000D54BD" w:rsidRDefault="000D54BD" w:rsidP="000D54BD">
            <w:pPr>
              <w:spacing w:after="0" w:line="240" w:lineRule="auto"/>
              <w:jc w:val="center"/>
              <w:rPr>
                <w:rFonts w:ascii="Cambria" w:eastAsia="Times New Roman" w:hAnsi="Cambria" w:cs="Calibri"/>
                <w:b/>
                <w:bCs/>
                <w:color w:val="000000"/>
              </w:rPr>
            </w:pPr>
            <w:r w:rsidRPr="000D54BD">
              <w:rPr>
                <w:rFonts w:ascii="Cambria" w:eastAsia="Times New Roman" w:hAnsi="Cambria" w:cs="Calibri"/>
                <w:b/>
                <w:bCs/>
                <w:color w:val="000000"/>
              </w:rPr>
              <w:t>14</w:t>
            </w:r>
          </w:p>
        </w:tc>
        <w:tc>
          <w:tcPr>
            <w:tcW w:w="2260" w:type="dxa"/>
            <w:tcBorders>
              <w:top w:val="nil"/>
              <w:left w:val="nil"/>
              <w:bottom w:val="single" w:sz="8" w:space="0" w:color="auto"/>
              <w:right w:val="single" w:sz="8" w:space="0" w:color="auto"/>
            </w:tcBorders>
            <w:shd w:val="clear" w:color="auto" w:fill="auto"/>
            <w:vAlign w:val="center"/>
            <w:hideMark/>
          </w:tcPr>
          <w:p w14:paraId="02E110B1" w14:textId="77777777" w:rsidR="000D54BD" w:rsidRPr="000D54BD" w:rsidRDefault="000D54BD" w:rsidP="000D54BD">
            <w:pPr>
              <w:spacing w:after="0" w:line="240" w:lineRule="auto"/>
              <w:jc w:val="center"/>
              <w:rPr>
                <w:rFonts w:ascii="Cambria" w:eastAsia="Times New Roman" w:hAnsi="Cambria" w:cs="Calibri"/>
                <w:b/>
                <w:bCs/>
                <w:color w:val="000000"/>
              </w:rPr>
            </w:pPr>
            <w:r w:rsidRPr="000D54BD">
              <w:rPr>
                <w:rFonts w:ascii="Cambria" w:eastAsia="Times New Roman" w:hAnsi="Cambria" w:cs="Calibri"/>
                <w:b/>
                <w:bCs/>
                <w:color w:val="000000"/>
              </w:rPr>
              <w:t>4%</w:t>
            </w:r>
          </w:p>
        </w:tc>
      </w:tr>
      <w:tr w:rsidR="000D54BD" w:rsidRPr="000D54BD" w14:paraId="1FE9ECEC" w14:textId="77777777" w:rsidTr="000D54BD">
        <w:trPr>
          <w:trHeight w:val="315"/>
        </w:trPr>
        <w:tc>
          <w:tcPr>
            <w:tcW w:w="2940" w:type="dxa"/>
            <w:tcBorders>
              <w:top w:val="nil"/>
              <w:left w:val="single" w:sz="8" w:space="0" w:color="auto"/>
              <w:bottom w:val="single" w:sz="8" w:space="0" w:color="auto"/>
              <w:right w:val="single" w:sz="8" w:space="0" w:color="auto"/>
            </w:tcBorders>
            <w:shd w:val="clear" w:color="auto" w:fill="auto"/>
            <w:vAlign w:val="center"/>
            <w:hideMark/>
          </w:tcPr>
          <w:p w14:paraId="2374CADA" w14:textId="77777777" w:rsidR="000D54BD" w:rsidRPr="000D54BD" w:rsidRDefault="000D54BD" w:rsidP="000D54BD">
            <w:pPr>
              <w:spacing w:after="0" w:line="240" w:lineRule="auto"/>
              <w:jc w:val="center"/>
              <w:rPr>
                <w:rFonts w:ascii="Cambria" w:eastAsia="Times New Roman" w:hAnsi="Cambria" w:cs="Calibri"/>
                <w:b/>
                <w:bCs/>
                <w:color w:val="000000"/>
              </w:rPr>
            </w:pPr>
            <w:r w:rsidRPr="000D54BD">
              <w:rPr>
                <w:rFonts w:ascii="Cambria" w:eastAsia="Times New Roman" w:hAnsi="Cambria" w:cs="Calibri"/>
                <w:b/>
                <w:bCs/>
                <w:color w:val="000000"/>
              </w:rPr>
              <w:t>Homework 4</w:t>
            </w:r>
          </w:p>
        </w:tc>
        <w:tc>
          <w:tcPr>
            <w:tcW w:w="1780" w:type="dxa"/>
            <w:tcBorders>
              <w:top w:val="nil"/>
              <w:left w:val="nil"/>
              <w:bottom w:val="single" w:sz="8" w:space="0" w:color="auto"/>
              <w:right w:val="single" w:sz="8" w:space="0" w:color="auto"/>
            </w:tcBorders>
            <w:shd w:val="clear" w:color="auto" w:fill="auto"/>
            <w:vAlign w:val="center"/>
            <w:hideMark/>
          </w:tcPr>
          <w:p w14:paraId="5296DCC5" w14:textId="77777777" w:rsidR="000D54BD" w:rsidRPr="000D54BD" w:rsidRDefault="000D54BD" w:rsidP="000D54BD">
            <w:pPr>
              <w:spacing w:after="0" w:line="240" w:lineRule="auto"/>
              <w:jc w:val="center"/>
              <w:rPr>
                <w:rFonts w:ascii="Cambria" w:eastAsia="Times New Roman" w:hAnsi="Cambria" w:cs="Calibri"/>
                <w:b/>
                <w:bCs/>
                <w:color w:val="000000"/>
              </w:rPr>
            </w:pPr>
            <w:r w:rsidRPr="000D54BD">
              <w:rPr>
                <w:rFonts w:ascii="Cambria" w:eastAsia="Times New Roman" w:hAnsi="Cambria" w:cs="Calibri"/>
                <w:b/>
                <w:bCs/>
                <w:color w:val="000000"/>
              </w:rPr>
              <w:t>24</w:t>
            </w:r>
          </w:p>
        </w:tc>
        <w:tc>
          <w:tcPr>
            <w:tcW w:w="2260" w:type="dxa"/>
            <w:tcBorders>
              <w:top w:val="nil"/>
              <w:left w:val="nil"/>
              <w:bottom w:val="single" w:sz="8" w:space="0" w:color="auto"/>
              <w:right w:val="single" w:sz="8" w:space="0" w:color="auto"/>
            </w:tcBorders>
            <w:shd w:val="clear" w:color="auto" w:fill="auto"/>
            <w:vAlign w:val="center"/>
            <w:hideMark/>
          </w:tcPr>
          <w:p w14:paraId="00A047AA" w14:textId="77777777" w:rsidR="000D54BD" w:rsidRPr="000D54BD" w:rsidRDefault="000D54BD" w:rsidP="000D54BD">
            <w:pPr>
              <w:spacing w:after="0" w:line="240" w:lineRule="auto"/>
              <w:jc w:val="center"/>
              <w:rPr>
                <w:rFonts w:ascii="Cambria" w:eastAsia="Times New Roman" w:hAnsi="Cambria" w:cs="Calibri"/>
                <w:b/>
                <w:bCs/>
                <w:color w:val="000000"/>
              </w:rPr>
            </w:pPr>
            <w:r w:rsidRPr="000D54BD">
              <w:rPr>
                <w:rFonts w:ascii="Cambria" w:eastAsia="Times New Roman" w:hAnsi="Cambria" w:cs="Calibri"/>
                <w:b/>
                <w:bCs/>
                <w:color w:val="000000"/>
              </w:rPr>
              <w:t>6%</w:t>
            </w:r>
          </w:p>
        </w:tc>
      </w:tr>
      <w:tr w:rsidR="000D54BD" w:rsidRPr="000D54BD" w14:paraId="4D130131" w14:textId="77777777" w:rsidTr="000D54BD">
        <w:trPr>
          <w:trHeight w:val="315"/>
        </w:trPr>
        <w:tc>
          <w:tcPr>
            <w:tcW w:w="2940" w:type="dxa"/>
            <w:tcBorders>
              <w:top w:val="nil"/>
              <w:left w:val="single" w:sz="8" w:space="0" w:color="auto"/>
              <w:bottom w:val="single" w:sz="8" w:space="0" w:color="auto"/>
              <w:right w:val="single" w:sz="8" w:space="0" w:color="auto"/>
            </w:tcBorders>
            <w:shd w:val="clear" w:color="auto" w:fill="auto"/>
            <w:vAlign w:val="center"/>
            <w:hideMark/>
          </w:tcPr>
          <w:p w14:paraId="6C32DAFF" w14:textId="77777777" w:rsidR="000D54BD" w:rsidRPr="000D54BD" w:rsidRDefault="000D54BD" w:rsidP="000D54BD">
            <w:pPr>
              <w:spacing w:after="0" w:line="240" w:lineRule="auto"/>
              <w:jc w:val="center"/>
              <w:rPr>
                <w:rFonts w:ascii="Cambria" w:eastAsia="Times New Roman" w:hAnsi="Cambria" w:cs="Calibri"/>
                <w:b/>
                <w:bCs/>
                <w:color w:val="000000"/>
              </w:rPr>
            </w:pPr>
            <w:r w:rsidRPr="000D54BD">
              <w:rPr>
                <w:rFonts w:ascii="Cambria" w:eastAsia="Times New Roman" w:hAnsi="Cambria" w:cs="Calibri"/>
                <w:b/>
                <w:bCs/>
                <w:color w:val="000000"/>
              </w:rPr>
              <w:t>Homework 5</w:t>
            </w:r>
          </w:p>
        </w:tc>
        <w:tc>
          <w:tcPr>
            <w:tcW w:w="1780" w:type="dxa"/>
            <w:tcBorders>
              <w:top w:val="nil"/>
              <w:left w:val="nil"/>
              <w:bottom w:val="single" w:sz="8" w:space="0" w:color="auto"/>
              <w:right w:val="single" w:sz="8" w:space="0" w:color="auto"/>
            </w:tcBorders>
            <w:shd w:val="clear" w:color="auto" w:fill="auto"/>
            <w:vAlign w:val="center"/>
            <w:hideMark/>
          </w:tcPr>
          <w:p w14:paraId="760855FE" w14:textId="77777777" w:rsidR="000D54BD" w:rsidRPr="000D54BD" w:rsidRDefault="000D54BD" w:rsidP="000D54BD">
            <w:pPr>
              <w:spacing w:after="0" w:line="240" w:lineRule="auto"/>
              <w:jc w:val="center"/>
              <w:rPr>
                <w:rFonts w:ascii="Cambria" w:eastAsia="Times New Roman" w:hAnsi="Cambria" w:cs="Calibri"/>
                <w:b/>
                <w:bCs/>
                <w:color w:val="000000"/>
              </w:rPr>
            </w:pPr>
            <w:r w:rsidRPr="000D54BD">
              <w:rPr>
                <w:rFonts w:ascii="Cambria" w:eastAsia="Times New Roman" w:hAnsi="Cambria" w:cs="Calibri"/>
                <w:b/>
                <w:bCs/>
                <w:color w:val="000000"/>
              </w:rPr>
              <w:t>20</w:t>
            </w:r>
          </w:p>
        </w:tc>
        <w:tc>
          <w:tcPr>
            <w:tcW w:w="2260" w:type="dxa"/>
            <w:tcBorders>
              <w:top w:val="nil"/>
              <w:left w:val="nil"/>
              <w:bottom w:val="single" w:sz="8" w:space="0" w:color="auto"/>
              <w:right w:val="single" w:sz="8" w:space="0" w:color="auto"/>
            </w:tcBorders>
            <w:shd w:val="clear" w:color="auto" w:fill="auto"/>
            <w:vAlign w:val="center"/>
            <w:hideMark/>
          </w:tcPr>
          <w:p w14:paraId="38D7E257" w14:textId="77777777" w:rsidR="000D54BD" w:rsidRPr="000D54BD" w:rsidRDefault="000D54BD" w:rsidP="000D54BD">
            <w:pPr>
              <w:spacing w:after="0" w:line="240" w:lineRule="auto"/>
              <w:jc w:val="center"/>
              <w:rPr>
                <w:rFonts w:ascii="Cambria" w:eastAsia="Times New Roman" w:hAnsi="Cambria" w:cs="Calibri"/>
                <w:b/>
                <w:bCs/>
                <w:color w:val="000000"/>
              </w:rPr>
            </w:pPr>
            <w:r w:rsidRPr="000D54BD">
              <w:rPr>
                <w:rFonts w:ascii="Cambria" w:eastAsia="Times New Roman" w:hAnsi="Cambria" w:cs="Calibri"/>
                <w:b/>
                <w:bCs/>
                <w:color w:val="000000"/>
              </w:rPr>
              <w:t>5%</w:t>
            </w:r>
          </w:p>
        </w:tc>
      </w:tr>
      <w:tr w:rsidR="000D54BD" w:rsidRPr="000D54BD" w14:paraId="137B0717" w14:textId="77777777" w:rsidTr="000D54BD">
        <w:trPr>
          <w:trHeight w:val="315"/>
        </w:trPr>
        <w:tc>
          <w:tcPr>
            <w:tcW w:w="2940" w:type="dxa"/>
            <w:tcBorders>
              <w:top w:val="nil"/>
              <w:left w:val="single" w:sz="8" w:space="0" w:color="auto"/>
              <w:bottom w:val="single" w:sz="8" w:space="0" w:color="auto"/>
              <w:right w:val="single" w:sz="8" w:space="0" w:color="auto"/>
            </w:tcBorders>
            <w:shd w:val="clear" w:color="auto" w:fill="auto"/>
            <w:vAlign w:val="center"/>
            <w:hideMark/>
          </w:tcPr>
          <w:p w14:paraId="6D21899E" w14:textId="77777777" w:rsidR="000D54BD" w:rsidRPr="000D54BD" w:rsidRDefault="000D54BD" w:rsidP="000D54BD">
            <w:pPr>
              <w:spacing w:after="0" w:line="240" w:lineRule="auto"/>
              <w:jc w:val="center"/>
              <w:rPr>
                <w:rFonts w:ascii="Cambria" w:eastAsia="Times New Roman" w:hAnsi="Cambria" w:cs="Calibri"/>
                <w:b/>
                <w:bCs/>
                <w:color w:val="000000"/>
              </w:rPr>
            </w:pPr>
            <w:r w:rsidRPr="000D54BD">
              <w:rPr>
                <w:rFonts w:ascii="Cambria" w:eastAsia="Times New Roman" w:hAnsi="Cambria" w:cs="Calibri"/>
                <w:b/>
                <w:bCs/>
                <w:color w:val="000000"/>
              </w:rPr>
              <w:t>Homework 6</w:t>
            </w:r>
          </w:p>
        </w:tc>
        <w:tc>
          <w:tcPr>
            <w:tcW w:w="1780" w:type="dxa"/>
            <w:tcBorders>
              <w:top w:val="nil"/>
              <w:left w:val="nil"/>
              <w:bottom w:val="single" w:sz="8" w:space="0" w:color="auto"/>
              <w:right w:val="single" w:sz="8" w:space="0" w:color="auto"/>
            </w:tcBorders>
            <w:shd w:val="clear" w:color="auto" w:fill="auto"/>
            <w:vAlign w:val="center"/>
            <w:hideMark/>
          </w:tcPr>
          <w:p w14:paraId="3AA963EA" w14:textId="77777777" w:rsidR="000D54BD" w:rsidRPr="000D54BD" w:rsidRDefault="000D54BD" w:rsidP="000D54BD">
            <w:pPr>
              <w:spacing w:after="0" w:line="240" w:lineRule="auto"/>
              <w:jc w:val="center"/>
              <w:rPr>
                <w:rFonts w:ascii="Cambria" w:eastAsia="Times New Roman" w:hAnsi="Cambria" w:cs="Calibri"/>
                <w:b/>
                <w:bCs/>
                <w:color w:val="000000"/>
              </w:rPr>
            </w:pPr>
            <w:r w:rsidRPr="000D54BD">
              <w:rPr>
                <w:rFonts w:ascii="Cambria" w:eastAsia="Times New Roman" w:hAnsi="Cambria" w:cs="Calibri"/>
                <w:b/>
                <w:bCs/>
                <w:color w:val="000000"/>
              </w:rPr>
              <w:t>24</w:t>
            </w:r>
          </w:p>
        </w:tc>
        <w:tc>
          <w:tcPr>
            <w:tcW w:w="2260" w:type="dxa"/>
            <w:tcBorders>
              <w:top w:val="nil"/>
              <w:left w:val="nil"/>
              <w:bottom w:val="single" w:sz="8" w:space="0" w:color="auto"/>
              <w:right w:val="single" w:sz="8" w:space="0" w:color="auto"/>
            </w:tcBorders>
            <w:shd w:val="clear" w:color="auto" w:fill="auto"/>
            <w:vAlign w:val="center"/>
            <w:hideMark/>
          </w:tcPr>
          <w:p w14:paraId="0F6AE90B" w14:textId="77777777" w:rsidR="000D54BD" w:rsidRPr="000D54BD" w:rsidRDefault="000D54BD" w:rsidP="000D54BD">
            <w:pPr>
              <w:spacing w:after="0" w:line="240" w:lineRule="auto"/>
              <w:jc w:val="center"/>
              <w:rPr>
                <w:rFonts w:ascii="Cambria" w:eastAsia="Times New Roman" w:hAnsi="Cambria" w:cs="Calibri"/>
                <w:b/>
                <w:bCs/>
                <w:color w:val="000000"/>
              </w:rPr>
            </w:pPr>
            <w:r w:rsidRPr="000D54BD">
              <w:rPr>
                <w:rFonts w:ascii="Cambria" w:eastAsia="Times New Roman" w:hAnsi="Cambria" w:cs="Calibri"/>
                <w:b/>
                <w:bCs/>
                <w:color w:val="000000"/>
              </w:rPr>
              <w:t>6%</w:t>
            </w:r>
          </w:p>
        </w:tc>
      </w:tr>
      <w:tr w:rsidR="000D54BD" w:rsidRPr="000D54BD" w14:paraId="62017DEA" w14:textId="77777777" w:rsidTr="000D54BD">
        <w:trPr>
          <w:trHeight w:val="315"/>
        </w:trPr>
        <w:tc>
          <w:tcPr>
            <w:tcW w:w="2940" w:type="dxa"/>
            <w:tcBorders>
              <w:top w:val="nil"/>
              <w:left w:val="single" w:sz="8" w:space="0" w:color="auto"/>
              <w:bottom w:val="single" w:sz="8" w:space="0" w:color="auto"/>
              <w:right w:val="single" w:sz="8" w:space="0" w:color="auto"/>
            </w:tcBorders>
            <w:shd w:val="clear" w:color="auto" w:fill="auto"/>
            <w:vAlign w:val="center"/>
            <w:hideMark/>
          </w:tcPr>
          <w:p w14:paraId="71CBCAC1" w14:textId="77777777" w:rsidR="000D54BD" w:rsidRPr="000D54BD" w:rsidRDefault="000D54BD" w:rsidP="000D54BD">
            <w:pPr>
              <w:spacing w:after="0" w:line="240" w:lineRule="auto"/>
              <w:jc w:val="center"/>
              <w:rPr>
                <w:rFonts w:ascii="Cambria" w:eastAsia="Times New Roman" w:hAnsi="Cambria" w:cs="Calibri"/>
                <w:b/>
                <w:bCs/>
                <w:color w:val="000000"/>
              </w:rPr>
            </w:pPr>
            <w:r w:rsidRPr="000D54BD">
              <w:rPr>
                <w:rFonts w:ascii="Cambria" w:eastAsia="Times New Roman" w:hAnsi="Cambria" w:cs="Calibri"/>
                <w:b/>
                <w:bCs/>
                <w:color w:val="000000"/>
              </w:rPr>
              <w:t>Homework 7</w:t>
            </w:r>
          </w:p>
        </w:tc>
        <w:tc>
          <w:tcPr>
            <w:tcW w:w="1780" w:type="dxa"/>
            <w:tcBorders>
              <w:top w:val="nil"/>
              <w:left w:val="nil"/>
              <w:bottom w:val="single" w:sz="8" w:space="0" w:color="auto"/>
              <w:right w:val="single" w:sz="8" w:space="0" w:color="auto"/>
            </w:tcBorders>
            <w:shd w:val="clear" w:color="auto" w:fill="auto"/>
            <w:vAlign w:val="center"/>
            <w:hideMark/>
          </w:tcPr>
          <w:p w14:paraId="322E404E" w14:textId="77777777" w:rsidR="000D54BD" w:rsidRPr="000D54BD" w:rsidRDefault="000D54BD" w:rsidP="000D54BD">
            <w:pPr>
              <w:spacing w:after="0" w:line="240" w:lineRule="auto"/>
              <w:jc w:val="center"/>
              <w:rPr>
                <w:rFonts w:ascii="Cambria" w:eastAsia="Times New Roman" w:hAnsi="Cambria" w:cs="Calibri"/>
                <w:b/>
                <w:bCs/>
                <w:color w:val="000000"/>
              </w:rPr>
            </w:pPr>
            <w:r w:rsidRPr="000D54BD">
              <w:rPr>
                <w:rFonts w:ascii="Cambria" w:eastAsia="Times New Roman" w:hAnsi="Cambria" w:cs="Calibri"/>
                <w:b/>
                <w:bCs/>
                <w:color w:val="000000"/>
              </w:rPr>
              <w:t>18</w:t>
            </w:r>
          </w:p>
        </w:tc>
        <w:tc>
          <w:tcPr>
            <w:tcW w:w="2260" w:type="dxa"/>
            <w:tcBorders>
              <w:top w:val="nil"/>
              <w:left w:val="nil"/>
              <w:bottom w:val="single" w:sz="8" w:space="0" w:color="auto"/>
              <w:right w:val="single" w:sz="8" w:space="0" w:color="auto"/>
            </w:tcBorders>
            <w:shd w:val="clear" w:color="auto" w:fill="auto"/>
            <w:vAlign w:val="center"/>
            <w:hideMark/>
          </w:tcPr>
          <w:p w14:paraId="3365C348" w14:textId="77777777" w:rsidR="000D54BD" w:rsidRPr="000D54BD" w:rsidRDefault="000D54BD" w:rsidP="000D54BD">
            <w:pPr>
              <w:spacing w:after="0" w:line="240" w:lineRule="auto"/>
              <w:jc w:val="center"/>
              <w:rPr>
                <w:rFonts w:ascii="Cambria" w:eastAsia="Times New Roman" w:hAnsi="Cambria" w:cs="Calibri"/>
                <w:b/>
                <w:bCs/>
                <w:color w:val="000000"/>
              </w:rPr>
            </w:pPr>
            <w:r w:rsidRPr="000D54BD">
              <w:rPr>
                <w:rFonts w:ascii="Cambria" w:eastAsia="Times New Roman" w:hAnsi="Cambria" w:cs="Calibri"/>
                <w:b/>
                <w:bCs/>
                <w:color w:val="000000"/>
              </w:rPr>
              <w:t>5%</w:t>
            </w:r>
          </w:p>
        </w:tc>
      </w:tr>
      <w:tr w:rsidR="000D54BD" w:rsidRPr="000D54BD" w14:paraId="05E7215A" w14:textId="77777777" w:rsidTr="000D54BD">
        <w:trPr>
          <w:trHeight w:val="315"/>
        </w:trPr>
        <w:tc>
          <w:tcPr>
            <w:tcW w:w="2940" w:type="dxa"/>
            <w:tcBorders>
              <w:top w:val="nil"/>
              <w:left w:val="single" w:sz="8" w:space="0" w:color="auto"/>
              <w:bottom w:val="single" w:sz="8" w:space="0" w:color="auto"/>
              <w:right w:val="single" w:sz="8" w:space="0" w:color="auto"/>
            </w:tcBorders>
            <w:shd w:val="clear" w:color="auto" w:fill="auto"/>
            <w:vAlign w:val="center"/>
            <w:hideMark/>
          </w:tcPr>
          <w:p w14:paraId="6E487543" w14:textId="77777777" w:rsidR="000D54BD" w:rsidRPr="000D54BD" w:rsidRDefault="000D54BD" w:rsidP="000D54BD">
            <w:pPr>
              <w:spacing w:after="0" w:line="240" w:lineRule="auto"/>
              <w:rPr>
                <w:rFonts w:ascii="Cambria" w:eastAsia="Times New Roman" w:hAnsi="Cambria" w:cs="Calibri"/>
                <w:b/>
                <w:bCs/>
                <w:color w:val="FF0000"/>
              </w:rPr>
            </w:pPr>
            <w:r w:rsidRPr="000D54BD">
              <w:rPr>
                <w:rFonts w:ascii="Cambria" w:eastAsia="Times New Roman" w:hAnsi="Cambria" w:cs="Calibri"/>
                <w:b/>
                <w:bCs/>
                <w:color w:val="FF0000"/>
              </w:rPr>
              <w:t>Homework Total</w:t>
            </w:r>
          </w:p>
        </w:tc>
        <w:tc>
          <w:tcPr>
            <w:tcW w:w="1780" w:type="dxa"/>
            <w:tcBorders>
              <w:top w:val="nil"/>
              <w:left w:val="nil"/>
              <w:bottom w:val="single" w:sz="8" w:space="0" w:color="auto"/>
              <w:right w:val="single" w:sz="8" w:space="0" w:color="auto"/>
            </w:tcBorders>
            <w:shd w:val="clear" w:color="auto" w:fill="auto"/>
            <w:vAlign w:val="center"/>
            <w:hideMark/>
          </w:tcPr>
          <w:p w14:paraId="6CC783D2" w14:textId="77777777" w:rsidR="000D54BD" w:rsidRPr="000D54BD" w:rsidRDefault="000D54BD" w:rsidP="000D54BD">
            <w:pPr>
              <w:spacing w:after="0" w:line="240" w:lineRule="auto"/>
              <w:jc w:val="center"/>
              <w:rPr>
                <w:rFonts w:ascii="Cambria" w:eastAsia="Times New Roman" w:hAnsi="Cambria" w:cs="Calibri"/>
                <w:b/>
                <w:bCs/>
                <w:color w:val="FF0000"/>
              </w:rPr>
            </w:pPr>
            <w:r w:rsidRPr="000D54BD">
              <w:rPr>
                <w:rFonts w:ascii="Cambria" w:eastAsia="Times New Roman" w:hAnsi="Cambria" w:cs="Calibri"/>
                <w:b/>
                <w:bCs/>
                <w:color w:val="FF0000"/>
              </w:rPr>
              <w:t>140</w:t>
            </w:r>
          </w:p>
        </w:tc>
        <w:tc>
          <w:tcPr>
            <w:tcW w:w="2260" w:type="dxa"/>
            <w:tcBorders>
              <w:top w:val="nil"/>
              <w:left w:val="nil"/>
              <w:bottom w:val="single" w:sz="8" w:space="0" w:color="auto"/>
              <w:right w:val="single" w:sz="8" w:space="0" w:color="auto"/>
            </w:tcBorders>
            <w:shd w:val="clear" w:color="auto" w:fill="auto"/>
            <w:vAlign w:val="center"/>
            <w:hideMark/>
          </w:tcPr>
          <w:p w14:paraId="3D19127D" w14:textId="77777777" w:rsidR="000D54BD" w:rsidRPr="000D54BD" w:rsidRDefault="000D54BD" w:rsidP="000D54BD">
            <w:pPr>
              <w:spacing w:after="0" w:line="240" w:lineRule="auto"/>
              <w:jc w:val="center"/>
              <w:rPr>
                <w:rFonts w:ascii="Cambria" w:eastAsia="Times New Roman" w:hAnsi="Cambria" w:cs="Calibri"/>
                <w:b/>
                <w:bCs/>
                <w:color w:val="FF0000"/>
              </w:rPr>
            </w:pPr>
            <w:r w:rsidRPr="000D54BD">
              <w:rPr>
                <w:rFonts w:ascii="Cambria" w:eastAsia="Times New Roman" w:hAnsi="Cambria" w:cs="Calibri"/>
                <w:b/>
                <w:bCs/>
                <w:color w:val="FF0000"/>
              </w:rPr>
              <w:t>35%</w:t>
            </w:r>
          </w:p>
        </w:tc>
      </w:tr>
      <w:tr w:rsidR="000D54BD" w:rsidRPr="000D54BD" w14:paraId="312F2048" w14:textId="77777777" w:rsidTr="000D54BD">
        <w:trPr>
          <w:trHeight w:val="315"/>
        </w:trPr>
        <w:tc>
          <w:tcPr>
            <w:tcW w:w="2940" w:type="dxa"/>
            <w:tcBorders>
              <w:top w:val="nil"/>
              <w:left w:val="single" w:sz="8" w:space="0" w:color="auto"/>
              <w:bottom w:val="single" w:sz="8" w:space="0" w:color="auto"/>
              <w:right w:val="single" w:sz="8" w:space="0" w:color="auto"/>
            </w:tcBorders>
            <w:shd w:val="clear" w:color="auto" w:fill="auto"/>
            <w:vAlign w:val="center"/>
            <w:hideMark/>
          </w:tcPr>
          <w:p w14:paraId="0EF7284E" w14:textId="77777777" w:rsidR="000D54BD" w:rsidRPr="000D54BD" w:rsidRDefault="000D54BD" w:rsidP="000D54BD">
            <w:pPr>
              <w:spacing w:after="0" w:line="240" w:lineRule="auto"/>
              <w:jc w:val="center"/>
              <w:rPr>
                <w:rFonts w:ascii="Cambria" w:eastAsia="Times New Roman" w:hAnsi="Cambria" w:cs="Calibri"/>
                <w:b/>
                <w:bCs/>
                <w:color w:val="00000A"/>
              </w:rPr>
            </w:pPr>
            <w:r w:rsidRPr="000D54BD">
              <w:rPr>
                <w:rFonts w:ascii="Cambria" w:eastAsia="Times New Roman" w:hAnsi="Cambria" w:cs="Calibri"/>
                <w:b/>
                <w:bCs/>
                <w:color w:val="00000A"/>
              </w:rPr>
              <w:t>Mid-Term Exam</w:t>
            </w:r>
          </w:p>
        </w:tc>
        <w:tc>
          <w:tcPr>
            <w:tcW w:w="1780" w:type="dxa"/>
            <w:tcBorders>
              <w:top w:val="nil"/>
              <w:left w:val="nil"/>
              <w:bottom w:val="single" w:sz="8" w:space="0" w:color="auto"/>
              <w:right w:val="single" w:sz="8" w:space="0" w:color="auto"/>
            </w:tcBorders>
            <w:shd w:val="clear" w:color="auto" w:fill="auto"/>
            <w:vAlign w:val="center"/>
            <w:hideMark/>
          </w:tcPr>
          <w:p w14:paraId="3AD1EB10" w14:textId="77777777" w:rsidR="000D54BD" w:rsidRPr="000D54BD" w:rsidRDefault="000D54BD" w:rsidP="000D54BD">
            <w:pPr>
              <w:spacing w:after="0" w:line="240" w:lineRule="auto"/>
              <w:jc w:val="center"/>
              <w:rPr>
                <w:rFonts w:ascii="Cambria" w:eastAsia="Times New Roman" w:hAnsi="Cambria" w:cs="Calibri"/>
                <w:b/>
                <w:bCs/>
                <w:color w:val="00000A"/>
              </w:rPr>
            </w:pPr>
            <w:r w:rsidRPr="000D54BD">
              <w:rPr>
                <w:rFonts w:ascii="Cambria" w:eastAsia="Times New Roman" w:hAnsi="Cambria" w:cs="Calibri"/>
                <w:b/>
                <w:bCs/>
                <w:color w:val="00000A"/>
              </w:rPr>
              <w:t>80</w:t>
            </w:r>
          </w:p>
        </w:tc>
        <w:tc>
          <w:tcPr>
            <w:tcW w:w="2260" w:type="dxa"/>
            <w:tcBorders>
              <w:top w:val="nil"/>
              <w:left w:val="nil"/>
              <w:bottom w:val="single" w:sz="8" w:space="0" w:color="auto"/>
              <w:right w:val="single" w:sz="8" w:space="0" w:color="auto"/>
            </w:tcBorders>
            <w:shd w:val="clear" w:color="auto" w:fill="auto"/>
            <w:vAlign w:val="center"/>
            <w:hideMark/>
          </w:tcPr>
          <w:p w14:paraId="22339D88" w14:textId="77777777" w:rsidR="000D54BD" w:rsidRPr="000D54BD" w:rsidRDefault="000D54BD" w:rsidP="000D54BD">
            <w:pPr>
              <w:spacing w:after="0" w:line="240" w:lineRule="auto"/>
              <w:jc w:val="center"/>
              <w:rPr>
                <w:rFonts w:ascii="Cambria" w:eastAsia="Times New Roman" w:hAnsi="Cambria" w:cs="Calibri"/>
                <w:b/>
                <w:bCs/>
                <w:color w:val="000000"/>
              </w:rPr>
            </w:pPr>
            <w:r w:rsidRPr="000D54BD">
              <w:rPr>
                <w:rFonts w:ascii="Cambria" w:eastAsia="Times New Roman" w:hAnsi="Cambria" w:cs="Calibri"/>
                <w:b/>
                <w:bCs/>
                <w:color w:val="000000"/>
              </w:rPr>
              <w:t>20%</w:t>
            </w:r>
          </w:p>
        </w:tc>
      </w:tr>
      <w:tr w:rsidR="000D54BD" w:rsidRPr="000D54BD" w14:paraId="6E2F6DE2" w14:textId="77777777" w:rsidTr="000D54BD">
        <w:trPr>
          <w:trHeight w:val="315"/>
        </w:trPr>
        <w:tc>
          <w:tcPr>
            <w:tcW w:w="2940" w:type="dxa"/>
            <w:tcBorders>
              <w:top w:val="nil"/>
              <w:left w:val="single" w:sz="8" w:space="0" w:color="auto"/>
              <w:bottom w:val="single" w:sz="8" w:space="0" w:color="auto"/>
              <w:right w:val="single" w:sz="8" w:space="0" w:color="auto"/>
            </w:tcBorders>
            <w:shd w:val="clear" w:color="auto" w:fill="auto"/>
            <w:vAlign w:val="center"/>
            <w:hideMark/>
          </w:tcPr>
          <w:p w14:paraId="77F634A2" w14:textId="77777777" w:rsidR="000D54BD" w:rsidRPr="000D54BD" w:rsidRDefault="000D54BD" w:rsidP="000D54BD">
            <w:pPr>
              <w:spacing w:after="0" w:line="240" w:lineRule="auto"/>
              <w:jc w:val="center"/>
              <w:rPr>
                <w:rFonts w:ascii="Cambria" w:eastAsia="Times New Roman" w:hAnsi="Cambria" w:cs="Calibri"/>
                <w:b/>
                <w:bCs/>
                <w:color w:val="00000A"/>
              </w:rPr>
            </w:pPr>
            <w:r w:rsidRPr="000D54BD">
              <w:rPr>
                <w:rFonts w:ascii="Cambria" w:eastAsia="Times New Roman" w:hAnsi="Cambria" w:cs="Calibri"/>
                <w:b/>
                <w:bCs/>
                <w:color w:val="00000A"/>
              </w:rPr>
              <w:t xml:space="preserve">Final Exam </w:t>
            </w:r>
          </w:p>
        </w:tc>
        <w:tc>
          <w:tcPr>
            <w:tcW w:w="1780" w:type="dxa"/>
            <w:tcBorders>
              <w:top w:val="nil"/>
              <w:left w:val="nil"/>
              <w:bottom w:val="single" w:sz="8" w:space="0" w:color="auto"/>
              <w:right w:val="single" w:sz="8" w:space="0" w:color="auto"/>
            </w:tcBorders>
            <w:shd w:val="clear" w:color="auto" w:fill="auto"/>
            <w:vAlign w:val="center"/>
            <w:hideMark/>
          </w:tcPr>
          <w:p w14:paraId="3B4E19D2" w14:textId="77777777" w:rsidR="000D54BD" w:rsidRPr="000D54BD" w:rsidRDefault="000D54BD" w:rsidP="000D54BD">
            <w:pPr>
              <w:spacing w:after="0" w:line="240" w:lineRule="auto"/>
              <w:jc w:val="center"/>
              <w:rPr>
                <w:rFonts w:ascii="Cambria" w:eastAsia="Times New Roman" w:hAnsi="Cambria" w:cs="Calibri"/>
                <w:b/>
                <w:bCs/>
                <w:color w:val="00000A"/>
              </w:rPr>
            </w:pPr>
            <w:r w:rsidRPr="000D54BD">
              <w:rPr>
                <w:rFonts w:ascii="Cambria" w:eastAsia="Times New Roman" w:hAnsi="Cambria" w:cs="Calibri"/>
                <w:b/>
                <w:bCs/>
                <w:color w:val="00000A"/>
              </w:rPr>
              <w:t>100</w:t>
            </w:r>
          </w:p>
        </w:tc>
        <w:tc>
          <w:tcPr>
            <w:tcW w:w="2260" w:type="dxa"/>
            <w:tcBorders>
              <w:top w:val="nil"/>
              <w:left w:val="nil"/>
              <w:bottom w:val="single" w:sz="8" w:space="0" w:color="auto"/>
              <w:right w:val="single" w:sz="8" w:space="0" w:color="auto"/>
            </w:tcBorders>
            <w:shd w:val="clear" w:color="auto" w:fill="auto"/>
            <w:vAlign w:val="center"/>
            <w:hideMark/>
          </w:tcPr>
          <w:p w14:paraId="3E416794" w14:textId="77777777" w:rsidR="000D54BD" w:rsidRPr="000D54BD" w:rsidRDefault="000D54BD" w:rsidP="000D54BD">
            <w:pPr>
              <w:spacing w:after="0" w:line="240" w:lineRule="auto"/>
              <w:jc w:val="center"/>
              <w:rPr>
                <w:rFonts w:ascii="Cambria" w:eastAsia="Times New Roman" w:hAnsi="Cambria" w:cs="Calibri"/>
                <w:b/>
                <w:bCs/>
                <w:color w:val="000000"/>
              </w:rPr>
            </w:pPr>
            <w:r w:rsidRPr="000D54BD">
              <w:rPr>
                <w:rFonts w:ascii="Cambria" w:eastAsia="Times New Roman" w:hAnsi="Cambria" w:cs="Calibri"/>
                <w:b/>
                <w:bCs/>
                <w:color w:val="000000"/>
              </w:rPr>
              <w:t>25%</w:t>
            </w:r>
          </w:p>
        </w:tc>
      </w:tr>
      <w:tr w:rsidR="000D54BD" w:rsidRPr="000D54BD" w14:paraId="21BEA5E3" w14:textId="77777777" w:rsidTr="000D54BD">
        <w:trPr>
          <w:trHeight w:val="315"/>
        </w:trPr>
        <w:tc>
          <w:tcPr>
            <w:tcW w:w="2940" w:type="dxa"/>
            <w:tcBorders>
              <w:top w:val="nil"/>
              <w:left w:val="single" w:sz="8" w:space="0" w:color="auto"/>
              <w:bottom w:val="single" w:sz="8" w:space="0" w:color="auto"/>
              <w:right w:val="single" w:sz="8" w:space="0" w:color="auto"/>
            </w:tcBorders>
            <w:shd w:val="clear" w:color="auto" w:fill="auto"/>
            <w:vAlign w:val="center"/>
            <w:hideMark/>
          </w:tcPr>
          <w:p w14:paraId="2C975E21" w14:textId="77777777" w:rsidR="000D54BD" w:rsidRPr="000D54BD" w:rsidRDefault="000D54BD" w:rsidP="000D54BD">
            <w:pPr>
              <w:spacing w:after="0" w:line="240" w:lineRule="auto"/>
              <w:rPr>
                <w:rFonts w:ascii="Cambria" w:eastAsia="Times New Roman" w:hAnsi="Cambria" w:cs="Calibri"/>
                <w:b/>
                <w:bCs/>
                <w:color w:val="FF0000"/>
              </w:rPr>
            </w:pPr>
            <w:r w:rsidRPr="000D54BD">
              <w:rPr>
                <w:rFonts w:ascii="Cambria" w:eastAsia="Times New Roman" w:hAnsi="Cambria" w:cs="Calibri"/>
                <w:b/>
                <w:bCs/>
                <w:color w:val="FF0000"/>
              </w:rPr>
              <w:t>Exams Total</w:t>
            </w:r>
          </w:p>
        </w:tc>
        <w:tc>
          <w:tcPr>
            <w:tcW w:w="1780" w:type="dxa"/>
            <w:tcBorders>
              <w:top w:val="nil"/>
              <w:left w:val="nil"/>
              <w:bottom w:val="single" w:sz="8" w:space="0" w:color="auto"/>
              <w:right w:val="single" w:sz="8" w:space="0" w:color="auto"/>
            </w:tcBorders>
            <w:shd w:val="clear" w:color="auto" w:fill="auto"/>
            <w:vAlign w:val="center"/>
            <w:hideMark/>
          </w:tcPr>
          <w:p w14:paraId="4602E889" w14:textId="77777777" w:rsidR="000D54BD" w:rsidRPr="000D54BD" w:rsidRDefault="000D54BD" w:rsidP="000D54BD">
            <w:pPr>
              <w:spacing w:after="0" w:line="240" w:lineRule="auto"/>
              <w:jc w:val="center"/>
              <w:rPr>
                <w:rFonts w:ascii="Cambria" w:eastAsia="Times New Roman" w:hAnsi="Cambria" w:cs="Calibri"/>
                <w:b/>
                <w:bCs/>
                <w:color w:val="FF0000"/>
              </w:rPr>
            </w:pPr>
            <w:r w:rsidRPr="000D54BD">
              <w:rPr>
                <w:rFonts w:ascii="Cambria" w:eastAsia="Times New Roman" w:hAnsi="Cambria" w:cs="Calibri"/>
                <w:b/>
                <w:bCs/>
                <w:color w:val="FF0000"/>
              </w:rPr>
              <w:t>180</w:t>
            </w:r>
          </w:p>
        </w:tc>
        <w:tc>
          <w:tcPr>
            <w:tcW w:w="2260" w:type="dxa"/>
            <w:tcBorders>
              <w:top w:val="nil"/>
              <w:left w:val="nil"/>
              <w:bottom w:val="single" w:sz="8" w:space="0" w:color="auto"/>
              <w:right w:val="single" w:sz="8" w:space="0" w:color="auto"/>
            </w:tcBorders>
            <w:shd w:val="clear" w:color="auto" w:fill="auto"/>
            <w:vAlign w:val="center"/>
            <w:hideMark/>
          </w:tcPr>
          <w:p w14:paraId="789FB3B9" w14:textId="77777777" w:rsidR="000D54BD" w:rsidRPr="000D54BD" w:rsidRDefault="000D54BD" w:rsidP="000D54BD">
            <w:pPr>
              <w:spacing w:after="0" w:line="240" w:lineRule="auto"/>
              <w:jc w:val="center"/>
              <w:rPr>
                <w:rFonts w:ascii="Cambria" w:eastAsia="Times New Roman" w:hAnsi="Cambria" w:cs="Calibri"/>
                <w:b/>
                <w:bCs/>
                <w:color w:val="FF0000"/>
              </w:rPr>
            </w:pPr>
            <w:r w:rsidRPr="000D54BD">
              <w:rPr>
                <w:rFonts w:ascii="Cambria" w:eastAsia="Times New Roman" w:hAnsi="Cambria" w:cs="Calibri"/>
                <w:b/>
                <w:bCs/>
                <w:color w:val="FF0000"/>
              </w:rPr>
              <w:t>45%</w:t>
            </w:r>
          </w:p>
        </w:tc>
      </w:tr>
      <w:tr w:rsidR="000D54BD" w:rsidRPr="000D54BD" w14:paraId="5EFC22FF" w14:textId="77777777" w:rsidTr="000D54BD">
        <w:trPr>
          <w:trHeight w:val="315"/>
        </w:trPr>
        <w:tc>
          <w:tcPr>
            <w:tcW w:w="2940" w:type="dxa"/>
            <w:tcBorders>
              <w:top w:val="nil"/>
              <w:left w:val="single" w:sz="8" w:space="0" w:color="auto"/>
              <w:bottom w:val="single" w:sz="8" w:space="0" w:color="auto"/>
              <w:right w:val="single" w:sz="8" w:space="0" w:color="auto"/>
            </w:tcBorders>
            <w:shd w:val="clear" w:color="auto" w:fill="auto"/>
            <w:vAlign w:val="center"/>
            <w:hideMark/>
          </w:tcPr>
          <w:p w14:paraId="29EEBBAD" w14:textId="77777777" w:rsidR="000D54BD" w:rsidRPr="000D54BD" w:rsidRDefault="000D54BD" w:rsidP="000D54BD">
            <w:pPr>
              <w:spacing w:after="0" w:line="240" w:lineRule="auto"/>
              <w:jc w:val="center"/>
              <w:rPr>
                <w:rFonts w:ascii="Cambria" w:eastAsia="Times New Roman" w:hAnsi="Cambria" w:cs="Calibri"/>
                <w:b/>
                <w:bCs/>
                <w:color w:val="00000A"/>
              </w:rPr>
            </w:pPr>
            <w:r w:rsidRPr="000D54BD">
              <w:rPr>
                <w:rFonts w:ascii="Cambria" w:eastAsia="Times New Roman" w:hAnsi="Cambria" w:cs="Calibri"/>
                <w:b/>
                <w:bCs/>
                <w:color w:val="00000A"/>
              </w:rPr>
              <w:t>Project Step 1</w:t>
            </w:r>
          </w:p>
        </w:tc>
        <w:tc>
          <w:tcPr>
            <w:tcW w:w="1780" w:type="dxa"/>
            <w:tcBorders>
              <w:top w:val="nil"/>
              <w:left w:val="nil"/>
              <w:bottom w:val="single" w:sz="8" w:space="0" w:color="auto"/>
              <w:right w:val="single" w:sz="8" w:space="0" w:color="auto"/>
            </w:tcBorders>
            <w:shd w:val="clear" w:color="auto" w:fill="auto"/>
            <w:vAlign w:val="center"/>
            <w:hideMark/>
          </w:tcPr>
          <w:p w14:paraId="46A296E4" w14:textId="77777777" w:rsidR="000D54BD" w:rsidRPr="000D54BD" w:rsidRDefault="000D54BD" w:rsidP="000D54BD">
            <w:pPr>
              <w:spacing w:after="0" w:line="240" w:lineRule="auto"/>
              <w:jc w:val="center"/>
              <w:rPr>
                <w:rFonts w:ascii="Cambria" w:eastAsia="Times New Roman" w:hAnsi="Cambria" w:cs="Calibri"/>
                <w:b/>
                <w:bCs/>
                <w:color w:val="00000A"/>
              </w:rPr>
            </w:pPr>
            <w:r w:rsidRPr="000D54BD">
              <w:rPr>
                <w:rFonts w:ascii="Cambria" w:eastAsia="Times New Roman" w:hAnsi="Cambria" w:cs="Calibri"/>
                <w:b/>
                <w:bCs/>
                <w:color w:val="00000A"/>
              </w:rPr>
              <w:t>10</w:t>
            </w:r>
          </w:p>
        </w:tc>
        <w:tc>
          <w:tcPr>
            <w:tcW w:w="2260" w:type="dxa"/>
            <w:tcBorders>
              <w:top w:val="nil"/>
              <w:left w:val="nil"/>
              <w:bottom w:val="single" w:sz="8" w:space="0" w:color="auto"/>
              <w:right w:val="single" w:sz="8" w:space="0" w:color="auto"/>
            </w:tcBorders>
            <w:shd w:val="clear" w:color="auto" w:fill="auto"/>
            <w:vAlign w:val="center"/>
            <w:hideMark/>
          </w:tcPr>
          <w:p w14:paraId="668387C3" w14:textId="77777777" w:rsidR="000D54BD" w:rsidRPr="000D54BD" w:rsidRDefault="000D54BD" w:rsidP="000D54BD">
            <w:pPr>
              <w:spacing w:after="0" w:line="240" w:lineRule="auto"/>
              <w:jc w:val="center"/>
              <w:rPr>
                <w:rFonts w:ascii="Cambria" w:eastAsia="Times New Roman" w:hAnsi="Cambria" w:cs="Calibri"/>
                <w:b/>
                <w:bCs/>
                <w:color w:val="000000"/>
              </w:rPr>
            </w:pPr>
            <w:r w:rsidRPr="000D54BD">
              <w:rPr>
                <w:rFonts w:ascii="Cambria" w:eastAsia="Times New Roman" w:hAnsi="Cambria" w:cs="Calibri"/>
                <w:b/>
                <w:bCs/>
                <w:color w:val="000000"/>
              </w:rPr>
              <w:t>3%</w:t>
            </w:r>
          </w:p>
        </w:tc>
      </w:tr>
      <w:tr w:rsidR="000D54BD" w:rsidRPr="000D54BD" w14:paraId="4F7546F3" w14:textId="77777777" w:rsidTr="000D54BD">
        <w:trPr>
          <w:trHeight w:val="315"/>
        </w:trPr>
        <w:tc>
          <w:tcPr>
            <w:tcW w:w="2940" w:type="dxa"/>
            <w:tcBorders>
              <w:top w:val="nil"/>
              <w:left w:val="single" w:sz="8" w:space="0" w:color="auto"/>
              <w:bottom w:val="single" w:sz="8" w:space="0" w:color="auto"/>
              <w:right w:val="single" w:sz="8" w:space="0" w:color="auto"/>
            </w:tcBorders>
            <w:shd w:val="clear" w:color="auto" w:fill="auto"/>
            <w:vAlign w:val="center"/>
            <w:hideMark/>
          </w:tcPr>
          <w:p w14:paraId="09D784B4" w14:textId="77777777" w:rsidR="000D54BD" w:rsidRPr="000D54BD" w:rsidRDefault="000D54BD" w:rsidP="000D54BD">
            <w:pPr>
              <w:spacing w:after="0" w:line="240" w:lineRule="auto"/>
              <w:jc w:val="center"/>
              <w:rPr>
                <w:rFonts w:ascii="Cambria" w:eastAsia="Times New Roman" w:hAnsi="Cambria" w:cs="Calibri"/>
                <w:b/>
                <w:bCs/>
                <w:color w:val="00000A"/>
              </w:rPr>
            </w:pPr>
            <w:r w:rsidRPr="000D54BD">
              <w:rPr>
                <w:rFonts w:ascii="Cambria" w:eastAsia="Times New Roman" w:hAnsi="Cambria" w:cs="Calibri"/>
                <w:b/>
                <w:bCs/>
                <w:color w:val="00000A"/>
              </w:rPr>
              <w:t>Project Step 2</w:t>
            </w:r>
          </w:p>
        </w:tc>
        <w:tc>
          <w:tcPr>
            <w:tcW w:w="1780" w:type="dxa"/>
            <w:tcBorders>
              <w:top w:val="nil"/>
              <w:left w:val="nil"/>
              <w:bottom w:val="single" w:sz="8" w:space="0" w:color="auto"/>
              <w:right w:val="single" w:sz="8" w:space="0" w:color="auto"/>
            </w:tcBorders>
            <w:shd w:val="clear" w:color="auto" w:fill="auto"/>
            <w:vAlign w:val="center"/>
            <w:hideMark/>
          </w:tcPr>
          <w:p w14:paraId="2C0AAEBB" w14:textId="77777777" w:rsidR="000D54BD" w:rsidRPr="000D54BD" w:rsidRDefault="000D54BD" w:rsidP="000D54BD">
            <w:pPr>
              <w:spacing w:after="0" w:line="240" w:lineRule="auto"/>
              <w:jc w:val="center"/>
              <w:rPr>
                <w:rFonts w:ascii="Cambria" w:eastAsia="Times New Roman" w:hAnsi="Cambria" w:cs="Calibri"/>
                <w:b/>
                <w:bCs/>
                <w:color w:val="00000A"/>
              </w:rPr>
            </w:pPr>
            <w:r w:rsidRPr="000D54BD">
              <w:rPr>
                <w:rFonts w:ascii="Cambria" w:eastAsia="Times New Roman" w:hAnsi="Cambria" w:cs="Calibri"/>
                <w:b/>
                <w:bCs/>
                <w:color w:val="00000A"/>
              </w:rPr>
              <w:t>15</w:t>
            </w:r>
          </w:p>
        </w:tc>
        <w:tc>
          <w:tcPr>
            <w:tcW w:w="2260" w:type="dxa"/>
            <w:tcBorders>
              <w:top w:val="nil"/>
              <w:left w:val="nil"/>
              <w:bottom w:val="single" w:sz="8" w:space="0" w:color="auto"/>
              <w:right w:val="single" w:sz="8" w:space="0" w:color="auto"/>
            </w:tcBorders>
            <w:shd w:val="clear" w:color="auto" w:fill="auto"/>
            <w:vAlign w:val="center"/>
            <w:hideMark/>
          </w:tcPr>
          <w:p w14:paraId="30DDFE65" w14:textId="77777777" w:rsidR="000D54BD" w:rsidRPr="000D54BD" w:rsidRDefault="000D54BD" w:rsidP="000D54BD">
            <w:pPr>
              <w:spacing w:after="0" w:line="240" w:lineRule="auto"/>
              <w:jc w:val="center"/>
              <w:rPr>
                <w:rFonts w:ascii="Cambria" w:eastAsia="Times New Roman" w:hAnsi="Cambria" w:cs="Calibri"/>
                <w:b/>
                <w:bCs/>
                <w:color w:val="000000"/>
              </w:rPr>
            </w:pPr>
            <w:r w:rsidRPr="000D54BD">
              <w:rPr>
                <w:rFonts w:ascii="Cambria" w:eastAsia="Times New Roman" w:hAnsi="Cambria" w:cs="Calibri"/>
                <w:b/>
                <w:bCs/>
                <w:color w:val="000000"/>
              </w:rPr>
              <w:t>4%</w:t>
            </w:r>
          </w:p>
        </w:tc>
      </w:tr>
      <w:tr w:rsidR="000D54BD" w:rsidRPr="000D54BD" w14:paraId="08E5FA81" w14:textId="77777777" w:rsidTr="000D54BD">
        <w:trPr>
          <w:trHeight w:val="315"/>
        </w:trPr>
        <w:tc>
          <w:tcPr>
            <w:tcW w:w="2940" w:type="dxa"/>
            <w:tcBorders>
              <w:top w:val="nil"/>
              <w:left w:val="single" w:sz="8" w:space="0" w:color="auto"/>
              <w:bottom w:val="single" w:sz="8" w:space="0" w:color="auto"/>
              <w:right w:val="single" w:sz="8" w:space="0" w:color="auto"/>
            </w:tcBorders>
            <w:shd w:val="clear" w:color="auto" w:fill="auto"/>
            <w:vAlign w:val="center"/>
            <w:hideMark/>
          </w:tcPr>
          <w:p w14:paraId="612FC572" w14:textId="77777777" w:rsidR="000D54BD" w:rsidRPr="000D54BD" w:rsidRDefault="000D54BD" w:rsidP="000D54BD">
            <w:pPr>
              <w:spacing w:after="0" w:line="240" w:lineRule="auto"/>
              <w:jc w:val="center"/>
              <w:rPr>
                <w:rFonts w:ascii="Cambria" w:eastAsia="Times New Roman" w:hAnsi="Cambria" w:cs="Calibri"/>
                <w:b/>
                <w:bCs/>
                <w:color w:val="00000A"/>
              </w:rPr>
            </w:pPr>
            <w:r w:rsidRPr="000D54BD">
              <w:rPr>
                <w:rFonts w:ascii="Cambria" w:eastAsia="Times New Roman" w:hAnsi="Cambria" w:cs="Calibri"/>
                <w:b/>
                <w:bCs/>
                <w:color w:val="00000A"/>
              </w:rPr>
              <w:lastRenderedPageBreak/>
              <w:t>Project Step 3</w:t>
            </w:r>
          </w:p>
        </w:tc>
        <w:tc>
          <w:tcPr>
            <w:tcW w:w="1780" w:type="dxa"/>
            <w:tcBorders>
              <w:top w:val="nil"/>
              <w:left w:val="nil"/>
              <w:bottom w:val="single" w:sz="8" w:space="0" w:color="auto"/>
              <w:right w:val="single" w:sz="8" w:space="0" w:color="auto"/>
            </w:tcBorders>
            <w:shd w:val="clear" w:color="auto" w:fill="auto"/>
            <w:vAlign w:val="center"/>
            <w:hideMark/>
          </w:tcPr>
          <w:p w14:paraId="00B69935" w14:textId="77777777" w:rsidR="000D54BD" w:rsidRPr="000D54BD" w:rsidRDefault="000D54BD" w:rsidP="000D54BD">
            <w:pPr>
              <w:spacing w:after="0" w:line="240" w:lineRule="auto"/>
              <w:jc w:val="center"/>
              <w:rPr>
                <w:rFonts w:ascii="Cambria" w:eastAsia="Times New Roman" w:hAnsi="Cambria" w:cs="Calibri"/>
                <w:b/>
                <w:bCs/>
                <w:color w:val="00000A"/>
              </w:rPr>
            </w:pPr>
            <w:r w:rsidRPr="000D54BD">
              <w:rPr>
                <w:rFonts w:ascii="Cambria" w:eastAsia="Times New Roman" w:hAnsi="Cambria" w:cs="Calibri"/>
                <w:b/>
                <w:bCs/>
                <w:color w:val="00000A"/>
              </w:rPr>
              <w:t>15</w:t>
            </w:r>
          </w:p>
        </w:tc>
        <w:tc>
          <w:tcPr>
            <w:tcW w:w="2260" w:type="dxa"/>
            <w:tcBorders>
              <w:top w:val="nil"/>
              <w:left w:val="nil"/>
              <w:bottom w:val="single" w:sz="8" w:space="0" w:color="auto"/>
              <w:right w:val="single" w:sz="8" w:space="0" w:color="auto"/>
            </w:tcBorders>
            <w:shd w:val="clear" w:color="auto" w:fill="auto"/>
            <w:vAlign w:val="center"/>
            <w:hideMark/>
          </w:tcPr>
          <w:p w14:paraId="78204437" w14:textId="77777777" w:rsidR="000D54BD" w:rsidRPr="000D54BD" w:rsidRDefault="000D54BD" w:rsidP="000D54BD">
            <w:pPr>
              <w:spacing w:after="0" w:line="240" w:lineRule="auto"/>
              <w:jc w:val="center"/>
              <w:rPr>
                <w:rFonts w:ascii="Cambria" w:eastAsia="Times New Roman" w:hAnsi="Cambria" w:cs="Calibri"/>
                <w:b/>
                <w:bCs/>
                <w:color w:val="000000"/>
              </w:rPr>
            </w:pPr>
            <w:r w:rsidRPr="000D54BD">
              <w:rPr>
                <w:rFonts w:ascii="Cambria" w:eastAsia="Times New Roman" w:hAnsi="Cambria" w:cs="Calibri"/>
                <w:b/>
                <w:bCs/>
                <w:color w:val="000000"/>
              </w:rPr>
              <w:t>4%</w:t>
            </w:r>
          </w:p>
        </w:tc>
      </w:tr>
      <w:tr w:rsidR="000D54BD" w:rsidRPr="000D54BD" w14:paraId="098B5100" w14:textId="77777777" w:rsidTr="000D54BD">
        <w:trPr>
          <w:trHeight w:val="315"/>
        </w:trPr>
        <w:tc>
          <w:tcPr>
            <w:tcW w:w="2940" w:type="dxa"/>
            <w:tcBorders>
              <w:top w:val="nil"/>
              <w:left w:val="single" w:sz="8" w:space="0" w:color="auto"/>
              <w:bottom w:val="single" w:sz="8" w:space="0" w:color="auto"/>
              <w:right w:val="single" w:sz="8" w:space="0" w:color="auto"/>
            </w:tcBorders>
            <w:shd w:val="clear" w:color="auto" w:fill="auto"/>
            <w:vAlign w:val="center"/>
            <w:hideMark/>
          </w:tcPr>
          <w:p w14:paraId="79C7E3ED" w14:textId="77777777" w:rsidR="000D54BD" w:rsidRPr="000D54BD" w:rsidRDefault="000D54BD" w:rsidP="000D54BD">
            <w:pPr>
              <w:spacing w:after="0" w:line="240" w:lineRule="auto"/>
              <w:jc w:val="center"/>
              <w:rPr>
                <w:rFonts w:ascii="Cambria" w:eastAsia="Times New Roman" w:hAnsi="Cambria" w:cs="Calibri"/>
                <w:b/>
                <w:bCs/>
                <w:color w:val="00000A"/>
              </w:rPr>
            </w:pPr>
            <w:r w:rsidRPr="000D54BD">
              <w:rPr>
                <w:rFonts w:ascii="Cambria" w:eastAsia="Times New Roman" w:hAnsi="Cambria" w:cs="Calibri"/>
                <w:b/>
                <w:bCs/>
                <w:color w:val="00000A"/>
              </w:rPr>
              <w:t>Project Step 4</w:t>
            </w:r>
          </w:p>
        </w:tc>
        <w:tc>
          <w:tcPr>
            <w:tcW w:w="1780" w:type="dxa"/>
            <w:tcBorders>
              <w:top w:val="nil"/>
              <w:left w:val="nil"/>
              <w:bottom w:val="single" w:sz="8" w:space="0" w:color="auto"/>
              <w:right w:val="single" w:sz="8" w:space="0" w:color="auto"/>
            </w:tcBorders>
            <w:shd w:val="clear" w:color="auto" w:fill="auto"/>
            <w:vAlign w:val="center"/>
            <w:hideMark/>
          </w:tcPr>
          <w:p w14:paraId="047FFCBA" w14:textId="77777777" w:rsidR="000D54BD" w:rsidRPr="000D54BD" w:rsidRDefault="000D54BD" w:rsidP="000D54BD">
            <w:pPr>
              <w:spacing w:after="0" w:line="240" w:lineRule="auto"/>
              <w:jc w:val="center"/>
              <w:rPr>
                <w:rFonts w:ascii="Cambria" w:eastAsia="Times New Roman" w:hAnsi="Cambria" w:cs="Calibri"/>
                <w:b/>
                <w:bCs/>
                <w:color w:val="00000A"/>
              </w:rPr>
            </w:pPr>
            <w:r w:rsidRPr="000D54BD">
              <w:rPr>
                <w:rFonts w:ascii="Cambria" w:eastAsia="Times New Roman" w:hAnsi="Cambria" w:cs="Calibri"/>
                <w:b/>
                <w:bCs/>
                <w:color w:val="00000A"/>
              </w:rPr>
              <w:t>40</w:t>
            </w:r>
          </w:p>
        </w:tc>
        <w:tc>
          <w:tcPr>
            <w:tcW w:w="2260" w:type="dxa"/>
            <w:tcBorders>
              <w:top w:val="nil"/>
              <w:left w:val="nil"/>
              <w:bottom w:val="single" w:sz="8" w:space="0" w:color="auto"/>
              <w:right w:val="single" w:sz="8" w:space="0" w:color="auto"/>
            </w:tcBorders>
            <w:shd w:val="clear" w:color="auto" w:fill="auto"/>
            <w:vAlign w:val="center"/>
            <w:hideMark/>
          </w:tcPr>
          <w:p w14:paraId="3D0F2856" w14:textId="77777777" w:rsidR="000D54BD" w:rsidRPr="000D54BD" w:rsidRDefault="000D54BD" w:rsidP="000D54BD">
            <w:pPr>
              <w:spacing w:after="0" w:line="240" w:lineRule="auto"/>
              <w:jc w:val="center"/>
              <w:rPr>
                <w:rFonts w:ascii="Cambria" w:eastAsia="Times New Roman" w:hAnsi="Cambria" w:cs="Calibri"/>
                <w:b/>
                <w:bCs/>
                <w:color w:val="000000"/>
              </w:rPr>
            </w:pPr>
            <w:r w:rsidRPr="000D54BD">
              <w:rPr>
                <w:rFonts w:ascii="Cambria" w:eastAsia="Times New Roman" w:hAnsi="Cambria" w:cs="Calibri"/>
                <w:b/>
                <w:bCs/>
                <w:color w:val="000000"/>
              </w:rPr>
              <w:t>10%</w:t>
            </w:r>
          </w:p>
        </w:tc>
      </w:tr>
      <w:tr w:rsidR="000D54BD" w:rsidRPr="000D54BD" w14:paraId="36D8EB83" w14:textId="77777777" w:rsidTr="000D54BD">
        <w:trPr>
          <w:trHeight w:val="315"/>
        </w:trPr>
        <w:tc>
          <w:tcPr>
            <w:tcW w:w="2940" w:type="dxa"/>
            <w:tcBorders>
              <w:top w:val="nil"/>
              <w:left w:val="single" w:sz="8" w:space="0" w:color="auto"/>
              <w:bottom w:val="single" w:sz="8" w:space="0" w:color="auto"/>
              <w:right w:val="single" w:sz="8" w:space="0" w:color="auto"/>
            </w:tcBorders>
            <w:shd w:val="clear" w:color="auto" w:fill="auto"/>
            <w:vAlign w:val="center"/>
            <w:hideMark/>
          </w:tcPr>
          <w:p w14:paraId="40AF13BD" w14:textId="77777777" w:rsidR="000D54BD" w:rsidRPr="000D54BD" w:rsidRDefault="000D54BD" w:rsidP="000D54BD">
            <w:pPr>
              <w:spacing w:after="0" w:line="240" w:lineRule="auto"/>
              <w:rPr>
                <w:rFonts w:ascii="Cambria" w:eastAsia="Times New Roman" w:hAnsi="Cambria" w:cs="Calibri"/>
                <w:b/>
                <w:bCs/>
                <w:color w:val="FF0000"/>
              </w:rPr>
            </w:pPr>
            <w:r w:rsidRPr="000D54BD">
              <w:rPr>
                <w:rFonts w:ascii="Cambria" w:eastAsia="Times New Roman" w:hAnsi="Cambria" w:cs="Calibri"/>
                <w:b/>
                <w:bCs/>
                <w:color w:val="FF0000"/>
              </w:rPr>
              <w:t>Project Total</w:t>
            </w:r>
          </w:p>
        </w:tc>
        <w:tc>
          <w:tcPr>
            <w:tcW w:w="1780" w:type="dxa"/>
            <w:tcBorders>
              <w:top w:val="nil"/>
              <w:left w:val="nil"/>
              <w:bottom w:val="single" w:sz="8" w:space="0" w:color="auto"/>
              <w:right w:val="single" w:sz="8" w:space="0" w:color="auto"/>
            </w:tcBorders>
            <w:shd w:val="clear" w:color="auto" w:fill="auto"/>
            <w:vAlign w:val="center"/>
            <w:hideMark/>
          </w:tcPr>
          <w:p w14:paraId="17950FFB" w14:textId="77777777" w:rsidR="000D54BD" w:rsidRPr="000D54BD" w:rsidRDefault="000D54BD" w:rsidP="000D54BD">
            <w:pPr>
              <w:spacing w:after="0" w:line="240" w:lineRule="auto"/>
              <w:jc w:val="center"/>
              <w:rPr>
                <w:rFonts w:ascii="Cambria" w:eastAsia="Times New Roman" w:hAnsi="Cambria" w:cs="Calibri"/>
                <w:b/>
                <w:bCs/>
                <w:color w:val="FF0000"/>
              </w:rPr>
            </w:pPr>
            <w:r w:rsidRPr="000D54BD">
              <w:rPr>
                <w:rFonts w:ascii="Cambria" w:eastAsia="Times New Roman" w:hAnsi="Cambria" w:cs="Calibri"/>
                <w:b/>
                <w:bCs/>
                <w:color w:val="FF0000"/>
              </w:rPr>
              <w:t>80</w:t>
            </w:r>
          </w:p>
        </w:tc>
        <w:tc>
          <w:tcPr>
            <w:tcW w:w="2260" w:type="dxa"/>
            <w:tcBorders>
              <w:top w:val="nil"/>
              <w:left w:val="nil"/>
              <w:bottom w:val="single" w:sz="8" w:space="0" w:color="auto"/>
              <w:right w:val="single" w:sz="8" w:space="0" w:color="auto"/>
            </w:tcBorders>
            <w:shd w:val="clear" w:color="auto" w:fill="auto"/>
            <w:vAlign w:val="center"/>
            <w:hideMark/>
          </w:tcPr>
          <w:p w14:paraId="4C92CD40" w14:textId="77777777" w:rsidR="000D54BD" w:rsidRPr="000D54BD" w:rsidRDefault="000D54BD" w:rsidP="000D54BD">
            <w:pPr>
              <w:spacing w:after="0" w:line="240" w:lineRule="auto"/>
              <w:jc w:val="center"/>
              <w:rPr>
                <w:rFonts w:ascii="Cambria" w:eastAsia="Times New Roman" w:hAnsi="Cambria" w:cs="Calibri"/>
                <w:b/>
                <w:bCs/>
                <w:color w:val="FF0000"/>
              </w:rPr>
            </w:pPr>
            <w:r w:rsidRPr="000D54BD">
              <w:rPr>
                <w:rFonts w:ascii="Cambria" w:eastAsia="Times New Roman" w:hAnsi="Cambria" w:cs="Calibri"/>
                <w:b/>
                <w:bCs/>
                <w:color w:val="FF0000"/>
              </w:rPr>
              <w:t>20%</w:t>
            </w:r>
          </w:p>
        </w:tc>
      </w:tr>
      <w:tr w:rsidR="000D54BD" w:rsidRPr="000D54BD" w14:paraId="21EAA87D" w14:textId="77777777" w:rsidTr="000D54BD">
        <w:trPr>
          <w:trHeight w:val="315"/>
        </w:trPr>
        <w:tc>
          <w:tcPr>
            <w:tcW w:w="2940" w:type="dxa"/>
            <w:tcBorders>
              <w:top w:val="nil"/>
              <w:left w:val="single" w:sz="8" w:space="0" w:color="auto"/>
              <w:bottom w:val="single" w:sz="8" w:space="0" w:color="auto"/>
              <w:right w:val="single" w:sz="8" w:space="0" w:color="auto"/>
            </w:tcBorders>
            <w:shd w:val="clear" w:color="auto" w:fill="auto"/>
            <w:vAlign w:val="center"/>
            <w:hideMark/>
          </w:tcPr>
          <w:p w14:paraId="3ACFE392" w14:textId="77777777" w:rsidR="000D54BD" w:rsidRPr="000D54BD" w:rsidRDefault="000D54BD" w:rsidP="000D54BD">
            <w:pPr>
              <w:spacing w:after="0" w:line="240" w:lineRule="auto"/>
              <w:rPr>
                <w:rFonts w:ascii="Cambria" w:eastAsia="Times New Roman" w:hAnsi="Cambria" w:cs="Calibri"/>
                <w:b/>
                <w:bCs/>
                <w:color w:val="FF0000"/>
              </w:rPr>
            </w:pPr>
            <w:r w:rsidRPr="000D54BD">
              <w:rPr>
                <w:rFonts w:ascii="Cambria" w:eastAsia="Times New Roman" w:hAnsi="Cambria" w:cs="Calibri"/>
                <w:b/>
                <w:bCs/>
                <w:color w:val="FF0000"/>
              </w:rPr>
              <w:t>Total</w:t>
            </w:r>
          </w:p>
        </w:tc>
        <w:tc>
          <w:tcPr>
            <w:tcW w:w="1780" w:type="dxa"/>
            <w:tcBorders>
              <w:top w:val="nil"/>
              <w:left w:val="nil"/>
              <w:bottom w:val="single" w:sz="8" w:space="0" w:color="auto"/>
              <w:right w:val="single" w:sz="8" w:space="0" w:color="auto"/>
            </w:tcBorders>
            <w:shd w:val="clear" w:color="auto" w:fill="auto"/>
            <w:vAlign w:val="center"/>
            <w:hideMark/>
          </w:tcPr>
          <w:p w14:paraId="545A2FDB" w14:textId="77777777" w:rsidR="000D54BD" w:rsidRPr="000D54BD" w:rsidRDefault="000D54BD" w:rsidP="000D54BD">
            <w:pPr>
              <w:spacing w:after="0" w:line="240" w:lineRule="auto"/>
              <w:jc w:val="center"/>
              <w:rPr>
                <w:rFonts w:ascii="Cambria" w:eastAsia="Times New Roman" w:hAnsi="Cambria" w:cs="Calibri"/>
                <w:b/>
                <w:bCs/>
                <w:color w:val="FF0000"/>
              </w:rPr>
            </w:pPr>
            <w:r w:rsidRPr="000D54BD">
              <w:rPr>
                <w:rFonts w:ascii="Cambria" w:eastAsia="Times New Roman" w:hAnsi="Cambria" w:cs="Calibri"/>
                <w:b/>
                <w:bCs/>
                <w:color w:val="FF0000"/>
              </w:rPr>
              <w:t>400</w:t>
            </w:r>
          </w:p>
        </w:tc>
        <w:tc>
          <w:tcPr>
            <w:tcW w:w="2260" w:type="dxa"/>
            <w:tcBorders>
              <w:top w:val="nil"/>
              <w:left w:val="nil"/>
              <w:bottom w:val="single" w:sz="8" w:space="0" w:color="auto"/>
              <w:right w:val="single" w:sz="8" w:space="0" w:color="auto"/>
            </w:tcBorders>
            <w:shd w:val="clear" w:color="auto" w:fill="auto"/>
            <w:vAlign w:val="center"/>
            <w:hideMark/>
          </w:tcPr>
          <w:p w14:paraId="22EAB9E7" w14:textId="77777777" w:rsidR="000D54BD" w:rsidRPr="000D54BD" w:rsidRDefault="000D54BD" w:rsidP="000D54BD">
            <w:pPr>
              <w:spacing w:after="0" w:line="240" w:lineRule="auto"/>
              <w:jc w:val="center"/>
              <w:rPr>
                <w:rFonts w:ascii="Cambria" w:eastAsia="Times New Roman" w:hAnsi="Cambria" w:cs="Calibri"/>
                <w:b/>
                <w:bCs/>
                <w:color w:val="FF0000"/>
              </w:rPr>
            </w:pPr>
            <w:r w:rsidRPr="000D54BD">
              <w:rPr>
                <w:rFonts w:ascii="Cambria" w:eastAsia="Times New Roman" w:hAnsi="Cambria" w:cs="Calibri"/>
                <w:b/>
                <w:bCs/>
                <w:color w:val="FF0000"/>
              </w:rPr>
              <w:t>100%</w:t>
            </w:r>
          </w:p>
        </w:tc>
      </w:tr>
    </w:tbl>
    <w:p w14:paraId="5F549B72" w14:textId="77777777" w:rsidR="0037660A" w:rsidRDefault="0037660A" w:rsidP="0041654D"/>
    <w:p w14:paraId="5F549B73" w14:textId="5B226A20" w:rsidR="0037660A" w:rsidRDefault="0037660A" w:rsidP="0037660A">
      <w:pPr>
        <w:pStyle w:val="Heading2"/>
      </w:pPr>
      <w:r>
        <w:t>Grade Scale</w:t>
      </w:r>
      <w:r w:rsidR="00671EFE">
        <w:t xml:space="preserve"> </w:t>
      </w:r>
    </w:p>
    <w:tbl>
      <w:tblPr>
        <w:tblStyle w:val="TableGrid1"/>
        <w:tblW w:w="3318" w:type="dxa"/>
        <w:tblInd w:w="-5" w:type="dxa"/>
        <w:tblCellMar>
          <w:left w:w="103" w:type="dxa"/>
        </w:tblCellMar>
        <w:tblLook w:val="04A0" w:firstRow="1" w:lastRow="0" w:firstColumn="1" w:lastColumn="0" w:noHBand="0" w:noVBand="1"/>
      </w:tblPr>
      <w:tblGrid>
        <w:gridCol w:w="1660"/>
        <w:gridCol w:w="1658"/>
      </w:tblGrid>
      <w:tr w:rsidR="00BA72E7" w14:paraId="1BA0C632" w14:textId="77777777" w:rsidTr="007A3BCA">
        <w:trPr>
          <w:trHeight w:val="314"/>
        </w:trPr>
        <w:tc>
          <w:tcPr>
            <w:tcW w:w="1660" w:type="dxa"/>
            <w:shd w:val="clear" w:color="auto" w:fill="auto"/>
            <w:tcMar>
              <w:left w:w="103" w:type="dxa"/>
            </w:tcMar>
          </w:tcPr>
          <w:p w14:paraId="1F41E9A7" w14:textId="77777777" w:rsidR="00BA72E7" w:rsidRPr="00025472" w:rsidRDefault="00BA72E7" w:rsidP="003C216B">
            <w:pPr>
              <w:rPr>
                <w:rFonts w:asciiTheme="majorHAnsi" w:hAnsiTheme="majorHAnsi" w:cs="Cambria"/>
                <w:color w:val="000000"/>
                <w:sz w:val="22"/>
              </w:rPr>
            </w:pPr>
            <w:r w:rsidRPr="00025472">
              <w:rPr>
                <w:rFonts w:asciiTheme="majorHAnsi" w:hAnsiTheme="majorHAnsi" w:cs="Cambria"/>
                <w:color w:val="000000"/>
                <w:sz w:val="22"/>
              </w:rPr>
              <w:t>93% to 100%</w:t>
            </w:r>
          </w:p>
        </w:tc>
        <w:tc>
          <w:tcPr>
            <w:tcW w:w="1658" w:type="dxa"/>
            <w:shd w:val="clear" w:color="auto" w:fill="auto"/>
            <w:tcMar>
              <w:left w:w="103" w:type="dxa"/>
            </w:tcMar>
          </w:tcPr>
          <w:p w14:paraId="3EAD5B9F" w14:textId="77777777" w:rsidR="00BA72E7" w:rsidRPr="00025472" w:rsidRDefault="00BA72E7" w:rsidP="00025472">
            <w:pPr>
              <w:jc w:val="center"/>
              <w:rPr>
                <w:rFonts w:asciiTheme="majorHAnsi" w:hAnsiTheme="majorHAnsi" w:cs="Cambria"/>
                <w:color w:val="000000"/>
                <w:sz w:val="22"/>
              </w:rPr>
            </w:pPr>
            <w:r w:rsidRPr="00025472">
              <w:rPr>
                <w:rFonts w:asciiTheme="majorHAnsi" w:hAnsiTheme="majorHAnsi" w:cs="Cambria"/>
                <w:color w:val="000000"/>
                <w:sz w:val="22"/>
              </w:rPr>
              <w:t>A</w:t>
            </w:r>
          </w:p>
        </w:tc>
      </w:tr>
      <w:tr w:rsidR="00BA72E7" w14:paraId="44BF5490" w14:textId="77777777" w:rsidTr="007A3BCA">
        <w:trPr>
          <w:trHeight w:val="260"/>
        </w:trPr>
        <w:tc>
          <w:tcPr>
            <w:tcW w:w="1660" w:type="dxa"/>
            <w:shd w:val="clear" w:color="auto" w:fill="auto"/>
            <w:tcMar>
              <w:left w:w="103" w:type="dxa"/>
            </w:tcMar>
          </w:tcPr>
          <w:p w14:paraId="01E02111" w14:textId="77777777" w:rsidR="00BA72E7" w:rsidRPr="00025472" w:rsidRDefault="00BA72E7" w:rsidP="003C216B">
            <w:pPr>
              <w:rPr>
                <w:rFonts w:asciiTheme="majorHAnsi" w:hAnsiTheme="majorHAnsi" w:cs="Cambria"/>
                <w:color w:val="000000"/>
                <w:sz w:val="22"/>
              </w:rPr>
            </w:pPr>
            <w:r w:rsidRPr="00025472">
              <w:rPr>
                <w:rFonts w:asciiTheme="majorHAnsi" w:hAnsiTheme="majorHAnsi" w:cs="Cambria"/>
                <w:color w:val="000000"/>
                <w:sz w:val="22"/>
              </w:rPr>
              <w:t>90% to 92.9%</w:t>
            </w:r>
          </w:p>
        </w:tc>
        <w:tc>
          <w:tcPr>
            <w:tcW w:w="1658" w:type="dxa"/>
            <w:shd w:val="clear" w:color="auto" w:fill="auto"/>
            <w:tcMar>
              <w:left w:w="103" w:type="dxa"/>
            </w:tcMar>
          </w:tcPr>
          <w:p w14:paraId="0E6145CC" w14:textId="77777777" w:rsidR="00BA72E7" w:rsidRPr="00025472" w:rsidRDefault="00BA72E7" w:rsidP="00025472">
            <w:pPr>
              <w:jc w:val="center"/>
              <w:rPr>
                <w:rFonts w:asciiTheme="majorHAnsi" w:hAnsiTheme="majorHAnsi" w:cs="Cambria"/>
                <w:color w:val="000000"/>
                <w:sz w:val="22"/>
              </w:rPr>
            </w:pPr>
            <w:r w:rsidRPr="00025472">
              <w:rPr>
                <w:rFonts w:asciiTheme="majorHAnsi" w:hAnsiTheme="majorHAnsi" w:cs="Cambria"/>
                <w:color w:val="000000"/>
                <w:sz w:val="22"/>
              </w:rPr>
              <w:t>A-</w:t>
            </w:r>
          </w:p>
        </w:tc>
      </w:tr>
      <w:tr w:rsidR="00BA72E7" w14:paraId="7495A390" w14:textId="77777777" w:rsidTr="007A3BCA">
        <w:trPr>
          <w:trHeight w:val="341"/>
        </w:trPr>
        <w:tc>
          <w:tcPr>
            <w:tcW w:w="1660" w:type="dxa"/>
            <w:shd w:val="clear" w:color="auto" w:fill="auto"/>
            <w:tcMar>
              <w:left w:w="103" w:type="dxa"/>
            </w:tcMar>
          </w:tcPr>
          <w:p w14:paraId="7B1C04A8" w14:textId="77777777" w:rsidR="00BA72E7" w:rsidRPr="00025472" w:rsidRDefault="00BA72E7" w:rsidP="003C216B">
            <w:pPr>
              <w:rPr>
                <w:rFonts w:asciiTheme="majorHAnsi" w:hAnsiTheme="majorHAnsi" w:cs="Cambria"/>
                <w:color w:val="000000"/>
                <w:sz w:val="22"/>
              </w:rPr>
            </w:pPr>
            <w:r w:rsidRPr="00025472">
              <w:rPr>
                <w:rFonts w:asciiTheme="majorHAnsi" w:hAnsiTheme="majorHAnsi" w:cs="Cambria"/>
                <w:color w:val="000000"/>
                <w:sz w:val="22"/>
              </w:rPr>
              <w:t>87% to 89.9%</w:t>
            </w:r>
          </w:p>
        </w:tc>
        <w:tc>
          <w:tcPr>
            <w:tcW w:w="1658" w:type="dxa"/>
            <w:shd w:val="clear" w:color="auto" w:fill="auto"/>
            <w:tcMar>
              <w:left w:w="103" w:type="dxa"/>
            </w:tcMar>
          </w:tcPr>
          <w:p w14:paraId="7CEB93E5" w14:textId="77777777" w:rsidR="00BA72E7" w:rsidRPr="00025472" w:rsidRDefault="00BA72E7" w:rsidP="00025472">
            <w:pPr>
              <w:jc w:val="center"/>
              <w:rPr>
                <w:rFonts w:asciiTheme="majorHAnsi" w:hAnsiTheme="majorHAnsi" w:cs="Cambria"/>
                <w:color w:val="000000"/>
                <w:sz w:val="22"/>
              </w:rPr>
            </w:pPr>
            <w:r w:rsidRPr="00025472">
              <w:rPr>
                <w:rFonts w:asciiTheme="majorHAnsi" w:hAnsiTheme="majorHAnsi" w:cs="Cambria"/>
                <w:color w:val="000000"/>
                <w:sz w:val="22"/>
              </w:rPr>
              <w:t>B+</w:t>
            </w:r>
          </w:p>
        </w:tc>
      </w:tr>
      <w:tr w:rsidR="00BA72E7" w14:paraId="25D1EEF8" w14:textId="77777777" w:rsidTr="007A3BCA">
        <w:trPr>
          <w:trHeight w:val="269"/>
        </w:trPr>
        <w:tc>
          <w:tcPr>
            <w:tcW w:w="1660" w:type="dxa"/>
            <w:shd w:val="clear" w:color="auto" w:fill="auto"/>
            <w:tcMar>
              <w:left w:w="103" w:type="dxa"/>
            </w:tcMar>
          </w:tcPr>
          <w:p w14:paraId="2BB0B064" w14:textId="77777777" w:rsidR="00BA72E7" w:rsidRPr="00025472" w:rsidRDefault="00BA72E7" w:rsidP="003C216B">
            <w:pPr>
              <w:rPr>
                <w:rFonts w:asciiTheme="majorHAnsi" w:hAnsiTheme="majorHAnsi" w:cs="Cambria"/>
                <w:color w:val="000000"/>
                <w:sz w:val="22"/>
              </w:rPr>
            </w:pPr>
            <w:r w:rsidRPr="00025472">
              <w:rPr>
                <w:rFonts w:asciiTheme="majorHAnsi" w:hAnsiTheme="majorHAnsi" w:cs="Cambria"/>
                <w:color w:val="000000"/>
                <w:sz w:val="22"/>
              </w:rPr>
              <w:t>83% to 86.9%</w:t>
            </w:r>
          </w:p>
        </w:tc>
        <w:tc>
          <w:tcPr>
            <w:tcW w:w="1658" w:type="dxa"/>
            <w:shd w:val="clear" w:color="auto" w:fill="auto"/>
            <w:tcMar>
              <w:left w:w="103" w:type="dxa"/>
            </w:tcMar>
          </w:tcPr>
          <w:p w14:paraId="346BC784" w14:textId="77777777" w:rsidR="00BA72E7" w:rsidRPr="00025472" w:rsidRDefault="00BA72E7" w:rsidP="00025472">
            <w:pPr>
              <w:jc w:val="center"/>
              <w:rPr>
                <w:rFonts w:asciiTheme="majorHAnsi" w:hAnsiTheme="majorHAnsi" w:cs="Cambria"/>
                <w:color w:val="000000"/>
                <w:sz w:val="22"/>
              </w:rPr>
            </w:pPr>
            <w:r w:rsidRPr="00025472">
              <w:rPr>
                <w:rFonts w:asciiTheme="majorHAnsi" w:hAnsiTheme="majorHAnsi" w:cs="Cambria"/>
                <w:color w:val="000000"/>
                <w:sz w:val="22"/>
              </w:rPr>
              <w:t>B</w:t>
            </w:r>
          </w:p>
        </w:tc>
      </w:tr>
      <w:tr w:rsidR="00BA72E7" w14:paraId="233B8973" w14:textId="77777777" w:rsidTr="007A3BCA">
        <w:trPr>
          <w:trHeight w:val="260"/>
        </w:trPr>
        <w:tc>
          <w:tcPr>
            <w:tcW w:w="1660" w:type="dxa"/>
            <w:shd w:val="clear" w:color="auto" w:fill="auto"/>
            <w:tcMar>
              <w:left w:w="103" w:type="dxa"/>
            </w:tcMar>
          </w:tcPr>
          <w:p w14:paraId="01C955AC" w14:textId="77777777" w:rsidR="00BA72E7" w:rsidRPr="00025472" w:rsidRDefault="00BA72E7" w:rsidP="003C216B">
            <w:pPr>
              <w:rPr>
                <w:rFonts w:asciiTheme="majorHAnsi" w:hAnsiTheme="majorHAnsi" w:cs="Cambria"/>
                <w:color w:val="000000"/>
                <w:sz w:val="22"/>
              </w:rPr>
            </w:pPr>
            <w:r w:rsidRPr="00025472">
              <w:rPr>
                <w:rFonts w:asciiTheme="majorHAnsi" w:hAnsiTheme="majorHAnsi" w:cs="Cambria"/>
                <w:color w:val="000000"/>
                <w:sz w:val="22"/>
              </w:rPr>
              <w:t>80% to 82.9%</w:t>
            </w:r>
          </w:p>
        </w:tc>
        <w:tc>
          <w:tcPr>
            <w:tcW w:w="1658" w:type="dxa"/>
            <w:shd w:val="clear" w:color="auto" w:fill="auto"/>
            <w:tcMar>
              <w:left w:w="103" w:type="dxa"/>
            </w:tcMar>
          </w:tcPr>
          <w:p w14:paraId="23E85618" w14:textId="77777777" w:rsidR="00BA72E7" w:rsidRPr="00025472" w:rsidRDefault="00BA72E7" w:rsidP="00025472">
            <w:pPr>
              <w:jc w:val="center"/>
              <w:rPr>
                <w:rFonts w:asciiTheme="majorHAnsi" w:hAnsiTheme="majorHAnsi" w:cs="Cambria"/>
                <w:color w:val="000000"/>
                <w:sz w:val="22"/>
              </w:rPr>
            </w:pPr>
            <w:r w:rsidRPr="00025472">
              <w:rPr>
                <w:rFonts w:asciiTheme="majorHAnsi" w:hAnsiTheme="majorHAnsi" w:cs="Cambria"/>
                <w:color w:val="000000"/>
                <w:sz w:val="22"/>
              </w:rPr>
              <w:t>B-</w:t>
            </w:r>
          </w:p>
        </w:tc>
      </w:tr>
      <w:tr w:rsidR="00BA72E7" w14:paraId="66F9D8FB" w14:textId="77777777" w:rsidTr="007A3BCA">
        <w:trPr>
          <w:trHeight w:val="251"/>
        </w:trPr>
        <w:tc>
          <w:tcPr>
            <w:tcW w:w="1660" w:type="dxa"/>
            <w:shd w:val="clear" w:color="auto" w:fill="auto"/>
            <w:tcMar>
              <w:left w:w="103" w:type="dxa"/>
            </w:tcMar>
          </w:tcPr>
          <w:p w14:paraId="3E14CA22" w14:textId="77777777" w:rsidR="00BA72E7" w:rsidRPr="00025472" w:rsidRDefault="00BA72E7" w:rsidP="003C216B">
            <w:pPr>
              <w:rPr>
                <w:rFonts w:asciiTheme="majorHAnsi" w:hAnsiTheme="majorHAnsi" w:cs="Cambria"/>
                <w:color w:val="000000"/>
                <w:sz w:val="22"/>
              </w:rPr>
            </w:pPr>
            <w:r w:rsidRPr="00025472">
              <w:rPr>
                <w:rFonts w:asciiTheme="majorHAnsi" w:hAnsiTheme="majorHAnsi" w:cs="Cambria"/>
                <w:color w:val="000000"/>
                <w:sz w:val="22"/>
              </w:rPr>
              <w:t>77% to 79.9%</w:t>
            </w:r>
          </w:p>
        </w:tc>
        <w:tc>
          <w:tcPr>
            <w:tcW w:w="1658" w:type="dxa"/>
            <w:shd w:val="clear" w:color="auto" w:fill="auto"/>
            <w:tcMar>
              <w:left w:w="103" w:type="dxa"/>
            </w:tcMar>
          </w:tcPr>
          <w:p w14:paraId="3E9B4D86" w14:textId="77777777" w:rsidR="00BA72E7" w:rsidRPr="00025472" w:rsidRDefault="00BA72E7" w:rsidP="00025472">
            <w:pPr>
              <w:jc w:val="center"/>
              <w:rPr>
                <w:rFonts w:asciiTheme="majorHAnsi" w:hAnsiTheme="majorHAnsi" w:cs="Cambria"/>
                <w:color w:val="000000"/>
                <w:sz w:val="22"/>
              </w:rPr>
            </w:pPr>
            <w:r w:rsidRPr="00025472">
              <w:rPr>
                <w:rFonts w:asciiTheme="majorHAnsi" w:hAnsiTheme="majorHAnsi" w:cs="Cambria"/>
                <w:color w:val="000000"/>
                <w:sz w:val="22"/>
              </w:rPr>
              <w:t>C+</w:t>
            </w:r>
          </w:p>
        </w:tc>
      </w:tr>
      <w:tr w:rsidR="00BA72E7" w14:paraId="24B8E1DD" w14:textId="77777777" w:rsidTr="007A3BCA">
        <w:trPr>
          <w:trHeight w:val="269"/>
        </w:trPr>
        <w:tc>
          <w:tcPr>
            <w:tcW w:w="1660" w:type="dxa"/>
            <w:shd w:val="clear" w:color="auto" w:fill="auto"/>
            <w:tcMar>
              <w:left w:w="103" w:type="dxa"/>
            </w:tcMar>
          </w:tcPr>
          <w:p w14:paraId="1A060415" w14:textId="77777777" w:rsidR="00BA72E7" w:rsidRPr="00025472" w:rsidRDefault="00BA72E7" w:rsidP="003C216B">
            <w:pPr>
              <w:rPr>
                <w:rFonts w:asciiTheme="majorHAnsi" w:hAnsiTheme="majorHAnsi" w:cs="Cambria"/>
                <w:color w:val="000000"/>
                <w:sz w:val="22"/>
              </w:rPr>
            </w:pPr>
            <w:r w:rsidRPr="00025472">
              <w:rPr>
                <w:rFonts w:asciiTheme="majorHAnsi" w:hAnsiTheme="majorHAnsi" w:cs="Cambria"/>
                <w:color w:val="000000"/>
                <w:sz w:val="22"/>
              </w:rPr>
              <w:t>73% to 76.9%</w:t>
            </w:r>
          </w:p>
        </w:tc>
        <w:tc>
          <w:tcPr>
            <w:tcW w:w="1658" w:type="dxa"/>
            <w:shd w:val="clear" w:color="auto" w:fill="auto"/>
            <w:tcMar>
              <w:left w:w="103" w:type="dxa"/>
            </w:tcMar>
          </w:tcPr>
          <w:p w14:paraId="73D74682" w14:textId="77777777" w:rsidR="00BA72E7" w:rsidRPr="00025472" w:rsidRDefault="00BA72E7" w:rsidP="00025472">
            <w:pPr>
              <w:jc w:val="center"/>
              <w:rPr>
                <w:rFonts w:asciiTheme="majorHAnsi" w:hAnsiTheme="majorHAnsi" w:cs="Cambria"/>
                <w:color w:val="000000"/>
                <w:sz w:val="22"/>
              </w:rPr>
            </w:pPr>
            <w:r w:rsidRPr="00025472">
              <w:rPr>
                <w:rFonts w:asciiTheme="majorHAnsi" w:hAnsiTheme="majorHAnsi" w:cs="Cambria"/>
                <w:color w:val="000000"/>
                <w:sz w:val="22"/>
              </w:rPr>
              <w:t>C</w:t>
            </w:r>
          </w:p>
        </w:tc>
      </w:tr>
      <w:tr w:rsidR="00BA72E7" w14:paraId="2142EA0D" w14:textId="77777777" w:rsidTr="007A3BCA">
        <w:trPr>
          <w:trHeight w:val="260"/>
        </w:trPr>
        <w:tc>
          <w:tcPr>
            <w:tcW w:w="1660" w:type="dxa"/>
            <w:shd w:val="clear" w:color="auto" w:fill="auto"/>
            <w:tcMar>
              <w:left w:w="103" w:type="dxa"/>
            </w:tcMar>
          </w:tcPr>
          <w:p w14:paraId="63BD9FD8" w14:textId="77777777" w:rsidR="00BA72E7" w:rsidRPr="00025472" w:rsidRDefault="00BA72E7" w:rsidP="003C216B">
            <w:pPr>
              <w:rPr>
                <w:rFonts w:asciiTheme="majorHAnsi" w:hAnsiTheme="majorHAnsi" w:cs="Cambria"/>
                <w:color w:val="000000"/>
                <w:sz w:val="22"/>
              </w:rPr>
            </w:pPr>
            <w:r w:rsidRPr="00025472">
              <w:rPr>
                <w:rFonts w:asciiTheme="majorHAnsi" w:hAnsiTheme="majorHAnsi" w:cs="Cambria"/>
                <w:color w:val="000000"/>
                <w:sz w:val="22"/>
              </w:rPr>
              <w:t>70% to 72.9%</w:t>
            </w:r>
          </w:p>
        </w:tc>
        <w:tc>
          <w:tcPr>
            <w:tcW w:w="1658" w:type="dxa"/>
            <w:shd w:val="clear" w:color="auto" w:fill="auto"/>
            <w:tcMar>
              <w:left w:w="103" w:type="dxa"/>
            </w:tcMar>
          </w:tcPr>
          <w:p w14:paraId="7CAA0306" w14:textId="77777777" w:rsidR="00BA72E7" w:rsidRPr="00025472" w:rsidRDefault="00BA72E7" w:rsidP="00025472">
            <w:pPr>
              <w:jc w:val="center"/>
              <w:rPr>
                <w:rFonts w:asciiTheme="majorHAnsi" w:hAnsiTheme="majorHAnsi" w:cs="Cambria"/>
                <w:color w:val="000000"/>
                <w:sz w:val="22"/>
              </w:rPr>
            </w:pPr>
            <w:r w:rsidRPr="00025472">
              <w:rPr>
                <w:rFonts w:asciiTheme="majorHAnsi" w:hAnsiTheme="majorHAnsi" w:cs="Cambria"/>
                <w:color w:val="000000"/>
                <w:sz w:val="22"/>
              </w:rPr>
              <w:t>C-</w:t>
            </w:r>
          </w:p>
        </w:tc>
      </w:tr>
      <w:tr w:rsidR="00BA72E7" w14:paraId="5D945417" w14:textId="77777777" w:rsidTr="007A3BCA">
        <w:trPr>
          <w:trHeight w:val="260"/>
        </w:trPr>
        <w:tc>
          <w:tcPr>
            <w:tcW w:w="1660" w:type="dxa"/>
            <w:shd w:val="clear" w:color="auto" w:fill="auto"/>
            <w:tcMar>
              <w:left w:w="103" w:type="dxa"/>
            </w:tcMar>
          </w:tcPr>
          <w:p w14:paraId="1F19CBB7" w14:textId="77777777" w:rsidR="00BA72E7" w:rsidRPr="00025472" w:rsidRDefault="00BA72E7" w:rsidP="003C216B">
            <w:pPr>
              <w:rPr>
                <w:rFonts w:asciiTheme="majorHAnsi" w:hAnsiTheme="majorHAnsi" w:cs="Cambria"/>
                <w:color w:val="000000"/>
                <w:sz w:val="22"/>
              </w:rPr>
            </w:pPr>
            <w:r w:rsidRPr="00025472">
              <w:rPr>
                <w:rFonts w:asciiTheme="majorHAnsi" w:hAnsiTheme="majorHAnsi" w:cs="Cambria"/>
                <w:color w:val="000000"/>
                <w:sz w:val="22"/>
              </w:rPr>
              <w:t>60% to 69.9%</w:t>
            </w:r>
          </w:p>
        </w:tc>
        <w:tc>
          <w:tcPr>
            <w:tcW w:w="1658" w:type="dxa"/>
            <w:shd w:val="clear" w:color="auto" w:fill="auto"/>
            <w:tcMar>
              <w:left w:w="103" w:type="dxa"/>
            </w:tcMar>
          </w:tcPr>
          <w:p w14:paraId="3BA900E6" w14:textId="77777777" w:rsidR="00BA72E7" w:rsidRPr="00025472" w:rsidRDefault="00BA72E7" w:rsidP="00025472">
            <w:pPr>
              <w:jc w:val="center"/>
              <w:rPr>
                <w:rFonts w:asciiTheme="majorHAnsi" w:hAnsiTheme="majorHAnsi" w:cs="Cambria"/>
                <w:color w:val="000000"/>
                <w:sz w:val="22"/>
              </w:rPr>
            </w:pPr>
            <w:r w:rsidRPr="00025472">
              <w:rPr>
                <w:rFonts w:asciiTheme="majorHAnsi" w:hAnsiTheme="majorHAnsi" w:cs="Cambria"/>
                <w:color w:val="000000"/>
                <w:sz w:val="22"/>
              </w:rPr>
              <w:t>D</w:t>
            </w:r>
          </w:p>
        </w:tc>
      </w:tr>
      <w:tr w:rsidR="00BA72E7" w14:paraId="52A401DF" w14:textId="77777777" w:rsidTr="007A3BCA">
        <w:trPr>
          <w:trHeight w:val="269"/>
        </w:trPr>
        <w:tc>
          <w:tcPr>
            <w:tcW w:w="1660" w:type="dxa"/>
            <w:shd w:val="clear" w:color="auto" w:fill="auto"/>
            <w:tcMar>
              <w:left w:w="103" w:type="dxa"/>
            </w:tcMar>
          </w:tcPr>
          <w:p w14:paraId="1E6ADCB6" w14:textId="77777777" w:rsidR="00BA72E7" w:rsidRPr="00025472" w:rsidRDefault="00BA72E7" w:rsidP="003C216B">
            <w:pPr>
              <w:rPr>
                <w:rFonts w:asciiTheme="majorHAnsi" w:hAnsiTheme="majorHAnsi" w:cs="Cambria"/>
                <w:color w:val="000000"/>
                <w:sz w:val="22"/>
              </w:rPr>
            </w:pPr>
            <w:r w:rsidRPr="00025472">
              <w:rPr>
                <w:rFonts w:asciiTheme="majorHAnsi" w:hAnsiTheme="majorHAnsi" w:cs="Cambria"/>
                <w:color w:val="000000"/>
                <w:sz w:val="22"/>
              </w:rPr>
              <w:t>Below 60%</w:t>
            </w:r>
          </w:p>
        </w:tc>
        <w:tc>
          <w:tcPr>
            <w:tcW w:w="1658" w:type="dxa"/>
            <w:shd w:val="clear" w:color="auto" w:fill="auto"/>
            <w:tcMar>
              <w:left w:w="103" w:type="dxa"/>
            </w:tcMar>
          </w:tcPr>
          <w:p w14:paraId="04A1EA3E" w14:textId="77777777" w:rsidR="00BA72E7" w:rsidRPr="00025472" w:rsidRDefault="00BA72E7" w:rsidP="00025472">
            <w:pPr>
              <w:jc w:val="center"/>
              <w:rPr>
                <w:rFonts w:asciiTheme="majorHAnsi" w:hAnsiTheme="majorHAnsi" w:cs="Cambria"/>
                <w:color w:val="000000"/>
                <w:sz w:val="22"/>
              </w:rPr>
            </w:pPr>
            <w:r w:rsidRPr="00025472">
              <w:rPr>
                <w:rFonts w:asciiTheme="majorHAnsi" w:hAnsiTheme="majorHAnsi" w:cs="Cambria"/>
                <w:color w:val="000000"/>
                <w:sz w:val="22"/>
              </w:rPr>
              <w:t>F</w:t>
            </w:r>
          </w:p>
        </w:tc>
      </w:tr>
    </w:tbl>
    <w:p w14:paraId="5F549B8A" w14:textId="151D5E0F" w:rsidR="00A36E76" w:rsidRDefault="0037660A" w:rsidP="0037660A">
      <w:pPr>
        <w:pStyle w:val="Heading1"/>
      </w:pPr>
      <w:r>
        <w:t>Schedule of Topics and Due Dates</w:t>
      </w:r>
    </w:p>
    <w:p w14:paraId="5F549B8B" w14:textId="057C3AD5" w:rsidR="0037660A" w:rsidRDefault="0037660A" w:rsidP="0037660A">
      <w:r>
        <w:t>The full course schedule and due dates are listed in a separate document in the course content section</w:t>
      </w:r>
      <w:r w:rsidR="00407832">
        <w:t xml:space="preserve"> of D2L</w:t>
      </w:r>
      <w:r>
        <w:t xml:space="preserve">.  This is an overview. </w:t>
      </w:r>
    </w:p>
    <w:tbl>
      <w:tblPr>
        <w:tblW w:w="9820" w:type="dxa"/>
        <w:tblLook w:val="04A0" w:firstRow="1" w:lastRow="0" w:firstColumn="1" w:lastColumn="0" w:noHBand="0" w:noVBand="1"/>
      </w:tblPr>
      <w:tblGrid>
        <w:gridCol w:w="580"/>
        <w:gridCol w:w="1420"/>
        <w:gridCol w:w="3180"/>
        <w:gridCol w:w="2740"/>
        <w:gridCol w:w="1900"/>
      </w:tblGrid>
      <w:tr w:rsidR="00F3580E" w:rsidRPr="00F3580E" w14:paraId="1EFCB2D7" w14:textId="77777777" w:rsidTr="00F3580E">
        <w:trPr>
          <w:trHeight w:val="300"/>
        </w:trPr>
        <w:tc>
          <w:tcPr>
            <w:tcW w:w="580" w:type="dxa"/>
            <w:vMerge w:val="restart"/>
            <w:tcBorders>
              <w:top w:val="nil"/>
              <w:left w:val="nil"/>
              <w:bottom w:val="nil"/>
              <w:right w:val="nil"/>
            </w:tcBorders>
            <w:shd w:val="clear" w:color="000000" w:fill="664E82"/>
            <w:vAlign w:val="center"/>
            <w:hideMark/>
          </w:tcPr>
          <w:p w14:paraId="4DE6BB03" w14:textId="77777777" w:rsidR="00F3580E" w:rsidRPr="00F3580E" w:rsidRDefault="00F3580E" w:rsidP="00F3580E">
            <w:pPr>
              <w:spacing w:after="0" w:line="240" w:lineRule="auto"/>
              <w:jc w:val="center"/>
              <w:rPr>
                <w:rFonts w:ascii="Cambria" w:eastAsia="Times New Roman" w:hAnsi="Cambria" w:cs="Calibri"/>
                <w:b/>
                <w:bCs/>
                <w:color w:val="FFFFFF"/>
                <w:sz w:val="20"/>
                <w:szCs w:val="20"/>
              </w:rPr>
            </w:pPr>
            <w:r w:rsidRPr="00F3580E">
              <w:rPr>
                <w:rFonts w:ascii="Cambria" w:eastAsia="Times New Roman" w:hAnsi="Cambria" w:cs="Calibri"/>
                <w:b/>
                <w:bCs/>
                <w:color w:val="FFFFFF"/>
                <w:sz w:val="20"/>
                <w:szCs w:val="20"/>
              </w:rPr>
              <w:t>No.</w:t>
            </w:r>
          </w:p>
        </w:tc>
        <w:tc>
          <w:tcPr>
            <w:tcW w:w="1420" w:type="dxa"/>
            <w:vMerge w:val="restart"/>
            <w:tcBorders>
              <w:top w:val="nil"/>
              <w:left w:val="nil"/>
              <w:bottom w:val="nil"/>
              <w:right w:val="nil"/>
            </w:tcBorders>
            <w:shd w:val="clear" w:color="000000" w:fill="664E82"/>
            <w:vAlign w:val="center"/>
            <w:hideMark/>
          </w:tcPr>
          <w:p w14:paraId="27A15315" w14:textId="77777777" w:rsidR="00F3580E" w:rsidRPr="00F3580E" w:rsidRDefault="00F3580E" w:rsidP="00F3580E">
            <w:pPr>
              <w:spacing w:after="0" w:line="240" w:lineRule="auto"/>
              <w:jc w:val="center"/>
              <w:rPr>
                <w:rFonts w:ascii="Cambria" w:eastAsia="Times New Roman" w:hAnsi="Cambria" w:cs="Calibri"/>
                <w:b/>
                <w:bCs/>
                <w:color w:val="FFFFFF"/>
                <w:sz w:val="20"/>
                <w:szCs w:val="20"/>
              </w:rPr>
            </w:pPr>
            <w:r w:rsidRPr="00F3580E">
              <w:rPr>
                <w:rFonts w:ascii="Cambria" w:eastAsia="Times New Roman" w:hAnsi="Cambria" w:cs="Calibri"/>
                <w:b/>
                <w:bCs/>
                <w:color w:val="FFFFFF"/>
                <w:sz w:val="20"/>
                <w:szCs w:val="20"/>
              </w:rPr>
              <w:t>Date</w:t>
            </w:r>
          </w:p>
        </w:tc>
        <w:tc>
          <w:tcPr>
            <w:tcW w:w="3180" w:type="dxa"/>
            <w:vMerge w:val="restart"/>
            <w:tcBorders>
              <w:top w:val="nil"/>
              <w:left w:val="nil"/>
              <w:bottom w:val="nil"/>
              <w:right w:val="nil"/>
            </w:tcBorders>
            <w:shd w:val="clear" w:color="000000" w:fill="664E82"/>
            <w:vAlign w:val="center"/>
            <w:hideMark/>
          </w:tcPr>
          <w:p w14:paraId="72FD232B" w14:textId="77777777" w:rsidR="00F3580E" w:rsidRPr="00F3580E" w:rsidRDefault="00F3580E" w:rsidP="00F3580E">
            <w:pPr>
              <w:spacing w:after="0" w:line="240" w:lineRule="auto"/>
              <w:rPr>
                <w:rFonts w:ascii="Cambria" w:eastAsia="Times New Roman" w:hAnsi="Cambria" w:cs="Calibri"/>
                <w:b/>
                <w:bCs/>
                <w:color w:val="FFFFFF"/>
                <w:sz w:val="20"/>
                <w:szCs w:val="20"/>
              </w:rPr>
            </w:pPr>
            <w:r w:rsidRPr="00F3580E">
              <w:rPr>
                <w:rFonts w:ascii="Cambria" w:eastAsia="Times New Roman" w:hAnsi="Cambria" w:cs="Calibri"/>
                <w:b/>
                <w:bCs/>
                <w:color w:val="FFFFFF"/>
                <w:sz w:val="20"/>
                <w:szCs w:val="20"/>
              </w:rPr>
              <w:t>Topics and Required Reading</w:t>
            </w:r>
          </w:p>
        </w:tc>
        <w:tc>
          <w:tcPr>
            <w:tcW w:w="2740" w:type="dxa"/>
            <w:vMerge w:val="restart"/>
            <w:tcBorders>
              <w:top w:val="nil"/>
              <w:left w:val="nil"/>
              <w:bottom w:val="nil"/>
              <w:right w:val="nil"/>
            </w:tcBorders>
            <w:shd w:val="clear" w:color="000000" w:fill="664E82"/>
            <w:vAlign w:val="center"/>
            <w:hideMark/>
          </w:tcPr>
          <w:p w14:paraId="743B20F4" w14:textId="77777777" w:rsidR="00F3580E" w:rsidRPr="00F3580E" w:rsidRDefault="00F3580E" w:rsidP="00F3580E">
            <w:pPr>
              <w:spacing w:after="0" w:line="240" w:lineRule="auto"/>
              <w:rPr>
                <w:rFonts w:ascii="Cambria" w:eastAsia="Times New Roman" w:hAnsi="Cambria" w:cs="Calibri"/>
                <w:b/>
                <w:bCs/>
                <w:color w:val="FFFFFF"/>
                <w:sz w:val="20"/>
                <w:szCs w:val="20"/>
              </w:rPr>
            </w:pPr>
            <w:r w:rsidRPr="00F3580E">
              <w:rPr>
                <w:rFonts w:ascii="Cambria" w:eastAsia="Times New Roman" w:hAnsi="Cambria" w:cs="Calibri"/>
                <w:b/>
                <w:bCs/>
                <w:color w:val="FFFFFF"/>
                <w:sz w:val="20"/>
                <w:szCs w:val="20"/>
              </w:rPr>
              <w:t>Assignments</w:t>
            </w:r>
          </w:p>
        </w:tc>
        <w:tc>
          <w:tcPr>
            <w:tcW w:w="1900" w:type="dxa"/>
            <w:tcBorders>
              <w:top w:val="nil"/>
              <w:left w:val="nil"/>
              <w:bottom w:val="nil"/>
              <w:right w:val="nil"/>
            </w:tcBorders>
            <w:shd w:val="clear" w:color="000000" w:fill="664E82"/>
            <w:vAlign w:val="center"/>
            <w:hideMark/>
          </w:tcPr>
          <w:p w14:paraId="1B6C260E" w14:textId="77777777" w:rsidR="00F3580E" w:rsidRPr="00F3580E" w:rsidRDefault="00F3580E" w:rsidP="00F3580E">
            <w:pPr>
              <w:spacing w:after="0" w:line="240" w:lineRule="auto"/>
              <w:rPr>
                <w:rFonts w:ascii="Cambria" w:eastAsia="Times New Roman" w:hAnsi="Cambria" w:cs="Calibri"/>
                <w:b/>
                <w:bCs/>
                <w:color w:val="FFFFFF"/>
                <w:sz w:val="20"/>
                <w:szCs w:val="20"/>
              </w:rPr>
            </w:pPr>
            <w:r w:rsidRPr="00F3580E">
              <w:rPr>
                <w:rFonts w:ascii="Cambria" w:eastAsia="Times New Roman" w:hAnsi="Cambria" w:cs="Calibri"/>
                <w:b/>
                <w:bCs/>
                <w:color w:val="FFFFFF"/>
                <w:sz w:val="20"/>
                <w:szCs w:val="20"/>
              </w:rPr>
              <w:t>Due Date by</w:t>
            </w:r>
          </w:p>
        </w:tc>
      </w:tr>
      <w:tr w:rsidR="00F3580E" w:rsidRPr="00F3580E" w14:paraId="4326525A" w14:textId="77777777" w:rsidTr="00F3580E">
        <w:trPr>
          <w:trHeight w:val="300"/>
        </w:trPr>
        <w:tc>
          <w:tcPr>
            <w:tcW w:w="580" w:type="dxa"/>
            <w:vMerge/>
            <w:tcBorders>
              <w:top w:val="nil"/>
              <w:left w:val="nil"/>
              <w:bottom w:val="nil"/>
              <w:right w:val="nil"/>
            </w:tcBorders>
            <w:vAlign w:val="center"/>
            <w:hideMark/>
          </w:tcPr>
          <w:p w14:paraId="5F65AE15" w14:textId="77777777" w:rsidR="00F3580E" w:rsidRPr="00F3580E" w:rsidRDefault="00F3580E" w:rsidP="00F3580E">
            <w:pPr>
              <w:spacing w:after="0" w:line="240" w:lineRule="auto"/>
              <w:rPr>
                <w:rFonts w:ascii="Cambria" w:eastAsia="Times New Roman" w:hAnsi="Cambria" w:cs="Calibri"/>
                <w:b/>
                <w:bCs/>
                <w:color w:val="FFFFFF"/>
                <w:sz w:val="20"/>
                <w:szCs w:val="20"/>
              </w:rPr>
            </w:pPr>
          </w:p>
        </w:tc>
        <w:tc>
          <w:tcPr>
            <w:tcW w:w="1420" w:type="dxa"/>
            <w:vMerge/>
            <w:tcBorders>
              <w:top w:val="nil"/>
              <w:left w:val="nil"/>
              <w:bottom w:val="nil"/>
              <w:right w:val="nil"/>
            </w:tcBorders>
            <w:vAlign w:val="center"/>
            <w:hideMark/>
          </w:tcPr>
          <w:p w14:paraId="5AD43C83" w14:textId="77777777" w:rsidR="00F3580E" w:rsidRPr="00F3580E" w:rsidRDefault="00F3580E" w:rsidP="00F3580E">
            <w:pPr>
              <w:spacing w:after="0" w:line="240" w:lineRule="auto"/>
              <w:rPr>
                <w:rFonts w:ascii="Cambria" w:eastAsia="Times New Roman" w:hAnsi="Cambria" w:cs="Calibri"/>
                <w:b/>
                <w:bCs/>
                <w:color w:val="FFFFFF"/>
                <w:sz w:val="20"/>
                <w:szCs w:val="20"/>
              </w:rPr>
            </w:pPr>
          </w:p>
        </w:tc>
        <w:tc>
          <w:tcPr>
            <w:tcW w:w="3180" w:type="dxa"/>
            <w:vMerge/>
            <w:tcBorders>
              <w:top w:val="nil"/>
              <w:left w:val="nil"/>
              <w:bottom w:val="nil"/>
              <w:right w:val="nil"/>
            </w:tcBorders>
            <w:vAlign w:val="center"/>
            <w:hideMark/>
          </w:tcPr>
          <w:p w14:paraId="1B22421D" w14:textId="77777777" w:rsidR="00F3580E" w:rsidRPr="00F3580E" w:rsidRDefault="00F3580E" w:rsidP="00F3580E">
            <w:pPr>
              <w:spacing w:after="0" w:line="240" w:lineRule="auto"/>
              <w:rPr>
                <w:rFonts w:ascii="Cambria" w:eastAsia="Times New Roman" w:hAnsi="Cambria" w:cs="Calibri"/>
                <w:b/>
                <w:bCs/>
                <w:color w:val="FFFFFF"/>
                <w:sz w:val="20"/>
                <w:szCs w:val="20"/>
              </w:rPr>
            </w:pPr>
          </w:p>
        </w:tc>
        <w:tc>
          <w:tcPr>
            <w:tcW w:w="2740" w:type="dxa"/>
            <w:vMerge/>
            <w:tcBorders>
              <w:top w:val="nil"/>
              <w:left w:val="nil"/>
              <w:bottom w:val="nil"/>
              <w:right w:val="nil"/>
            </w:tcBorders>
            <w:vAlign w:val="center"/>
            <w:hideMark/>
          </w:tcPr>
          <w:p w14:paraId="0C4F01D2" w14:textId="77777777" w:rsidR="00F3580E" w:rsidRPr="00F3580E" w:rsidRDefault="00F3580E" w:rsidP="00F3580E">
            <w:pPr>
              <w:spacing w:after="0" w:line="240" w:lineRule="auto"/>
              <w:rPr>
                <w:rFonts w:ascii="Cambria" w:eastAsia="Times New Roman" w:hAnsi="Cambria" w:cs="Calibri"/>
                <w:b/>
                <w:bCs/>
                <w:color w:val="FFFFFF"/>
                <w:sz w:val="20"/>
                <w:szCs w:val="20"/>
              </w:rPr>
            </w:pPr>
          </w:p>
        </w:tc>
        <w:tc>
          <w:tcPr>
            <w:tcW w:w="1900" w:type="dxa"/>
            <w:tcBorders>
              <w:top w:val="nil"/>
              <w:left w:val="nil"/>
              <w:bottom w:val="nil"/>
              <w:right w:val="nil"/>
            </w:tcBorders>
            <w:shd w:val="clear" w:color="000000" w:fill="664E82"/>
            <w:vAlign w:val="center"/>
            <w:hideMark/>
          </w:tcPr>
          <w:p w14:paraId="4E057A01" w14:textId="77777777" w:rsidR="00F3580E" w:rsidRPr="00F3580E" w:rsidRDefault="00F3580E" w:rsidP="00F3580E">
            <w:pPr>
              <w:spacing w:after="0" w:line="240" w:lineRule="auto"/>
              <w:rPr>
                <w:rFonts w:ascii="Cambria" w:eastAsia="Times New Roman" w:hAnsi="Cambria" w:cs="Calibri"/>
                <w:b/>
                <w:bCs/>
                <w:color w:val="FFFFFF"/>
                <w:sz w:val="20"/>
                <w:szCs w:val="20"/>
              </w:rPr>
            </w:pPr>
            <w:r w:rsidRPr="00F3580E">
              <w:rPr>
                <w:rFonts w:ascii="Cambria" w:eastAsia="Times New Roman" w:hAnsi="Cambria" w:cs="Calibri"/>
                <w:b/>
                <w:bCs/>
                <w:color w:val="FFFFFF"/>
                <w:sz w:val="20"/>
                <w:szCs w:val="20"/>
              </w:rPr>
              <w:t>start of class day</w:t>
            </w:r>
          </w:p>
        </w:tc>
      </w:tr>
      <w:tr w:rsidR="00F3580E" w:rsidRPr="00F3580E" w14:paraId="7888CFA1" w14:textId="77777777" w:rsidTr="00F3580E">
        <w:trPr>
          <w:trHeight w:val="930"/>
        </w:trPr>
        <w:tc>
          <w:tcPr>
            <w:tcW w:w="580"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3032264E" w14:textId="77777777" w:rsidR="00F3580E" w:rsidRPr="00F3580E" w:rsidRDefault="00F3580E" w:rsidP="00F3580E">
            <w:pPr>
              <w:spacing w:after="0" w:line="240" w:lineRule="auto"/>
              <w:jc w:val="center"/>
              <w:rPr>
                <w:rFonts w:ascii="Cambria" w:eastAsia="Times New Roman" w:hAnsi="Cambria" w:cs="Calibri"/>
                <w:b/>
                <w:bCs/>
                <w:color w:val="000000"/>
                <w:sz w:val="20"/>
                <w:szCs w:val="20"/>
              </w:rPr>
            </w:pPr>
            <w:r w:rsidRPr="00F3580E">
              <w:rPr>
                <w:rFonts w:ascii="Cambria" w:eastAsia="Times New Roman" w:hAnsi="Cambria" w:cs="Calibri"/>
                <w:b/>
                <w:bCs/>
                <w:color w:val="000000"/>
                <w:sz w:val="20"/>
                <w:szCs w:val="20"/>
              </w:rPr>
              <w:t>1</w:t>
            </w:r>
          </w:p>
        </w:tc>
        <w:tc>
          <w:tcPr>
            <w:tcW w:w="1420" w:type="dxa"/>
            <w:tcBorders>
              <w:top w:val="single" w:sz="4" w:space="0" w:color="auto"/>
              <w:left w:val="nil"/>
              <w:bottom w:val="single" w:sz="4" w:space="0" w:color="auto"/>
              <w:right w:val="single" w:sz="4" w:space="0" w:color="auto"/>
            </w:tcBorders>
            <w:shd w:val="clear" w:color="000000" w:fill="FCE4D6"/>
            <w:vAlign w:val="center"/>
            <w:hideMark/>
          </w:tcPr>
          <w:p w14:paraId="0EF44F7D" w14:textId="77777777" w:rsidR="00F3580E" w:rsidRPr="00F3580E" w:rsidRDefault="00F3580E" w:rsidP="00F3580E">
            <w:pPr>
              <w:spacing w:after="0" w:line="240" w:lineRule="auto"/>
              <w:jc w:val="center"/>
              <w:rPr>
                <w:rFonts w:ascii="Cambria" w:eastAsia="Times New Roman" w:hAnsi="Cambria" w:cs="Calibri"/>
                <w:sz w:val="20"/>
                <w:szCs w:val="20"/>
              </w:rPr>
            </w:pPr>
            <w:r w:rsidRPr="00F3580E">
              <w:rPr>
                <w:rFonts w:ascii="Cambria" w:eastAsia="Times New Roman" w:hAnsi="Cambria" w:cs="Calibri"/>
                <w:sz w:val="20"/>
                <w:szCs w:val="20"/>
              </w:rPr>
              <w:t>26-Aug-2020</w:t>
            </w:r>
          </w:p>
        </w:tc>
        <w:tc>
          <w:tcPr>
            <w:tcW w:w="3180" w:type="dxa"/>
            <w:tcBorders>
              <w:top w:val="single" w:sz="4" w:space="0" w:color="auto"/>
              <w:left w:val="nil"/>
              <w:bottom w:val="single" w:sz="4" w:space="0" w:color="auto"/>
              <w:right w:val="single" w:sz="4" w:space="0" w:color="auto"/>
            </w:tcBorders>
            <w:shd w:val="clear" w:color="000000" w:fill="FCE4D6"/>
            <w:vAlign w:val="bottom"/>
            <w:hideMark/>
          </w:tcPr>
          <w:p w14:paraId="4D9A1705"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Review Course Syllabus</w:t>
            </w:r>
            <w:r w:rsidRPr="00F3580E">
              <w:rPr>
                <w:rFonts w:ascii="Cambria" w:eastAsia="Times New Roman" w:hAnsi="Cambria" w:cs="Calibri"/>
                <w:color w:val="000000"/>
                <w:sz w:val="20"/>
                <w:szCs w:val="20"/>
              </w:rPr>
              <w:br/>
              <w:t>Introduction to Database Management Systems</w:t>
            </w:r>
          </w:p>
        </w:tc>
        <w:tc>
          <w:tcPr>
            <w:tcW w:w="2740" w:type="dxa"/>
            <w:tcBorders>
              <w:top w:val="single" w:sz="4" w:space="0" w:color="auto"/>
              <w:left w:val="nil"/>
              <w:bottom w:val="single" w:sz="4" w:space="0" w:color="auto"/>
              <w:right w:val="single" w:sz="4" w:space="0" w:color="auto"/>
            </w:tcBorders>
            <w:shd w:val="clear" w:color="000000" w:fill="FCE4D6"/>
            <w:vAlign w:val="bottom"/>
            <w:hideMark/>
          </w:tcPr>
          <w:p w14:paraId="2B7205E4"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Chapter 2 - Relational Model</w:t>
            </w:r>
            <w:r w:rsidRPr="00F3580E">
              <w:rPr>
                <w:rFonts w:ascii="Cambria" w:eastAsia="Times New Roman" w:hAnsi="Cambria" w:cs="Calibri"/>
                <w:color w:val="000000"/>
                <w:sz w:val="20"/>
                <w:szCs w:val="20"/>
              </w:rPr>
              <w:br/>
              <w:t>Chapter 6 Section 6.1</w:t>
            </w:r>
            <w:r w:rsidRPr="00F3580E">
              <w:rPr>
                <w:rFonts w:ascii="Cambria" w:eastAsia="Times New Roman" w:hAnsi="Cambria" w:cs="Calibri"/>
                <w:color w:val="000000"/>
                <w:sz w:val="20"/>
                <w:szCs w:val="20"/>
              </w:rPr>
              <w:br/>
              <w:t>Homework #1 Relational DB</w:t>
            </w:r>
          </w:p>
        </w:tc>
        <w:tc>
          <w:tcPr>
            <w:tcW w:w="1900" w:type="dxa"/>
            <w:tcBorders>
              <w:top w:val="single" w:sz="4" w:space="0" w:color="auto"/>
              <w:left w:val="nil"/>
              <w:bottom w:val="single" w:sz="4" w:space="0" w:color="auto"/>
              <w:right w:val="single" w:sz="4" w:space="0" w:color="auto"/>
            </w:tcBorders>
            <w:shd w:val="clear" w:color="000000" w:fill="FCE4D6"/>
            <w:vAlign w:val="bottom"/>
            <w:hideMark/>
          </w:tcPr>
          <w:p w14:paraId="5058C4F5"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 </w:t>
            </w:r>
          </w:p>
        </w:tc>
      </w:tr>
      <w:tr w:rsidR="00F3580E" w:rsidRPr="00F3580E" w14:paraId="3E438652" w14:textId="77777777" w:rsidTr="00F3580E">
        <w:trPr>
          <w:trHeight w:val="885"/>
        </w:trPr>
        <w:tc>
          <w:tcPr>
            <w:tcW w:w="580" w:type="dxa"/>
            <w:tcBorders>
              <w:top w:val="nil"/>
              <w:left w:val="single" w:sz="4" w:space="0" w:color="auto"/>
              <w:bottom w:val="single" w:sz="4" w:space="0" w:color="auto"/>
              <w:right w:val="single" w:sz="4" w:space="0" w:color="auto"/>
            </w:tcBorders>
            <w:shd w:val="clear" w:color="000000" w:fill="F2F2F2"/>
            <w:vAlign w:val="center"/>
            <w:hideMark/>
          </w:tcPr>
          <w:p w14:paraId="33925185" w14:textId="77777777" w:rsidR="00F3580E" w:rsidRPr="00F3580E" w:rsidRDefault="00F3580E" w:rsidP="00F3580E">
            <w:pPr>
              <w:spacing w:after="0" w:line="240" w:lineRule="auto"/>
              <w:jc w:val="center"/>
              <w:rPr>
                <w:rFonts w:ascii="Cambria" w:eastAsia="Times New Roman" w:hAnsi="Cambria" w:cs="Calibri"/>
                <w:b/>
                <w:bCs/>
                <w:color w:val="000000"/>
                <w:sz w:val="20"/>
                <w:szCs w:val="20"/>
              </w:rPr>
            </w:pPr>
            <w:r w:rsidRPr="00F3580E">
              <w:rPr>
                <w:rFonts w:ascii="Cambria" w:eastAsia="Times New Roman" w:hAnsi="Cambria" w:cs="Calibri"/>
                <w:b/>
                <w:bCs/>
                <w:color w:val="000000"/>
                <w:sz w:val="20"/>
                <w:szCs w:val="20"/>
              </w:rPr>
              <w:t>2</w:t>
            </w:r>
          </w:p>
        </w:tc>
        <w:tc>
          <w:tcPr>
            <w:tcW w:w="1420" w:type="dxa"/>
            <w:tcBorders>
              <w:top w:val="nil"/>
              <w:left w:val="nil"/>
              <w:bottom w:val="single" w:sz="4" w:space="0" w:color="auto"/>
              <w:right w:val="single" w:sz="4" w:space="0" w:color="auto"/>
            </w:tcBorders>
            <w:shd w:val="clear" w:color="000000" w:fill="F2F2F2"/>
            <w:vAlign w:val="center"/>
            <w:hideMark/>
          </w:tcPr>
          <w:p w14:paraId="0F4E22E0" w14:textId="77777777" w:rsidR="00F3580E" w:rsidRPr="00F3580E" w:rsidRDefault="00F3580E" w:rsidP="00F3580E">
            <w:pPr>
              <w:spacing w:after="0" w:line="240" w:lineRule="auto"/>
              <w:jc w:val="center"/>
              <w:rPr>
                <w:rFonts w:ascii="Cambria" w:eastAsia="Times New Roman" w:hAnsi="Cambria" w:cs="Calibri"/>
                <w:sz w:val="20"/>
                <w:szCs w:val="20"/>
              </w:rPr>
            </w:pPr>
            <w:r w:rsidRPr="00F3580E">
              <w:rPr>
                <w:rFonts w:ascii="Cambria" w:eastAsia="Times New Roman" w:hAnsi="Cambria" w:cs="Calibri"/>
                <w:sz w:val="20"/>
                <w:szCs w:val="20"/>
              </w:rPr>
              <w:t>2-Sep-2020</w:t>
            </w:r>
          </w:p>
        </w:tc>
        <w:tc>
          <w:tcPr>
            <w:tcW w:w="3180" w:type="dxa"/>
            <w:tcBorders>
              <w:top w:val="nil"/>
              <w:left w:val="nil"/>
              <w:bottom w:val="single" w:sz="4" w:space="0" w:color="auto"/>
              <w:right w:val="single" w:sz="4" w:space="0" w:color="auto"/>
            </w:tcBorders>
            <w:shd w:val="clear" w:color="000000" w:fill="F2F2F2"/>
            <w:vAlign w:val="center"/>
            <w:hideMark/>
          </w:tcPr>
          <w:p w14:paraId="439CB0C2" w14:textId="77777777" w:rsidR="00F3580E" w:rsidRPr="00F3580E" w:rsidRDefault="00F3580E" w:rsidP="00F3580E">
            <w:pPr>
              <w:spacing w:after="0" w:line="240" w:lineRule="auto"/>
              <w:rPr>
                <w:rFonts w:ascii="Cambria" w:eastAsia="Times New Roman" w:hAnsi="Cambria" w:cs="Calibri"/>
                <w:sz w:val="20"/>
                <w:szCs w:val="20"/>
              </w:rPr>
            </w:pPr>
            <w:r w:rsidRPr="00F3580E">
              <w:rPr>
                <w:rFonts w:ascii="Cambria" w:eastAsia="Times New Roman" w:hAnsi="Cambria" w:cs="Calibri"/>
                <w:sz w:val="20"/>
                <w:szCs w:val="20"/>
              </w:rPr>
              <w:t>Introduction to the Relational Model</w:t>
            </w:r>
            <w:r w:rsidRPr="00F3580E">
              <w:rPr>
                <w:rFonts w:ascii="Cambria" w:eastAsia="Times New Roman" w:hAnsi="Cambria" w:cs="Calibri"/>
                <w:sz w:val="20"/>
                <w:szCs w:val="20"/>
              </w:rPr>
              <w:br/>
              <w:t>Review Project Step 1</w:t>
            </w:r>
          </w:p>
        </w:tc>
        <w:tc>
          <w:tcPr>
            <w:tcW w:w="2740" w:type="dxa"/>
            <w:tcBorders>
              <w:top w:val="nil"/>
              <w:left w:val="nil"/>
              <w:bottom w:val="single" w:sz="4" w:space="0" w:color="auto"/>
              <w:right w:val="single" w:sz="4" w:space="0" w:color="auto"/>
            </w:tcBorders>
            <w:shd w:val="clear" w:color="000000" w:fill="F2F2F2"/>
            <w:vAlign w:val="center"/>
            <w:hideMark/>
          </w:tcPr>
          <w:p w14:paraId="6D35E3F5"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Chapter 7 - DB Design &amp; ERD Reminder Homework #1</w:t>
            </w:r>
          </w:p>
        </w:tc>
        <w:tc>
          <w:tcPr>
            <w:tcW w:w="1900" w:type="dxa"/>
            <w:tcBorders>
              <w:top w:val="nil"/>
              <w:left w:val="nil"/>
              <w:bottom w:val="single" w:sz="4" w:space="0" w:color="auto"/>
              <w:right w:val="single" w:sz="4" w:space="0" w:color="auto"/>
            </w:tcBorders>
            <w:shd w:val="clear" w:color="000000" w:fill="F2F2F2"/>
            <w:vAlign w:val="bottom"/>
            <w:hideMark/>
          </w:tcPr>
          <w:p w14:paraId="477713E8"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 </w:t>
            </w:r>
          </w:p>
        </w:tc>
      </w:tr>
      <w:tr w:rsidR="00F3580E" w:rsidRPr="00F3580E" w14:paraId="2AFB3ABF" w14:textId="77777777" w:rsidTr="00F3580E">
        <w:trPr>
          <w:trHeight w:val="1020"/>
        </w:trPr>
        <w:tc>
          <w:tcPr>
            <w:tcW w:w="580" w:type="dxa"/>
            <w:tcBorders>
              <w:top w:val="nil"/>
              <w:left w:val="single" w:sz="4" w:space="0" w:color="auto"/>
              <w:bottom w:val="single" w:sz="4" w:space="0" w:color="auto"/>
              <w:right w:val="single" w:sz="4" w:space="0" w:color="auto"/>
            </w:tcBorders>
            <w:shd w:val="clear" w:color="000000" w:fill="FCE4D6"/>
            <w:vAlign w:val="center"/>
            <w:hideMark/>
          </w:tcPr>
          <w:p w14:paraId="3F84C5DD" w14:textId="77777777" w:rsidR="00F3580E" w:rsidRPr="00F3580E" w:rsidRDefault="00F3580E" w:rsidP="00F3580E">
            <w:pPr>
              <w:spacing w:after="0" w:line="240" w:lineRule="auto"/>
              <w:jc w:val="center"/>
              <w:rPr>
                <w:rFonts w:ascii="Cambria" w:eastAsia="Times New Roman" w:hAnsi="Cambria" w:cs="Calibri"/>
                <w:b/>
                <w:bCs/>
                <w:color w:val="000000"/>
                <w:sz w:val="20"/>
                <w:szCs w:val="20"/>
              </w:rPr>
            </w:pPr>
            <w:r w:rsidRPr="00F3580E">
              <w:rPr>
                <w:rFonts w:ascii="Cambria" w:eastAsia="Times New Roman" w:hAnsi="Cambria" w:cs="Calibri"/>
                <w:b/>
                <w:bCs/>
                <w:color w:val="000000"/>
                <w:sz w:val="20"/>
                <w:szCs w:val="20"/>
              </w:rPr>
              <w:t>3</w:t>
            </w:r>
          </w:p>
        </w:tc>
        <w:tc>
          <w:tcPr>
            <w:tcW w:w="1420" w:type="dxa"/>
            <w:tcBorders>
              <w:top w:val="nil"/>
              <w:left w:val="nil"/>
              <w:bottom w:val="single" w:sz="4" w:space="0" w:color="auto"/>
              <w:right w:val="single" w:sz="4" w:space="0" w:color="auto"/>
            </w:tcBorders>
            <w:shd w:val="clear" w:color="000000" w:fill="FCE4D6"/>
            <w:vAlign w:val="center"/>
            <w:hideMark/>
          </w:tcPr>
          <w:p w14:paraId="63A79376" w14:textId="77777777" w:rsidR="00F3580E" w:rsidRPr="00F3580E" w:rsidRDefault="00F3580E" w:rsidP="00F3580E">
            <w:pPr>
              <w:spacing w:after="0" w:line="240" w:lineRule="auto"/>
              <w:jc w:val="center"/>
              <w:rPr>
                <w:rFonts w:ascii="Cambria" w:eastAsia="Times New Roman" w:hAnsi="Cambria" w:cs="Calibri"/>
                <w:sz w:val="20"/>
                <w:szCs w:val="20"/>
              </w:rPr>
            </w:pPr>
            <w:r w:rsidRPr="00F3580E">
              <w:rPr>
                <w:rFonts w:ascii="Cambria" w:eastAsia="Times New Roman" w:hAnsi="Cambria" w:cs="Calibri"/>
                <w:sz w:val="20"/>
                <w:szCs w:val="20"/>
              </w:rPr>
              <w:t>9-Sep-2020</w:t>
            </w:r>
          </w:p>
        </w:tc>
        <w:tc>
          <w:tcPr>
            <w:tcW w:w="3180" w:type="dxa"/>
            <w:tcBorders>
              <w:top w:val="nil"/>
              <w:left w:val="nil"/>
              <w:bottom w:val="single" w:sz="4" w:space="0" w:color="auto"/>
              <w:right w:val="single" w:sz="4" w:space="0" w:color="auto"/>
            </w:tcBorders>
            <w:shd w:val="clear" w:color="000000" w:fill="FCE4D6"/>
            <w:vAlign w:val="center"/>
            <w:hideMark/>
          </w:tcPr>
          <w:p w14:paraId="2ED11074" w14:textId="77777777" w:rsidR="00F3580E" w:rsidRPr="00F3580E" w:rsidRDefault="00F3580E" w:rsidP="00F3580E">
            <w:pPr>
              <w:spacing w:after="0" w:line="240" w:lineRule="auto"/>
              <w:rPr>
                <w:rFonts w:ascii="Cambria" w:eastAsia="Times New Roman" w:hAnsi="Cambria" w:cs="Calibri"/>
                <w:sz w:val="20"/>
                <w:szCs w:val="20"/>
              </w:rPr>
            </w:pPr>
            <w:r w:rsidRPr="00F3580E">
              <w:rPr>
                <w:rFonts w:ascii="Cambria" w:eastAsia="Times New Roman" w:hAnsi="Cambria" w:cs="Calibri"/>
                <w:sz w:val="20"/>
                <w:szCs w:val="20"/>
              </w:rPr>
              <w:t>Database Design</w:t>
            </w:r>
            <w:r w:rsidRPr="00F3580E">
              <w:rPr>
                <w:rFonts w:ascii="Cambria" w:eastAsia="Times New Roman" w:hAnsi="Cambria" w:cs="Calibri"/>
                <w:sz w:val="20"/>
                <w:szCs w:val="20"/>
              </w:rPr>
              <w:br/>
              <w:t>Relational model (ERD)</w:t>
            </w:r>
          </w:p>
        </w:tc>
        <w:tc>
          <w:tcPr>
            <w:tcW w:w="2740" w:type="dxa"/>
            <w:tcBorders>
              <w:top w:val="nil"/>
              <w:left w:val="nil"/>
              <w:bottom w:val="single" w:sz="4" w:space="0" w:color="auto"/>
              <w:right w:val="single" w:sz="4" w:space="0" w:color="auto"/>
            </w:tcBorders>
            <w:shd w:val="clear" w:color="000000" w:fill="FCE4D6"/>
            <w:vAlign w:val="center"/>
            <w:hideMark/>
          </w:tcPr>
          <w:p w14:paraId="2570EBEA"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Chapter 8 - Database Design</w:t>
            </w:r>
            <w:r w:rsidRPr="00F3580E">
              <w:rPr>
                <w:rFonts w:ascii="Cambria" w:eastAsia="Times New Roman" w:hAnsi="Cambria" w:cs="Calibri"/>
                <w:color w:val="000000"/>
                <w:sz w:val="20"/>
                <w:szCs w:val="20"/>
              </w:rPr>
              <w:br/>
              <w:t>Normalization_Note</w:t>
            </w:r>
            <w:r w:rsidRPr="00F3580E">
              <w:rPr>
                <w:rFonts w:ascii="Cambria" w:eastAsia="Times New Roman" w:hAnsi="Cambria" w:cs="Calibri"/>
                <w:color w:val="000000"/>
                <w:sz w:val="20"/>
                <w:szCs w:val="20"/>
              </w:rPr>
              <w:br/>
              <w:t>Project Step 1</w:t>
            </w:r>
            <w:r w:rsidRPr="00F3580E">
              <w:rPr>
                <w:rFonts w:ascii="Cambria" w:eastAsia="Times New Roman" w:hAnsi="Cambria" w:cs="Calibri"/>
                <w:color w:val="000000"/>
                <w:sz w:val="20"/>
                <w:szCs w:val="20"/>
              </w:rPr>
              <w:br/>
              <w:t>Homework #2 ERD</w:t>
            </w:r>
          </w:p>
        </w:tc>
        <w:tc>
          <w:tcPr>
            <w:tcW w:w="1900" w:type="dxa"/>
            <w:tcBorders>
              <w:top w:val="nil"/>
              <w:left w:val="nil"/>
              <w:bottom w:val="single" w:sz="4" w:space="0" w:color="auto"/>
              <w:right w:val="single" w:sz="4" w:space="0" w:color="auto"/>
            </w:tcBorders>
            <w:shd w:val="clear" w:color="000000" w:fill="FCE4D6"/>
            <w:vAlign w:val="center"/>
            <w:hideMark/>
          </w:tcPr>
          <w:p w14:paraId="78172534"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Homework # 1</w:t>
            </w:r>
            <w:r w:rsidRPr="00F3580E">
              <w:rPr>
                <w:rFonts w:ascii="Cambria" w:eastAsia="Times New Roman" w:hAnsi="Cambria" w:cs="Calibri"/>
                <w:color w:val="000000"/>
                <w:sz w:val="20"/>
                <w:szCs w:val="20"/>
              </w:rPr>
              <w:br/>
              <w:t>Relational DB</w:t>
            </w:r>
          </w:p>
        </w:tc>
      </w:tr>
      <w:tr w:rsidR="00F3580E" w:rsidRPr="00F3580E" w14:paraId="37092326" w14:textId="77777777" w:rsidTr="00F3580E">
        <w:trPr>
          <w:trHeight w:val="855"/>
        </w:trPr>
        <w:tc>
          <w:tcPr>
            <w:tcW w:w="580" w:type="dxa"/>
            <w:tcBorders>
              <w:top w:val="nil"/>
              <w:left w:val="single" w:sz="4" w:space="0" w:color="auto"/>
              <w:bottom w:val="single" w:sz="4" w:space="0" w:color="auto"/>
              <w:right w:val="single" w:sz="4" w:space="0" w:color="auto"/>
            </w:tcBorders>
            <w:shd w:val="clear" w:color="000000" w:fill="EDEDED"/>
            <w:vAlign w:val="center"/>
            <w:hideMark/>
          </w:tcPr>
          <w:p w14:paraId="030978CC" w14:textId="77777777" w:rsidR="00F3580E" w:rsidRPr="00F3580E" w:rsidRDefault="00F3580E" w:rsidP="00F3580E">
            <w:pPr>
              <w:spacing w:after="0" w:line="240" w:lineRule="auto"/>
              <w:jc w:val="center"/>
              <w:rPr>
                <w:rFonts w:ascii="Cambria" w:eastAsia="Times New Roman" w:hAnsi="Cambria" w:cs="Calibri"/>
                <w:b/>
                <w:bCs/>
                <w:color w:val="000000"/>
                <w:sz w:val="20"/>
                <w:szCs w:val="20"/>
              </w:rPr>
            </w:pPr>
            <w:r w:rsidRPr="00F3580E">
              <w:rPr>
                <w:rFonts w:ascii="Cambria" w:eastAsia="Times New Roman" w:hAnsi="Cambria" w:cs="Calibri"/>
                <w:b/>
                <w:bCs/>
                <w:color w:val="000000"/>
                <w:sz w:val="20"/>
                <w:szCs w:val="20"/>
              </w:rPr>
              <w:t>4</w:t>
            </w:r>
          </w:p>
        </w:tc>
        <w:tc>
          <w:tcPr>
            <w:tcW w:w="1420" w:type="dxa"/>
            <w:tcBorders>
              <w:top w:val="nil"/>
              <w:left w:val="nil"/>
              <w:bottom w:val="single" w:sz="4" w:space="0" w:color="auto"/>
              <w:right w:val="single" w:sz="4" w:space="0" w:color="auto"/>
            </w:tcBorders>
            <w:shd w:val="clear" w:color="000000" w:fill="EDEDED"/>
            <w:vAlign w:val="center"/>
            <w:hideMark/>
          </w:tcPr>
          <w:p w14:paraId="1D6BE18F" w14:textId="77777777" w:rsidR="00F3580E" w:rsidRPr="00F3580E" w:rsidRDefault="00F3580E" w:rsidP="00F3580E">
            <w:pPr>
              <w:spacing w:after="0" w:line="240" w:lineRule="auto"/>
              <w:jc w:val="center"/>
              <w:rPr>
                <w:rFonts w:ascii="Cambria" w:eastAsia="Times New Roman" w:hAnsi="Cambria" w:cs="Calibri"/>
                <w:sz w:val="20"/>
                <w:szCs w:val="20"/>
              </w:rPr>
            </w:pPr>
            <w:r w:rsidRPr="00F3580E">
              <w:rPr>
                <w:rFonts w:ascii="Cambria" w:eastAsia="Times New Roman" w:hAnsi="Cambria" w:cs="Calibri"/>
                <w:sz w:val="20"/>
                <w:szCs w:val="20"/>
              </w:rPr>
              <w:t>16-Sep-2020</w:t>
            </w:r>
          </w:p>
        </w:tc>
        <w:tc>
          <w:tcPr>
            <w:tcW w:w="3180" w:type="dxa"/>
            <w:tcBorders>
              <w:top w:val="nil"/>
              <w:left w:val="nil"/>
              <w:bottom w:val="single" w:sz="4" w:space="0" w:color="auto"/>
              <w:right w:val="single" w:sz="4" w:space="0" w:color="auto"/>
            </w:tcBorders>
            <w:shd w:val="clear" w:color="000000" w:fill="EDEDED"/>
            <w:vAlign w:val="center"/>
            <w:hideMark/>
          </w:tcPr>
          <w:p w14:paraId="4EB8EE50"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Normalization</w:t>
            </w:r>
          </w:p>
        </w:tc>
        <w:tc>
          <w:tcPr>
            <w:tcW w:w="2740" w:type="dxa"/>
            <w:tcBorders>
              <w:top w:val="nil"/>
              <w:left w:val="nil"/>
              <w:bottom w:val="single" w:sz="4" w:space="0" w:color="auto"/>
              <w:right w:val="single" w:sz="4" w:space="0" w:color="auto"/>
            </w:tcBorders>
            <w:shd w:val="clear" w:color="000000" w:fill="EDEDED"/>
            <w:vAlign w:val="center"/>
            <w:hideMark/>
          </w:tcPr>
          <w:p w14:paraId="279B48DB"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Chapter 3 - Intro to SQL</w:t>
            </w:r>
            <w:r w:rsidRPr="00F3580E">
              <w:rPr>
                <w:rFonts w:ascii="Cambria" w:eastAsia="Times New Roman" w:hAnsi="Cambria" w:cs="Calibri"/>
                <w:color w:val="000000"/>
                <w:sz w:val="20"/>
                <w:szCs w:val="20"/>
              </w:rPr>
              <w:br/>
              <w:t>Homework#3 Normalization</w:t>
            </w:r>
          </w:p>
        </w:tc>
        <w:tc>
          <w:tcPr>
            <w:tcW w:w="1900" w:type="dxa"/>
            <w:tcBorders>
              <w:top w:val="nil"/>
              <w:left w:val="nil"/>
              <w:bottom w:val="single" w:sz="4" w:space="0" w:color="auto"/>
              <w:right w:val="single" w:sz="4" w:space="0" w:color="auto"/>
            </w:tcBorders>
            <w:shd w:val="clear" w:color="000000" w:fill="EDEDED"/>
            <w:vAlign w:val="center"/>
            <w:hideMark/>
          </w:tcPr>
          <w:p w14:paraId="0B46D294"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Homework #2 ERD</w:t>
            </w:r>
          </w:p>
        </w:tc>
      </w:tr>
      <w:tr w:rsidR="00F3580E" w:rsidRPr="00F3580E" w14:paraId="749BE0D2" w14:textId="77777777" w:rsidTr="00F3580E">
        <w:trPr>
          <w:trHeight w:val="660"/>
        </w:trPr>
        <w:tc>
          <w:tcPr>
            <w:tcW w:w="580" w:type="dxa"/>
            <w:tcBorders>
              <w:top w:val="nil"/>
              <w:left w:val="single" w:sz="4" w:space="0" w:color="auto"/>
              <w:bottom w:val="single" w:sz="4" w:space="0" w:color="auto"/>
              <w:right w:val="single" w:sz="4" w:space="0" w:color="auto"/>
            </w:tcBorders>
            <w:shd w:val="clear" w:color="000000" w:fill="FCE4D6"/>
            <w:vAlign w:val="center"/>
            <w:hideMark/>
          </w:tcPr>
          <w:p w14:paraId="74964929" w14:textId="77777777" w:rsidR="00F3580E" w:rsidRPr="00F3580E" w:rsidRDefault="00F3580E" w:rsidP="00F3580E">
            <w:pPr>
              <w:spacing w:after="0" w:line="240" w:lineRule="auto"/>
              <w:jc w:val="center"/>
              <w:rPr>
                <w:rFonts w:ascii="Cambria" w:eastAsia="Times New Roman" w:hAnsi="Cambria" w:cs="Calibri"/>
                <w:b/>
                <w:bCs/>
                <w:color w:val="000000"/>
                <w:sz w:val="20"/>
                <w:szCs w:val="20"/>
              </w:rPr>
            </w:pPr>
            <w:r w:rsidRPr="00F3580E">
              <w:rPr>
                <w:rFonts w:ascii="Cambria" w:eastAsia="Times New Roman" w:hAnsi="Cambria" w:cs="Calibri"/>
                <w:b/>
                <w:bCs/>
                <w:color w:val="000000"/>
                <w:sz w:val="20"/>
                <w:szCs w:val="20"/>
              </w:rPr>
              <w:t>5</w:t>
            </w:r>
          </w:p>
        </w:tc>
        <w:tc>
          <w:tcPr>
            <w:tcW w:w="1420" w:type="dxa"/>
            <w:tcBorders>
              <w:top w:val="nil"/>
              <w:left w:val="nil"/>
              <w:bottom w:val="single" w:sz="4" w:space="0" w:color="auto"/>
              <w:right w:val="single" w:sz="4" w:space="0" w:color="auto"/>
            </w:tcBorders>
            <w:shd w:val="clear" w:color="000000" w:fill="FCE4D6"/>
            <w:vAlign w:val="center"/>
            <w:hideMark/>
          </w:tcPr>
          <w:p w14:paraId="44819A5D" w14:textId="77777777" w:rsidR="00F3580E" w:rsidRPr="00F3580E" w:rsidRDefault="00F3580E" w:rsidP="00F3580E">
            <w:pPr>
              <w:spacing w:after="0" w:line="240" w:lineRule="auto"/>
              <w:jc w:val="center"/>
              <w:rPr>
                <w:rFonts w:ascii="Cambria" w:eastAsia="Times New Roman" w:hAnsi="Cambria" w:cs="Calibri"/>
                <w:sz w:val="20"/>
                <w:szCs w:val="20"/>
              </w:rPr>
            </w:pPr>
            <w:r w:rsidRPr="00F3580E">
              <w:rPr>
                <w:rFonts w:ascii="Cambria" w:eastAsia="Times New Roman" w:hAnsi="Cambria" w:cs="Calibri"/>
                <w:sz w:val="20"/>
                <w:szCs w:val="20"/>
              </w:rPr>
              <w:t>23-Sep-2020</w:t>
            </w:r>
          </w:p>
        </w:tc>
        <w:tc>
          <w:tcPr>
            <w:tcW w:w="3180" w:type="dxa"/>
            <w:tcBorders>
              <w:top w:val="nil"/>
              <w:left w:val="nil"/>
              <w:bottom w:val="single" w:sz="4" w:space="0" w:color="auto"/>
              <w:right w:val="single" w:sz="4" w:space="0" w:color="auto"/>
            </w:tcBorders>
            <w:shd w:val="clear" w:color="000000" w:fill="FCE4D6"/>
            <w:vAlign w:val="center"/>
            <w:hideMark/>
          </w:tcPr>
          <w:p w14:paraId="3B0BADFD"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Introduction to SQL - Part 1</w:t>
            </w:r>
          </w:p>
        </w:tc>
        <w:tc>
          <w:tcPr>
            <w:tcW w:w="2740" w:type="dxa"/>
            <w:tcBorders>
              <w:top w:val="nil"/>
              <w:left w:val="nil"/>
              <w:bottom w:val="single" w:sz="4" w:space="0" w:color="auto"/>
              <w:right w:val="single" w:sz="4" w:space="0" w:color="auto"/>
            </w:tcBorders>
            <w:shd w:val="clear" w:color="000000" w:fill="FCE4D6"/>
            <w:vAlign w:val="center"/>
            <w:hideMark/>
          </w:tcPr>
          <w:p w14:paraId="4A1E9255"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Chapter 3 - Intro to SQL</w:t>
            </w:r>
            <w:r w:rsidRPr="00F3580E">
              <w:rPr>
                <w:rFonts w:ascii="Cambria" w:eastAsia="Times New Roman" w:hAnsi="Cambria" w:cs="Calibri"/>
                <w:color w:val="000000"/>
                <w:sz w:val="20"/>
                <w:szCs w:val="20"/>
              </w:rPr>
              <w:br/>
              <w:t>Homework #4 SQL I</w:t>
            </w:r>
          </w:p>
        </w:tc>
        <w:tc>
          <w:tcPr>
            <w:tcW w:w="1900" w:type="dxa"/>
            <w:tcBorders>
              <w:top w:val="nil"/>
              <w:left w:val="nil"/>
              <w:bottom w:val="single" w:sz="4" w:space="0" w:color="auto"/>
              <w:right w:val="single" w:sz="4" w:space="0" w:color="auto"/>
            </w:tcBorders>
            <w:shd w:val="clear" w:color="000000" w:fill="FCE4D6"/>
            <w:vAlign w:val="center"/>
            <w:hideMark/>
          </w:tcPr>
          <w:p w14:paraId="11E0B567"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Homework#3 Normalization</w:t>
            </w:r>
          </w:p>
        </w:tc>
      </w:tr>
      <w:tr w:rsidR="00F3580E" w:rsidRPr="00F3580E" w14:paraId="6A804A83" w14:textId="77777777" w:rsidTr="00F3580E">
        <w:trPr>
          <w:trHeight w:val="720"/>
        </w:trPr>
        <w:tc>
          <w:tcPr>
            <w:tcW w:w="580" w:type="dxa"/>
            <w:tcBorders>
              <w:top w:val="nil"/>
              <w:left w:val="single" w:sz="4" w:space="0" w:color="auto"/>
              <w:bottom w:val="single" w:sz="4" w:space="0" w:color="auto"/>
              <w:right w:val="single" w:sz="4" w:space="0" w:color="auto"/>
            </w:tcBorders>
            <w:shd w:val="clear" w:color="000000" w:fill="EDEDED"/>
            <w:vAlign w:val="center"/>
            <w:hideMark/>
          </w:tcPr>
          <w:p w14:paraId="1B0CBF2B" w14:textId="77777777" w:rsidR="00F3580E" w:rsidRPr="00F3580E" w:rsidRDefault="00F3580E" w:rsidP="00F3580E">
            <w:pPr>
              <w:spacing w:after="0" w:line="240" w:lineRule="auto"/>
              <w:jc w:val="center"/>
              <w:rPr>
                <w:rFonts w:ascii="Cambria" w:eastAsia="Times New Roman" w:hAnsi="Cambria" w:cs="Calibri"/>
                <w:b/>
                <w:bCs/>
                <w:color w:val="000000"/>
                <w:sz w:val="20"/>
                <w:szCs w:val="20"/>
              </w:rPr>
            </w:pPr>
            <w:r w:rsidRPr="00F3580E">
              <w:rPr>
                <w:rFonts w:ascii="Cambria" w:eastAsia="Times New Roman" w:hAnsi="Cambria" w:cs="Calibri"/>
                <w:b/>
                <w:bCs/>
                <w:color w:val="000000"/>
                <w:sz w:val="20"/>
                <w:szCs w:val="20"/>
              </w:rPr>
              <w:t>6</w:t>
            </w:r>
          </w:p>
        </w:tc>
        <w:tc>
          <w:tcPr>
            <w:tcW w:w="1420" w:type="dxa"/>
            <w:tcBorders>
              <w:top w:val="nil"/>
              <w:left w:val="nil"/>
              <w:bottom w:val="single" w:sz="4" w:space="0" w:color="auto"/>
              <w:right w:val="single" w:sz="4" w:space="0" w:color="auto"/>
            </w:tcBorders>
            <w:shd w:val="clear" w:color="000000" w:fill="EDEDED"/>
            <w:vAlign w:val="center"/>
            <w:hideMark/>
          </w:tcPr>
          <w:p w14:paraId="530E973B" w14:textId="77777777" w:rsidR="00F3580E" w:rsidRPr="00F3580E" w:rsidRDefault="00F3580E" w:rsidP="00F3580E">
            <w:pPr>
              <w:spacing w:after="0" w:line="240" w:lineRule="auto"/>
              <w:jc w:val="center"/>
              <w:rPr>
                <w:rFonts w:ascii="Cambria" w:eastAsia="Times New Roman" w:hAnsi="Cambria" w:cs="Calibri"/>
                <w:sz w:val="20"/>
                <w:szCs w:val="20"/>
              </w:rPr>
            </w:pPr>
            <w:r w:rsidRPr="00F3580E">
              <w:rPr>
                <w:rFonts w:ascii="Cambria" w:eastAsia="Times New Roman" w:hAnsi="Cambria" w:cs="Calibri"/>
                <w:sz w:val="20"/>
                <w:szCs w:val="20"/>
              </w:rPr>
              <w:t>30-Sep-2020</w:t>
            </w:r>
          </w:p>
        </w:tc>
        <w:tc>
          <w:tcPr>
            <w:tcW w:w="3180" w:type="dxa"/>
            <w:tcBorders>
              <w:top w:val="nil"/>
              <w:left w:val="nil"/>
              <w:bottom w:val="single" w:sz="4" w:space="0" w:color="auto"/>
              <w:right w:val="single" w:sz="4" w:space="0" w:color="auto"/>
            </w:tcBorders>
            <w:shd w:val="clear" w:color="000000" w:fill="EDEDED"/>
            <w:vAlign w:val="center"/>
            <w:hideMark/>
          </w:tcPr>
          <w:p w14:paraId="71CC9EA1"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Introduction to SQL – Part 2</w:t>
            </w:r>
            <w:r w:rsidRPr="00F3580E">
              <w:rPr>
                <w:rFonts w:ascii="Cambria" w:eastAsia="Times New Roman" w:hAnsi="Cambria" w:cs="Calibri"/>
                <w:color w:val="000000"/>
                <w:sz w:val="20"/>
                <w:szCs w:val="20"/>
              </w:rPr>
              <w:br/>
              <w:t>Review Project Step 2</w:t>
            </w:r>
          </w:p>
        </w:tc>
        <w:tc>
          <w:tcPr>
            <w:tcW w:w="2740" w:type="dxa"/>
            <w:tcBorders>
              <w:top w:val="nil"/>
              <w:left w:val="nil"/>
              <w:bottom w:val="single" w:sz="4" w:space="0" w:color="auto"/>
              <w:right w:val="single" w:sz="4" w:space="0" w:color="auto"/>
            </w:tcBorders>
            <w:shd w:val="clear" w:color="000000" w:fill="EDEDED"/>
            <w:vAlign w:val="center"/>
            <w:hideMark/>
          </w:tcPr>
          <w:p w14:paraId="51EE6B6A"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Chapter 4 - Intermediate SQL</w:t>
            </w:r>
            <w:r w:rsidRPr="00F3580E">
              <w:rPr>
                <w:rFonts w:ascii="Cambria" w:eastAsia="Times New Roman" w:hAnsi="Cambria" w:cs="Calibri"/>
                <w:color w:val="000000"/>
                <w:sz w:val="20"/>
                <w:szCs w:val="20"/>
              </w:rPr>
              <w:br/>
              <w:t>Homework#5 SQL II</w:t>
            </w:r>
          </w:p>
        </w:tc>
        <w:tc>
          <w:tcPr>
            <w:tcW w:w="1900" w:type="dxa"/>
            <w:tcBorders>
              <w:top w:val="nil"/>
              <w:left w:val="nil"/>
              <w:bottom w:val="single" w:sz="4" w:space="0" w:color="auto"/>
              <w:right w:val="single" w:sz="4" w:space="0" w:color="auto"/>
            </w:tcBorders>
            <w:shd w:val="clear" w:color="000000" w:fill="EDEDED"/>
            <w:vAlign w:val="center"/>
            <w:hideMark/>
          </w:tcPr>
          <w:p w14:paraId="429BB51F"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Homework#4</w:t>
            </w:r>
            <w:r w:rsidRPr="00F3580E">
              <w:rPr>
                <w:rFonts w:ascii="Cambria" w:eastAsia="Times New Roman" w:hAnsi="Cambria" w:cs="Calibri"/>
                <w:color w:val="000000"/>
                <w:sz w:val="20"/>
                <w:szCs w:val="20"/>
              </w:rPr>
              <w:br/>
              <w:t>SQL I</w:t>
            </w:r>
          </w:p>
        </w:tc>
      </w:tr>
      <w:tr w:rsidR="00F3580E" w:rsidRPr="00F3580E" w14:paraId="203A7FFF" w14:textId="77777777" w:rsidTr="00F3580E">
        <w:trPr>
          <w:trHeight w:val="765"/>
        </w:trPr>
        <w:tc>
          <w:tcPr>
            <w:tcW w:w="580" w:type="dxa"/>
            <w:tcBorders>
              <w:top w:val="nil"/>
              <w:left w:val="single" w:sz="4" w:space="0" w:color="auto"/>
              <w:bottom w:val="single" w:sz="4" w:space="0" w:color="auto"/>
              <w:right w:val="single" w:sz="4" w:space="0" w:color="auto"/>
            </w:tcBorders>
            <w:shd w:val="clear" w:color="000000" w:fill="FCE4D6"/>
            <w:vAlign w:val="center"/>
            <w:hideMark/>
          </w:tcPr>
          <w:p w14:paraId="56B78524" w14:textId="77777777" w:rsidR="00F3580E" w:rsidRPr="00F3580E" w:rsidRDefault="00F3580E" w:rsidP="00F3580E">
            <w:pPr>
              <w:spacing w:after="0" w:line="240" w:lineRule="auto"/>
              <w:jc w:val="center"/>
              <w:rPr>
                <w:rFonts w:ascii="Cambria" w:eastAsia="Times New Roman" w:hAnsi="Cambria" w:cs="Calibri"/>
                <w:b/>
                <w:bCs/>
                <w:color w:val="000000"/>
                <w:sz w:val="20"/>
                <w:szCs w:val="20"/>
              </w:rPr>
            </w:pPr>
            <w:r w:rsidRPr="00F3580E">
              <w:rPr>
                <w:rFonts w:ascii="Cambria" w:eastAsia="Times New Roman" w:hAnsi="Cambria" w:cs="Calibri"/>
                <w:b/>
                <w:bCs/>
                <w:color w:val="000000"/>
                <w:sz w:val="20"/>
                <w:szCs w:val="20"/>
              </w:rPr>
              <w:lastRenderedPageBreak/>
              <w:t>7</w:t>
            </w:r>
          </w:p>
        </w:tc>
        <w:tc>
          <w:tcPr>
            <w:tcW w:w="1420" w:type="dxa"/>
            <w:tcBorders>
              <w:top w:val="nil"/>
              <w:left w:val="nil"/>
              <w:bottom w:val="single" w:sz="4" w:space="0" w:color="auto"/>
              <w:right w:val="single" w:sz="4" w:space="0" w:color="auto"/>
            </w:tcBorders>
            <w:shd w:val="clear" w:color="000000" w:fill="FCE4D6"/>
            <w:vAlign w:val="center"/>
            <w:hideMark/>
          </w:tcPr>
          <w:p w14:paraId="597B9217" w14:textId="77777777" w:rsidR="00F3580E" w:rsidRPr="00F3580E" w:rsidRDefault="00F3580E" w:rsidP="00F3580E">
            <w:pPr>
              <w:spacing w:after="0" w:line="240" w:lineRule="auto"/>
              <w:jc w:val="center"/>
              <w:rPr>
                <w:rFonts w:ascii="Cambria" w:eastAsia="Times New Roman" w:hAnsi="Cambria" w:cs="Calibri"/>
                <w:sz w:val="20"/>
                <w:szCs w:val="20"/>
              </w:rPr>
            </w:pPr>
            <w:r w:rsidRPr="00F3580E">
              <w:rPr>
                <w:rFonts w:ascii="Cambria" w:eastAsia="Times New Roman" w:hAnsi="Cambria" w:cs="Calibri"/>
                <w:sz w:val="20"/>
                <w:szCs w:val="20"/>
              </w:rPr>
              <w:t>7-Oct-2020</w:t>
            </w:r>
          </w:p>
        </w:tc>
        <w:tc>
          <w:tcPr>
            <w:tcW w:w="3180" w:type="dxa"/>
            <w:tcBorders>
              <w:top w:val="nil"/>
              <w:left w:val="nil"/>
              <w:bottom w:val="single" w:sz="4" w:space="0" w:color="auto"/>
              <w:right w:val="single" w:sz="4" w:space="0" w:color="auto"/>
            </w:tcBorders>
            <w:shd w:val="clear" w:color="000000" w:fill="FCE4D6"/>
            <w:vAlign w:val="center"/>
            <w:hideMark/>
          </w:tcPr>
          <w:p w14:paraId="74A0584A"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Intermediate SQL</w:t>
            </w:r>
          </w:p>
        </w:tc>
        <w:tc>
          <w:tcPr>
            <w:tcW w:w="2740" w:type="dxa"/>
            <w:tcBorders>
              <w:top w:val="nil"/>
              <w:left w:val="nil"/>
              <w:bottom w:val="single" w:sz="4" w:space="0" w:color="auto"/>
              <w:right w:val="single" w:sz="4" w:space="0" w:color="auto"/>
            </w:tcBorders>
            <w:shd w:val="clear" w:color="000000" w:fill="FCE4D6"/>
            <w:vAlign w:val="center"/>
            <w:hideMark/>
          </w:tcPr>
          <w:p w14:paraId="46680A37"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Chapter 5 Triggers &amp; Procedures</w:t>
            </w:r>
            <w:r w:rsidRPr="00F3580E">
              <w:rPr>
                <w:rFonts w:ascii="Cambria" w:eastAsia="Times New Roman" w:hAnsi="Cambria" w:cs="Calibri"/>
                <w:color w:val="000000"/>
                <w:sz w:val="20"/>
                <w:szCs w:val="20"/>
              </w:rPr>
              <w:br/>
              <w:t>Reminder: Project Step 1</w:t>
            </w:r>
          </w:p>
        </w:tc>
        <w:tc>
          <w:tcPr>
            <w:tcW w:w="1900" w:type="dxa"/>
            <w:tcBorders>
              <w:top w:val="nil"/>
              <w:left w:val="nil"/>
              <w:bottom w:val="single" w:sz="4" w:space="0" w:color="auto"/>
              <w:right w:val="single" w:sz="4" w:space="0" w:color="auto"/>
            </w:tcBorders>
            <w:shd w:val="clear" w:color="000000" w:fill="FCE4D6"/>
            <w:vAlign w:val="center"/>
            <w:hideMark/>
          </w:tcPr>
          <w:p w14:paraId="205CB939"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Homework#5 SQL II</w:t>
            </w:r>
          </w:p>
        </w:tc>
      </w:tr>
      <w:tr w:rsidR="00F3580E" w:rsidRPr="00F3580E" w14:paraId="516B91FD" w14:textId="77777777" w:rsidTr="00F3580E">
        <w:trPr>
          <w:trHeight w:val="915"/>
        </w:trPr>
        <w:tc>
          <w:tcPr>
            <w:tcW w:w="580" w:type="dxa"/>
            <w:tcBorders>
              <w:top w:val="nil"/>
              <w:left w:val="single" w:sz="4" w:space="0" w:color="auto"/>
              <w:bottom w:val="single" w:sz="4" w:space="0" w:color="auto"/>
              <w:right w:val="single" w:sz="4" w:space="0" w:color="auto"/>
            </w:tcBorders>
            <w:shd w:val="clear" w:color="000000" w:fill="F2F2F2"/>
            <w:vAlign w:val="center"/>
            <w:hideMark/>
          </w:tcPr>
          <w:p w14:paraId="7F4D2DA1" w14:textId="77777777" w:rsidR="00F3580E" w:rsidRPr="00F3580E" w:rsidRDefault="00F3580E" w:rsidP="00F3580E">
            <w:pPr>
              <w:spacing w:after="0" w:line="240" w:lineRule="auto"/>
              <w:jc w:val="center"/>
              <w:rPr>
                <w:rFonts w:ascii="Cambria" w:eastAsia="Times New Roman" w:hAnsi="Cambria" w:cs="Calibri"/>
                <w:b/>
                <w:bCs/>
                <w:color w:val="000000"/>
                <w:sz w:val="20"/>
                <w:szCs w:val="20"/>
              </w:rPr>
            </w:pPr>
            <w:r w:rsidRPr="00F3580E">
              <w:rPr>
                <w:rFonts w:ascii="Cambria" w:eastAsia="Times New Roman" w:hAnsi="Cambria" w:cs="Calibri"/>
                <w:b/>
                <w:bCs/>
                <w:color w:val="000000"/>
                <w:sz w:val="20"/>
                <w:szCs w:val="20"/>
              </w:rPr>
              <w:t>8</w:t>
            </w:r>
          </w:p>
        </w:tc>
        <w:tc>
          <w:tcPr>
            <w:tcW w:w="1420" w:type="dxa"/>
            <w:tcBorders>
              <w:top w:val="nil"/>
              <w:left w:val="nil"/>
              <w:bottom w:val="single" w:sz="4" w:space="0" w:color="auto"/>
              <w:right w:val="single" w:sz="4" w:space="0" w:color="auto"/>
            </w:tcBorders>
            <w:shd w:val="clear" w:color="000000" w:fill="F2F2F2"/>
            <w:vAlign w:val="center"/>
            <w:hideMark/>
          </w:tcPr>
          <w:p w14:paraId="4EDC6B14" w14:textId="77777777" w:rsidR="00F3580E" w:rsidRPr="00F3580E" w:rsidRDefault="00F3580E" w:rsidP="00F3580E">
            <w:pPr>
              <w:spacing w:after="0" w:line="240" w:lineRule="auto"/>
              <w:jc w:val="center"/>
              <w:rPr>
                <w:rFonts w:ascii="Cambria" w:eastAsia="Times New Roman" w:hAnsi="Cambria" w:cs="Calibri"/>
                <w:sz w:val="20"/>
                <w:szCs w:val="20"/>
              </w:rPr>
            </w:pPr>
            <w:r w:rsidRPr="00F3580E">
              <w:rPr>
                <w:rFonts w:ascii="Cambria" w:eastAsia="Times New Roman" w:hAnsi="Cambria" w:cs="Calibri"/>
                <w:sz w:val="20"/>
                <w:szCs w:val="20"/>
              </w:rPr>
              <w:t>14-Oct-2020</w:t>
            </w:r>
          </w:p>
        </w:tc>
        <w:tc>
          <w:tcPr>
            <w:tcW w:w="3180" w:type="dxa"/>
            <w:tcBorders>
              <w:top w:val="nil"/>
              <w:left w:val="nil"/>
              <w:bottom w:val="single" w:sz="4" w:space="0" w:color="auto"/>
              <w:right w:val="single" w:sz="4" w:space="0" w:color="auto"/>
            </w:tcBorders>
            <w:shd w:val="clear" w:color="000000" w:fill="EDEDED"/>
            <w:vAlign w:val="center"/>
            <w:hideMark/>
          </w:tcPr>
          <w:p w14:paraId="7904C630"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Advanced SQL (Triggers)</w:t>
            </w:r>
            <w:r w:rsidRPr="00F3580E">
              <w:rPr>
                <w:rFonts w:ascii="Cambria" w:eastAsia="Times New Roman" w:hAnsi="Cambria" w:cs="Calibri"/>
                <w:color w:val="000000"/>
                <w:sz w:val="20"/>
                <w:szCs w:val="20"/>
              </w:rPr>
              <w:br/>
              <w:t>Advanced SQL (Procedures)</w:t>
            </w:r>
          </w:p>
        </w:tc>
        <w:tc>
          <w:tcPr>
            <w:tcW w:w="2740" w:type="dxa"/>
            <w:tcBorders>
              <w:top w:val="nil"/>
              <w:left w:val="nil"/>
              <w:bottom w:val="single" w:sz="4" w:space="0" w:color="auto"/>
              <w:right w:val="single" w:sz="4" w:space="0" w:color="auto"/>
            </w:tcBorders>
            <w:shd w:val="clear" w:color="000000" w:fill="EDEDED"/>
            <w:vAlign w:val="center"/>
            <w:hideMark/>
          </w:tcPr>
          <w:p w14:paraId="47341D2B"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Chapter 14: Transactions</w:t>
            </w:r>
            <w:r w:rsidRPr="00F3580E">
              <w:rPr>
                <w:rFonts w:ascii="Cambria" w:eastAsia="Times New Roman" w:hAnsi="Cambria" w:cs="Calibri"/>
                <w:color w:val="000000"/>
                <w:sz w:val="20"/>
                <w:szCs w:val="20"/>
              </w:rPr>
              <w:br/>
              <w:t>Reminder: Mid-Term Exam</w:t>
            </w:r>
            <w:r w:rsidRPr="00F3580E">
              <w:rPr>
                <w:rFonts w:ascii="Cambria" w:eastAsia="Times New Roman" w:hAnsi="Cambria" w:cs="Calibri"/>
                <w:color w:val="000000"/>
                <w:sz w:val="20"/>
                <w:szCs w:val="20"/>
              </w:rPr>
              <w:br/>
              <w:t>Homework #6 Triggers</w:t>
            </w:r>
          </w:p>
        </w:tc>
        <w:tc>
          <w:tcPr>
            <w:tcW w:w="1900" w:type="dxa"/>
            <w:tcBorders>
              <w:top w:val="nil"/>
              <w:left w:val="nil"/>
              <w:bottom w:val="single" w:sz="4" w:space="0" w:color="auto"/>
              <w:right w:val="single" w:sz="4" w:space="0" w:color="auto"/>
            </w:tcBorders>
            <w:shd w:val="clear" w:color="000000" w:fill="EDEDED"/>
            <w:vAlign w:val="center"/>
            <w:hideMark/>
          </w:tcPr>
          <w:p w14:paraId="354FCCAB"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Project Step 1</w:t>
            </w:r>
          </w:p>
        </w:tc>
      </w:tr>
      <w:tr w:rsidR="00F3580E" w:rsidRPr="00F3580E" w14:paraId="7EB484D2" w14:textId="77777777" w:rsidTr="00F3580E">
        <w:trPr>
          <w:trHeight w:val="795"/>
        </w:trPr>
        <w:tc>
          <w:tcPr>
            <w:tcW w:w="580" w:type="dxa"/>
            <w:tcBorders>
              <w:top w:val="nil"/>
              <w:left w:val="single" w:sz="4" w:space="0" w:color="auto"/>
              <w:bottom w:val="single" w:sz="4" w:space="0" w:color="auto"/>
              <w:right w:val="single" w:sz="4" w:space="0" w:color="auto"/>
            </w:tcBorders>
            <w:shd w:val="clear" w:color="000000" w:fill="FCE4D6"/>
            <w:vAlign w:val="center"/>
            <w:hideMark/>
          </w:tcPr>
          <w:p w14:paraId="26CC76E5" w14:textId="77777777" w:rsidR="00F3580E" w:rsidRPr="00F3580E" w:rsidRDefault="00F3580E" w:rsidP="00F3580E">
            <w:pPr>
              <w:spacing w:after="0" w:line="240" w:lineRule="auto"/>
              <w:jc w:val="center"/>
              <w:rPr>
                <w:rFonts w:ascii="Cambria" w:eastAsia="Times New Roman" w:hAnsi="Cambria" w:cs="Calibri"/>
                <w:b/>
                <w:bCs/>
                <w:color w:val="000000"/>
                <w:sz w:val="20"/>
                <w:szCs w:val="20"/>
              </w:rPr>
            </w:pPr>
            <w:r w:rsidRPr="00F3580E">
              <w:rPr>
                <w:rFonts w:ascii="Cambria" w:eastAsia="Times New Roman" w:hAnsi="Cambria" w:cs="Calibri"/>
                <w:b/>
                <w:bCs/>
                <w:color w:val="000000"/>
                <w:sz w:val="20"/>
                <w:szCs w:val="20"/>
              </w:rPr>
              <w:t>9</w:t>
            </w:r>
          </w:p>
        </w:tc>
        <w:tc>
          <w:tcPr>
            <w:tcW w:w="1420" w:type="dxa"/>
            <w:tcBorders>
              <w:top w:val="nil"/>
              <w:left w:val="nil"/>
              <w:bottom w:val="single" w:sz="4" w:space="0" w:color="auto"/>
              <w:right w:val="single" w:sz="4" w:space="0" w:color="auto"/>
            </w:tcBorders>
            <w:shd w:val="clear" w:color="000000" w:fill="FCE4D6"/>
            <w:vAlign w:val="center"/>
            <w:hideMark/>
          </w:tcPr>
          <w:p w14:paraId="0CF9FCD2" w14:textId="77777777" w:rsidR="00F3580E" w:rsidRPr="00F3580E" w:rsidRDefault="00F3580E" w:rsidP="00F3580E">
            <w:pPr>
              <w:spacing w:after="0" w:line="240" w:lineRule="auto"/>
              <w:jc w:val="center"/>
              <w:rPr>
                <w:rFonts w:ascii="Cambria" w:eastAsia="Times New Roman" w:hAnsi="Cambria" w:cs="Calibri"/>
                <w:sz w:val="20"/>
                <w:szCs w:val="20"/>
              </w:rPr>
            </w:pPr>
            <w:r w:rsidRPr="00F3580E">
              <w:rPr>
                <w:rFonts w:ascii="Cambria" w:eastAsia="Times New Roman" w:hAnsi="Cambria" w:cs="Calibri"/>
                <w:sz w:val="20"/>
                <w:szCs w:val="20"/>
              </w:rPr>
              <w:t>21-Oct-2020</w:t>
            </w:r>
          </w:p>
        </w:tc>
        <w:tc>
          <w:tcPr>
            <w:tcW w:w="3180" w:type="dxa"/>
            <w:tcBorders>
              <w:top w:val="nil"/>
              <w:left w:val="nil"/>
              <w:bottom w:val="single" w:sz="4" w:space="0" w:color="auto"/>
              <w:right w:val="single" w:sz="4" w:space="0" w:color="auto"/>
            </w:tcBorders>
            <w:shd w:val="clear" w:color="000000" w:fill="FCE4D6"/>
            <w:vAlign w:val="center"/>
            <w:hideMark/>
          </w:tcPr>
          <w:p w14:paraId="6D64BEA8" w14:textId="77777777" w:rsidR="00F3580E" w:rsidRPr="00F3580E" w:rsidRDefault="00F3580E" w:rsidP="00F3580E">
            <w:pPr>
              <w:spacing w:after="0" w:line="240" w:lineRule="auto"/>
              <w:jc w:val="center"/>
              <w:rPr>
                <w:rFonts w:ascii="Cambria" w:eastAsia="Times New Roman" w:hAnsi="Cambria" w:cs="Calibri"/>
                <w:b/>
                <w:bCs/>
                <w:sz w:val="20"/>
                <w:szCs w:val="20"/>
              </w:rPr>
            </w:pPr>
            <w:r w:rsidRPr="00F3580E">
              <w:rPr>
                <w:rFonts w:ascii="Cambria" w:eastAsia="Times New Roman" w:hAnsi="Cambria" w:cs="Calibri"/>
                <w:b/>
                <w:bCs/>
                <w:sz w:val="20"/>
                <w:szCs w:val="20"/>
              </w:rPr>
              <w:t xml:space="preserve">Mid-Term Exam </w:t>
            </w:r>
            <w:r w:rsidRPr="00F3580E">
              <w:rPr>
                <w:rFonts w:ascii="Cambria" w:eastAsia="Times New Roman" w:hAnsi="Cambria" w:cs="Calibri"/>
                <w:b/>
                <w:bCs/>
                <w:sz w:val="20"/>
                <w:szCs w:val="20"/>
              </w:rPr>
              <w:br/>
              <w:t>Available on D2L</w:t>
            </w:r>
          </w:p>
        </w:tc>
        <w:tc>
          <w:tcPr>
            <w:tcW w:w="2740" w:type="dxa"/>
            <w:tcBorders>
              <w:top w:val="nil"/>
              <w:left w:val="nil"/>
              <w:bottom w:val="single" w:sz="4" w:space="0" w:color="auto"/>
              <w:right w:val="single" w:sz="4" w:space="0" w:color="auto"/>
            </w:tcBorders>
            <w:shd w:val="clear" w:color="000000" w:fill="FCE4D6"/>
            <w:vAlign w:val="center"/>
            <w:hideMark/>
          </w:tcPr>
          <w:p w14:paraId="4CF31FFA" w14:textId="77777777" w:rsidR="00F3580E" w:rsidRPr="00F3580E" w:rsidRDefault="00F3580E" w:rsidP="00F3580E">
            <w:pPr>
              <w:spacing w:after="0" w:line="240" w:lineRule="auto"/>
              <w:rPr>
                <w:rFonts w:ascii="Cambria" w:eastAsia="Times New Roman" w:hAnsi="Cambria" w:cs="Calibri"/>
                <w:b/>
                <w:bCs/>
                <w:color w:val="000000"/>
                <w:sz w:val="20"/>
                <w:szCs w:val="20"/>
              </w:rPr>
            </w:pPr>
            <w:r w:rsidRPr="00F3580E">
              <w:rPr>
                <w:rFonts w:ascii="Cambria" w:eastAsia="Times New Roman" w:hAnsi="Cambria" w:cs="Calibri"/>
                <w:b/>
                <w:bCs/>
                <w:color w:val="000000"/>
                <w:sz w:val="20"/>
                <w:szCs w:val="20"/>
              </w:rPr>
              <w:t> </w:t>
            </w:r>
          </w:p>
        </w:tc>
        <w:tc>
          <w:tcPr>
            <w:tcW w:w="1900" w:type="dxa"/>
            <w:tcBorders>
              <w:top w:val="nil"/>
              <w:left w:val="nil"/>
              <w:bottom w:val="single" w:sz="4" w:space="0" w:color="auto"/>
              <w:right w:val="single" w:sz="4" w:space="0" w:color="auto"/>
            </w:tcBorders>
            <w:shd w:val="clear" w:color="000000" w:fill="FCE4D6"/>
            <w:vAlign w:val="center"/>
            <w:hideMark/>
          </w:tcPr>
          <w:p w14:paraId="261E97DB"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 </w:t>
            </w:r>
          </w:p>
        </w:tc>
      </w:tr>
      <w:tr w:rsidR="00F3580E" w:rsidRPr="00F3580E" w14:paraId="44DE6C89" w14:textId="77777777" w:rsidTr="00F3580E">
        <w:trPr>
          <w:trHeight w:val="765"/>
        </w:trPr>
        <w:tc>
          <w:tcPr>
            <w:tcW w:w="580" w:type="dxa"/>
            <w:tcBorders>
              <w:top w:val="nil"/>
              <w:left w:val="single" w:sz="4" w:space="0" w:color="auto"/>
              <w:bottom w:val="single" w:sz="4" w:space="0" w:color="auto"/>
              <w:right w:val="single" w:sz="4" w:space="0" w:color="auto"/>
            </w:tcBorders>
            <w:shd w:val="clear" w:color="000000" w:fill="E7E6E6"/>
            <w:vAlign w:val="center"/>
            <w:hideMark/>
          </w:tcPr>
          <w:p w14:paraId="6E586B71" w14:textId="77777777" w:rsidR="00F3580E" w:rsidRPr="00F3580E" w:rsidRDefault="00F3580E" w:rsidP="00F3580E">
            <w:pPr>
              <w:spacing w:after="0" w:line="240" w:lineRule="auto"/>
              <w:jc w:val="center"/>
              <w:rPr>
                <w:rFonts w:ascii="Cambria" w:eastAsia="Times New Roman" w:hAnsi="Cambria" w:cs="Calibri"/>
                <w:b/>
                <w:bCs/>
                <w:color w:val="000000"/>
                <w:sz w:val="20"/>
                <w:szCs w:val="20"/>
              </w:rPr>
            </w:pPr>
            <w:r w:rsidRPr="00F3580E">
              <w:rPr>
                <w:rFonts w:ascii="Cambria" w:eastAsia="Times New Roman" w:hAnsi="Cambria" w:cs="Calibri"/>
                <w:b/>
                <w:bCs/>
                <w:color w:val="000000"/>
                <w:sz w:val="20"/>
                <w:szCs w:val="20"/>
              </w:rPr>
              <w:t>10</w:t>
            </w:r>
          </w:p>
        </w:tc>
        <w:tc>
          <w:tcPr>
            <w:tcW w:w="1420" w:type="dxa"/>
            <w:tcBorders>
              <w:top w:val="nil"/>
              <w:left w:val="nil"/>
              <w:bottom w:val="single" w:sz="4" w:space="0" w:color="auto"/>
              <w:right w:val="single" w:sz="4" w:space="0" w:color="auto"/>
            </w:tcBorders>
            <w:shd w:val="clear" w:color="000000" w:fill="E7E6E6"/>
            <w:vAlign w:val="center"/>
            <w:hideMark/>
          </w:tcPr>
          <w:p w14:paraId="511EB154" w14:textId="77777777" w:rsidR="00F3580E" w:rsidRPr="00F3580E" w:rsidRDefault="00F3580E" w:rsidP="00F3580E">
            <w:pPr>
              <w:spacing w:after="0" w:line="240" w:lineRule="auto"/>
              <w:jc w:val="center"/>
              <w:rPr>
                <w:rFonts w:ascii="Cambria" w:eastAsia="Times New Roman" w:hAnsi="Cambria" w:cs="Calibri"/>
                <w:sz w:val="20"/>
                <w:szCs w:val="20"/>
              </w:rPr>
            </w:pPr>
            <w:r w:rsidRPr="00F3580E">
              <w:rPr>
                <w:rFonts w:ascii="Cambria" w:eastAsia="Times New Roman" w:hAnsi="Cambria" w:cs="Calibri"/>
                <w:sz w:val="20"/>
                <w:szCs w:val="20"/>
              </w:rPr>
              <w:t>28-Oct-2020</w:t>
            </w:r>
          </w:p>
        </w:tc>
        <w:tc>
          <w:tcPr>
            <w:tcW w:w="3180" w:type="dxa"/>
            <w:tcBorders>
              <w:top w:val="nil"/>
              <w:left w:val="nil"/>
              <w:bottom w:val="single" w:sz="4" w:space="0" w:color="auto"/>
              <w:right w:val="single" w:sz="4" w:space="0" w:color="auto"/>
            </w:tcBorders>
            <w:shd w:val="clear" w:color="000000" w:fill="EDEDED"/>
            <w:vAlign w:val="center"/>
            <w:hideMark/>
          </w:tcPr>
          <w:p w14:paraId="2185D748"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Transaction Management</w:t>
            </w:r>
            <w:r w:rsidRPr="00F3580E">
              <w:rPr>
                <w:rFonts w:ascii="Cambria" w:eastAsia="Times New Roman" w:hAnsi="Cambria" w:cs="Calibri"/>
                <w:color w:val="000000"/>
                <w:sz w:val="20"/>
                <w:szCs w:val="20"/>
              </w:rPr>
              <w:br/>
              <w:t>Review Project Steps 2 &amp; 3</w:t>
            </w:r>
          </w:p>
        </w:tc>
        <w:tc>
          <w:tcPr>
            <w:tcW w:w="2740" w:type="dxa"/>
            <w:tcBorders>
              <w:top w:val="nil"/>
              <w:left w:val="nil"/>
              <w:bottom w:val="single" w:sz="4" w:space="0" w:color="auto"/>
              <w:right w:val="single" w:sz="4" w:space="0" w:color="auto"/>
            </w:tcBorders>
            <w:shd w:val="clear" w:color="000000" w:fill="EDEDED"/>
            <w:vAlign w:val="center"/>
            <w:hideMark/>
          </w:tcPr>
          <w:p w14:paraId="26A0B0FC"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Chapter 15 Concurrency Control</w:t>
            </w:r>
            <w:r w:rsidRPr="00F3580E">
              <w:rPr>
                <w:rFonts w:ascii="Cambria" w:eastAsia="Times New Roman" w:hAnsi="Cambria" w:cs="Calibri"/>
                <w:color w:val="000000"/>
                <w:sz w:val="20"/>
                <w:szCs w:val="20"/>
              </w:rPr>
              <w:br/>
              <w:t>Reminder: Project Step 2</w:t>
            </w:r>
          </w:p>
        </w:tc>
        <w:tc>
          <w:tcPr>
            <w:tcW w:w="1900" w:type="dxa"/>
            <w:tcBorders>
              <w:top w:val="nil"/>
              <w:left w:val="nil"/>
              <w:bottom w:val="single" w:sz="4" w:space="0" w:color="auto"/>
              <w:right w:val="single" w:sz="4" w:space="0" w:color="auto"/>
            </w:tcBorders>
            <w:shd w:val="clear" w:color="000000" w:fill="EDEDED"/>
            <w:vAlign w:val="center"/>
            <w:hideMark/>
          </w:tcPr>
          <w:p w14:paraId="7DB2867D"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Homework #6 Triggers &amp; Procs</w:t>
            </w:r>
          </w:p>
        </w:tc>
      </w:tr>
      <w:tr w:rsidR="00F3580E" w:rsidRPr="00F3580E" w14:paraId="66E1B46A" w14:textId="77777777" w:rsidTr="00F3580E">
        <w:trPr>
          <w:trHeight w:val="1020"/>
        </w:trPr>
        <w:tc>
          <w:tcPr>
            <w:tcW w:w="580" w:type="dxa"/>
            <w:tcBorders>
              <w:top w:val="nil"/>
              <w:left w:val="single" w:sz="4" w:space="0" w:color="auto"/>
              <w:bottom w:val="single" w:sz="4" w:space="0" w:color="auto"/>
              <w:right w:val="single" w:sz="4" w:space="0" w:color="auto"/>
            </w:tcBorders>
            <w:shd w:val="clear" w:color="000000" w:fill="FCE4D6"/>
            <w:vAlign w:val="center"/>
            <w:hideMark/>
          </w:tcPr>
          <w:p w14:paraId="23F698D1" w14:textId="77777777" w:rsidR="00F3580E" w:rsidRPr="00F3580E" w:rsidRDefault="00F3580E" w:rsidP="00F3580E">
            <w:pPr>
              <w:spacing w:after="0" w:line="240" w:lineRule="auto"/>
              <w:jc w:val="center"/>
              <w:rPr>
                <w:rFonts w:ascii="Cambria" w:eastAsia="Times New Roman" w:hAnsi="Cambria" w:cs="Calibri"/>
                <w:b/>
                <w:bCs/>
                <w:color w:val="000000"/>
                <w:sz w:val="20"/>
                <w:szCs w:val="20"/>
              </w:rPr>
            </w:pPr>
            <w:r w:rsidRPr="00F3580E">
              <w:rPr>
                <w:rFonts w:ascii="Cambria" w:eastAsia="Times New Roman" w:hAnsi="Cambria" w:cs="Calibri"/>
                <w:b/>
                <w:bCs/>
                <w:color w:val="000000"/>
                <w:sz w:val="20"/>
                <w:szCs w:val="20"/>
              </w:rPr>
              <w:t>11</w:t>
            </w:r>
          </w:p>
        </w:tc>
        <w:tc>
          <w:tcPr>
            <w:tcW w:w="1420" w:type="dxa"/>
            <w:tcBorders>
              <w:top w:val="nil"/>
              <w:left w:val="nil"/>
              <w:bottom w:val="single" w:sz="4" w:space="0" w:color="auto"/>
              <w:right w:val="single" w:sz="4" w:space="0" w:color="auto"/>
            </w:tcBorders>
            <w:shd w:val="clear" w:color="000000" w:fill="FCE4D6"/>
            <w:vAlign w:val="center"/>
            <w:hideMark/>
          </w:tcPr>
          <w:p w14:paraId="4651439F" w14:textId="77777777" w:rsidR="00F3580E" w:rsidRPr="00F3580E" w:rsidRDefault="00F3580E" w:rsidP="00F3580E">
            <w:pPr>
              <w:spacing w:after="0" w:line="240" w:lineRule="auto"/>
              <w:jc w:val="center"/>
              <w:rPr>
                <w:rFonts w:ascii="Cambria" w:eastAsia="Times New Roman" w:hAnsi="Cambria" w:cs="Calibri"/>
                <w:sz w:val="20"/>
                <w:szCs w:val="20"/>
              </w:rPr>
            </w:pPr>
            <w:r w:rsidRPr="00F3580E">
              <w:rPr>
                <w:rFonts w:ascii="Cambria" w:eastAsia="Times New Roman" w:hAnsi="Cambria" w:cs="Calibri"/>
                <w:sz w:val="20"/>
                <w:szCs w:val="20"/>
              </w:rPr>
              <w:t>4-Nov-2020</w:t>
            </w:r>
          </w:p>
        </w:tc>
        <w:tc>
          <w:tcPr>
            <w:tcW w:w="3180" w:type="dxa"/>
            <w:tcBorders>
              <w:top w:val="nil"/>
              <w:left w:val="nil"/>
              <w:bottom w:val="single" w:sz="4" w:space="0" w:color="auto"/>
              <w:right w:val="single" w:sz="4" w:space="0" w:color="auto"/>
            </w:tcBorders>
            <w:shd w:val="clear" w:color="000000" w:fill="FCE4D6"/>
            <w:vAlign w:val="center"/>
            <w:hideMark/>
          </w:tcPr>
          <w:p w14:paraId="369BFF5B"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Concurrency Control</w:t>
            </w:r>
            <w:r w:rsidRPr="00F3580E">
              <w:rPr>
                <w:rFonts w:ascii="Cambria" w:eastAsia="Times New Roman" w:hAnsi="Cambria" w:cs="Calibri"/>
                <w:color w:val="000000"/>
                <w:sz w:val="20"/>
                <w:szCs w:val="20"/>
              </w:rPr>
              <w:br/>
              <w:t>Locks</w:t>
            </w:r>
          </w:p>
        </w:tc>
        <w:tc>
          <w:tcPr>
            <w:tcW w:w="2740" w:type="dxa"/>
            <w:tcBorders>
              <w:top w:val="nil"/>
              <w:left w:val="nil"/>
              <w:bottom w:val="single" w:sz="4" w:space="0" w:color="auto"/>
              <w:right w:val="single" w:sz="4" w:space="0" w:color="auto"/>
            </w:tcBorders>
            <w:shd w:val="clear" w:color="000000" w:fill="FCE4D6"/>
            <w:vAlign w:val="center"/>
            <w:hideMark/>
          </w:tcPr>
          <w:p w14:paraId="19A022AC"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Chapter 16 Transaction and Recovery</w:t>
            </w:r>
            <w:r w:rsidRPr="00F3580E">
              <w:rPr>
                <w:rFonts w:ascii="Cambria" w:eastAsia="Times New Roman" w:hAnsi="Cambria" w:cs="Calibri"/>
                <w:color w:val="000000"/>
                <w:sz w:val="20"/>
                <w:szCs w:val="20"/>
              </w:rPr>
              <w:br/>
              <w:t>Homework#7</w:t>
            </w:r>
            <w:r w:rsidRPr="00F3580E">
              <w:rPr>
                <w:rFonts w:ascii="Cambria" w:eastAsia="Times New Roman" w:hAnsi="Cambria" w:cs="Calibri"/>
                <w:color w:val="000000"/>
                <w:sz w:val="20"/>
                <w:szCs w:val="20"/>
              </w:rPr>
              <w:br/>
              <w:t>Reminder: Project Step 3</w:t>
            </w:r>
          </w:p>
        </w:tc>
        <w:tc>
          <w:tcPr>
            <w:tcW w:w="1900" w:type="dxa"/>
            <w:tcBorders>
              <w:top w:val="nil"/>
              <w:left w:val="nil"/>
              <w:bottom w:val="single" w:sz="4" w:space="0" w:color="auto"/>
              <w:right w:val="single" w:sz="4" w:space="0" w:color="auto"/>
            </w:tcBorders>
            <w:shd w:val="clear" w:color="000000" w:fill="FCE4D6"/>
            <w:vAlign w:val="center"/>
            <w:hideMark/>
          </w:tcPr>
          <w:p w14:paraId="2F5EE771"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Project Step 2</w:t>
            </w:r>
          </w:p>
        </w:tc>
      </w:tr>
      <w:tr w:rsidR="00F3580E" w:rsidRPr="00F3580E" w14:paraId="0B5284A3" w14:textId="77777777" w:rsidTr="00F3580E">
        <w:trPr>
          <w:trHeight w:val="765"/>
        </w:trPr>
        <w:tc>
          <w:tcPr>
            <w:tcW w:w="580" w:type="dxa"/>
            <w:tcBorders>
              <w:top w:val="nil"/>
              <w:left w:val="single" w:sz="4" w:space="0" w:color="auto"/>
              <w:bottom w:val="single" w:sz="4" w:space="0" w:color="auto"/>
              <w:right w:val="single" w:sz="4" w:space="0" w:color="auto"/>
            </w:tcBorders>
            <w:shd w:val="clear" w:color="000000" w:fill="E7E6E6"/>
            <w:vAlign w:val="center"/>
            <w:hideMark/>
          </w:tcPr>
          <w:p w14:paraId="7BD32297" w14:textId="77777777" w:rsidR="00F3580E" w:rsidRPr="00F3580E" w:rsidRDefault="00F3580E" w:rsidP="00F3580E">
            <w:pPr>
              <w:spacing w:after="0" w:line="240" w:lineRule="auto"/>
              <w:jc w:val="center"/>
              <w:rPr>
                <w:rFonts w:ascii="Cambria" w:eastAsia="Times New Roman" w:hAnsi="Cambria" w:cs="Calibri"/>
                <w:b/>
                <w:bCs/>
                <w:color w:val="000000"/>
                <w:sz w:val="20"/>
                <w:szCs w:val="20"/>
              </w:rPr>
            </w:pPr>
            <w:r w:rsidRPr="00F3580E">
              <w:rPr>
                <w:rFonts w:ascii="Cambria" w:eastAsia="Times New Roman" w:hAnsi="Cambria" w:cs="Calibri"/>
                <w:b/>
                <w:bCs/>
                <w:color w:val="000000"/>
                <w:sz w:val="20"/>
                <w:szCs w:val="20"/>
              </w:rPr>
              <w:t>12</w:t>
            </w:r>
          </w:p>
        </w:tc>
        <w:tc>
          <w:tcPr>
            <w:tcW w:w="1420" w:type="dxa"/>
            <w:tcBorders>
              <w:top w:val="nil"/>
              <w:left w:val="nil"/>
              <w:bottom w:val="single" w:sz="4" w:space="0" w:color="auto"/>
              <w:right w:val="single" w:sz="4" w:space="0" w:color="auto"/>
            </w:tcBorders>
            <w:shd w:val="clear" w:color="000000" w:fill="E7E6E6"/>
            <w:vAlign w:val="center"/>
            <w:hideMark/>
          </w:tcPr>
          <w:p w14:paraId="6DE3041F" w14:textId="77777777" w:rsidR="00F3580E" w:rsidRPr="00F3580E" w:rsidRDefault="00F3580E" w:rsidP="00F3580E">
            <w:pPr>
              <w:spacing w:after="0" w:line="240" w:lineRule="auto"/>
              <w:jc w:val="center"/>
              <w:rPr>
                <w:rFonts w:ascii="Cambria" w:eastAsia="Times New Roman" w:hAnsi="Cambria" w:cs="Calibri"/>
                <w:sz w:val="20"/>
                <w:szCs w:val="20"/>
              </w:rPr>
            </w:pPr>
            <w:r w:rsidRPr="00F3580E">
              <w:rPr>
                <w:rFonts w:ascii="Cambria" w:eastAsia="Times New Roman" w:hAnsi="Cambria" w:cs="Calibri"/>
                <w:sz w:val="20"/>
                <w:szCs w:val="20"/>
              </w:rPr>
              <w:t>11-Nov-2020</w:t>
            </w:r>
          </w:p>
        </w:tc>
        <w:tc>
          <w:tcPr>
            <w:tcW w:w="3180" w:type="dxa"/>
            <w:tcBorders>
              <w:top w:val="nil"/>
              <w:left w:val="nil"/>
              <w:bottom w:val="single" w:sz="4" w:space="0" w:color="auto"/>
              <w:right w:val="single" w:sz="4" w:space="0" w:color="auto"/>
            </w:tcBorders>
            <w:shd w:val="clear" w:color="000000" w:fill="EDEDED"/>
            <w:vAlign w:val="center"/>
            <w:hideMark/>
          </w:tcPr>
          <w:p w14:paraId="39221079"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Recovery Systems</w:t>
            </w:r>
            <w:r w:rsidRPr="00F3580E">
              <w:rPr>
                <w:rFonts w:ascii="Cambria" w:eastAsia="Times New Roman" w:hAnsi="Cambria" w:cs="Calibri"/>
                <w:color w:val="000000"/>
                <w:sz w:val="20"/>
                <w:szCs w:val="20"/>
              </w:rPr>
              <w:br/>
              <w:t>Database Connections / SQL Injection</w:t>
            </w:r>
          </w:p>
        </w:tc>
        <w:tc>
          <w:tcPr>
            <w:tcW w:w="2740" w:type="dxa"/>
            <w:tcBorders>
              <w:top w:val="nil"/>
              <w:left w:val="nil"/>
              <w:bottom w:val="single" w:sz="4" w:space="0" w:color="auto"/>
              <w:right w:val="single" w:sz="4" w:space="0" w:color="auto"/>
            </w:tcBorders>
            <w:shd w:val="clear" w:color="000000" w:fill="EDEDED"/>
            <w:vAlign w:val="center"/>
            <w:hideMark/>
          </w:tcPr>
          <w:p w14:paraId="6ADECB7E"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Chapter 11 Indexing</w:t>
            </w:r>
            <w:r w:rsidRPr="00F3580E">
              <w:rPr>
                <w:rFonts w:ascii="Cambria" w:eastAsia="Times New Roman" w:hAnsi="Cambria" w:cs="Calibri"/>
                <w:color w:val="000000"/>
                <w:sz w:val="20"/>
                <w:szCs w:val="20"/>
              </w:rPr>
              <w:br/>
              <w:t>Reminder: Homework#7</w:t>
            </w:r>
            <w:r w:rsidRPr="00F3580E">
              <w:rPr>
                <w:rFonts w:ascii="Cambria" w:eastAsia="Times New Roman" w:hAnsi="Cambria" w:cs="Calibri"/>
                <w:color w:val="000000"/>
                <w:sz w:val="20"/>
                <w:szCs w:val="20"/>
              </w:rPr>
              <w:br/>
              <w:t>Reminder: Project Step 4</w:t>
            </w:r>
          </w:p>
        </w:tc>
        <w:tc>
          <w:tcPr>
            <w:tcW w:w="1900" w:type="dxa"/>
            <w:tcBorders>
              <w:top w:val="nil"/>
              <w:left w:val="nil"/>
              <w:bottom w:val="single" w:sz="4" w:space="0" w:color="auto"/>
              <w:right w:val="single" w:sz="4" w:space="0" w:color="auto"/>
            </w:tcBorders>
            <w:shd w:val="clear" w:color="000000" w:fill="EDEDED"/>
            <w:vAlign w:val="center"/>
            <w:hideMark/>
          </w:tcPr>
          <w:p w14:paraId="0031A34E"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Project Step 3</w:t>
            </w:r>
          </w:p>
        </w:tc>
      </w:tr>
      <w:tr w:rsidR="00F3580E" w:rsidRPr="00F3580E" w14:paraId="6C9C16E4" w14:textId="77777777" w:rsidTr="00F3580E">
        <w:trPr>
          <w:trHeight w:val="1110"/>
        </w:trPr>
        <w:tc>
          <w:tcPr>
            <w:tcW w:w="580" w:type="dxa"/>
            <w:tcBorders>
              <w:top w:val="nil"/>
              <w:left w:val="single" w:sz="4" w:space="0" w:color="auto"/>
              <w:bottom w:val="single" w:sz="4" w:space="0" w:color="auto"/>
              <w:right w:val="single" w:sz="4" w:space="0" w:color="auto"/>
            </w:tcBorders>
            <w:shd w:val="clear" w:color="000000" w:fill="FCE4D6"/>
            <w:vAlign w:val="center"/>
            <w:hideMark/>
          </w:tcPr>
          <w:p w14:paraId="77B71583" w14:textId="77777777" w:rsidR="00F3580E" w:rsidRPr="00F3580E" w:rsidRDefault="00F3580E" w:rsidP="00F3580E">
            <w:pPr>
              <w:spacing w:after="0" w:line="240" w:lineRule="auto"/>
              <w:jc w:val="center"/>
              <w:rPr>
                <w:rFonts w:ascii="Cambria" w:eastAsia="Times New Roman" w:hAnsi="Cambria" w:cs="Calibri"/>
                <w:b/>
                <w:bCs/>
                <w:color w:val="000000"/>
                <w:sz w:val="20"/>
                <w:szCs w:val="20"/>
              </w:rPr>
            </w:pPr>
            <w:r w:rsidRPr="00F3580E">
              <w:rPr>
                <w:rFonts w:ascii="Cambria" w:eastAsia="Times New Roman" w:hAnsi="Cambria" w:cs="Calibri"/>
                <w:b/>
                <w:bCs/>
                <w:color w:val="000000"/>
                <w:sz w:val="20"/>
                <w:szCs w:val="20"/>
              </w:rPr>
              <w:t>13</w:t>
            </w:r>
          </w:p>
        </w:tc>
        <w:tc>
          <w:tcPr>
            <w:tcW w:w="1420" w:type="dxa"/>
            <w:tcBorders>
              <w:top w:val="nil"/>
              <w:left w:val="nil"/>
              <w:bottom w:val="single" w:sz="4" w:space="0" w:color="auto"/>
              <w:right w:val="single" w:sz="4" w:space="0" w:color="auto"/>
            </w:tcBorders>
            <w:shd w:val="clear" w:color="000000" w:fill="FCE4D6"/>
            <w:vAlign w:val="center"/>
            <w:hideMark/>
          </w:tcPr>
          <w:p w14:paraId="45C148ED" w14:textId="77777777" w:rsidR="00F3580E" w:rsidRPr="00F3580E" w:rsidRDefault="00F3580E" w:rsidP="00F3580E">
            <w:pPr>
              <w:spacing w:after="0" w:line="240" w:lineRule="auto"/>
              <w:jc w:val="center"/>
              <w:rPr>
                <w:rFonts w:ascii="Cambria" w:eastAsia="Times New Roman" w:hAnsi="Cambria" w:cs="Calibri"/>
                <w:sz w:val="20"/>
                <w:szCs w:val="20"/>
              </w:rPr>
            </w:pPr>
            <w:r w:rsidRPr="00F3580E">
              <w:rPr>
                <w:rFonts w:ascii="Cambria" w:eastAsia="Times New Roman" w:hAnsi="Cambria" w:cs="Calibri"/>
                <w:sz w:val="20"/>
                <w:szCs w:val="20"/>
              </w:rPr>
              <w:t>18-Nov-2020</w:t>
            </w:r>
          </w:p>
        </w:tc>
        <w:tc>
          <w:tcPr>
            <w:tcW w:w="3180" w:type="dxa"/>
            <w:tcBorders>
              <w:top w:val="nil"/>
              <w:left w:val="nil"/>
              <w:bottom w:val="single" w:sz="4" w:space="0" w:color="auto"/>
              <w:right w:val="single" w:sz="4" w:space="0" w:color="auto"/>
            </w:tcBorders>
            <w:shd w:val="clear" w:color="000000" w:fill="FCE4D6"/>
            <w:vAlign w:val="center"/>
            <w:hideMark/>
          </w:tcPr>
          <w:p w14:paraId="231790E1"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Indexing</w:t>
            </w:r>
          </w:p>
        </w:tc>
        <w:tc>
          <w:tcPr>
            <w:tcW w:w="2740" w:type="dxa"/>
            <w:tcBorders>
              <w:top w:val="nil"/>
              <w:left w:val="nil"/>
              <w:bottom w:val="single" w:sz="4" w:space="0" w:color="auto"/>
              <w:right w:val="single" w:sz="4" w:space="0" w:color="auto"/>
            </w:tcBorders>
            <w:shd w:val="clear" w:color="000000" w:fill="FCE4D6"/>
            <w:vAlign w:val="center"/>
            <w:hideMark/>
          </w:tcPr>
          <w:p w14:paraId="5A1DC6FA"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Chapter 12 Query Processing</w:t>
            </w:r>
            <w:r w:rsidRPr="00F3580E">
              <w:rPr>
                <w:rFonts w:ascii="Cambria" w:eastAsia="Times New Roman" w:hAnsi="Cambria" w:cs="Calibri"/>
                <w:color w:val="000000"/>
                <w:sz w:val="20"/>
                <w:szCs w:val="20"/>
              </w:rPr>
              <w:br/>
              <w:t>Reminder: Project Step 4</w:t>
            </w:r>
          </w:p>
        </w:tc>
        <w:tc>
          <w:tcPr>
            <w:tcW w:w="1900" w:type="dxa"/>
            <w:tcBorders>
              <w:top w:val="nil"/>
              <w:left w:val="nil"/>
              <w:bottom w:val="single" w:sz="4" w:space="0" w:color="auto"/>
              <w:right w:val="single" w:sz="4" w:space="0" w:color="auto"/>
            </w:tcBorders>
            <w:shd w:val="clear" w:color="000000" w:fill="FCE4D6"/>
            <w:vAlign w:val="center"/>
            <w:hideMark/>
          </w:tcPr>
          <w:p w14:paraId="43674A59"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Homework#7</w:t>
            </w:r>
            <w:r w:rsidRPr="00F3580E">
              <w:rPr>
                <w:rFonts w:ascii="Cambria" w:eastAsia="Times New Roman" w:hAnsi="Cambria" w:cs="Calibri"/>
                <w:color w:val="000000"/>
                <w:sz w:val="20"/>
                <w:szCs w:val="20"/>
              </w:rPr>
              <w:br/>
              <w:t>Transaction and Recovery</w:t>
            </w:r>
          </w:p>
        </w:tc>
      </w:tr>
      <w:tr w:rsidR="00F3580E" w:rsidRPr="00F3580E" w14:paraId="676CAFA4" w14:textId="77777777" w:rsidTr="00F3580E">
        <w:trPr>
          <w:trHeight w:val="300"/>
        </w:trPr>
        <w:tc>
          <w:tcPr>
            <w:tcW w:w="580" w:type="dxa"/>
            <w:tcBorders>
              <w:top w:val="nil"/>
              <w:left w:val="single" w:sz="4" w:space="0" w:color="auto"/>
              <w:bottom w:val="single" w:sz="4" w:space="0" w:color="auto"/>
              <w:right w:val="single" w:sz="4" w:space="0" w:color="auto"/>
            </w:tcBorders>
            <w:shd w:val="clear" w:color="000000" w:fill="F2F2F2"/>
            <w:vAlign w:val="center"/>
            <w:hideMark/>
          </w:tcPr>
          <w:p w14:paraId="3B270B82" w14:textId="77777777" w:rsidR="00F3580E" w:rsidRPr="00F3580E" w:rsidRDefault="00F3580E" w:rsidP="00F3580E">
            <w:pPr>
              <w:spacing w:after="0" w:line="240" w:lineRule="auto"/>
              <w:jc w:val="center"/>
              <w:rPr>
                <w:rFonts w:ascii="Cambria" w:eastAsia="Times New Roman" w:hAnsi="Cambria" w:cs="Calibri"/>
                <w:b/>
                <w:bCs/>
                <w:color w:val="000000"/>
                <w:sz w:val="20"/>
                <w:szCs w:val="20"/>
              </w:rPr>
            </w:pPr>
            <w:r w:rsidRPr="00F3580E">
              <w:rPr>
                <w:rFonts w:ascii="Cambria" w:eastAsia="Times New Roman" w:hAnsi="Cambria" w:cs="Calibri"/>
                <w:b/>
                <w:bCs/>
                <w:color w:val="000000"/>
                <w:sz w:val="20"/>
                <w:szCs w:val="20"/>
              </w:rPr>
              <w:t>14</w:t>
            </w:r>
          </w:p>
        </w:tc>
        <w:tc>
          <w:tcPr>
            <w:tcW w:w="1420" w:type="dxa"/>
            <w:tcBorders>
              <w:top w:val="nil"/>
              <w:left w:val="nil"/>
              <w:bottom w:val="single" w:sz="4" w:space="0" w:color="auto"/>
              <w:right w:val="single" w:sz="4" w:space="0" w:color="auto"/>
            </w:tcBorders>
            <w:shd w:val="clear" w:color="000000" w:fill="F2F2F2"/>
            <w:vAlign w:val="center"/>
            <w:hideMark/>
          </w:tcPr>
          <w:p w14:paraId="63F15C9B" w14:textId="77777777" w:rsidR="00F3580E" w:rsidRPr="00F3580E" w:rsidRDefault="00F3580E" w:rsidP="00F3580E">
            <w:pPr>
              <w:spacing w:after="0" w:line="240" w:lineRule="auto"/>
              <w:jc w:val="center"/>
              <w:rPr>
                <w:rFonts w:ascii="Cambria" w:eastAsia="Times New Roman" w:hAnsi="Cambria" w:cs="Calibri"/>
                <w:sz w:val="20"/>
                <w:szCs w:val="20"/>
              </w:rPr>
            </w:pPr>
            <w:r w:rsidRPr="00F3580E">
              <w:rPr>
                <w:rFonts w:ascii="Cambria" w:eastAsia="Times New Roman" w:hAnsi="Cambria" w:cs="Calibri"/>
                <w:sz w:val="20"/>
                <w:szCs w:val="20"/>
              </w:rPr>
              <w:t>25-Nov-2020</w:t>
            </w:r>
          </w:p>
        </w:tc>
        <w:tc>
          <w:tcPr>
            <w:tcW w:w="3180" w:type="dxa"/>
            <w:tcBorders>
              <w:top w:val="nil"/>
              <w:left w:val="nil"/>
              <w:bottom w:val="single" w:sz="4" w:space="0" w:color="auto"/>
              <w:right w:val="single" w:sz="4" w:space="0" w:color="auto"/>
            </w:tcBorders>
            <w:shd w:val="clear" w:color="000000" w:fill="F2F2F2"/>
            <w:vAlign w:val="center"/>
            <w:hideMark/>
          </w:tcPr>
          <w:p w14:paraId="3D7A931B" w14:textId="77777777" w:rsidR="00F3580E" w:rsidRPr="00F3580E" w:rsidRDefault="00F3580E" w:rsidP="00F3580E">
            <w:pPr>
              <w:spacing w:after="0" w:line="240" w:lineRule="auto"/>
              <w:rPr>
                <w:rFonts w:ascii="Cambria" w:eastAsia="Times New Roman" w:hAnsi="Cambria" w:cs="Calibri"/>
                <w:b/>
                <w:bCs/>
                <w:color w:val="FF0000"/>
                <w:sz w:val="20"/>
                <w:szCs w:val="20"/>
              </w:rPr>
            </w:pPr>
            <w:r w:rsidRPr="00F3580E">
              <w:rPr>
                <w:rFonts w:ascii="Cambria" w:eastAsia="Times New Roman" w:hAnsi="Cambria" w:cs="Calibri"/>
                <w:b/>
                <w:bCs/>
                <w:color w:val="FF0000"/>
                <w:sz w:val="20"/>
                <w:szCs w:val="20"/>
              </w:rPr>
              <w:t>Thanksgiving Break - No Class</w:t>
            </w:r>
          </w:p>
        </w:tc>
        <w:tc>
          <w:tcPr>
            <w:tcW w:w="2740" w:type="dxa"/>
            <w:tcBorders>
              <w:top w:val="nil"/>
              <w:left w:val="nil"/>
              <w:bottom w:val="single" w:sz="4" w:space="0" w:color="auto"/>
              <w:right w:val="single" w:sz="4" w:space="0" w:color="auto"/>
            </w:tcBorders>
            <w:shd w:val="clear" w:color="000000" w:fill="EDEDED"/>
            <w:vAlign w:val="center"/>
            <w:hideMark/>
          </w:tcPr>
          <w:p w14:paraId="226A42C2"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 </w:t>
            </w:r>
          </w:p>
        </w:tc>
        <w:tc>
          <w:tcPr>
            <w:tcW w:w="1900" w:type="dxa"/>
            <w:tcBorders>
              <w:top w:val="nil"/>
              <w:left w:val="nil"/>
              <w:bottom w:val="single" w:sz="4" w:space="0" w:color="auto"/>
              <w:right w:val="single" w:sz="4" w:space="0" w:color="auto"/>
            </w:tcBorders>
            <w:shd w:val="clear" w:color="000000" w:fill="EDEDED"/>
            <w:vAlign w:val="center"/>
            <w:hideMark/>
          </w:tcPr>
          <w:p w14:paraId="618FDF0C"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 </w:t>
            </w:r>
          </w:p>
        </w:tc>
      </w:tr>
      <w:tr w:rsidR="00F3580E" w:rsidRPr="00F3580E" w14:paraId="73608B82" w14:textId="77777777" w:rsidTr="00F3580E">
        <w:trPr>
          <w:trHeight w:val="885"/>
        </w:trPr>
        <w:tc>
          <w:tcPr>
            <w:tcW w:w="580" w:type="dxa"/>
            <w:tcBorders>
              <w:top w:val="nil"/>
              <w:left w:val="single" w:sz="4" w:space="0" w:color="auto"/>
              <w:bottom w:val="single" w:sz="4" w:space="0" w:color="auto"/>
              <w:right w:val="single" w:sz="4" w:space="0" w:color="auto"/>
            </w:tcBorders>
            <w:shd w:val="clear" w:color="000000" w:fill="FCE4D6"/>
            <w:vAlign w:val="center"/>
            <w:hideMark/>
          </w:tcPr>
          <w:p w14:paraId="4F9B1014" w14:textId="77777777" w:rsidR="00F3580E" w:rsidRPr="00F3580E" w:rsidRDefault="00F3580E" w:rsidP="00F3580E">
            <w:pPr>
              <w:spacing w:after="0" w:line="240" w:lineRule="auto"/>
              <w:jc w:val="center"/>
              <w:rPr>
                <w:rFonts w:ascii="Cambria" w:eastAsia="Times New Roman" w:hAnsi="Cambria" w:cs="Calibri"/>
                <w:b/>
                <w:bCs/>
                <w:color w:val="000000"/>
                <w:sz w:val="20"/>
                <w:szCs w:val="20"/>
              </w:rPr>
            </w:pPr>
            <w:r w:rsidRPr="00F3580E">
              <w:rPr>
                <w:rFonts w:ascii="Cambria" w:eastAsia="Times New Roman" w:hAnsi="Cambria" w:cs="Calibri"/>
                <w:b/>
                <w:bCs/>
                <w:color w:val="000000"/>
                <w:sz w:val="20"/>
                <w:szCs w:val="20"/>
              </w:rPr>
              <w:t>15</w:t>
            </w:r>
          </w:p>
        </w:tc>
        <w:tc>
          <w:tcPr>
            <w:tcW w:w="1420" w:type="dxa"/>
            <w:tcBorders>
              <w:top w:val="nil"/>
              <w:left w:val="nil"/>
              <w:bottom w:val="single" w:sz="4" w:space="0" w:color="auto"/>
              <w:right w:val="single" w:sz="4" w:space="0" w:color="auto"/>
            </w:tcBorders>
            <w:shd w:val="clear" w:color="000000" w:fill="FCE4D6"/>
            <w:vAlign w:val="center"/>
            <w:hideMark/>
          </w:tcPr>
          <w:p w14:paraId="0AC49F84" w14:textId="77777777" w:rsidR="00F3580E" w:rsidRPr="00F3580E" w:rsidRDefault="00F3580E" w:rsidP="00F3580E">
            <w:pPr>
              <w:spacing w:after="0" w:line="240" w:lineRule="auto"/>
              <w:jc w:val="center"/>
              <w:rPr>
                <w:rFonts w:ascii="Cambria" w:eastAsia="Times New Roman" w:hAnsi="Cambria" w:cs="Calibri"/>
                <w:sz w:val="20"/>
                <w:szCs w:val="20"/>
              </w:rPr>
            </w:pPr>
            <w:r w:rsidRPr="00F3580E">
              <w:rPr>
                <w:rFonts w:ascii="Cambria" w:eastAsia="Times New Roman" w:hAnsi="Cambria" w:cs="Calibri"/>
                <w:sz w:val="20"/>
                <w:szCs w:val="20"/>
              </w:rPr>
              <w:t>2-Dec-2020</w:t>
            </w:r>
          </w:p>
        </w:tc>
        <w:tc>
          <w:tcPr>
            <w:tcW w:w="3180" w:type="dxa"/>
            <w:tcBorders>
              <w:top w:val="nil"/>
              <w:left w:val="nil"/>
              <w:bottom w:val="single" w:sz="4" w:space="0" w:color="auto"/>
              <w:right w:val="single" w:sz="4" w:space="0" w:color="auto"/>
            </w:tcBorders>
            <w:shd w:val="clear" w:color="000000" w:fill="FCE4D6"/>
            <w:vAlign w:val="center"/>
            <w:hideMark/>
          </w:tcPr>
          <w:p w14:paraId="34285309"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Query Evaluation</w:t>
            </w:r>
            <w:r w:rsidRPr="00F3580E">
              <w:rPr>
                <w:rFonts w:ascii="Cambria" w:eastAsia="Times New Roman" w:hAnsi="Cambria" w:cs="Calibri"/>
                <w:color w:val="000000"/>
                <w:sz w:val="20"/>
                <w:szCs w:val="20"/>
              </w:rPr>
              <w:br/>
              <w:t>Review for Final Exam</w:t>
            </w:r>
            <w:r w:rsidRPr="00F3580E">
              <w:rPr>
                <w:rFonts w:ascii="Cambria" w:eastAsia="Times New Roman" w:hAnsi="Cambria" w:cs="Calibri"/>
                <w:color w:val="000000"/>
                <w:sz w:val="20"/>
                <w:szCs w:val="20"/>
              </w:rPr>
              <w:br/>
              <w:t>Project Step 4 Presentations</w:t>
            </w:r>
          </w:p>
        </w:tc>
        <w:tc>
          <w:tcPr>
            <w:tcW w:w="2740" w:type="dxa"/>
            <w:tcBorders>
              <w:top w:val="nil"/>
              <w:left w:val="nil"/>
              <w:bottom w:val="single" w:sz="4" w:space="0" w:color="auto"/>
              <w:right w:val="single" w:sz="4" w:space="0" w:color="auto"/>
            </w:tcBorders>
            <w:shd w:val="clear" w:color="000000" w:fill="FCE4D6"/>
            <w:vAlign w:val="center"/>
            <w:hideMark/>
          </w:tcPr>
          <w:p w14:paraId="0A065012"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Reminder: Final Exam</w:t>
            </w:r>
          </w:p>
        </w:tc>
        <w:tc>
          <w:tcPr>
            <w:tcW w:w="1900" w:type="dxa"/>
            <w:tcBorders>
              <w:top w:val="nil"/>
              <w:left w:val="nil"/>
              <w:bottom w:val="single" w:sz="4" w:space="0" w:color="auto"/>
              <w:right w:val="single" w:sz="4" w:space="0" w:color="auto"/>
            </w:tcBorders>
            <w:shd w:val="clear" w:color="000000" w:fill="FCE4D6"/>
            <w:vAlign w:val="center"/>
            <w:hideMark/>
          </w:tcPr>
          <w:p w14:paraId="2F3A872D"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Project Step 4</w:t>
            </w:r>
          </w:p>
        </w:tc>
      </w:tr>
      <w:tr w:rsidR="00F3580E" w:rsidRPr="00F3580E" w14:paraId="1C6E75DD" w14:textId="77777777" w:rsidTr="00F3580E">
        <w:trPr>
          <w:trHeight w:val="825"/>
        </w:trPr>
        <w:tc>
          <w:tcPr>
            <w:tcW w:w="580" w:type="dxa"/>
            <w:tcBorders>
              <w:top w:val="nil"/>
              <w:left w:val="single" w:sz="4" w:space="0" w:color="auto"/>
              <w:bottom w:val="single" w:sz="4" w:space="0" w:color="auto"/>
              <w:right w:val="single" w:sz="4" w:space="0" w:color="auto"/>
            </w:tcBorders>
            <w:shd w:val="clear" w:color="000000" w:fill="F2F2F2"/>
            <w:vAlign w:val="center"/>
            <w:hideMark/>
          </w:tcPr>
          <w:p w14:paraId="59D4E2FA" w14:textId="77777777" w:rsidR="00F3580E" w:rsidRPr="00F3580E" w:rsidRDefault="00F3580E" w:rsidP="00F3580E">
            <w:pPr>
              <w:spacing w:after="0" w:line="240" w:lineRule="auto"/>
              <w:jc w:val="center"/>
              <w:rPr>
                <w:rFonts w:ascii="Cambria" w:eastAsia="Times New Roman" w:hAnsi="Cambria" w:cs="Calibri"/>
                <w:b/>
                <w:bCs/>
                <w:color w:val="000000"/>
                <w:sz w:val="20"/>
                <w:szCs w:val="20"/>
              </w:rPr>
            </w:pPr>
            <w:r w:rsidRPr="00F3580E">
              <w:rPr>
                <w:rFonts w:ascii="Cambria" w:eastAsia="Times New Roman" w:hAnsi="Cambria" w:cs="Calibri"/>
                <w:b/>
                <w:bCs/>
                <w:color w:val="000000"/>
                <w:sz w:val="20"/>
                <w:szCs w:val="20"/>
              </w:rPr>
              <w:t>16</w:t>
            </w:r>
          </w:p>
        </w:tc>
        <w:tc>
          <w:tcPr>
            <w:tcW w:w="1420" w:type="dxa"/>
            <w:tcBorders>
              <w:top w:val="nil"/>
              <w:left w:val="nil"/>
              <w:bottom w:val="single" w:sz="4" w:space="0" w:color="auto"/>
              <w:right w:val="single" w:sz="4" w:space="0" w:color="auto"/>
            </w:tcBorders>
            <w:shd w:val="clear" w:color="000000" w:fill="F2F2F2"/>
            <w:vAlign w:val="center"/>
            <w:hideMark/>
          </w:tcPr>
          <w:p w14:paraId="57146843" w14:textId="77777777" w:rsidR="00F3580E" w:rsidRPr="00F3580E" w:rsidRDefault="00F3580E" w:rsidP="00F3580E">
            <w:pPr>
              <w:spacing w:after="0" w:line="240" w:lineRule="auto"/>
              <w:jc w:val="center"/>
              <w:rPr>
                <w:rFonts w:ascii="Cambria" w:eastAsia="Times New Roman" w:hAnsi="Cambria" w:cs="Calibri"/>
                <w:sz w:val="20"/>
                <w:szCs w:val="20"/>
              </w:rPr>
            </w:pPr>
            <w:r w:rsidRPr="00F3580E">
              <w:rPr>
                <w:rFonts w:ascii="Cambria" w:eastAsia="Times New Roman" w:hAnsi="Cambria" w:cs="Calibri"/>
                <w:sz w:val="20"/>
                <w:szCs w:val="20"/>
              </w:rPr>
              <w:t>9-Dec-2020</w:t>
            </w:r>
          </w:p>
        </w:tc>
        <w:tc>
          <w:tcPr>
            <w:tcW w:w="3180" w:type="dxa"/>
            <w:tcBorders>
              <w:top w:val="nil"/>
              <w:left w:val="nil"/>
              <w:bottom w:val="single" w:sz="4" w:space="0" w:color="auto"/>
              <w:right w:val="single" w:sz="4" w:space="0" w:color="auto"/>
            </w:tcBorders>
            <w:shd w:val="clear" w:color="000000" w:fill="F2F2F2"/>
            <w:vAlign w:val="center"/>
            <w:hideMark/>
          </w:tcPr>
          <w:p w14:paraId="44F0AB34" w14:textId="77777777" w:rsidR="00F3580E" w:rsidRPr="00F3580E" w:rsidRDefault="00F3580E" w:rsidP="00F3580E">
            <w:pPr>
              <w:spacing w:after="0" w:line="240" w:lineRule="auto"/>
              <w:rPr>
                <w:rFonts w:ascii="Cambria" w:eastAsia="Times New Roman" w:hAnsi="Cambria" w:cs="Calibri"/>
                <w:color w:val="000000"/>
                <w:sz w:val="20"/>
                <w:szCs w:val="20"/>
              </w:rPr>
            </w:pPr>
            <w:r w:rsidRPr="00F3580E">
              <w:rPr>
                <w:rFonts w:ascii="Cambria" w:eastAsia="Times New Roman" w:hAnsi="Cambria" w:cs="Calibri"/>
                <w:color w:val="000000"/>
                <w:sz w:val="20"/>
                <w:szCs w:val="20"/>
              </w:rPr>
              <w:t>Final Exam</w:t>
            </w:r>
            <w:r w:rsidRPr="00F3580E">
              <w:rPr>
                <w:rFonts w:ascii="Cambria" w:eastAsia="Times New Roman" w:hAnsi="Cambria" w:cs="Calibri"/>
                <w:color w:val="000000"/>
                <w:sz w:val="20"/>
                <w:szCs w:val="20"/>
              </w:rPr>
              <w:br/>
              <w:t>(All Syllabus)</w:t>
            </w:r>
          </w:p>
        </w:tc>
        <w:tc>
          <w:tcPr>
            <w:tcW w:w="2740" w:type="dxa"/>
            <w:tcBorders>
              <w:top w:val="nil"/>
              <w:left w:val="nil"/>
              <w:bottom w:val="single" w:sz="4" w:space="0" w:color="auto"/>
              <w:right w:val="single" w:sz="4" w:space="0" w:color="auto"/>
            </w:tcBorders>
            <w:shd w:val="clear" w:color="000000" w:fill="F2F2F2"/>
            <w:noWrap/>
            <w:vAlign w:val="bottom"/>
            <w:hideMark/>
          </w:tcPr>
          <w:p w14:paraId="5FE4D410" w14:textId="77777777" w:rsidR="00F3580E" w:rsidRPr="00F3580E" w:rsidRDefault="00F3580E" w:rsidP="00F3580E">
            <w:pPr>
              <w:spacing w:after="0" w:line="240" w:lineRule="auto"/>
              <w:rPr>
                <w:rFonts w:ascii="Calibri" w:eastAsia="Times New Roman" w:hAnsi="Calibri" w:cs="Calibri"/>
                <w:color w:val="000000"/>
              </w:rPr>
            </w:pPr>
            <w:r w:rsidRPr="00F3580E">
              <w:rPr>
                <w:rFonts w:ascii="Calibri" w:eastAsia="Times New Roman" w:hAnsi="Calibri" w:cs="Calibri"/>
                <w:color w:val="000000"/>
              </w:rPr>
              <w:t> </w:t>
            </w:r>
          </w:p>
        </w:tc>
        <w:tc>
          <w:tcPr>
            <w:tcW w:w="1900" w:type="dxa"/>
            <w:tcBorders>
              <w:top w:val="nil"/>
              <w:left w:val="nil"/>
              <w:bottom w:val="single" w:sz="4" w:space="0" w:color="auto"/>
              <w:right w:val="single" w:sz="4" w:space="0" w:color="auto"/>
            </w:tcBorders>
            <w:shd w:val="clear" w:color="000000" w:fill="F2F2F2"/>
            <w:noWrap/>
            <w:vAlign w:val="bottom"/>
            <w:hideMark/>
          </w:tcPr>
          <w:p w14:paraId="68A85269" w14:textId="77777777" w:rsidR="00F3580E" w:rsidRPr="00F3580E" w:rsidRDefault="00F3580E" w:rsidP="00F3580E">
            <w:pPr>
              <w:spacing w:after="0" w:line="240" w:lineRule="auto"/>
              <w:rPr>
                <w:rFonts w:ascii="Calibri" w:eastAsia="Times New Roman" w:hAnsi="Calibri" w:cs="Calibri"/>
                <w:color w:val="000000"/>
              </w:rPr>
            </w:pPr>
            <w:r w:rsidRPr="00F3580E">
              <w:rPr>
                <w:rFonts w:ascii="Calibri" w:eastAsia="Times New Roman" w:hAnsi="Calibri" w:cs="Calibri"/>
                <w:color w:val="000000"/>
              </w:rPr>
              <w:t> </w:t>
            </w:r>
          </w:p>
        </w:tc>
      </w:tr>
    </w:tbl>
    <w:p w14:paraId="23B185B4" w14:textId="77777777" w:rsidR="00407832" w:rsidRDefault="00407832" w:rsidP="0037660A"/>
    <w:p w14:paraId="5F549BE1" w14:textId="77777777" w:rsidR="006F17FB" w:rsidRPr="006F17FB" w:rsidRDefault="006F17FB" w:rsidP="006F17FB">
      <w:pPr>
        <w:pStyle w:val="Heading1"/>
      </w:pPr>
      <w:r>
        <w:t>University Academic Policies &amp; Information</w:t>
      </w:r>
    </w:p>
    <w:p w14:paraId="5F549BE2" w14:textId="77777777" w:rsidR="006F17FB" w:rsidRDefault="006F17FB" w:rsidP="006F17FB">
      <w:pPr>
        <w:pStyle w:val="Heading2"/>
      </w:pPr>
      <w:r>
        <w:t>University Non-Attendance and Reporting Policy and Procedure</w:t>
      </w:r>
    </w:p>
    <w:p w14:paraId="5F549BE3" w14:textId="77777777" w:rsidR="006F17FB" w:rsidRPr="006F17FB" w:rsidRDefault="006F17FB" w:rsidP="006F17FB">
      <w:pPr>
        <w:tabs>
          <w:tab w:val="left" w:pos="180"/>
        </w:tabs>
        <w:ind w:left="180"/>
        <w:jc w:val="both"/>
        <w:rPr>
          <w:rFonts w:cstheme="minorHAnsi"/>
          <w:sz w:val="24"/>
          <w:szCs w:val="24"/>
        </w:rPr>
      </w:pPr>
      <w:r w:rsidRPr="006F17FB">
        <w:rPr>
          <w:rFonts w:cstheme="minorHAnsi"/>
          <w:sz w:val="24"/>
          <w:szCs w:val="24"/>
        </w:rPr>
        <w:t>The purpose of the Non-Attendance and Reporting Policy is to ensure Federal Title IV regulations are adhered to with respect to a student’s enrollment level for the purpose of calculating and paying financial aid.  While Metropolitan State University is not required to take attendance, Federal Title IV financial aid regulations require a procedure to establish that students have attended, at a minimum, one day of class for each course in which the student’s enrollment status was used to determine eligibility for the Pell Grant Program.  In addition, the university needs to determine a last date of attendance for those students who receive all failing grades or unofficially withdraw.  Attendance is defined based on course delivery mode. A student is “in attendance” if he or she meets the following conditions before the end of the second week of the course:</w:t>
      </w:r>
    </w:p>
    <w:p w14:paraId="5F549BE4" w14:textId="77777777" w:rsidR="006F17FB" w:rsidRPr="006F17FB" w:rsidRDefault="006F17FB" w:rsidP="006F17FB">
      <w:pPr>
        <w:pStyle w:val="ListParagraph"/>
        <w:widowControl w:val="0"/>
        <w:numPr>
          <w:ilvl w:val="0"/>
          <w:numId w:val="12"/>
        </w:numPr>
        <w:tabs>
          <w:tab w:val="left" w:pos="180"/>
        </w:tabs>
        <w:spacing w:after="0" w:line="240" w:lineRule="auto"/>
        <w:ind w:left="180" w:firstLine="0"/>
        <w:jc w:val="both"/>
        <w:rPr>
          <w:rFonts w:cstheme="minorHAnsi"/>
          <w:sz w:val="24"/>
          <w:szCs w:val="24"/>
        </w:rPr>
      </w:pPr>
      <w:r w:rsidRPr="006F17FB">
        <w:rPr>
          <w:rFonts w:cstheme="minorHAnsi"/>
          <w:sz w:val="24"/>
          <w:szCs w:val="24"/>
        </w:rPr>
        <w:lastRenderedPageBreak/>
        <w:t>Classroom Courses –the student is present in the classroom.</w:t>
      </w:r>
    </w:p>
    <w:p w14:paraId="5F549BE5" w14:textId="77777777" w:rsidR="006F17FB" w:rsidRPr="006F17FB" w:rsidRDefault="006F17FB" w:rsidP="006F17FB">
      <w:pPr>
        <w:pStyle w:val="ListParagraph"/>
        <w:widowControl w:val="0"/>
        <w:numPr>
          <w:ilvl w:val="0"/>
          <w:numId w:val="12"/>
        </w:numPr>
        <w:tabs>
          <w:tab w:val="left" w:pos="180"/>
        </w:tabs>
        <w:spacing w:after="0" w:line="240" w:lineRule="auto"/>
        <w:ind w:left="180" w:firstLine="0"/>
        <w:jc w:val="both"/>
        <w:rPr>
          <w:rFonts w:cstheme="minorHAnsi"/>
          <w:sz w:val="24"/>
          <w:szCs w:val="24"/>
        </w:rPr>
      </w:pPr>
      <w:r w:rsidRPr="006F17FB">
        <w:rPr>
          <w:rFonts w:cstheme="minorHAnsi"/>
          <w:sz w:val="24"/>
          <w:szCs w:val="24"/>
        </w:rPr>
        <w:t>Web-Enhanced (Reduced Seat Time Courses) –the student is present in the classroom or submits at least one academically relevant assignment.</w:t>
      </w:r>
    </w:p>
    <w:p w14:paraId="5F549BE6" w14:textId="77777777" w:rsidR="006F17FB" w:rsidRPr="006F17FB" w:rsidRDefault="006F17FB" w:rsidP="006F17FB">
      <w:pPr>
        <w:pStyle w:val="ListParagraph"/>
        <w:widowControl w:val="0"/>
        <w:numPr>
          <w:ilvl w:val="0"/>
          <w:numId w:val="12"/>
        </w:numPr>
        <w:tabs>
          <w:tab w:val="left" w:pos="180"/>
        </w:tabs>
        <w:spacing w:after="0" w:line="240" w:lineRule="auto"/>
        <w:ind w:left="180" w:firstLine="0"/>
        <w:jc w:val="both"/>
        <w:rPr>
          <w:rFonts w:cstheme="minorHAnsi"/>
          <w:sz w:val="24"/>
          <w:szCs w:val="24"/>
        </w:rPr>
      </w:pPr>
      <w:r w:rsidRPr="006F17FB">
        <w:rPr>
          <w:rFonts w:cstheme="minorHAnsi"/>
          <w:sz w:val="24"/>
          <w:szCs w:val="24"/>
        </w:rPr>
        <w:t>Online Courses –the student submits at least one academically relevant assignment</w:t>
      </w:r>
    </w:p>
    <w:p w14:paraId="5F549BE7" w14:textId="77777777" w:rsidR="006F17FB" w:rsidRPr="006F17FB" w:rsidRDefault="006F17FB" w:rsidP="006F17FB">
      <w:pPr>
        <w:pStyle w:val="ListParagraph"/>
        <w:widowControl w:val="0"/>
        <w:numPr>
          <w:ilvl w:val="0"/>
          <w:numId w:val="12"/>
        </w:numPr>
        <w:tabs>
          <w:tab w:val="left" w:pos="180"/>
        </w:tabs>
        <w:spacing w:after="0" w:line="240" w:lineRule="auto"/>
        <w:ind w:left="180" w:firstLine="0"/>
        <w:jc w:val="both"/>
        <w:rPr>
          <w:rFonts w:cstheme="minorHAnsi"/>
          <w:sz w:val="24"/>
          <w:szCs w:val="24"/>
        </w:rPr>
      </w:pPr>
      <w:r w:rsidRPr="006F17FB">
        <w:rPr>
          <w:rFonts w:cstheme="minorHAnsi"/>
          <w:sz w:val="24"/>
          <w:szCs w:val="24"/>
        </w:rPr>
        <w:t>Independent Studies – the student contacts the instructor or submits at least one academically relevant assignment</w:t>
      </w:r>
    </w:p>
    <w:p w14:paraId="5F549BE8" w14:textId="77777777" w:rsidR="00266AB8" w:rsidRDefault="006F17FB" w:rsidP="00266AB8">
      <w:pPr>
        <w:pStyle w:val="NormalWeb"/>
        <w:tabs>
          <w:tab w:val="left" w:pos="180"/>
        </w:tabs>
        <w:spacing w:before="240"/>
        <w:ind w:left="180"/>
        <w:jc w:val="both"/>
        <w:rPr>
          <w:rFonts w:asciiTheme="minorHAnsi" w:hAnsiTheme="minorHAnsi" w:cstheme="minorHAnsi"/>
          <w:sz w:val="19"/>
          <w:szCs w:val="19"/>
        </w:rPr>
      </w:pPr>
      <w:r w:rsidRPr="006F17FB">
        <w:rPr>
          <w:rFonts w:asciiTheme="minorHAnsi" w:hAnsiTheme="minorHAnsi" w:cstheme="minorHAnsi"/>
        </w:rPr>
        <w:t xml:space="preserve">If a student does not attend the first two classes, either live and/or online, that student is automatically dropped from the course. If a student adds the course past the drop/add date, he/she will not receive points for any assignments, discussions, quizzes, or exams for which the due date has already occurred. Refer to the Non-Attendance &amp; Reporting Policy 2259 </w:t>
      </w:r>
      <w:hyperlink r:id="rId32" w:tgtFrame="_blank" w:history="1">
        <w:r w:rsidRPr="006F17FB">
          <w:rPr>
            <w:rStyle w:val="Hyperlink"/>
            <w:rFonts w:asciiTheme="minorHAnsi" w:hAnsiTheme="minorHAnsi" w:cstheme="minorHAnsi"/>
          </w:rPr>
          <w:t>Policy 2259</w:t>
        </w:r>
      </w:hyperlink>
      <w:r w:rsidRPr="006F17FB">
        <w:rPr>
          <w:rStyle w:val="apple-converted-space"/>
          <w:rFonts w:asciiTheme="minorHAnsi" w:hAnsiTheme="minorHAnsi" w:cstheme="minorHAnsi"/>
        </w:rPr>
        <w:t>,</w:t>
      </w:r>
      <w:r w:rsidRPr="006F17FB">
        <w:rPr>
          <w:rFonts w:asciiTheme="minorHAnsi" w:hAnsiTheme="minorHAnsi" w:cstheme="minorHAnsi"/>
        </w:rPr>
        <w:t xml:space="preserve"> and the Non-Attendance and Reporting Procedure 259 </w:t>
      </w:r>
      <w:hyperlink r:id="rId33" w:tgtFrame="_blank" w:history="1">
        <w:r w:rsidRPr="006F17FB">
          <w:rPr>
            <w:rStyle w:val="Hyperlink"/>
            <w:rFonts w:asciiTheme="minorHAnsi" w:hAnsiTheme="minorHAnsi" w:cstheme="minorHAnsi"/>
          </w:rPr>
          <w:t>Procedure 259</w:t>
        </w:r>
      </w:hyperlink>
      <w:r w:rsidRPr="006F17FB">
        <w:rPr>
          <w:rFonts w:asciiTheme="minorHAnsi" w:hAnsiTheme="minorHAnsi" w:cstheme="minorHAnsi"/>
        </w:rPr>
        <w:t>.</w:t>
      </w:r>
    </w:p>
    <w:p w14:paraId="5F549BEA" w14:textId="7C0C998F" w:rsidR="006F17FB" w:rsidRDefault="00266AB8" w:rsidP="009524B3">
      <w:pPr>
        <w:pStyle w:val="NormalWeb"/>
        <w:tabs>
          <w:tab w:val="left" w:pos="180"/>
        </w:tabs>
        <w:spacing w:before="240"/>
        <w:ind w:left="180"/>
        <w:jc w:val="both"/>
        <w:rPr>
          <w:rFonts w:asciiTheme="minorHAnsi" w:hAnsiTheme="minorHAnsi" w:cstheme="minorHAnsi"/>
        </w:rPr>
      </w:pPr>
      <w:r w:rsidRPr="006F17FB">
        <w:rPr>
          <w:rFonts w:cstheme="minorHAnsi"/>
        </w:rPr>
        <w:t xml:space="preserve"> </w:t>
      </w:r>
      <w:r w:rsidR="006F17FB" w:rsidRPr="006F17FB">
        <w:rPr>
          <w:rFonts w:asciiTheme="minorHAnsi" w:hAnsiTheme="minorHAnsi" w:cstheme="minorHAnsi"/>
        </w:rPr>
        <w:t xml:space="preserve">Note to the student:  The above description is the University Policy, but for some courses, based on how it is listed in the registration materials, participation must occur during the first week of class or the student is dropped from the course. </w:t>
      </w:r>
    </w:p>
    <w:p w14:paraId="4113A7A1" w14:textId="77777777" w:rsidR="000E0157" w:rsidRDefault="000E0157" w:rsidP="000E0157">
      <w:pPr>
        <w:spacing w:after="0" w:line="240" w:lineRule="auto"/>
        <w:rPr>
          <w:rFonts w:asciiTheme="majorHAnsi" w:hAnsiTheme="majorHAnsi" w:cs="Cambria"/>
          <w:b/>
          <w:color w:val="000000"/>
          <w:sz w:val="28"/>
          <w:highlight w:val="yellow"/>
        </w:rPr>
      </w:pPr>
    </w:p>
    <w:p w14:paraId="178FA07D" w14:textId="4A2C15BC" w:rsidR="000E0157" w:rsidRPr="00852F02" w:rsidRDefault="000E0157" w:rsidP="000E0157">
      <w:pPr>
        <w:spacing w:after="0" w:line="240" w:lineRule="auto"/>
        <w:rPr>
          <w:rFonts w:cstheme="minorHAnsi"/>
          <w:sz w:val="24"/>
          <w:szCs w:val="24"/>
        </w:rPr>
      </w:pPr>
      <w:r w:rsidRPr="00992A2E">
        <w:rPr>
          <w:rFonts w:asciiTheme="majorHAnsi" w:hAnsiTheme="majorHAnsi" w:cs="Cambria"/>
          <w:b/>
          <w:color w:val="000000"/>
          <w:sz w:val="28"/>
          <w:highlight w:val="yellow"/>
        </w:rPr>
        <w:t>Instructor Note:</w:t>
      </w:r>
      <w:r w:rsidRPr="00992A2E">
        <w:rPr>
          <w:rFonts w:asciiTheme="majorHAnsi" w:hAnsiTheme="majorHAnsi" w:cs="Cambria"/>
          <w:color w:val="000000"/>
          <w:sz w:val="28"/>
          <w:highlight w:val="yellow"/>
        </w:rPr>
        <w:t xml:space="preserve">  </w:t>
      </w:r>
      <w:r w:rsidRPr="00852F02">
        <w:rPr>
          <w:rFonts w:cstheme="minorHAnsi"/>
          <w:sz w:val="24"/>
          <w:szCs w:val="24"/>
          <w:highlight w:val="yellow"/>
        </w:rPr>
        <w:t xml:space="preserve">ICS 311 is a </w:t>
      </w:r>
      <w:r w:rsidR="00D1421A" w:rsidRPr="00852F02">
        <w:rPr>
          <w:rFonts w:cstheme="minorHAnsi"/>
          <w:sz w:val="24"/>
          <w:szCs w:val="24"/>
          <w:highlight w:val="yellow"/>
        </w:rPr>
        <w:t>online</w:t>
      </w:r>
      <w:r w:rsidRPr="00852F02">
        <w:rPr>
          <w:rFonts w:cstheme="minorHAnsi"/>
          <w:sz w:val="24"/>
          <w:szCs w:val="24"/>
          <w:highlight w:val="yellow"/>
        </w:rPr>
        <w:t xml:space="preserve"> course. I expect everyone to attend each class.  If you cannot attend a class for any reason, please notify me via email.</w:t>
      </w:r>
      <w:r w:rsidRPr="00852F02">
        <w:rPr>
          <w:rFonts w:cstheme="minorHAnsi"/>
          <w:sz w:val="24"/>
          <w:szCs w:val="24"/>
        </w:rPr>
        <w:t xml:space="preserve"> </w:t>
      </w:r>
    </w:p>
    <w:p w14:paraId="68D7EF4E" w14:textId="77777777" w:rsidR="00C544F1" w:rsidRDefault="00C544F1" w:rsidP="000E0157">
      <w:pPr>
        <w:spacing w:after="0" w:line="240" w:lineRule="auto"/>
        <w:rPr>
          <w:rFonts w:asciiTheme="majorHAnsi" w:hAnsiTheme="majorHAnsi" w:cs="Cambria"/>
          <w:color w:val="000000"/>
        </w:rPr>
      </w:pPr>
    </w:p>
    <w:p w14:paraId="5F549BEB" w14:textId="77777777" w:rsidR="006F17FB" w:rsidRDefault="006F17FB" w:rsidP="006F17FB">
      <w:pPr>
        <w:pStyle w:val="Heading2"/>
      </w:pPr>
      <w:r>
        <w:t>Academic Appeals</w:t>
      </w:r>
    </w:p>
    <w:p w14:paraId="5F549BEC" w14:textId="77777777" w:rsidR="006F17FB" w:rsidRDefault="006F17FB" w:rsidP="006F17FB">
      <w:pPr>
        <w:pStyle w:val="NormalWeb"/>
        <w:ind w:left="180"/>
        <w:rPr>
          <w:rFonts w:asciiTheme="minorHAnsi" w:hAnsiTheme="minorHAnsi" w:cstheme="minorHAnsi"/>
        </w:rPr>
      </w:pPr>
      <w:r w:rsidRPr="006F17FB">
        <w:rPr>
          <w:rFonts w:asciiTheme="minorHAnsi" w:hAnsiTheme="minorHAnsi" w:cstheme="minorHAnsi"/>
        </w:rPr>
        <w:t xml:space="preserve">The university has written procedures for appealing decisions concerning grades. The student should first attempt to resolve an appeal issue informally with the instructor.  To file a formal appeal, the student must begin the formal appeal process within 60 calendar days of the posting of the grade or evaluation. A staff member in Student Affairs serves as ombudsperson to work with students in preparing formal appeals. For details, refer to </w:t>
      </w:r>
      <w:hyperlink r:id="rId34" w:history="1">
        <w:r w:rsidRPr="006F17FB">
          <w:rPr>
            <w:rStyle w:val="Hyperlink"/>
            <w:rFonts w:asciiTheme="minorHAnsi" w:hAnsiTheme="minorHAnsi" w:cstheme="minorHAnsi"/>
          </w:rPr>
          <w:t>Procedure 202, Academic Appeal Procedure</w:t>
        </w:r>
      </w:hyperlink>
      <w:r w:rsidRPr="006F17FB">
        <w:rPr>
          <w:rFonts w:asciiTheme="minorHAnsi" w:hAnsiTheme="minorHAnsi" w:cstheme="minorHAnsi"/>
        </w:rPr>
        <w:t>.</w:t>
      </w:r>
    </w:p>
    <w:p w14:paraId="5F549BED" w14:textId="77777777" w:rsidR="006F17FB" w:rsidRDefault="006F17FB" w:rsidP="006F17FB">
      <w:pPr>
        <w:pStyle w:val="Heading2"/>
      </w:pPr>
      <w:r>
        <w:t>Email</w:t>
      </w:r>
    </w:p>
    <w:p w14:paraId="5F549BEE" w14:textId="77777777" w:rsidR="006F17FB" w:rsidRDefault="006F17FB" w:rsidP="006F17FB">
      <w:pPr>
        <w:pStyle w:val="NormalWeb"/>
        <w:ind w:left="180"/>
        <w:rPr>
          <w:rFonts w:asciiTheme="minorHAnsi" w:hAnsiTheme="minorHAnsi" w:cstheme="minorHAnsi"/>
        </w:rPr>
      </w:pPr>
      <w:r w:rsidRPr="006F17FB">
        <w:rPr>
          <w:rFonts w:asciiTheme="minorHAnsi" w:hAnsiTheme="minorHAnsi" w:cstheme="minorHAnsi"/>
        </w:rPr>
        <w:t>Metropolitan State University has designated e-mail as an official method of communication with students.</w:t>
      </w:r>
      <w:r w:rsidRPr="006F17FB">
        <w:rPr>
          <w:rStyle w:val="apple-converted-space"/>
          <w:rFonts w:asciiTheme="minorHAnsi" w:hAnsiTheme="minorHAnsi" w:cstheme="minorHAnsi"/>
        </w:rPr>
        <w:t> </w:t>
      </w:r>
      <w:r w:rsidRPr="006F17FB">
        <w:rPr>
          <w:rStyle w:val="Strong"/>
          <w:rFonts w:asciiTheme="minorHAnsi" w:hAnsiTheme="minorHAnsi" w:cstheme="minorHAnsi"/>
        </w:rPr>
        <w:t>The university expects</w:t>
      </w:r>
      <w:r w:rsidRPr="006F17FB">
        <w:rPr>
          <w:rStyle w:val="apple-converted-space"/>
          <w:rFonts w:asciiTheme="minorHAnsi" w:hAnsiTheme="minorHAnsi" w:cstheme="minorHAnsi"/>
        </w:rPr>
        <w:t> </w:t>
      </w:r>
      <w:r w:rsidRPr="006F17FB">
        <w:rPr>
          <w:rFonts w:asciiTheme="minorHAnsi" w:hAnsiTheme="minorHAnsi" w:cstheme="minorHAnsi"/>
        </w:rPr>
        <w:t>students to be responsible for all information sent to them via their official university email account.  Refer to</w:t>
      </w:r>
      <w:r w:rsidRPr="006F17FB">
        <w:rPr>
          <w:rStyle w:val="apple-converted-space"/>
          <w:rFonts w:asciiTheme="minorHAnsi" w:hAnsiTheme="minorHAnsi" w:cstheme="minorHAnsi"/>
        </w:rPr>
        <w:t> </w:t>
      </w:r>
      <w:hyperlink r:id="rId35" w:history="1">
        <w:r w:rsidRPr="006F17FB">
          <w:rPr>
            <w:rStyle w:val="Hyperlink"/>
            <w:rFonts w:asciiTheme="minorHAnsi" w:hAnsiTheme="minorHAnsi" w:cstheme="minorHAnsi"/>
          </w:rPr>
          <w:t>Policy 1050, University E-mail</w:t>
        </w:r>
      </w:hyperlink>
      <w:r w:rsidRPr="006F17FB">
        <w:rPr>
          <w:rFonts w:asciiTheme="minorHAnsi" w:hAnsiTheme="minorHAnsi" w:cstheme="minorHAnsi"/>
        </w:rPr>
        <w:t>, for further information.</w:t>
      </w:r>
    </w:p>
    <w:p w14:paraId="5F549BEF" w14:textId="77777777" w:rsidR="006F17FB" w:rsidRDefault="006F17FB" w:rsidP="006F17FB">
      <w:pPr>
        <w:pStyle w:val="Heading2"/>
      </w:pPr>
      <w:r>
        <w:t>Student Code of Conduct</w:t>
      </w:r>
    </w:p>
    <w:p w14:paraId="5F549BF0" w14:textId="77777777" w:rsidR="00266AB8" w:rsidRDefault="006F17FB" w:rsidP="006F17FB">
      <w:pPr>
        <w:pStyle w:val="NormalWeb"/>
        <w:ind w:left="180"/>
        <w:rPr>
          <w:rStyle w:val="apple-converted-space"/>
          <w:rFonts w:asciiTheme="minorHAnsi" w:hAnsiTheme="minorHAnsi" w:cstheme="minorHAnsi"/>
        </w:rPr>
      </w:pPr>
      <w:r w:rsidRPr="006F17FB">
        <w:rPr>
          <w:rFonts w:asciiTheme="minorHAnsi" w:hAnsiTheme="minorHAnsi" w:cstheme="minorHAnsi"/>
        </w:rPr>
        <w:t>Students at Metropolitan State University deserve the opportunity to pursue an education, and it is the responsibility of the university to provide an environment that promotes learning and protects the safety and well-being of the university community. Therefore, the university establishes this Student Conduct Code. Any action by a student that interferes with the education of any other student or interferes with the operations of the university in carrying out its responsibility to provide an education will be considered a violation of this code.</w:t>
      </w:r>
    </w:p>
    <w:p w14:paraId="5F549BF1" w14:textId="77777777" w:rsidR="006F17FB" w:rsidRPr="006F17FB" w:rsidRDefault="006F17FB" w:rsidP="00266AB8">
      <w:pPr>
        <w:pStyle w:val="NormalWeb"/>
        <w:ind w:left="180"/>
        <w:rPr>
          <w:rFonts w:asciiTheme="minorHAnsi" w:hAnsiTheme="minorHAnsi" w:cstheme="minorHAnsi"/>
        </w:rPr>
      </w:pPr>
      <w:r w:rsidRPr="006F17FB">
        <w:rPr>
          <w:rFonts w:asciiTheme="minorHAnsi" w:hAnsiTheme="minorHAnsi" w:cstheme="minorHAnsi"/>
        </w:rPr>
        <w:t xml:space="preserve">The Student Code of Conduct balances individual student due process rights with the broader interests of the safety, wellbeing and academic integrity of the university community. The Office of Judicial Affairs operates with the philosophy of balancing the need for student accountability with the opportunity for education and making amends.  Students are </w:t>
      </w:r>
      <w:r w:rsidRPr="006F17FB">
        <w:rPr>
          <w:rFonts w:asciiTheme="minorHAnsi" w:hAnsiTheme="minorHAnsi" w:cstheme="minorHAnsi"/>
        </w:rPr>
        <w:lastRenderedPageBreak/>
        <w:t xml:space="preserve">encouraged to review the </w:t>
      </w:r>
      <w:hyperlink r:id="rId36" w:history="1">
        <w:r w:rsidRPr="006F17FB">
          <w:rPr>
            <w:rStyle w:val="Hyperlink"/>
            <w:rFonts w:asciiTheme="minorHAnsi" w:hAnsiTheme="minorHAnsi" w:cstheme="minorHAnsi"/>
          </w:rPr>
          <w:t>Student Conduct Code University Policy #1020</w:t>
        </w:r>
      </w:hyperlink>
      <w:r w:rsidRPr="006F17FB">
        <w:rPr>
          <w:rStyle w:val="apple-converted-space"/>
          <w:rFonts w:asciiTheme="minorHAnsi" w:hAnsiTheme="minorHAnsi" w:cstheme="minorHAnsi"/>
        </w:rPr>
        <w:t xml:space="preserve"> and the </w:t>
      </w:r>
      <w:hyperlink r:id="rId37" w:history="1">
        <w:r w:rsidRPr="006F17FB">
          <w:rPr>
            <w:rStyle w:val="Hyperlink"/>
            <w:rFonts w:asciiTheme="minorHAnsi" w:hAnsiTheme="minorHAnsi" w:cstheme="minorHAnsi"/>
          </w:rPr>
          <w:t>Student Conduct Code Procedure #112 </w:t>
        </w:r>
      </w:hyperlink>
      <w:r w:rsidRPr="006F17FB">
        <w:rPr>
          <w:rFonts w:asciiTheme="minorHAnsi" w:hAnsiTheme="minorHAnsi" w:cstheme="minorHAnsi"/>
        </w:rPr>
        <w:t>to understand their rights and responsibilities under the Code.</w:t>
      </w:r>
    </w:p>
    <w:p w14:paraId="5F549BF2" w14:textId="77777777" w:rsidR="006F17FB" w:rsidRDefault="006F17FB" w:rsidP="006F17FB">
      <w:pPr>
        <w:pStyle w:val="Heading2"/>
      </w:pPr>
      <w:r>
        <w:t>Academic Integrity</w:t>
      </w:r>
    </w:p>
    <w:p w14:paraId="5F549BF3" w14:textId="77777777" w:rsidR="006F17FB" w:rsidRPr="006F17FB" w:rsidRDefault="006F17FB" w:rsidP="006F17FB">
      <w:pPr>
        <w:shd w:val="clear" w:color="auto" w:fill="FFFFFF"/>
        <w:ind w:left="180"/>
        <w:rPr>
          <w:rFonts w:cstheme="minorHAnsi"/>
          <w:sz w:val="24"/>
          <w:szCs w:val="24"/>
        </w:rPr>
      </w:pPr>
      <w:r w:rsidRPr="006F17FB">
        <w:rPr>
          <w:rFonts w:cstheme="minorHAnsi"/>
          <w:sz w:val="24"/>
          <w:szCs w:val="24"/>
        </w:rPr>
        <w:t>The University does not accept knowingly copying the work of others without attribution (plagiarism), or colluding with other students to share answers unless permitted by the instructor (e.g. group project).  At my discretion, the consequence of these activities may include failure for the assignment, failure for the entire course. You should be aware that the university subscribes to plagiarism detection software, and that your papers may be selected for plagiarism checking. In instances of plagiarism or other forms of academic dishonesty, instructors may impose academic sanctions. Allegations of plagiarism or other forms of academic dishonesty are also subject to investigation and additional conduct sanctions under the</w:t>
      </w:r>
      <w:r w:rsidRPr="006F17FB">
        <w:rPr>
          <w:rStyle w:val="apple-converted-space"/>
          <w:rFonts w:cstheme="minorHAnsi"/>
          <w:sz w:val="24"/>
          <w:szCs w:val="24"/>
        </w:rPr>
        <w:t> </w:t>
      </w:r>
      <w:hyperlink r:id="rId38" w:history="1">
        <w:r w:rsidRPr="006F17FB">
          <w:rPr>
            <w:rStyle w:val="Hyperlink"/>
            <w:rFonts w:cstheme="minorHAnsi"/>
          </w:rPr>
          <w:t>Student Academic Integrity Policy #2190</w:t>
        </w:r>
      </w:hyperlink>
      <w:r w:rsidRPr="006F17FB">
        <w:rPr>
          <w:rFonts w:cstheme="minorHAnsi"/>
          <w:sz w:val="24"/>
          <w:szCs w:val="24"/>
        </w:rPr>
        <w:t>,</w:t>
      </w:r>
      <w:r w:rsidRPr="006F17FB">
        <w:rPr>
          <w:rStyle w:val="apple-converted-space"/>
          <w:rFonts w:cstheme="minorHAnsi"/>
          <w:sz w:val="24"/>
          <w:szCs w:val="24"/>
        </w:rPr>
        <w:t> </w:t>
      </w:r>
      <w:r w:rsidRPr="006F17FB">
        <w:rPr>
          <w:rFonts w:cstheme="minorHAnsi"/>
          <w:sz w:val="24"/>
          <w:szCs w:val="24"/>
        </w:rPr>
        <w:t>and</w:t>
      </w:r>
      <w:r w:rsidRPr="006F17FB">
        <w:rPr>
          <w:rStyle w:val="apple-converted-space"/>
          <w:rFonts w:cstheme="minorHAnsi"/>
          <w:sz w:val="24"/>
          <w:szCs w:val="24"/>
        </w:rPr>
        <w:t> </w:t>
      </w:r>
      <w:hyperlink r:id="rId39" w:history="1">
        <w:r w:rsidRPr="006F17FB">
          <w:rPr>
            <w:rStyle w:val="Hyperlink"/>
            <w:rFonts w:cstheme="minorHAnsi"/>
          </w:rPr>
          <w:t>Procedure #219:  Student Academic Integrity</w:t>
        </w:r>
      </w:hyperlink>
      <w:r w:rsidRPr="006F17FB">
        <w:rPr>
          <w:rFonts w:cstheme="minorHAnsi"/>
          <w:sz w:val="24"/>
          <w:szCs w:val="24"/>
        </w:rPr>
        <w:t xml:space="preserve">. </w:t>
      </w:r>
    </w:p>
    <w:p w14:paraId="5F549BF4" w14:textId="77777777" w:rsidR="006F17FB" w:rsidRPr="006F17FB" w:rsidRDefault="006F17FB" w:rsidP="006F17FB">
      <w:pPr>
        <w:pStyle w:val="NormalWeb"/>
        <w:shd w:val="clear" w:color="auto" w:fill="FFFFFF"/>
        <w:ind w:left="180"/>
        <w:rPr>
          <w:rFonts w:asciiTheme="minorHAnsi" w:hAnsiTheme="minorHAnsi" w:cstheme="minorHAnsi"/>
        </w:rPr>
      </w:pPr>
      <w:r w:rsidRPr="006F17FB">
        <w:rPr>
          <w:rFonts w:asciiTheme="minorHAnsi" w:hAnsiTheme="minorHAnsi" w:cstheme="minorHAnsi"/>
        </w:rPr>
        <w:t>If you have questions about the use of footnotes or other notations, talk to your instructor, consult the Library and Information Services website, or seek assistance in the proper way of writing a paper by</w:t>
      </w:r>
      <w:r w:rsidRPr="006F17FB">
        <w:rPr>
          <w:rStyle w:val="apple-converted-space"/>
          <w:rFonts w:asciiTheme="minorHAnsi" w:hAnsiTheme="minorHAnsi" w:cstheme="minorHAnsi"/>
        </w:rPr>
        <w:t> </w:t>
      </w:r>
      <w:r w:rsidRPr="006F17FB">
        <w:rPr>
          <w:rFonts w:asciiTheme="minorHAnsi" w:hAnsiTheme="minorHAnsi" w:cstheme="minorHAnsi"/>
        </w:rPr>
        <w:t xml:space="preserve">contacting a tutor in the </w:t>
      </w:r>
      <w:hyperlink r:id="rId40" w:history="1">
        <w:r w:rsidRPr="006F17FB">
          <w:rPr>
            <w:rStyle w:val="Hyperlink"/>
            <w:rFonts w:asciiTheme="minorHAnsi" w:hAnsiTheme="minorHAnsi" w:cstheme="minorHAnsi"/>
          </w:rPr>
          <w:t>Center for Academic Success</w:t>
        </w:r>
      </w:hyperlink>
      <w:r w:rsidRPr="006F17FB">
        <w:rPr>
          <w:rFonts w:asciiTheme="minorHAnsi" w:hAnsiTheme="minorHAnsi" w:cstheme="minorHAnsi"/>
        </w:rPr>
        <w:t>. Students who believe that they have been falsely accused of plagiarism should request assistance from the Ombudsperson at (651) 793-1517.</w:t>
      </w:r>
    </w:p>
    <w:sectPr w:rsidR="006F17FB" w:rsidRPr="006F1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Arial;Helvetica;sans-se">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03CEB"/>
    <w:multiLevelType w:val="hybridMultilevel"/>
    <w:tmpl w:val="86B8B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B41E7"/>
    <w:multiLevelType w:val="hybridMultilevel"/>
    <w:tmpl w:val="D68AF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1330FA"/>
    <w:multiLevelType w:val="hybridMultilevel"/>
    <w:tmpl w:val="012E7C26"/>
    <w:lvl w:ilvl="0" w:tplc="72105F1A">
      <w:start w:val="1"/>
      <w:numFmt w:val="lowerLetter"/>
      <w:lvlText w:val="%1."/>
      <w:lvlJc w:val="left"/>
      <w:pPr>
        <w:ind w:left="1080" w:hanging="360"/>
      </w:pPr>
      <w:rPr>
        <w:rFonts w:cs="Cambria"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943962"/>
    <w:multiLevelType w:val="hybridMultilevel"/>
    <w:tmpl w:val="28629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BC1D5C"/>
    <w:multiLevelType w:val="hybridMultilevel"/>
    <w:tmpl w:val="2DB28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247169"/>
    <w:multiLevelType w:val="hybridMultilevel"/>
    <w:tmpl w:val="0FFA42A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23AC249C"/>
    <w:multiLevelType w:val="hybridMultilevel"/>
    <w:tmpl w:val="4D0C4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CA6265"/>
    <w:multiLevelType w:val="hybridMultilevel"/>
    <w:tmpl w:val="1C5C418E"/>
    <w:lvl w:ilvl="0" w:tplc="42B2FBE8">
      <w:start w:val="1"/>
      <w:numFmt w:val="bullet"/>
      <w:lvlText w:val="■"/>
      <w:lvlJc w:val="left"/>
      <w:pPr>
        <w:tabs>
          <w:tab w:val="num" w:pos="720"/>
        </w:tabs>
        <w:ind w:left="720" w:hanging="360"/>
      </w:pPr>
      <w:rPr>
        <w:rFonts w:ascii="Arial" w:hAnsi="Arial" w:hint="default"/>
      </w:rPr>
    </w:lvl>
    <w:lvl w:ilvl="1" w:tplc="ACF6091C" w:tentative="1">
      <w:start w:val="1"/>
      <w:numFmt w:val="bullet"/>
      <w:lvlText w:val="■"/>
      <w:lvlJc w:val="left"/>
      <w:pPr>
        <w:tabs>
          <w:tab w:val="num" w:pos="1440"/>
        </w:tabs>
        <w:ind w:left="1440" w:hanging="360"/>
      </w:pPr>
      <w:rPr>
        <w:rFonts w:ascii="Arial" w:hAnsi="Arial" w:hint="default"/>
      </w:rPr>
    </w:lvl>
    <w:lvl w:ilvl="2" w:tplc="B036A16A" w:tentative="1">
      <w:start w:val="1"/>
      <w:numFmt w:val="bullet"/>
      <w:lvlText w:val="■"/>
      <w:lvlJc w:val="left"/>
      <w:pPr>
        <w:tabs>
          <w:tab w:val="num" w:pos="2160"/>
        </w:tabs>
        <w:ind w:left="2160" w:hanging="360"/>
      </w:pPr>
      <w:rPr>
        <w:rFonts w:ascii="Arial" w:hAnsi="Arial" w:hint="default"/>
      </w:rPr>
    </w:lvl>
    <w:lvl w:ilvl="3" w:tplc="0A48E08C" w:tentative="1">
      <w:start w:val="1"/>
      <w:numFmt w:val="bullet"/>
      <w:lvlText w:val="■"/>
      <w:lvlJc w:val="left"/>
      <w:pPr>
        <w:tabs>
          <w:tab w:val="num" w:pos="2880"/>
        </w:tabs>
        <w:ind w:left="2880" w:hanging="360"/>
      </w:pPr>
      <w:rPr>
        <w:rFonts w:ascii="Arial" w:hAnsi="Arial" w:hint="default"/>
      </w:rPr>
    </w:lvl>
    <w:lvl w:ilvl="4" w:tplc="E33C1668" w:tentative="1">
      <w:start w:val="1"/>
      <w:numFmt w:val="bullet"/>
      <w:lvlText w:val="■"/>
      <w:lvlJc w:val="left"/>
      <w:pPr>
        <w:tabs>
          <w:tab w:val="num" w:pos="3600"/>
        </w:tabs>
        <w:ind w:left="3600" w:hanging="360"/>
      </w:pPr>
      <w:rPr>
        <w:rFonts w:ascii="Arial" w:hAnsi="Arial" w:hint="default"/>
      </w:rPr>
    </w:lvl>
    <w:lvl w:ilvl="5" w:tplc="E5C07E86" w:tentative="1">
      <w:start w:val="1"/>
      <w:numFmt w:val="bullet"/>
      <w:lvlText w:val="■"/>
      <w:lvlJc w:val="left"/>
      <w:pPr>
        <w:tabs>
          <w:tab w:val="num" w:pos="4320"/>
        </w:tabs>
        <w:ind w:left="4320" w:hanging="360"/>
      </w:pPr>
      <w:rPr>
        <w:rFonts w:ascii="Arial" w:hAnsi="Arial" w:hint="default"/>
      </w:rPr>
    </w:lvl>
    <w:lvl w:ilvl="6" w:tplc="690676DA" w:tentative="1">
      <w:start w:val="1"/>
      <w:numFmt w:val="bullet"/>
      <w:lvlText w:val="■"/>
      <w:lvlJc w:val="left"/>
      <w:pPr>
        <w:tabs>
          <w:tab w:val="num" w:pos="5040"/>
        </w:tabs>
        <w:ind w:left="5040" w:hanging="360"/>
      </w:pPr>
      <w:rPr>
        <w:rFonts w:ascii="Arial" w:hAnsi="Arial" w:hint="default"/>
      </w:rPr>
    </w:lvl>
    <w:lvl w:ilvl="7" w:tplc="FBF206E2" w:tentative="1">
      <w:start w:val="1"/>
      <w:numFmt w:val="bullet"/>
      <w:lvlText w:val="■"/>
      <w:lvlJc w:val="left"/>
      <w:pPr>
        <w:tabs>
          <w:tab w:val="num" w:pos="5760"/>
        </w:tabs>
        <w:ind w:left="5760" w:hanging="360"/>
      </w:pPr>
      <w:rPr>
        <w:rFonts w:ascii="Arial" w:hAnsi="Arial" w:hint="default"/>
      </w:rPr>
    </w:lvl>
    <w:lvl w:ilvl="8" w:tplc="83608B1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1513ECF"/>
    <w:multiLevelType w:val="hybridMultilevel"/>
    <w:tmpl w:val="9BC0B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962F6"/>
    <w:multiLevelType w:val="hybridMultilevel"/>
    <w:tmpl w:val="8108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782443"/>
    <w:multiLevelType w:val="hybridMultilevel"/>
    <w:tmpl w:val="AC56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0A162F"/>
    <w:multiLevelType w:val="hybridMultilevel"/>
    <w:tmpl w:val="61FEA4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D650421"/>
    <w:multiLevelType w:val="hybridMultilevel"/>
    <w:tmpl w:val="4DD68CA4"/>
    <w:lvl w:ilvl="0" w:tplc="E1B68094">
      <w:start w:val="1"/>
      <w:numFmt w:val="lowerLetter"/>
      <w:lvlText w:val="%1."/>
      <w:lvlJc w:val="left"/>
      <w:pPr>
        <w:ind w:left="720" w:hanging="360"/>
      </w:pPr>
      <w:rPr>
        <w:rFonts w:ascii="Cambria" w:hAnsi="Cambria" w:cs="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687BFA"/>
    <w:multiLevelType w:val="hybridMultilevel"/>
    <w:tmpl w:val="EE586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41D2984"/>
    <w:multiLevelType w:val="hybridMultilevel"/>
    <w:tmpl w:val="71962324"/>
    <w:lvl w:ilvl="0" w:tplc="D68E8108">
      <w:start w:val="1"/>
      <w:numFmt w:val="lowerLetter"/>
      <w:lvlText w:val="%1."/>
      <w:lvlJc w:val="left"/>
      <w:pPr>
        <w:ind w:left="720" w:hanging="360"/>
      </w:pPr>
      <w:rPr>
        <w:rFonts w:ascii="Cambria" w:hAnsi="Cambria" w:cs="Cambr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63CCD"/>
    <w:multiLevelType w:val="hybridMultilevel"/>
    <w:tmpl w:val="8A067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C17E5B"/>
    <w:multiLevelType w:val="hybridMultilevel"/>
    <w:tmpl w:val="78A824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ADA1B1A"/>
    <w:multiLevelType w:val="hybridMultilevel"/>
    <w:tmpl w:val="D592D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7A1AD7"/>
    <w:multiLevelType w:val="hybridMultilevel"/>
    <w:tmpl w:val="D366A54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228726D"/>
    <w:multiLevelType w:val="hybridMultilevel"/>
    <w:tmpl w:val="D5B87018"/>
    <w:lvl w:ilvl="0" w:tplc="B9465AC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3F91397"/>
    <w:multiLevelType w:val="hybridMultilevel"/>
    <w:tmpl w:val="52A2A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F53CD6"/>
    <w:multiLevelType w:val="hybridMultilevel"/>
    <w:tmpl w:val="5B288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1C62AE"/>
    <w:multiLevelType w:val="hybridMultilevel"/>
    <w:tmpl w:val="12CEB8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DE5366E"/>
    <w:multiLevelType w:val="hybridMultilevel"/>
    <w:tmpl w:val="D09A2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C30F37"/>
    <w:multiLevelType w:val="hybridMultilevel"/>
    <w:tmpl w:val="19D0878C"/>
    <w:lvl w:ilvl="0" w:tplc="0409000F">
      <w:start w:val="1"/>
      <w:numFmt w:val="decimal"/>
      <w:lvlText w:val="%1."/>
      <w:lvlJc w:val="left"/>
      <w:pPr>
        <w:ind w:left="360" w:hanging="360"/>
      </w:pPr>
    </w:lvl>
    <w:lvl w:ilvl="1" w:tplc="7ECAA9B4">
      <w:start w:val="1"/>
      <w:numFmt w:val="lowerLetter"/>
      <w:lvlText w:val="%2."/>
      <w:lvlJc w:val="left"/>
      <w:pPr>
        <w:ind w:left="1080" w:hanging="360"/>
      </w:pPr>
      <w:rPr>
        <w:rFonts w:ascii="Cambria" w:hAnsi="Cambria" w:cs="Cambria"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68C1E01"/>
    <w:multiLevelType w:val="hybridMultilevel"/>
    <w:tmpl w:val="918650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4"/>
  </w:num>
  <w:num w:numId="3">
    <w:abstractNumId w:val="8"/>
  </w:num>
  <w:num w:numId="4">
    <w:abstractNumId w:val="0"/>
  </w:num>
  <w:num w:numId="5">
    <w:abstractNumId w:val="6"/>
  </w:num>
  <w:num w:numId="6">
    <w:abstractNumId w:val="3"/>
  </w:num>
  <w:num w:numId="7">
    <w:abstractNumId w:val="23"/>
  </w:num>
  <w:num w:numId="8">
    <w:abstractNumId w:val="9"/>
  </w:num>
  <w:num w:numId="9">
    <w:abstractNumId w:val="5"/>
  </w:num>
  <w:num w:numId="10">
    <w:abstractNumId w:val="10"/>
  </w:num>
  <w:num w:numId="11">
    <w:abstractNumId w:val="15"/>
  </w:num>
  <w:num w:numId="12">
    <w:abstractNumId w:val="13"/>
  </w:num>
  <w:num w:numId="13">
    <w:abstractNumId w:val="22"/>
  </w:num>
  <w:num w:numId="14">
    <w:abstractNumId w:val="7"/>
  </w:num>
  <w:num w:numId="15">
    <w:abstractNumId w:val="1"/>
  </w:num>
  <w:num w:numId="16">
    <w:abstractNumId w:val="2"/>
  </w:num>
  <w:num w:numId="17">
    <w:abstractNumId w:val="21"/>
  </w:num>
  <w:num w:numId="18">
    <w:abstractNumId w:val="16"/>
  </w:num>
  <w:num w:numId="19">
    <w:abstractNumId w:val="19"/>
  </w:num>
  <w:num w:numId="20">
    <w:abstractNumId w:val="25"/>
  </w:num>
  <w:num w:numId="21">
    <w:abstractNumId w:val="20"/>
  </w:num>
  <w:num w:numId="22">
    <w:abstractNumId w:val="14"/>
  </w:num>
  <w:num w:numId="23">
    <w:abstractNumId w:val="11"/>
  </w:num>
  <w:num w:numId="24">
    <w:abstractNumId w:val="24"/>
  </w:num>
  <w:num w:numId="25">
    <w:abstractNumId w:val="12"/>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453"/>
    <w:rsid w:val="00012C18"/>
    <w:rsid w:val="00025472"/>
    <w:rsid w:val="00041079"/>
    <w:rsid w:val="0005536D"/>
    <w:rsid w:val="00081798"/>
    <w:rsid w:val="000D54BD"/>
    <w:rsid w:val="000D7244"/>
    <w:rsid w:val="000E0157"/>
    <w:rsid w:val="000E39FB"/>
    <w:rsid w:val="000E59F9"/>
    <w:rsid w:val="00122904"/>
    <w:rsid w:val="0015104C"/>
    <w:rsid w:val="00167A66"/>
    <w:rsid w:val="001A63EB"/>
    <w:rsid w:val="001B78E7"/>
    <w:rsid w:val="001C2265"/>
    <w:rsid w:val="001E7C65"/>
    <w:rsid w:val="00263F69"/>
    <w:rsid w:val="00266AB8"/>
    <w:rsid w:val="0029049C"/>
    <w:rsid w:val="002A21D8"/>
    <w:rsid w:val="002A66ED"/>
    <w:rsid w:val="002E42A6"/>
    <w:rsid w:val="00315CB5"/>
    <w:rsid w:val="003708D5"/>
    <w:rsid w:val="0037660A"/>
    <w:rsid w:val="0038429A"/>
    <w:rsid w:val="003957BD"/>
    <w:rsid w:val="003A3628"/>
    <w:rsid w:val="003C6347"/>
    <w:rsid w:val="00407832"/>
    <w:rsid w:val="0041654D"/>
    <w:rsid w:val="0042208A"/>
    <w:rsid w:val="0045754E"/>
    <w:rsid w:val="004626F7"/>
    <w:rsid w:val="00491FFE"/>
    <w:rsid w:val="004A49FF"/>
    <w:rsid w:val="004B449F"/>
    <w:rsid w:val="004C6DE3"/>
    <w:rsid w:val="004F423C"/>
    <w:rsid w:val="004F46A3"/>
    <w:rsid w:val="005017D6"/>
    <w:rsid w:val="005039DE"/>
    <w:rsid w:val="00560AED"/>
    <w:rsid w:val="0057474A"/>
    <w:rsid w:val="005928F2"/>
    <w:rsid w:val="00594CB8"/>
    <w:rsid w:val="005A5F72"/>
    <w:rsid w:val="005B01B8"/>
    <w:rsid w:val="005B1DEC"/>
    <w:rsid w:val="005E5197"/>
    <w:rsid w:val="005E560D"/>
    <w:rsid w:val="005F593D"/>
    <w:rsid w:val="0060674C"/>
    <w:rsid w:val="00627F74"/>
    <w:rsid w:val="00632500"/>
    <w:rsid w:val="0066715D"/>
    <w:rsid w:val="00671EFE"/>
    <w:rsid w:val="00673453"/>
    <w:rsid w:val="00674A24"/>
    <w:rsid w:val="006776E4"/>
    <w:rsid w:val="006B1C66"/>
    <w:rsid w:val="006F17FB"/>
    <w:rsid w:val="00747694"/>
    <w:rsid w:val="00767436"/>
    <w:rsid w:val="007724D4"/>
    <w:rsid w:val="00793593"/>
    <w:rsid w:val="00793EB5"/>
    <w:rsid w:val="007A3BCA"/>
    <w:rsid w:val="007C1705"/>
    <w:rsid w:val="007D29F1"/>
    <w:rsid w:val="007F1C19"/>
    <w:rsid w:val="007F69E2"/>
    <w:rsid w:val="00837F20"/>
    <w:rsid w:val="008523CC"/>
    <w:rsid w:val="00852F02"/>
    <w:rsid w:val="00866B70"/>
    <w:rsid w:val="008D4A2C"/>
    <w:rsid w:val="009524B3"/>
    <w:rsid w:val="00966447"/>
    <w:rsid w:val="00966A8E"/>
    <w:rsid w:val="009709F0"/>
    <w:rsid w:val="00970AE6"/>
    <w:rsid w:val="00982F39"/>
    <w:rsid w:val="009935FF"/>
    <w:rsid w:val="00997EDB"/>
    <w:rsid w:val="009A1057"/>
    <w:rsid w:val="009A4223"/>
    <w:rsid w:val="009B214E"/>
    <w:rsid w:val="009C3F91"/>
    <w:rsid w:val="00A26BDC"/>
    <w:rsid w:val="00A36E76"/>
    <w:rsid w:val="00A7258B"/>
    <w:rsid w:val="00A74285"/>
    <w:rsid w:val="00A873FA"/>
    <w:rsid w:val="00A906CB"/>
    <w:rsid w:val="00AD71F2"/>
    <w:rsid w:val="00AE41A8"/>
    <w:rsid w:val="00B00E4D"/>
    <w:rsid w:val="00B128CD"/>
    <w:rsid w:val="00B24094"/>
    <w:rsid w:val="00B2736F"/>
    <w:rsid w:val="00B65498"/>
    <w:rsid w:val="00B8773C"/>
    <w:rsid w:val="00BA331E"/>
    <w:rsid w:val="00BA72E7"/>
    <w:rsid w:val="00BB01FE"/>
    <w:rsid w:val="00BC630F"/>
    <w:rsid w:val="00BD74A4"/>
    <w:rsid w:val="00BE4011"/>
    <w:rsid w:val="00BF7487"/>
    <w:rsid w:val="00C26A63"/>
    <w:rsid w:val="00C43ADA"/>
    <w:rsid w:val="00C544F1"/>
    <w:rsid w:val="00CC49B5"/>
    <w:rsid w:val="00CD77F7"/>
    <w:rsid w:val="00CE12CE"/>
    <w:rsid w:val="00D1421A"/>
    <w:rsid w:val="00D5094A"/>
    <w:rsid w:val="00D8068D"/>
    <w:rsid w:val="00D851AA"/>
    <w:rsid w:val="00D87D8C"/>
    <w:rsid w:val="00DA6298"/>
    <w:rsid w:val="00DC59DF"/>
    <w:rsid w:val="00DF3320"/>
    <w:rsid w:val="00DF52FD"/>
    <w:rsid w:val="00E84417"/>
    <w:rsid w:val="00F3580E"/>
    <w:rsid w:val="00F4720A"/>
    <w:rsid w:val="00F54EE1"/>
    <w:rsid w:val="00F57E20"/>
    <w:rsid w:val="00F7113E"/>
    <w:rsid w:val="00F751D0"/>
    <w:rsid w:val="00F97BC7"/>
    <w:rsid w:val="00FA510A"/>
    <w:rsid w:val="00FA7E11"/>
    <w:rsid w:val="00FD3284"/>
    <w:rsid w:val="00FE21E5"/>
    <w:rsid w:val="00FE2E12"/>
    <w:rsid w:val="00FE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49AFB"/>
  <w15:chartTrackingRefBased/>
  <w15:docId w15:val="{326F5D18-63CD-4B92-BE92-8FDD6A13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63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7E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C59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63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3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30F"/>
    <w:pPr>
      <w:numPr>
        <w:ilvl w:val="1"/>
      </w:numPr>
    </w:pPr>
    <w:rPr>
      <w:rFonts w:eastAsiaTheme="minorEastAsia"/>
      <w:color w:val="5A5A5A" w:themeColor="text1" w:themeTint="A5"/>
      <w:spacing w:val="15"/>
      <w:sz w:val="36"/>
    </w:rPr>
  </w:style>
  <w:style w:type="character" w:customStyle="1" w:styleId="SubtitleChar">
    <w:name w:val="Subtitle Char"/>
    <w:basedOn w:val="DefaultParagraphFont"/>
    <w:link w:val="Subtitle"/>
    <w:uiPriority w:val="11"/>
    <w:rsid w:val="00BC630F"/>
    <w:rPr>
      <w:rFonts w:eastAsiaTheme="minorEastAsia"/>
      <w:color w:val="5A5A5A" w:themeColor="text1" w:themeTint="A5"/>
      <w:spacing w:val="15"/>
      <w:sz w:val="36"/>
    </w:rPr>
  </w:style>
  <w:style w:type="character" w:customStyle="1" w:styleId="Heading1Char">
    <w:name w:val="Heading 1 Char"/>
    <w:basedOn w:val="DefaultParagraphFont"/>
    <w:link w:val="Heading1"/>
    <w:uiPriority w:val="9"/>
    <w:rsid w:val="00BC630F"/>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BC63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630F"/>
    <w:rPr>
      <w:color w:val="0563C1" w:themeColor="hyperlink"/>
      <w:u w:val="single"/>
    </w:rPr>
  </w:style>
  <w:style w:type="character" w:styleId="Strong">
    <w:name w:val="Strong"/>
    <w:basedOn w:val="DefaultParagraphFont"/>
    <w:uiPriority w:val="22"/>
    <w:qFormat/>
    <w:rsid w:val="00BC630F"/>
    <w:rPr>
      <w:b/>
      <w:bCs/>
    </w:rPr>
  </w:style>
  <w:style w:type="character" w:customStyle="1" w:styleId="Heading2Char">
    <w:name w:val="Heading 2 Char"/>
    <w:basedOn w:val="DefaultParagraphFont"/>
    <w:link w:val="Heading2"/>
    <w:uiPriority w:val="9"/>
    <w:rsid w:val="00997ED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A49FF"/>
    <w:pPr>
      <w:ind w:left="720"/>
      <w:contextualSpacing/>
    </w:pPr>
  </w:style>
  <w:style w:type="character" w:styleId="FollowedHyperlink">
    <w:name w:val="FollowedHyperlink"/>
    <w:basedOn w:val="DefaultParagraphFont"/>
    <w:uiPriority w:val="99"/>
    <w:semiHidden/>
    <w:unhideWhenUsed/>
    <w:rsid w:val="000E59F9"/>
    <w:rPr>
      <w:color w:val="954F72" w:themeColor="followedHyperlink"/>
      <w:u w:val="single"/>
    </w:rPr>
  </w:style>
  <w:style w:type="character" w:styleId="Emphasis">
    <w:name w:val="Emphasis"/>
    <w:basedOn w:val="DefaultParagraphFont"/>
    <w:qFormat/>
    <w:rsid w:val="00F751D0"/>
    <w:rPr>
      <w:i/>
      <w:iCs/>
    </w:rPr>
  </w:style>
  <w:style w:type="character" w:customStyle="1" w:styleId="Heading3Char">
    <w:name w:val="Heading 3 Char"/>
    <w:basedOn w:val="DefaultParagraphFont"/>
    <w:link w:val="Heading3"/>
    <w:uiPriority w:val="9"/>
    <w:rsid w:val="00DC59D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6F17FB"/>
    <w:pPr>
      <w:spacing w:after="0" w:line="240" w:lineRule="auto"/>
    </w:pPr>
    <w:rPr>
      <w:rFonts w:ascii="Times New Roman" w:hAnsi="Times New Roman" w:cs="Times New Roman"/>
      <w:sz w:val="24"/>
      <w:szCs w:val="24"/>
    </w:rPr>
  </w:style>
  <w:style w:type="character" w:customStyle="1" w:styleId="apple-converted-space">
    <w:name w:val="apple-converted-space"/>
    <w:rsid w:val="006F17FB"/>
  </w:style>
  <w:style w:type="paragraph" w:styleId="NoSpacing">
    <w:name w:val="No Spacing"/>
    <w:uiPriority w:val="1"/>
    <w:qFormat/>
    <w:rsid w:val="006F17FB"/>
    <w:pPr>
      <w:spacing w:after="0" w:line="240" w:lineRule="auto"/>
    </w:pPr>
  </w:style>
  <w:style w:type="paragraph" w:customStyle="1" w:styleId="Default">
    <w:name w:val="Default"/>
    <w:qFormat/>
    <w:rsid w:val="002A21D8"/>
    <w:pPr>
      <w:spacing w:after="0" w:line="240" w:lineRule="auto"/>
    </w:pPr>
    <w:rPr>
      <w:rFonts w:ascii="Calibri" w:eastAsia="Calibri" w:hAnsi="Calibri" w:cs="Calibri"/>
      <w:color w:val="000000"/>
      <w:sz w:val="24"/>
      <w:szCs w:val="24"/>
    </w:rPr>
  </w:style>
  <w:style w:type="character" w:styleId="UnresolvedMention">
    <w:name w:val="Unresolved Mention"/>
    <w:basedOn w:val="DefaultParagraphFont"/>
    <w:uiPriority w:val="99"/>
    <w:semiHidden/>
    <w:unhideWhenUsed/>
    <w:rsid w:val="00D851AA"/>
    <w:rPr>
      <w:color w:val="605E5C"/>
      <w:shd w:val="clear" w:color="auto" w:fill="E1DFDD"/>
    </w:rPr>
  </w:style>
  <w:style w:type="table" w:customStyle="1" w:styleId="TableGrid1">
    <w:name w:val="Table Grid1"/>
    <w:basedOn w:val="TableNormal"/>
    <w:next w:val="TableGrid"/>
    <w:uiPriority w:val="59"/>
    <w:rsid w:val="00BA72E7"/>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10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07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8779">
      <w:bodyDiv w:val="1"/>
      <w:marLeft w:val="0"/>
      <w:marRight w:val="0"/>
      <w:marTop w:val="0"/>
      <w:marBottom w:val="0"/>
      <w:divBdr>
        <w:top w:val="none" w:sz="0" w:space="0" w:color="auto"/>
        <w:left w:val="none" w:sz="0" w:space="0" w:color="auto"/>
        <w:bottom w:val="none" w:sz="0" w:space="0" w:color="auto"/>
        <w:right w:val="none" w:sz="0" w:space="0" w:color="auto"/>
      </w:divBdr>
    </w:div>
    <w:div w:id="152110668">
      <w:bodyDiv w:val="1"/>
      <w:marLeft w:val="0"/>
      <w:marRight w:val="0"/>
      <w:marTop w:val="0"/>
      <w:marBottom w:val="0"/>
      <w:divBdr>
        <w:top w:val="none" w:sz="0" w:space="0" w:color="auto"/>
        <w:left w:val="none" w:sz="0" w:space="0" w:color="auto"/>
        <w:bottom w:val="none" w:sz="0" w:space="0" w:color="auto"/>
        <w:right w:val="none" w:sz="0" w:space="0" w:color="auto"/>
      </w:divBdr>
    </w:div>
    <w:div w:id="328023868">
      <w:bodyDiv w:val="1"/>
      <w:marLeft w:val="0"/>
      <w:marRight w:val="0"/>
      <w:marTop w:val="0"/>
      <w:marBottom w:val="0"/>
      <w:divBdr>
        <w:top w:val="none" w:sz="0" w:space="0" w:color="auto"/>
        <w:left w:val="none" w:sz="0" w:space="0" w:color="auto"/>
        <w:bottom w:val="none" w:sz="0" w:space="0" w:color="auto"/>
        <w:right w:val="none" w:sz="0" w:space="0" w:color="auto"/>
      </w:divBdr>
    </w:div>
    <w:div w:id="442504764">
      <w:bodyDiv w:val="1"/>
      <w:marLeft w:val="0"/>
      <w:marRight w:val="0"/>
      <w:marTop w:val="0"/>
      <w:marBottom w:val="0"/>
      <w:divBdr>
        <w:top w:val="none" w:sz="0" w:space="0" w:color="auto"/>
        <w:left w:val="none" w:sz="0" w:space="0" w:color="auto"/>
        <w:bottom w:val="none" w:sz="0" w:space="0" w:color="auto"/>
        <w:right w:val="none" w:sz="0" w:space="0" w:color="auto"/>
      </w:divBdr>
    </w:div>
    <w:div w:id="1298144048">
      <w:bodyDiv w:val="1"/>
      <w:marLeft w:val="0"/>
      <w:marRight w:val="0"/>
      <w:marTop w:val="0"/>
      <w:marBottom w:val="0"/>
      <w:divBdr>
        <w:top w:val="none" w:sz="0" w:space="0" w:color="auto"/>
        <w:left w:val="none" w:sz="0" w:space="0" w:color="auto"/>
        <w:bottom w:val="none" w:sz="0" w:space="0" w:color="auto"/>
        <w:right w:val="none" w:sz="0" w:space="0" w:color="auto"/>
      </w:divBdr>
    </w:div>
    <w:div w:id="1508866442">
      <w:bodyDiv w:val="1"/>
      <w:marLeft w:val="0"/>
      <w:marRight w:val="0"/>
      <w:marTop w:val="0"/>
      <w:marBottom w:val="0"/>
      <w:divBdr>
        <w:top w:val="none" w:sz="0" w:space="0" w:color="auto"/>
        <w:left w:val="none" w:sz="0" w:space="0" w:color="auto"/>
        <w:bottom w:val="none" w:sz="0" w:space="0" w:color="auto"/>
        <w:right w:val="none" w:sz="0" w:space="0" w:color="auto"/>
      </w:divBdr>
    </w:div>
    <w:div w:id="1632440428">
      <w:bodyDiv w:val="1"/>
      <w:marLeft w:val="0"/>
      <w:marRight w:val="0"/>
      <w:marTop w:val="0"/>
      <w:marBottom w:val="0"/>
      <w:divBdr>
        <w:top w:val="none" w:sz="0" w:space="0" w:color="auto"/>
        <w:left w:val="none" w:sz="0" w:space="0" w:color="auto"/>
        <w:bottom w:val="none" w:sz="0" w:space="0" w:color="auto"/>
        <w:right w:val="none" w:sz="0" w:space="0" w:color="auto"/>
      </w:divBdr>
    </w:div>
    <w:div w:id="177343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am02.safelinks.protection.outlook.com/?url=https%3A%2F%2Fservices.metrostate.edu%2FTDClient%2F1839%2FPortal%2FKB%2FArticleDet%3FID%3D101232&amp;data=02%7C01%7Crajeev.goyal%40metrostate.edu%7Cac9dc549ee374c5cf75508d842d2ef95%7C5011c7c60ab446ab9ef4fae74a921a7f%7C0%7C0%7C637332821391865972&amp;sdata=aUV%2BmsZBb7tquRiJwVCP6vc50wtO4O2RA%2FSmUB4eifw%3D&amp;reserved=0" TargetMode="External"/><Relationship Id="rId18" Type="http://schemas.openxmlformats.org/officeDocument/2006/relationships/hyperlink" Target="mailto:online.learning@metrostate.edu" TargetMode="External"/><Relationship Id="rId26" Type="http://schemas.openxmlformats.org/officeDocument/2006/relationships/hyperlink" Target="mailto:veterans.services@metrostate.edu" TargetMode="External"/><Relationship Id="rId39" Type="http://schemas.openxmlformats.org/officeDocument/2006/relationships/hyperlink" Target="https://www.metrostate.edu/about/policies/7156" TargetMode="External"/><Relationship Id="rId21" Type="http://schemas.openxmlformats.org/officeDocument/2006/relationships/hyperlink" Target="https://www.metrostate.edu/academic-integrity" TargetMode="External"/><Relationship Id="rId34" Type="http://schemas.openxmlformats.org/officeDocument/2006/relationships/hyperlink" Target="https://www.metrostate.edu/about/policies/7111" TargetMode="External"/><Relationship Id="rId42" Type="http://schemas.openxmlformats.org/officeDocument/2006/relationships/theme" Target="theme/theme1.xml"/><Relationship Id="rId7" Type="http://schemas.openxmlformats.org/officeDocument/2006/relationships/hyperlink" Target="https://nam02.safelinks.protection.outlook.com/?url=https%3A%2F%2Fwww.metrostate.edu%2Fnotices%2Fcovid-19&amp;data=02%7C01%7Crajeev.goyal%40metrostate.edu%7Cdb3c769ab00341a9a68908d842c31c7c%7C5011c7c60ab446ab9ef4fae74a921a7f%7C0%7C0%7C637332753479404103&amp;sdata=u6r82F5FIe43DPxL%2BDyg4CDFkISBpc9I29wZp2Glz2s%3D&amp;reserved=0" TargetMode="External"/><Relationship Id="rId2" Type="http://schemas.openxmlformats.org/officeDocument/2006/relationships/styles" Target="styles.xml"/><Relationship Id="rId16" Type="http://schemas.openxmlformats.org/officeDocument/2006/relationships/hyperlink" Target="https://www.metrostate.edu/about/policies/32331" TargetMode="External"/><Relationship Id="rId20" Type="http://schemas.openxmlformats.org/officeDocument/2006/relationships/hyperlink" Target="https://www.plagiarism.org/article/what-is-plagiarism" TargetMode="External"/><Relationship Id="rId29" Type="http://schemas.openxmlformats.org/officeDocument/2006/relationships/hyperlink" Target="https://www.metrostate.edu/library"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b-book.com/" TargetMode="External"/><Relationship Id="rId11" Type="http://schemas.openxmlformats.org/officeDocument/2006/relationships/hyperlink" Target="https://nam02.safelinks.protection.outlook.com/?url=https%3A%2F%2Fservices.metrostate.edu%2FTDClient%2F1839%2FPortal%2FShared%2FFileOpen%3FAttachmentID%3D%257BB788AF09-A37A-417C-9B9C-212A059AA9E7%257D%26ItemID%3D101232%26ItemComponent%3D26&amp;data=02%7C01%7Crajeev.goyal%40metrostate.edu%7Cac9dc549ee374c5cf75508d842d2ef95%7C5011c7c60ab446ab9ef4fae74a921a7f%7C0%7C0%7C637332821391856016&amp;sdata=0R8qkRz5SZ6PGXtWueYsaJ1Ot%2BAJqkyYapJz9wLwMCA%3D&amp;reserved=0" TargetMode="External"/><Relationship Id="rId24" Type="http://schemas.openxmlformats.org/officeDocument/2006/relationships/hyperlink" Target="mailto:centerfolk@metrostate.edu" TargetMode="External"/><Relationship Id="rId32" Type="http://schemas.openxmlformats.org/officeDocument/2006/relationships/hyperlink" Target="https://www.metrostate.edu/about/policies/32331" TargetMode="External"/><Relationship Id="rId37" Type="http://schemas.openxmlformats.org/officeDocument/2006/relationships/hyperlink" Target="https://www.metrostate.edu/about/policies/6876" TargetMode="External"/><Relationship Id="rId40" Type="http://schemas.openxmlformats.org/officeDocument/2006/relationships/hyperlink" Target="https://www.metrostate.edu/academics/success/tutoring" TargetMode="External"/><Relationship Id="rId5" Type="http://schemas.openxmlformats.org/officeDocument/2006/relationships/hyperlink" Target="mailto:Rajeev.Goyal@metrostate.edu" TargetMode="External"/><Relationship Id="rId15" Type="http://schemas.openxmlformats.org/officeDocument/2006/relationships/hyperlink" Target="https://nam02.safelinks.protection.outlook.com/?url=https%3A%2F%2Fsupport.zoom.us%2F&amp;data=02%7C01%7Crajeev.goyal%40metrostate.edu%7Cac9dc549ee374c5cf75508d842d2ef95%7C5011c7c60ab446ab9ef4fae74a921a7f%7C0%7C0%7C637332821391875933&amp;sdata=h%2FmFV%2FCHXnPOmm%2FCE1p%2F3oMi%2BfFX83ii4RIE1UEvbho%3D&amp;reserved=0" TargetMode="External"/><Relationship Id="rId23" Type="http://schemas.openxmlformats.org/officeDocument/2006/relationships/hyperlink" Target="mailto:accessibility.resources@metrostate.edu" TargetMode="External"/><Relationship Id="rId28" Type="http://schemas.openxmlformats.org/officeDocument/2006/relationships/hyperlink" Target="mailto:counseling.services@metrostate.edu" TargetMode="External"/><Relationship Id="rId36" Type="http://schemas.openxmlformats.org/officeDocument/2006/relationships/hyperlink" Target="https://www.metrostate.edu/about/policies/6746" TargetMode="External"/><Relationship Id="rId10" Type="http://schemas.openxmlformats.org/officeDocument/2006/relationships/hyperlink" Target="https://nam02.safelinks.protection.outlook.com/?url=https%3A%2F%2Fwww.metrostate.edu%2Facademics%2Fregistration%2Fappeals&amp;data=02%7C01%7Crajeev.goyal%40metrostate.edu%7Cdb3c769ab00341a9a68908d842c31c7c%7C5011c7c60ab446ab9ef4fae74a921a7f%7C0%7C0%7C637332753479414057&amp;sdata=rOU%2Bb4BmAQHEi%2BexAwNbfAjXin44WT3PuU739U3cFk0%3D&amp;reserved=0" TargetMode="External"/><Relationship Id="rId19" Type="http://schemas.openxmlformats.org/officeDocument/2006/relationships/hyperlink" Target="http://www.turnitin.com/" TargetMode="External"/><Relationship Id="rId31" Type="http://schemas.openxmlformats.org/officeDocument/2006/relationships/hyperlink" Target="https://metrostate.learn.minnstate.edu/" TargetMode="External"/><Relationship Id="rId4" Type="http://schemas.openxmlformats.org/officeDocument/2006/relationships/webSettings" Target="webSettings.xml"/><Relationship Id="rId9" Type="http://schemas.openxmlformats.org/officeDocument/2006/relationships/hyperlink" Target="https://nam02.safelinks.protection.outlook.com/?url=https%3A%2F%2Fwww.metrostate.edu%2FCOVID&amp;data=02%7C01%7Crajeev.goyal%40metrostate.edu%7Cdb3c769ab00341a9a68908d842c31c7c%7C5011c7c60ab446ab9ef4fae74a921a7f%7C0%7C0%7C637332753479414057&amp;sdata=%2Bq9CPsKY3Fv79SLYJ8bE0GNX3SfHLVXmx8mCGAoX5wE%3D&amp;reserved=0" TargetMode="External"/><Relationship Id="rId14" Type="http://schemas.openxmlformats.org/officeDocument/2006/relationships/hyperlink" Target="https://nam02.safelinks.protection.outlook.com/?url=https%3A%2F%2Fservices.metrostate.edu%2FTDClient%2F1839%2FPortal%2FKB%2FArticleDet%3FID%3D100273&amp;data=02%7C01%7Crajeev.goyal%40metrostate.edu%7Cac9dc549ee374c5cf75508d842d2ef95%7C5011c7c60ab446ab9ef4fae74a921a7f%7C0%7C0%7C637332821391875933&amp;sdata=RN4FKUm4QqC7YwrI%2BGKzWmXu6oQq0yLdY5Ax0wYyg1g%3D&amp;reserved=0" TargetMode="External"/><Relationship Id="rId22" Type="http://schemas.openxmlformats.org/officeDocument/2006/relationships/hyperlink" Target="https://www.metrostate.edu/academic-integrity" TargetMode="External"/><Relationship Id="rId27" Type="http://schemas.openxmlformats.org/officeDocument/2006/relationships/hyperlink" Target="mailto:trio.center@metrostate.edu" TargetMode="External"/><Relationship Id="rId30" Type="http://schemas.openxmlformats.org/officeDocument/2006/relationships/hyperlink" Target="https://www.metrostate.edu/students/support/glbtq" TargetMode="External"/><Relationship Id="rId35" Type="http://schemas.openxmlformats.org/officeDocument/2006/relationships/hyperlink" Target="https://www.metrostate.edu/about/policies/6771" TargetMode="External"/><Relationship Id="rId8" Type="http://schemas.openxmlformats.org/officeDocument/2006/relationships/hyperlink" Target="https://nam02.safelinks.protection.outlook.com/?url=https%3A%2F%2Fmnscu.co1.qualtrics.com%2Fjfe%2Fform%2FSV_9H9jWgM0KSMVvz7&amp;data=02%7C01%7Crajeev.goyal%40metrostate.edu%7Cdb3c769ab00341a9a68908d842c31c7c%7C5011c7c60ab446ab9ef4fae74a921a7f%7C0%7C0%7C637332753479404103&amp;sdata=82fN39j%2BP%2BBPh0i%2BJ5S4bkapYdmpLNUGtzXV7Lp%2F8RY%3D&amp;reserved=0" TargetMode="External"/><Relationship Id="rId3" Type="http://schemas.openxmlformats.org/officeDocument/2006/relationships/settings" Target="settings.xml"/><Relationship Id="rId12" Type="http://schemas.openxmlformats.org/officeDocument/2006/relationships/hyperlink" Target="https://nam02.safelinks.protection.outlook.com/?url=https%3A%2F%2Fminnstate.zoom.us%2F&amp;data=02%7C01%7Crajeev.goyal%40metrostate.edu%7Cac9dc549ee374c5cf75508d842d2ef95%7C5011c7c60ab446ab9ef4fae74a921a7f%7C0%7C0%7C637332821391865972&amp;sdata=6NCkaDxLNGFQMM5C1ur3vDn1uEJYhdLbz1Sb7PcYo0c%3D&amp;reserved=0" TargetMode="External"/><Relationship Id="rId17" Type="http://schemas.openxmlformats.org/officeDocument/2006/relationships/hyperlink" Target="mailto:it.desk@metrostate.edu" TargetMode="External"/><Relationship Id="rId25" Type="http://schemas.openxmlformats.org/officeDocument/2006/relationships/hyperlink" Target="mailto:testingcenter@metrostate.edu" TargetMode="External"/><Relationship Id="rId33" Type="http://schemas.openxmlformats.org/officeDocument/2006/relationships/hyperlink" Target="https://www.metrostate.edu/about/policies/32336" TargetMode="External"/><Relationship Id="rId38" Type="http://schemas.openxmlformats.org/officeDocument/2006/relationships/hyperlink" Target="https://www.metrostate.edu/about/policies/708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n7236dj\Documents\Custom%20Office%20Templates\Course%20Syllabus%20template%20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Course Syllabus template v2</Template>
  <TotalTime>864</TotalTime>
  <Pages>12</Pages>
  <Words>4826</Words>
  <Characters>27512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32274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Jorenby</dc:creator>
  <cp:keywords/>
  <dc:description/>
  <cp:lastModifiedBy>Rajeev Goyal</cp:lastModifiedBy>
  <cp:revision>61</cp:revision>
  <dcterms:created xsi:type="dcterms:W3CDTF">2019-12-21T23:58:00Z</dcterms:created>
  <dcterms:modified xsi:type="dcterms:W3CDTF">2020-08-18T18:17:00Z</dcterms:modified>
</cp:coreProperties>
</file>