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>
      <w:pPr>
        <w:pStyle w:val="4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pStyle w:val="4"/>
        <w:jc w:val="center"/>
        <w:rPr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Homework #2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Due: see syllabus</w:t>
      </w:r>
    </w:p>
    <w:p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Total: 20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Question 1: ERD Analysis (10 Points)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Given the following ERD for a ProdCo. company: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drawing>
          <wp:inline distT="0" distB="0" distL="0" distR="0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(5 Points) Identify all relationships, their cardinality. Write the corresponding business rules.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(5 Points) Show the relational schema for the database. Identify Relations (Tables),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their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attributes (field names). Make sure to clearly indicate primary keys and foreign keys.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           </w:t>
      </w:r>
      <w:r>
        <w:rPr>
          <w:rFonts w:ascii="Times New Roman" w:hAnsi="Times New Roman" w:cs="Times New Roman"/>
          <w:b/>
          <w:i/>
          <w:iCs/>
          <w:color w:val="000000"/>
          <w:sz w:val="23"/>
          <w:szCs w:val="23"/>
        </w:rPr>
        <w:t>Note: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Foreign keys are based on relationships between entities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Question 2: ERD design (10 Points)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Although you always wanted to be an artist, you ended up being an expert on databases because you love to cook data and you somehow confused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database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with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data paste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Your old love is still there, however, so you set up a database company, </w:t>
      </w:r>
      <w:r>
        <w:rPr>
          <w:rFonts w:ascii="Courier New" w:hAnsi="Courier New" w:cs="Courier New"/>
          <w:color w:val="000000"/>
          <w:sz w:val="23"/>
          <w:szCs w:val="23"/>
        </w:rPr>
        <w:t>ArtBase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that builds a product for art galleries. The core of this product is a database with a schema that captures all the information that galleries need to maintain. Galleries keep information about </w:t>
      </w:r>
      <w:r>
        <w:rPr>
          <w:rFonts w:ascii="Times New Roman" w:hAnsi="Times New Roman" w:cs="Times New Roman"/>
          <w:color w:val="auto"/>
          <w:sz w:val="23"/>
          <w:szCs w:val="23"/>
          <w:highlight w:val="yellow"/>
        </w:rPr>
        <w:t>artists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their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names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(which are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unique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),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birthplaces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age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and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style of art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For each piece of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artwork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the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artist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the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year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it was made, its unique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title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its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type </w:t>
      </w:r>
      <w:r>
        <w:rPr>
          <w:rFonts w:ascii="Times New Roman" w:hAnsi="Times New Roman" w:cs="Times New Roman"/>
          <w:color w:val="000000"/>
          <w:sz w:val="23"/>
          <w:szCs w:val="23"/>
        </w:rPr>
        <w:t>of art (e.g.,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painting, lithograph, sculpture, photograph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), and its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price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must be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stored</w:t>
      </w:r>
      <w:r>
        <w:rPr>
          <w:rFonts w:ascii="Times New Roman" w:hAnsi="Times New Roman" w:cs="Times New Roman"/>
          <w:color w:val="000000"/>
          <w:sz w:val="23"/>
          <w:szCs w:val="23"/>
        </w:rPr>
        <w:t>. Pieces of artwork are also c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lassified into groups of various kinds</w:t>
      </w:r>
      <w:r>
        <w:rPr>
          <w:rFonts w:ascii="Times New Roman" w:hAnsi="Times New Roman" w:cs="Times New Roman"/>
          <w:color w:val="000000"/>
          <w:sz w:val="23"/>
          <w:szCs w:val="23"/>
        </w:rPr>
        <w:t>, for example,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portraits, still lifes, works by Picasso, or works of the 19th century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 given piece may belong to more than one group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Each group is identified by a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name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(like those just given) that describes the group. Finally, galleries keep information about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customers</w:t>
      </w:r>
      <w:r>
        <w:rPr>
          <w:rFonts w:ascii="Times New Roman" w:hAnsi="Times New Roman" w:cs="Times New Roman"/>
          <w:color w:val="000000"/>
          <w:sz w:val="23"/>
          <w:szCs w:val="23"/>
        </w:rPr>
        <w:t>. For each customer, galleries keep that person’s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unique name,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address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total amount of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dollars spent in the gallery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(very important!), and </w:t>
      </w:r>
      <w:r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the artists and groups of art that the customer tends to like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bookmarkStart w:id="0" w:name="_GoBack"/>
      <w:bookmarkEnd w:id="0"/>
    </w:p>
    <w:p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2.1) (5 Points) Draw the ER diagram for the database. </w:t>
      </w:r>
    </w:p>
    <w:p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2.2) (5 Points) Convert the ERD to the relational schema to build a database. Make sure to clearly indicate primary keys and foreign keys. </w:t>
      </w:r>
    </w:p>
    <w:p>
      <w:pPr>
        <w:pStyle w:val="4"/>
      </w:pPr>
    </w:p>
    <w:p>
      <w:pPr>
        <w:pStyle w:val="4"/>
        <w:spacing w:after="240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35236"/>
    <w:multiLevelType w:val="multilevel"/>
    <w:tmpl w:val="36035236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7E"/>
    <w:rsid w:val="000A2C3D"/>
    <w:rsid w:val="00170418"/>
    <w:rsid w:val="001736B8"/>
    <w:rsid w:val="00294480"/>
    <w:rsid w:val="004A7531"/>
    <w:rsid w:val="004B5854"/>
    <w:rsid w:val="00517452"/>
    <w:rsid w:val="005F57A3"/>
    <w:rsid w:val="00646D78"/>
    <w:rsid w:val="0069652B"/>
    <w:rsid w:val="008552F0"/>
    <w:rsid w:val="0087687E"/>
    <w:rsid w:val="008F66FF"/>
    <w:rsid w:val="00AF5D17"/>
    <w:rsid w:val="00BE225A"/>
    <w:rsid w:val="00C14804"/>
    <w:rsid w:val="00CC0236"/>
    <w:rsid w:val="00D23F13"/>
    <w:rsid w:val="00D45775"/>
    <w:rsid w:val="00E06C50"/>
    <w:rsid w:val="00FB6CAE"/>
    <w:rsid w:val="46D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306</Words>
  <Characters>1746</Characters>
  <Lines>14</Lines>
  <Paragraphs>4</Paragraphs>
  <TotalTime>33</TotalTime>
  <ScaleCrop>false</ScaleCrop>
  <LinksUpToDate>false</LinksUpToDate>
  <CharactersWithSpaces>2048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2019-08-16T02:34:00Z</dcterms:created>
  <dc:creator>Rajeev Goyal</dc:creator>
  <cp:lastModifiedBy>pink5</cp:lastModifiedBy>
  <dcterms:modified xsi:type="dcterms:W3CDTF">2020-09-15T09:04:39Z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