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14A" w:rsidRDefault="00E0514A" w:rsidP="00E0514A">
      <w:pPr>
        <w:spacing w:after="0" w:line="240" w:lineRule="auto"/>
        <w:jc w:val="center"/>
        <w:rPr>
          <w:rFonts w:asciiTheme="majorBidi" w:eastAsia="SimSun" w:hAnsiTheme="majorBidi" w:cstheme="majorBidi"/>
          <w:b/>
          <w:color w:val="1F4E79" w:themeColor="accent1" w:themeShade="80"/>
          <w:sz w:val="28"/>
          <w:szCs w:val="28"/>
        </w:rPr>
      </w:pPr>
      <w:r w:rsidRPr="004D0DF8">
        <w:rPr>
          <w:rFonts w:asciiTheme="majorBidi" w:eastAsia="SimSun" w:hAnsiTheme="majorBidi" w:cstheme="majorBidi"/>
          <w:b/>
          <w:color w:val="1F4E79" w:themeColor="accent1" w:themeShade="80"/>
          <w:sz w:val="28"/>
          <w:szCs w:val="28"/>
        </w:rPr>
        <w:t>Metropolitan State University</w:t>
      </w:r>
    </w:p>
    <w:p w:rsidR="00E0514A" w:rsidRPr="00BC565E" w:rsidRDefault="00E0514A" w:rsidP="00E0514A">
      <w:pPr>
        <w:spacing w:after="0" w:line="240" w:lineRule="auto"/>
        <w:jc w:val="center"/>
        <w:rPr>
          <w:rFonts w:asciiTheme="majorBidi" w:eastAsia="SimSun" w:hAnsiTheme="majorBidi" w:cstheme="majorBidi"/>
          <w:b/>
          <w:color w:val="1F4E79" w:themeColor="accent1" w:themeShade="80"/>
          <w:sz w:val="28"/>
          <w:szCs w:val="28"/>
        </w:rPr>
      </w:pPr>
      <w:r w:rsidRPr="00BC565E">
        <w:rPr>
          <w:rFonts w:asciiTheme="majorBidi" w:eastAsia="SimSun" w:hAnsiTheme="majorBidi" w:cstheme="majorBidi"/>
          <w:b/>
          <w:color w:val="1F4E79" w:themeColor="accent1" w:themeShade="80"/>
          <w:sz w:val="28"/>
          <w:szCs w:val="28"/>
        </w:rPr>
        <w:t>ICS 365 Organization of Programming Languages</w:t>
      </w:r>
    </w:p>
    <w:p w:rsidR="00E0514A" w:rsidRPr="007913B7" w:rsidRDefault="00924C8E" w:rsidP="00E0514A">
      <w:pPr>
        <w:spacing w:after="0" w:line="240" w:lineRule="auto"/>
        <w:jc w:val="center"/>
        <w:rPr>
          <w:rFonts w:asciiTheme="majorBidi" w:eastAsia="SimSun" w:hAnsiTheme="majorBidi" w:cstheme="majorBidi"/>
          <w:b/>
          <w:i/>
          <w:color w:val="1F4E79" w:themeColor="accent1" w:themeShade="80"/>
        </w:rPr>
      </w:pPr>
      <w:r>
        <w:rPr>
          <w:rFonts w:asciiTheme="majorBidi" w:eastAsia="SimSun" w:hAnsiTheme="majorBidi" w:cstheme="majorBidi"/>
          <w:b/>
          <w:i/>
          <w:color w:val="1F4E79" w:themeColor="accent1" w:themeShade="80"/>
          <w:sz w:val="28"/>
          <w:szCs w:val="28"/>
        </w:rPr>
        <w:t xml:space="preserve">Syllabus – </w:t>
      </w:r>
      <w:r w:rsidR="00A97A0A">
        <w:rPr>
          <w:rFonts w:asciiTheme="majorBidi" w:eastAsia="SimSun" w:hAnsiTheme="majorBidi" w:cstheme="majorBidi"/>
          <w:b/>
          <w:i/>
          <w:color w:val="1F4E79" w:themeColor="accent1" w:themeShade="80"/>
          <w:sz w:val="28"/>
          <w:szCs w:val="28"/>
        </w:rPr>
        <w:t xml:space="preserve">Spring </w:t>
      </w:r>
      <w:r w:rsidR="00E0514A" w:rsidRPr="007913B7">
        <w:rPr>
          <w:rFonts w:asciiTheme="majorBidi" w:eastAsia="SimSun" w:hAnsiTheme="majorBidi" w:cstheme="majorBidi"/>
          <w:b/>
          <w:i/>
          <w:color w:val="1F4E79" w:themeColor="accent1" w:themeShade="80"/>
          <w:sz w:val="28"/>
          <w:szCs w:val="28"/>
        </w:rPr>
        <w:t>20</w:t>
      </w:r>
      <w:r w:rsidR="00690506">
        <w:rPr>
          <w:rFonts w:asciiTheme="majorBidi" w:eastAsia="SimSun" w:hAnsiTheme="majorBidi" w:cstheme="majorBidi"/>
          <w:b/>
          <w:i/>
          <w:color w:val="1F4E79" w:themeColor="accent1" w:themeShade="80"/>
          <w:sz w:val="28"/>
          <w:szCs w:val="28"/>
        </w:rPr>
        <w:t>2</w:t>
      </w:r>
      <w:r w:rsidR="00A97A0A">
        <w:rPr>
          <w:rFonts w:asciiTheme="majorBidi" w:eastAsia="SimSun" w:hAnsiTheme="majorBidi" w:cstheme="majorBidi"/>
          <w:b/>
          <w:i/>
          <w:color w:val="1F4E79" w:themeColor="accent1" w:themeShade="80"/>
          <w:sz w:val="28"/>
          <w:szCs w:val="28"/>
        </w:rPr>
        <w:t>1</w:t>
      </w:r>
    </w:p>
    <w:p w:rsidR="00E0514A" w:rsidRPr="00ED1CFA" w:rsidRDefault="00E0514A" w:rsidP="00E0514A">
      <w:pPr>
        <w:spacing w:after="0" w:line="240" w:lineRule="auto"/>
        <w:jc w:val="center"/>
        <w:rPr>
          <w:rFonts w:asciiTheme="majorBidi" w:eastAsia="SimSun" w:hAnsiTheme="majorBidi" w:cstheme="majorBidi"/>
          <w:b/>
        </w:rPr>
      </w:pPr>
    </w:p>
    <w:p w:rsidR="00E0514A" w:rsidRPr="00ED1CFA" w:rsidRDefault="00E0514A" w:rsidP="00E0514A">
      <w:pPr>
        <w:spacing w:after="0" w:line="240" w:lineRule="auto"/>
        <w:rPr>
          <w:rFonts w:asciiTheme="majorBidi" w:eastAsia="SimSun" w:hAnsiTheme="majorBidi" w:cstheme="majorBidi"/>
        </w:rPr>
      </w:pPr>
      <w:r w:rsidRPr="00BC565E">
        <w:rPr>
          <w:rFonts w:asciiTheme="majorBidi" w:eastAsia="SimSun" w:hAnsiTheme="majorBidi" w:cstheme="majorBidi"/>
          <w:b/>
          <w:color w:val="538135" w:themeColor="accent6" w:themeShade="BF"/>
        </w:rPr>
        <w:t>Class Dates:</w:t>
      </w:r>
      <w:r w:rsidRPr="00ED1CFA">
        <w:rPr>
          <w:rFonts w:asciiTheme="majorBidi" w:eastAsia="SimSun" w:hAnsiTheme="majorBidi" w:cstheme="majorBidi"/>
          <w:bCs/>
        </w:rPr>
        <w:t xml:space="preserve">   </w:t>
      </w:r>
      <w:r w:rsidRPr="00ED1CFA">
        <w:rPr>
          <w:rFonts w:asciiTheme="majorBidi" w:eastAsia="SimSun" w:hAnsiTheme="majorBidi" w:cstheme="majorBidi"/>
          <w:bCs/>
        </w:rPr>
        <w:tab/>
      </w:r>
      <w:r w:rsidR="00511478">
        <w:rPr>
          <w:rFonts w:asciiTheme="majorBidi" w:eastAsia="SimSun" w:hAnsiTheme="majorBidi" w:cstheme="majorBidi"/>
          <w:bCs/>
        </w:rPr>
        <w:t>Tuesday</w:t>
      </w:r>
      <w:r w:rsidRPr="00ED1CFA">
        <w:rPr>
          <w:rFonts w:asciiTheme="majorBidi" w:eastAsia="SimSun" w:hAnsiTheme="majorBidi" w:cstheme="majorBidi"/>
        </w:rPr>
        <w:t xml:space="preserve"> 6:00 pm – 9:20 pm</w:t>
      </w:r>
    </w:p>
    <w:p w:rsidR="00E0514A" w:rsidRPr="00ED1CFA" w:rsidRDefault="00511478" w:rsidP="00E0514A">
      <w:pPr>
        <w:spacing w:after="0" w:line="240" w:lineRule="auto"/>
        <w:ind w:left="720" w:firstLine="720"/>
        <w:rPr>
          <w:rFonts w:asciiTheme="majorBidi" w:eastAsia="SimSun" w:hAnsiTheme="majorBidi" w:cstheme="majorBidi"/>
        </w:rPr>
      </w:pPr>
      <w:r>
        <w:rPr>
          <w:rFonts w:asciiTheme="majorBidi" w:eastAsia="SimSun" w:hAnsiTheme="majorBidi" w:cstheme="majorBidi"/>
        </w:rPr>
        <w:t>Jan 12</w:t>
      </w:r>
      <w:r w:rsidR="00E0514A">
        <w:rPr>
          <w:rFonts w:asciiTheme="majorBidi" w:eastAsia="SimSun" w:hAnsiTheme="majorBidi" w:cstheme="majorBidi"/>
        </w:rPr>
        <w:t>, 20</w:t>
      </w:r>
      <w:r w:rsidR="00690506">
        <w:rPr>
          <w:rFonts w:asciiTheme="majorBidi" w:eastAsia="SimSun" w:hAnsiTheme="majorBidi" w:cstheme="majorBidi"/>
        </w:rPr>
        <w:t>2</w:t>
      </w:r>
      <w:r>
        <w:rPr>
          <w:rFonts w:asciiTheme="majorBidi" w:eastAsia="SimSun" w:hAnsiTheme="majorBidi" w:cstheme="majorBidi"/>
        </w:rPr>
        <w:t>1</w:t>
      </w:r>
      <w:r w:rsidR="00E0514A">
        <w:rPr>
          <w:rFonts w:asciiTheme="majorBidi" w:eastAsia="SimSun" w:hAnsiTheme="majorBidi" w:cstheme="majorBidi"/>
        </w:rPr>
        <w:t xml:space="preserve"> – </w:t>
      </w:r>
      <w:r>
        <w:rPr>
          <w:rFonts w:asciiTheme="majorBidi" w:eastAsia="SimSun" w:hAnsiTheme="majorBidi" w:cstheme="majorBidi"/>
        </w:rPr>
        <w:t>Apr</w:t>
      </w:r>
      <w:r w:rsidR="00E0514A">
        <w:rPr>
          <w:rFonts w:asciiTheme="majorBidi" w:eastAsia="SimSun" w:hAnsiTheme="majorBidi" w:cstheme="majorBidi"/>
        </w:rPr>
        <w:t xml:space="preserve"> </w:t>
      </w:r>
      <w:r>
        <w:rPr>
          <w:rFonts w:asciiTheme="majorBidi" w:eastAsia="SimSun" w:hAnsiTheme="majorBidi" w:cstheme="majorBidi"/>
        </w:rPr>
        <w:t>27</w:t>
      </w:r>
      <w:r w:rsidR="00E0514A">
        <w:rPr>
          <w:rFonts w:asciiTheme="majorBidi" w:eastAsia="SimSun" w:hAnsiTheme="majorBidi" w:cstheme="majorBidi"/>
        </w:rPr>
        <w:t>, 20</w:t>
      </w:r>
      <w:r w:rsidR="00690506">
        <w:rPr>
          <w:rFonts w:asciiTheme="majorBidi" w:eastAsia="SimSun" w:hAnsiTheme="majorBidi" w:cstheme="majorBidi"/>
        </w:rPr>
        <w:t>2</w:t>
      </w:r>
      <w:r>
        <w:rPr>
          <w:rFonts w:asciiTheme="majorBidi" w:eastAsia="SimSun" w:hAnsiTheme="majorBidi" w:cstheme="majorBidi"/>
        </w:rPr>
        <w:t>1</w:t>
      </w:r>
    </w:p>
    <w:p w:rsidR="00E0514A" w:rsidRPr="00ED1CFA" w:rsidRDefault="00E0514A" w:rsidP="00E0514A">
      <w:pPr>
        <w:spacing w:after="0" w:line="240" w:lineRule="auto"/>
        <w:rPr>
          <w:rFonts w:asciiTheme="majorBidi" w:eastAsia="SimSun" w:hAnsiTheme="majorBidi" w:cstheme="majorBidi"/>
        </w:rPr>
      </w:pPr>
    </w:p>
    <w:p w:rsidR="00E0514A" w:rsidRPr="00ED1CFA" w:rsidRDefault="00E0514A" w:rsidP="00E0514A">
      <w:pPr>
        <w:spacing w:after="0" w:line="240" w:lineRule="auto"/>
        <w:rPr>
          <w:rFonts w:asciiTheme="majorBidi" w:eastAsia="SimSun" w:hAnsiTheme="majorBidi" w:cstheme="majorBidi"/>
        </w:rPr>
      </w:pPr>
      <w:r w:rsidRPr="00BC565E">
        <w:rPr>
          <w:rFonts w:asciiTheme="majorBidi" w:eastAsia="SimSun" w:hAnsiTheme="majorBidi" w:cstheme="majorBidi"/>
          <w:b/>
          <w:color w:val="538135" w:themeColor="accent6" w:themeShade="BF"/>
        </w:rPr>
        <w:t>Location:</w:t>
      </w:r>
      <w:r w:rsidRPr="00ED1CFA">
        <w:rPr>
          <w:rFonts w:asciiTheme="majorBidi" w:eastAsia="SimSun" w:hAnsiTheme="majorBidi" w:cstheme="majorBidi"/>
          <w:b/>
        </w:rPr>
        <w:t> </w:t>
      </w:r>
      <w:r w:rsidRPr="00ED1CFA">
        <w:rPr>
          <w:rFonts w:asciiTheme="majorBidi" w:eastAsia="SimSun" w:hAnsiTheme="majorBidi" w:cstheme="majorBidi"/>
        </w:rPr>
        <w:t> </w:t>
      </w:r>
      <w:r w:rsidRPr="00ED1CFA">
        <w:rPr>
          <w:rFonts w:asciiTheme="majorBidi" w:eastAsia="SimSun" w:hAnsiTheme="majorBidi" w:cstheme="majorBidi"/>
        </w:rPr>
        <w:tab/>
      </w:r>
      <w:r w:rsidR="00B20BC8">
        <w:rPr>
          <w:rFonts w:asciiTheme="majorBidi" w:eastAsia="SimSun" w:hAnsiTheme="majorBidi" w:cstheme="majorBidi"/>
        </w:rPr>
        <w:t>On-line</w:t>
      </w:r>
    </w:p>
    <w:p w:rsidR="00E0514A" w:rsidRPr="00ED1CFA" w:rsidRDefault="00E0514A" w:rsidP="00E0514A">
      <w:pPr>
        <w:spacing w:after="0" w:line="240" w:lineRule="auto"/>
        <w:rPr>
          <w:rFonts w:asciiTheme="majorBidi" w:eastAsia="SimSun" w:hAnsiTheme="majorBidi" w:cstheme="majorBidi"/>
        </w:rPr>
      </w:pPr>
      <w:r w:rsidRPr="00BC565E">
        <w:rPr>
          <w:rFonts w:asciiTheme="majorBidi" w:eastAsia="SimSun" w:hAnsiTheme="majorBidi" w:cstheme="majorBidi"/>
          <w:b/>
          <w:color w:val="538135" w:themeColor="accent6" w:themeShade="BF"/>
        </w:rPr>
        <w:t>Instructor:</w:t>
      </w:r>
      <w:r w:rsidRPr="00ED1CFA">
        <w:rPr>
          <w:rFonts w:asciiTheme="majorBidi" w:eastAsia="SimSun" w:hAnsiTheme="majorBidi" w:cstheme="majorBidi"/>
          <w:b/>
        </w:rPr>
        <w:t xml:space="preserve">  </w:t>
      </w:r>
      <w:r w:rsidR="00D347BB">
        <w:rPr>
          <w:rFonts w:asciiTheme="majorBidi" w:eastAsia="SimSun" w:hAnsiTheme="majorBidi" w:cstheme="majorBidi"/>
        </w:rPr>
        <w:t>   </w:t>
      </w:r>
      <w:r w:rsidR="00D347BB">
        <w:rPr>
          <w:rFonts w:asciiTheme="majorBidi" w:eastAsia="SimSun" w:hAnsiTheme="majorBidi" w:cstheme="majorBidi"/>
        </w:rPr>
        <w:tab/>
        <w:t>Brad Armitage</w:t>
      </w:r>
      <w:r w:rsidRPr="00ED1CFA">
        <w:rPr>
          <w:rFonts w:asciiTheme="majorBidi" w:eastAsia="SimSun" w:hAnsiTheme="majorBidi" w:cstheme="majorBidi"/>
        </w:rPr>
        <w:t xml:space="preserve"> </w:t>
      </w:r>
    </w:p>
    <w:p w:rsidR="00E0514A" w:rsidRPr="00ED1CFA" w:rsidRDefault="00E0514A" w:rsidP="00E0514A">
      <w:pPr>
        <w:spacing w:after="0" w:line="240" w:lineRule="auto"/>
        <w:ind w:left="1440" w:hanging="1440"/>
        <w:rPr>
          <w:rFonts w:asciiTheme="majorBidi" w:eastAsia="SimSun" w:hAnsiTheme="majorBidi" w:cstheme="majorBidi"/>
        </w:rPr>
      </w:pPr>
      <w:r w:rsidRPr="00BC565E">
        <w:rPr>
          <w:rFonts w:asciiTheme="majorBidi" w:eastAsia="SimSun" w:hAnsiTheme="majorBidi" w:cstheme="majorBidi"/>
          <w:b/>
          <w:color w:val="538135" w:themeColor="accent6" w:themeShade="BF"/>
        </w:rPr>
        <w:t>E-mail</w:t>
      </w:r>
      <w:r w:rsidRPr="00BC565E">
        <w:rPr>
          <w:rFonts w:asciiTheme="majorBidi" w:eastAsia="SimSun" w:hAnsiTheme="majorBidi" w:cstheme="majorBidi"/>
          <w:color w:val="538135" w:themeColor="accent6" w:themeShade="BF"/>
        </w:rPr>
        <w:t xml:space="preserve">: </w:t>
      </w:r>
      <w:r w:rsidRPr="00ED1CFA">
        <w:rPr>
          <w:rFonts w:asciiTheme="majorBidi" w:eastAsia="SimSun" w:hAnsiTheme="majorBidi" w:cstheme="majorBidi"/>
        </w:rPr>
        <w:t>          </w:t>
      </w:r>
      <w:r w:rsidRPr="00ED1CFA">
        <w:rPr>
          <w:rFonts w:asciiTheme="majorBidi" w:eastAsia="SimSun" w:hAnsiTheme="majorBidi" w:cstheme="majorBidi"/>
        </w:rPr>
        <w:tab/>
      </w:r>
      <w:r w:rsidR="00D347BB">
        <w:rPr>
          <w:rFonts w:asciiTheme="majorBidi" w:eastAsia="SimSun" w:hAnsiTheme="majorBidi" w:cstheme="majorBidi"/>
        </w:rPr>
        <w:t>brad.armitage@metrostate.edu</w:t>
      </w:r>
      <w:r w:rsidRPr="00ED1CFA">
        <w:rPr>
          <w:rFonts w:asciiTheme="majorBidi" w:eastAsia="SimSun" w:hAnsiTheme="majorBidi" w:cstheme="majorBidi"/>
        </w:rPr>
        <w:t xml:space="preserve"> </w:t>
      </w:r>
    </w:p>
    <w:p w:rsidR="00E0514A" w:rsidRPr="00ED1CFA" w:rsidRDefault="00E0514A" w:rsidP="00E0514A">
      <w:pPr>
        <w:spacing w:after="0" w:line="240" w:lineRule="auto"/>
        <w:rPr>
          <w:rFonts w:asciiTheme="majorBidi" w:eastAsia="SimSun" w:hAnsiTheme="majorBidi" w:cstheme="majorBidi"/>
        </w:rPr>
      </w:pPr>
      <w:r w:rsidRPr="00BC565E">
        <w:rPr>
          <w:rFonts w:asciiTheme="majorBidi" w:eastAsia="SimSun" w:hAnsiTheme="majorBidi" w:cstheme="majorBidi"/>
          <w:b/>
          <w:color w:val="538135" w:themeColor="accent6" w:themeShade="BF"/>
        </w:rPr>
        <w:t xml:space="preserve">Phone: </w:t>
      </w:r>
      <w:r w:rsidR="00D347BB">
        <w:rPr>
          <w:rFonts w:asciiTheme="majorBidi" w:eastAsia="SimSun" w:hAnsiTheme="majorBidi" w:cstheme="majorBidi"/>
        </w:rPr>
        <w:t>          </w:t>
      </w:r>
      <w:r w:rsidR="00D347BB">
        <w:rPr>
          <w:rFonts w:asciiTheme="majorBidi" w:eastAsia="SimSun" w:hAnsiTheme="majorBidi" w:cstheme="majorBidi"/>
        </w:rPr>
        <w:tab/>
        <w:t>612-708-1089</w:t>
      </w:r>
    </w:p>
    <w:p w:rsidR="00E0514A" w:rsidRPr="00ED1CFA" w:rsidRDefault="00E0514A" w:rsidP="00E0514A">
      <w:pPr>
        <w:spacing w:after="0" w:line="240" w:lineRule="auto"/>
        <w:rPr>
          <w:rFonts w:asciiTheme="majorBidi" w:eastAsia="SimSun" w:hAnsiTheme="majorBidi" w:cstheme="majorBidi"/>
        </w:rPr>
      </w:pPr>
      <w:r w:rsidRPr="00BC565E">
        <w:rPr>
          <w:rFonts w:asciiTheme="majorBidi" w:eastAsia="SimSun" w:hAnsiTheme="majorBidi" w:cstheme="majorBidi"/>
          <w:b/>
          <w:bCs/>
          <w:color w:val="538135" w:themeColor="accent6" w:themeShade="BF"/>
        </w:rPr>
        <w:t>Office:</w:t>
      </w:r>
      <w:r w:rsidRPr="00BC565E">
        <w:rPr>
          <w:rFonts w:asciiTheme="majorBidi" w:eastAsia="SimSun" w:hAnsiTheme="majorBidi" w:cstheme="majorBidi"/>
          <w:color w:val="538135" w:themeColor="accent6" w:themeShade="BF"/>
        </w:rPr>
        <w:tab/>
      </w:r>
      <w:r w:rsidR="00D347BB">
        <w:rPr>
          <w:rFonts w:asciiTheme="majorBidi" w:eastAsia="SimSun" w:hAnsiTheme="majorBidi" w:cstheme="majorBidi"/>
        </w:rPr>
        <w:tab/>
        <w:t>None</w:t>
      </w:r>
    </w:p>
    <w:p w:rsidR="00E0514A" w:rsidRDefault="00E30C33" w:rsidP="00E0514A">
      <w:pPr>
        <w:spacing w:after="0" w:line="240" w:lineRule="auto"/>
        <w:rPr>
          <w:rFonts w:asciiTheme="majorBidi" w:eastAsia="SimSun" w:hAnsiTheme="majorBidi" w:cstheme="majorBidi"/>
        </w:rPr>
      </w:pPr>
      <w:r>
        <w:rPr>
          <w:rFonts w:asciiTheme="majorBidi" w:eastAsia="SimSun" w:hAnsiTheme="majorBidi" w:cstheme="majorBidi"/>
          <w:b/>
          <w:color w:val="538135" w:themeColor="accent6" w:themeShade="BF"/>
        </w:rPr>
        <w:t>Credits</w:t>
      </w:r>
      <w:r w:rsidR="00E0514A" w:rsidRPr="00BC565E">
        <w:rPr>
          <w:rFonts w:asciiTheme="majorBidi" w:eastAsia="SimSun" w:hAnsiTheme="majorBidi" w:cstheme="majorBidi"/>
          <w:b/>
          <w:color w:val="538135" w:themeColor="accent6" w:themeShade="BF"/>
        </w:rPr>
        <w:t>:</w:t>
      </w:r>
      <w:r w:rsidR="00E0514A" w:rsidRPr="00ED1CFA">
        <w:rPr>
          <w:rFonts w:asciiTheme="majorBidi" w:eastAsia="SimSun" w:hAnsiTheme="majorBidi" w:cstheme="majorBidi"/>
          <w:b/>
        </w:rPr>
        <w:t xml:space="preserve"> </w:t>
      </w:r>
      <w:r w:rsidR="00E0514A" w:rsidRPr="00ED1CFA">
        <w:rPr>
          <w:rFonts w:asciiTheme="majorBidi" w:eastAsia="SimSun" w:hAnsiTheme="majorBidi" w:cstheme="majorBidi"/>
          <w:b/>
        </w:rPr>
        <w:tab/>
      </w:r>
      <w:r>
        <w:rPr>
          <w:rFonts w:asciiTheme="majorBidi" w:eastAsia="SimSun" w:hAnsiTheme="majorBidi" w:cstheme="majorBidi"/>
          <w:b/>
        </w:rPr>
        <w:t>4</w:t>
      </w:r>
      <w:r w:rsidR="00E0514A">
        <w:rPr>
          <w:rFonts w:asciiTheme="majorBidi" w:eastAsia="SimSun" w:hAnsiTheme="majorBidi" w:cstheme="majorBidi"/>
        </w:rPr>
        <w:tab/>
      </w:r>
      <w:r w:rsidR="00E0514A">
        <w:rPr>
          <w:rFonts w:asciiTheme="majorBidi" w:eastAsia="SimSun" w:hAnsiTheme="majorBidi" w:cstheme="majorBidi"/>
        </w:rPr>
        <w:tab/>
      </w:r>
    </w:p>
    <w:p w:rsidR="00E0514A" w:rsidRPr="00ED1CFA" w:rsidRDefault="00E0514A" w:rsidP="00E0514A">
      <w:pPr>
        <w:spacing w:after="0" w:line="240" w:lineRule="auto"/>
        <w:rPr>
          <w:rFonts w:asciiTheme="majorBidi" w:eastAsia="SimSun" w:hAnsiTheme="majorBidi" w:cstheme="majorBidi"/>
        </w:rPr>
      </w:pPr>
    </w:p>
    <w:p w:rsidR="00E0514A" w:rsidRPr="00BC565E" w:rsidRDefault="00D347BB" w:rsidP="00E0514A">
      <w:pPr>
        <w:numPr>
          <w:ilvl w:val="0"/>
          <w:numId w:val="1"/>
        </w:numPr>
        <w:spacing w:after="0" w:line="240" w:lineRule="auto"/>
        <w:ind w:firstLine="0"/>
        <w:rPr>
          <w:rFonts w:asciiTheme="majorBidi" w:eastAsia="Times New Roman" w:hAnsiTheme="majorBidi" w:cstheme="majorBidi"/>
          <w:color w:val="C00000"/>
          <w:sz w:val="20"/>
          <w:szCs w:val="20"/>
        </w:rPr>
      </w:pPr>
      <w:r>
        <w:rPr>
          <w:rFonts w:asciiTheme="majorBidi" w:eastAsia="Times New Roman" w:hAnsiTheme="majorBidi" w:cstheme="majorBidi"/>
          <w:color w:val="C00000"/>
          <w:sz w:val="20"/>
          <w:szCs w:val="20"/>
        </w:rPr>
        <w:t xml:space="preserve">Communication </w:t>
      </w:r>
      <w:r w:rsidR="00E0514A" w:rsidRPr="00BC565E">
        <w:rPr>
          <w:rFonts w:asciiTheme="majorBidi" w:eastAsia="Times New Roman" w:hAnsiTheme="majorBidi" w:cstheme="majorBidi"/>
          <w:color w:val="C00000"/>
          <w:sz w:val="20"/>
          <w:szCs w:val="20"/>
        </w:rPr>
        <w:t>by email are encouraged.</w:t>
      </w:r>
    </w:p>
    <w:p w:rsidR="00E0514A" w:rsidRPr="00ED1CFA" w:rsidRDefault="00E0514A" w:rsidP="00E0514A">
      <w:pPr>
        <w:spacing w:after="0" w:line="240" w:lineRule="auto"/>
        <w:rPr>
          <w:rFonts w:asciiTheme="majorBidi" w:eastAsia="SimSun" w:hAnsiTheme="majorBidi" w:cstheme="majorBidi"/>
        </w:rPr>
      </w:pPr>
    </w:p>
    <w:p w:rsidR="00E0514A" w:rsidRDefault="00E0514A" w:rsidP="00E0514A">
      <w:pPr>
        <w:spacing w:after="0" w:line="240" w:lineRule="auto"/>
        <w:rPr>
          <w:rFonts w:asciiTheme="majorBidi" w:eastAsia="SimSun" w:hAnsiTheme="majorBidi" w:cstheme="majorBidi"/>
          <w:color w:val="538135" w:themeColor="accent6" w:themeShade="BF"/>
        </w:rPr>
      </w:pPr>
      <w:r w:rsidRPr="00BC565E">
        <w:rPr>
          <w:rFonts w:asciiTheme="majorBidi" w:eastAsia="SimSun" w:hAnsiTheme="majorBidi" w:cstheme="majorBidi"/>
          <w:b/>
          <w:color w:val="538135" w:themeColor="accent6" w:themeShade="BF"/>
        </w:rPr>
        <w:t>Course Description:</w:t>
      </w:r>
      <w:r w:rsidRPr="00BC565E">
        <w:rPr>
          <w:rFonts w:asciiTheme="majorBidi" w:eastAsia="SimSun" w:hAnsiTheme="majorBidi" w:cstheme="majorBidi"/>
          <w:color w:val="538135" w:themeColor="accent6" w:themeShade="BF"/>
        </w:rPr>
        <w:t xml:space="preserve"> </w:t>
      </w:r>
    </w:p>
    <w:p w:rsidR="00E0514A" w:rsidRPr="00BC565E" w:rsidRDefault="00E0514A" w:rsidP="00E0514A">
      <w:pPr>
        <w:spacing w:after="0" w:line="240" w:lineRule="auto"/>
        <w:rPr>
          <w:rFonts w:asciiTheme="majorBidi" w:eastAsia="SimSun" w:hAnsiTheme="majorBidi" w:cstheme="majorBidi"/>
          <w:color w:val="538135" w:themeColor="accent6" w:themeShade="BF"/>
        </w:rPr>
      </w:pPr>
    </w:p>
    <w:p w:rsidR="00E0514A" w:rsidRPr="00ED1CFA" w:rsidRDefault="00E0514A" w:rsidP="00E0514A">
      <w:pPr>
        <w:spacing w:after="0" w:line="240" w:lineRule="auto"/>
        <w:rPr>
          <w:rFonts w:asciiTheme="majorBidi" w:eastAsia="SimSun" w:hAnsiTheme="majorBidi" w:cstheme="majorBidi"/>
        </w:rPr>
      </w:pPr>
      <w:r w:rsidRPr="00ED1CFA">
        <w:rPr>
          <w:rFonts w:asciiTheme="majorBidi" w:eastAsia="SimSun" w:hAnsiTheme="majorBidi" w:cstheme="majorBidi"/>
        </w:rPr>
        <w:t>This course is comparative study of programming paradigms including structured programming, object-oriented programming, functional programming and logic programming; exploration of programming constructs in terms of data types, control structures, subprograms and parameter passing, nesting and scope, derived data types, input and output, and dynamically varying structures. Also covered are the principles of lexical analysis, parsing, and the implementation of arrays, switch statements, and subprograms.</w:t>
      </w:r>
    </w:p>
    <w:p w:rsidR="00E0514A" w:rsidRPr="00ED1CFA" w:rsidRDefault="00E0514A" w:rsidP="00E0514A">
      <w:pPr>
        <w:spacing w:after="0" w:line="240" w:lineRule="auto"/>
        <w:rPr>
          <w:rFonts w:asciiTheme="majorBidi" w:eastAsia="SimSun" w:hAnsiTheme="majorBidi" w:cstheme="majorBidi"/>
        </w:rPr>
      </w:pPr>
    </w:p>
    <w:p w:rsidR="00E0514A" w:rsidRDefault="00E0514A" w:rsidP="00E0514A">
      <w:pPr>
        <w:spacing w:after="0" w:line="240" w:lineRule="auto"/>
        <w:rPr>
          <w:rFonts w:asciiTheme="majorBidi" w:eastAsia="SimSun" w:hAnsiTheme="majorBidi" w:cstheme="majorBidi"/>
        </w:rPr>
      </w:pPr>
      <w:r w:rsidRPr="00BC565E">
        <w:rPr>
          <w:rFonts w:asciiTheme="majorBidi" w:eastAsia="SimSun" w:hAnsiTheme="majorBidi" w:cstheme="majorBidi"/>
          <w:b/>
          <w:color w:val="538135" w:themeColor="accent6" w:themeShade="BF"/>
        </w:rPr>
        <w:t>Learning Outcomes:</w:t>
      </w:r>
      <w:r w:rsidRPr="00BC565E">
        <w:rPr>
          <w:rFonts w:asciiTheme="majorBidi" w:eastAsia="SimSun" w:hAnsiTheme="majorBidi" w:cstheme="majorBidi"/>
          <w:color w:val="538135" w:themeColor="accent6" w:themeShade="BF"/>
        </w:rPr>
        <w:t xml:space="preserve"> </w:t>
      </w:r>
      <w:r w:rsidRPr="00ED1CFA">
        <w:rPr>
          <w:rFonts w:asciiTheme="majorBidi" w:eastAsia="SimSun" w:hAnsiTheme="majorBidi" w:cstheme="majorBidi"/>
        </w:rPr>
        <w:t> </w:t>
      </w:r>
    </w:p>
    <w:p w:rsidR="00E0514A" w:rsidRDefault="00E0514A" w:rsidP="00E0514A">
      <w:pPr>
        <w:spacing w:after="0" w:line="240" w:lineRule="auto"/>
        <w:rPr>
          <w:rFonts w:asciiTheme="majorBidi" w:eastAsia="SimSun" w:hAnsiTheme="majorBidi" w:cstheme="majorBidi"/>
        </w:rPr>
      </w:pPr>
    </w:p>
    <w:p w:rsidR="00E0514A" w:rsidRPr="00ED1CFA" w:rsidRDefault="00E0514A" w:rsidP="00E0514A">
      <w:pPr>
        <w:spacing w:after="0" w:line="240" w:lineRule="auto"/>
        <w:rPr>
          <w:rFonts w:asciiTheme="majorBidi" w:eastAsia="SimSun" w:hAnsiTheme="majorBidi" w:cstheme="majorBidi"/>
        </w:rPr>
      </w:pPr>
      <w:r w:rsidRPr="00ED1CFA">
        <w:rPr>
          <w:rFonts w:asciiTheme="majorBidi" w:eastAsia="SimSun" w:hAnsiTheme="majorBidi" w:cstheme="majorBidi"/>
        </w:rPr>
        <w:t xml:space="preserve">The course is designed such that at the end of the semester, the student will be able to </w:t>
      </w:r>
    </w:p>
    <w:p w:rsidR="00E0514A" w:rsidRPr="00ED1CFA" w:rsidRDefault="00E0514A" w:rsidP="00E0514A">
      <w:pPr>
        <w:numPr>
          <w:ilvl w:val="0"/>
          <w:numId w:val="20"/>
        </w:numPr>
        <w:spacing w:after="0" w:line="240" w:lineRule="auto"/>
        <w:rPr>
          <w:rFonts w:asciiTheme="majorBidi" w:eastAsia="Times New Roman" w:hAnsiTheme="majorBidi" w:cstheme="majorBidi"/>
        </w:rPr>
      </w:pPr>
      <w:r w:rsidRPr="00ED1CFA">
        <w:rPr>
          <w:rFonts w:asciiTheme="majorBidi" w:eastAsia="Times New Roman" w:hAnsiTheme="majorBidi" w:cstheme="majorBidi"/>
        </w:rPr>
        <w:t>Compare programming languages for their effectiveness in problem solving based on control and data structures provided by them</w:t>
      </w:r>
    </w:p>
    <w:p w:rsidR="00E0514A" w:rsidRPr="00ED1CFA" w:rsidRDefault="00E0514A" w:rsidP="00E0514A">
      <w:pPr>
        <w:numPr>
          <w:ilvl w:val="0"/>
          <w:numId w:val="20"/>
        </w:numPr>
        <w:spacing w:after="0" w:line="240" w:lineRule="auto"/>
        <w:rPr>
          <w:rFonts w:asciiTheme="majorBidi" w:eastAsia="Times New Roman" w:hAnsiTheme="majorBidi" w:cstheme="majorBidi"/>
        </w:rPr>
      </w:pPr>
      <w:r w:rsidRPr="00ED1CFA">
        <w:rPr>
          <w:rFonts w:asciiTheme="majorBidi" w:eastAsia="Times New Roman" w:hAnsiTheme="majorBidi" w:cstheme="majorBidi"/>
        </w:rPr>
        <w:t>Select the appropriate proper programming language to solve problems in a given domain</w:t>
      </w:r>
    </w:p>
    <w:p w:rsidR="00E0514A" w:rsidRPr="00ED1CFA" w:rsidRDefault="00E0514A" w:rsidP="00E0514A">
      <w:pPr>
        <w:numPr>
          <w:ilvl w:val="0"/>
          <w:numId w:val="20"/>
        </w:numPr>
        <w:spacing w:after="0" w:line="240" w:lineRule="auto"/>
        <w:rPr>
          <w:rFonts w:asciiTheme="majorBidi" w:eastAsia="Times New Roman" w:hAnsiTheme="majorBidi" w:cstheme="majorBidi"/>
        </w:rPr>
      </w:pPr>
      <w:r w:rsidRPr="00ED1CFA">
        <w:rPr>
          <w:rFonts w:asciiTheme="majorBidi" w:eastAsia="Times New Roman" w:hAnsiTheme="majorBidi" w:cstheme="majorBidi"/>
        </w:rPr>
        <w:t xml:space="preserve">Read, understand, and use the grammar of a programming language </w:t>
      </w:r>
    </w:p>
    <w:p w:rsidR="00E0514A" w:rsidRPr="00ED1CFA" w:rsidRDefault="00E0514A" w:rsidP="00E0514A">
      <w:pPr>
        <w:numPr>
          <w:ilvl w:val="0"/>
          <w:numId w:val="20"/>
        </w:numPr>
        <w:spacing w:after="0" w:line="240" w:lineRule="auto"/>
        <w:rPr>
          <w:rFonts w:asciiTheme="majorBidi" w:eastAsia="Times New Roman" w:hAnsiTheme="majorBidi" w:cstheme="majorBidi"/>
        </w:rPr>
      </w:pPr>
      <w:r w:rsidRPr="00ED1CFA">
        <w:rPr>
          <w:rFonts w:asciiTheme="majorBidi" w:eastAsia="Times New Roman" w:hAnsiTheme="majorBidi" w:cstheme="majorBidi"/>
        </w:rPr>
        <w:t>Explain features of several programming languages</w:t>
      </w:r>
    </w:p>
    <w:p w:rsidR="00E0514A" w:rsidRPr="00ED1CFA" w:rsidRDefault="00E0514A" w:rsidP="00E0514A">
      <w:pPr>
        <w:numPr>
          <w:ilvl w:val="0"/>
          <w:numId w:val="20"/>
        </w:numPr>
        <w:spacing w:after="0" w:line="240" w:lineRule="auto"/>
        <w:rPr>
          <w:rFonts w:asciiTheme="majorBidi" w:eastAsia="Times New Roman" w:hAnsiTheme="majorBidi" w:cstheme="majorBidi"/>
        </w:rPr>
      </w:pPr>
      <w:r w:rsidRPr="00ED1CFA">
        <w:rPr>
          <w:rFonts w:asciiTheme="majorBidi" w:eastAsia="Times New Roman" w:hAnsiTheme="majorBidi" w:cstheme="majorBidi"/>
        </w:rPr>
        <w:t>Understand, write, and document programs in the imperative, functional, object-oriented, and logic paradigms</w:t>
      </w:r>
    </w:p>
    <w:p w:rsidR="00E0514A" w:rsidRDefault="00E0514A" w:rsidP="00E0514A">
      <w:pPr>
        <w:numPr>
          <w:ilvl w:val="0"/>
          <w:numId w:val="20"/>
        </w:numPr>
        <w:spacing w:after="0" w:line="240" w:lineRule="auto"/>
        <w:rPr>
          <w:rFonts w:asciiTheme="majorBidi" w:eastAsia="Times New Roman" w:hAnsiTheme="majorBidi" w:cstheme="majorBidi"/>
        </w:rPr>
      </w:pPr>
      <w:r w:rsidRPr="00ED1CFA">
        <w:rPr>
          <w:rFonts w:asciiTheme="majorBidi" w:eastAsia="Times New Roman" w:hAnsiTheme="majorBidi" w:cstheme="majorBidi"/>
        </w:rPr>
        <w:t>Explain the key principles used in the translation and implementation of programming languages</w:t>
      </w:r>
    </w:p>
    <w:p w:rsidR="00E0514A" w:rsidRDefault="00E0514A" w:rsidP="00E0514A">
      <w:pPr>
        <w:spacing w:after="0" w:line="240" w:lineRule="auto"/>
        <w:rPr>
          <w:rFonts w:asciiTheme="majorBidi" w:eastAsia="Times New Roman" w:hAnsiTheme="majorBidi" w:cstheme="majorBidi"/>
        </w:rPr>
      </w:pPr>
    </w:p>
    <w:p w:rsidR="00E0514A" w:rsidRDefault="00E0514A" w:rsidP="00E0514A">
      <w:pPr>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Course Methods</w:t>
      </w:r>
      <w:r w:rsidRPr="00AF74C4">
        <w:rPr>
          <w:rFonts w:ascii="Times New Roman" w:hAnsi="Times New Roman" w:cs="Times New Roman"/>
          <w:b/>
          <w:color w:val="538135" w:themeColor="accent6" w:themeShade="BF"/>
        </w:rPr>
        <w:t>:</w:t>
      </w:r>
    </w:p>
    <w:p w:rsidR="00E0514A" w:rsidRPr="005E2F73" w:rsidRDefault="00E0514A" w:rsidP="00E0514A">
      <w:pPr>
        <w:rPr>
          <w:rFonts w:ascii="Times New Roman" w:hAnsi="Times New Roman" w:cs="Times New Roman"/>
        </w:rPr>
      </w:pPr>
      <w:r w:rsidRPr="00E37910">
        <w:rPr>
          <w:rFonts w:ascii="Times New Roman" w:hAnsi="Times New Roman" w:cs="Times New Roman"/>
        </w:rPr>
        <w:t xml:space="preserve">A variety of methods will be used to facilitate learning about Programming Fundamentals including group discussions, lecture, reading assignments, in class exercises, homework programming assignments and quizzes. You will be expected to participate regularly in these activities and meet assignment deadlines.  </w:t>
      </w:r>
    </w:p>
    <w:p w:rsidR="00E0514A" w:rsidRDefault="00E0514A" w:rsidP="00E0514A">
      <w:pPr>
        <w:spacing w:after="0" w:line="240" w:lineRule="auto"/>
        <w:rPr>
          <w:rFonts w:asciiTheme="majorBidi" w:eastAsia="SimSun" w:hAnsiTheme="majorBidi" w:cstheme="majorBidi"/>
        </w:rPr>
      </w:pPr>
      <w:r w:rsidRPr="00BC565E">
        <w:rPr>
          <w:rFonts w:asciiTheme="majorBidi" w:eastAsia="SimSun" w:hAnsiTheme="majorBidi" w:cstheme="majorBidi"/>
          <w:b/>
          <w:color w:val="538135" w:themeColor="accent6" w:themeShade="BF"/>
        </w:rPr>
        <w:t>Text:</w:t>
      </w:r>
      <w:r w:rsidRPr="00ED1CFA">
        <w:rPr>
          <w:rFonts w:asciiTheme="majorBidi" w:eastAsia="SimSun" w:hAnsiTheme="majorBidi" w:cstheme="majorBidi"/>
        </w:rPr>
        <w:t xml:space="preserve"> </w:t>
      </w:r>
    </w:p>
    <w:p w:rsidR="00E0514A" w:rsidRDefault="00E0514A" w:rsidP="00E0514A">
      <w:pPr>
        <w:spacing w:after="0" w:line="240" w:lineRule="auto"/>
        <w:rPr>
          <w:rFonts w:asciiTheme="majorBidi" w:eastAsia="SimSun" w:hAnsiTheme="majorBidi" w:cstheme="majorBidi"/>
        </w:rPr>
      </w:pPr>
    </w:p>
    <w:p w:rsidR="00E0514A" w:rsidRDefault="00E0514A" w:rsidP="00E0514A">
      <w:pPr>
        <w:spacing w:after="0" w:line="240" w:lineRule="auto"/>
        <w:rPr>
          <w:rFonts w:asciiTheme="majorBidi" w:eastAsia="SimSun" w:hAnsiTheme="majorBidi" w:cstheme="majorBidi"/>
          <w:color w:val="000000" w:themeColor="text1"/>
        </w:rPr>
      </w:pPr>
      <w:r w:rsidRPr="000E2AC3">
        <w:rPr>
          <w:rFonts w:asciiTheme="majorBidi" w:eastAsia="SimSun" w:hAnsiTheme="majorBidi" w:cstheme="majorBidi"/>
          <w:color w:val="000000" w:themeColor="text1"/>
        </w:rPr>
        <w:t xml:space="preserve">Concepts of Programming Languages, </w:t>
      </w:r>
      <w:r w:rsidR="0007767C">
        <w:rPr>
          <w:rFonts w:asciiTheme="majorBidi" w:eastAsia="SimSun" w:hAnsiTheme="majorBidi" w:cstheme="majorBidi"/>
          <w:color w:val="000000" w:themeColor="text1"/>
        </w:rPr>
        <w:t>Eleventh</w:t>
      </w:r>
      <w:r w:rsidRPr="000E2AC3">
        <w:rPr>
          <w:rFonts w:asciiTheme="majorBidi" w:eastAsia="SimSun" w:hAnsiTheme="majorBidi" w:cstheme="majorBidi"/>
          <w:color w:val="000000" w:themeColor="text1"/>
        </w:rPr>
        <w:t xml:space="preserve"> Edition, Robert W. Sebesta.</w:t>
      </w:r>
    </w:p>
    <w:p w:rsidR="0019246A" w:rsidRDefault="0019246A" w:rsidP="00E0514A">
      <w:pPr>
        <w:spacing w:after="0" w:line="240" w:lineRule="auto"/>
        <w:rPr>
          <w:rFonts w:asciiTheme="majorBidi" w:eastAsia="SimSun" w:hAnsiTheme="majorBidi" w:cstheme="majorBidi"/>
          <w:color w:val="000000" w:themeColor="text1"/>
        </w:rPr>
      </w:pPr>
    </w:p>
    <w:p w:rsidR="0019246A" w:rsidRPr="000E2AC3" w:rsidRDefault="0019246A" w:rsidP="00E0514A">
      <w:pPr>
        <w:spacing w:after="0" w:line="240" w:lineRule="auto"/>
        <w:rPr>
          <w:rFonts w:asciiTheme="majorBidi" w:eastAsia="SimSun" w:hAnsiTheme="majorBidi" w:cstheme="majorBidi"/>
          <w:color w:val="000000" w:themeColor="text1"/>
        </w:rPr>
      </w:pPr>
    </w:p>
    <w:p w:rsidR="00E0514A" w:rsidRPr="00ED1CFA" w:rsidRDefault="00E0514A" w:rsidP="00E0514A">
      <w:pPr>
        <w:spacing w:after="0" w:line="240" w:lineRule="auto"/>
        <w:rPr>
          <w:rFonts w:asciiTheme="majorBidi" w:eastAsia="SimSun" w:hAnsiTheme="majorBidi" w:cstheme="majorBidi"/>
        </w:rPr>
      </w:pPr>
    </w:p>
    <w:p w:rsidR="00E0514A" w:rsidRDefault="00E0514A" w:rsidP="00E0514A">
      <w:pPr>
        <w:spacing w:after="0" w:line="240" w:lineRule="auto"/>
        <w:rPr>
          <w:rFonts w:asciiTheme="majorBidi" w:eastAsia="Times New Roman" w:hAnsiTheme="majorBidi" w:cstheme="majorBidi"/>
          <w:b/>
          <w:color w:val="538135" w:themeColor="accent6" w:themeShade="BF"/>
        </w:rPr>
      </w:pPr>
      <w:r w:rsidRPr="00BC565E">
        <w:rPr>
          <w:rFonts w:asciiTheme="majorBidi" w:eastAsia="Times New Roman" w:hAnsiTheme="majorBidi" w:cstheme="majorBidi"/>
          <w:b/>
          <w:color w:val="538135" w:themeColor="accent6" w:themeShade="BF"/>
        </w:rPr>
        <w:lastRenderedPageBreak/>
        <w:t>Prerequisites: </w:t>
      </w:r>
    </w:p>
    <w:p w:rsidR="00E0514A" w:rsidRPr="00BC565E" w:rsidRDefault="00E0514A" w:rsidP="00E0514A">
      <w:pPr>
        <w:spacing w:after="0" w:line="240" w:lineRule="auto"/>
        <w:rPr>
          <w:rFonts w:asciiTheme="majorBidi" w:eastAsia="Times New Roman" w:hAnsiTheme="majorBidi" w:cstheme="majorBidi"/>
          <w:b/>
          <w:color w:val="538135" w:themeColor="accent6" w:themeShade="BF"/>
        </w:rPr>
      </w:pPr>
    </w:p>
    <w:p w:rsidR="00E0514A" w:rsidRPr="00BC565E" w:rsidRDefault="00E0514A" w:rsidP="00E0514A">
      <w:pPr>
        <w:spacing w:after="0" w:line="240" w:lineRule="auto"/>
        <w:rPr>
          <w:rFonts w:asciiTheme="majorBidi" w:eastAsia="Times New Roman" w:hAnsiTheme="majorBidi" w:cstheme="majorBidi"/>
        </w:rPr>
      </w:pPr>
      <w:r w:rsidRPr="00BC565E">
        <w:rPr>
          <w:rFonts w:asciiTheme="majorBidi" w:eastAsia="Times New Roman" w:hAnsiTheme="majorBidi" w:cstheme="majorBidi"/>
        </w:rPr>
        <w:t xml:space="preserve">ICS 240 Programming with Elementary Data Structures and </w:t>
      </w:r>
    </w:p>
    <w:p w:rsidR="00E0514A" w:rsidRDefault="00E0514A" w:rsidP="00E0514A">
      <w:pPr>
        <w:spacing w:after="0" w:line="240" w:lineRule="auto"/>
        <w:rPr>
          <w:rFonts w:asciiTheme="majorBidi" w:eastAsia="Times New Roman" w:hAnsiTheme="majorBidi" w:cstheme="majorBidi"/>
        </w:rPr>
      </w:pPr>
      <w:r w:rsidRPr="00BC565E">
        <w:rPr>
          <w:rFonts w:asciiTheme="majorBidi" w:eastAsia="Times New Roman" w:hAnsiTheme="majorBidi" w:cstheme="majorBidi"/>
        </w:rPr>
        <w:t>MATH 215 Discrete Mathematics.</w:t>
      </w:r>
    </w:p>
    <w:p w:rsidR="00E0514A" w:rsidRPr="005E2F73" w:rsidRDefault="00E0514A" w:rsidP="00E0514A">
      <w:pPr>
        <w:spacing w:after="0" w:line="240" w:lineRule="auto"/>
        <w:rPr>
          <w:rFonts w:asciiTheme="majorBidi" w:eastAsia="Times New Roman" w:hAnsiTheme="majorBidi" w:cstheme="majorBidi"/>
        </w:rPr>
      </w:pPr>
    </w:p>
    <w:p w:rsidR="00E0514A" w:rsidRPr="00BC565E" w:rsidRDefault="00E0514A" w:rsidP="00E0514A">
      <w:pPr>
        <w:rPr>
          <w:rFonts w:asciiTheme="majorBidi" w:hAnsiTheme="majorBidi" w:cstheme="majorBidi"/>
          <w:color w:val="538135" w:themeColor="accent6" w:themeShade="BF"/>
        </w:rPr>
      </w:pPr>
      <w:r w:rsidRPr="00BC565E">
        <w:rPr>
          <w:rFonts w:asciiTheme="majorBidi" w:hAnsiTheme="majorBidi" w:cstheme="majorBidi"/>
          <w:b/>
          <w:color w:val="538135" w:themeColor="accent6" w:themeShade="BF"/>
        </w:rPr>
        <w:t>D2L:</w:t>
      </w:r>
      <w:r w:rsidRPr="00BC565E">
        <w:rPr>
          <w:rFonts w:asciiTheme="majorBidi" w:hAnsiTheme="majorBidi" w:cstheme="majorBidi"/>
          <w:color w:val="538135" w:themeColor="accent6" w:themeShade="BF"/>
        </w:rPr>
        <w:t xml:space="preserve"> </w:t>
      </w:r>
    </w:p>
    <w:p w:rsidR="00E0514A" w:rsidRPr="00ED1CFA" w:rsidRDefault="00E0514A" w:rsidP="00E0514A">
      <w:pPr>
        <w:rPr>
          <w:rFonts w:asciiTheme="majorBidi" w:hAnsiTheme="majorBidi" w:cstheme="majorBidi"/>
        </w:rPr>
      </w:pPr>
      <w:r w:rsidRPr="00ED1CFA">
        <w:rPr>
          <w:rFonts w:asciiTheme="majorBidi" w:hAnsiTheme="majorBidi" w:cstheme="majorBidi"/>
        </w:rPr>
        <w:t xml:space="preserve">This course uses D2L to post assignments, to make announcements, or to distribute other class materials; so you need to check </w:t>
      </w:r>
      <w:r>
        <w:rPr>
          <w:rFonts w:asciiTheme="majorBidi" w:hAnsiTheme="majorBidi" w:cstheme="majorBidi"/>
        </w:rPr>
        <w:t xml:space="preserve">your </w:t>
      </w:r>
      <w:r w:rsidRPr="00ED1CFA">
        <w:rPr>
          <w:rFonts w:asciiTheme="majorBidi" w:hAnsiTheme="majorBidi" w:cstheme="majorBidi"/>
        </w:rPr>
        <w:t xml:space="preserve">D2L often. You can access D2L through your Netdirect portal or you can directly login to D2L using the following link </w:t>
      </w:r>
      <w:hyperlink r:id="rId7" w:history="1">
        <w:r w:rsidR="00D347BB" w:rsidRPr="003F5910">
          <w:rPr>
            <w:rStyle w:val="Hyperlink"/>
            <w:rFonts w:asciiTheme="majorBidi" w:hAnsiTheme="majorBidi" w:cstheme="majorBidi"/>
          </w:rPr>
          <w:t>https://metrostate.ims.mnscu.edu</w:t>
        </w:r>
      </w:hyperlink>
      <w:r w:rsidRPr="00ED1CFA">
        <w:rPr>
          <w:rFonts w:asciiTheme="majorBidi" w:hAnsiTheme="majorBidi" w:cstheme="majorBidi"/>
        </w:rPr>
        <w:t>.</w:t>
      </w:r>
    </w:p>
    <w:p w:rsidR="00E0514A" w:rsidRPr="00BC565E" w:rsidRDefault="00E0514A" w:rsidP="00E0514A">
      <w:pPr>
        <w:rPr>
          <w:rFonts w:asciiTheme="majorBidi" w:hAnsiTheme="majorBidi" w:cstheme="majorBidi"/>
          <w:color w:val="538135" w:themeColor="accent6" w:themeShade="BF"/>
        </w:rPr>
      </w:pPr>
      <w:r w:rsidRPr="00BC565E">
        <w:rPr>
          <w:rFonts w:asciiTheme="majorBidi" w:hAnsiTheme="majorBidi" w:cstheme="majorBidi"/>
          <w:b/>
          <w:color w:val="538135" w:themeColor="accent6" w:themeShade="BF"/>
        </w:rPr>
        <w:t>Time Requirements:</w:t>
      </w:r>
      <w:r w:rsidRPr="00BC565E">
        <w:rPr>
          <w:rFonts w:asciiTheme="majorBidi" w:hAnsiTheme="majorBidi" w:cstheme="majorBidi"/>
          <w:color w:val="538135" w:themeColor="accent6" w:themeShade="BF"/>
        </w:rPr>
        <w:t xml:space="preserve">  </w:t>
      </w:r>
    </w:p>
    <w:p w:rsidR="00E0514A" w:rsidRPr="00ED1CFA" w:rsidRDefault="00E0514A" w:rsidP="00E0514A">
      <w:pPr>
        <w:rPr>
          <w:rFonts w:asciiTheme="majorBidi" w:hAnsiTheme="majorBidi" w:cstheme="majorBidi"/>
        </w:rPr>
      </w:pPr>
      <w:r w:rsidRPr="00ED1CFA">
        <w:rPr>
          <w:rFonts w:asciiTheme="majorBidi" w:hAnsiTheme="majorBidi" w:cstheme="majorBidi"/>
        </w:rPr>
        <w:t>This course will involve reading assignments, problem sets, and programming assignments. The amount of time required to prepare for this class each week will vary from individual to individual.  It takes time to complete the required reading assignments, problem sets, and especially the programming assignments.  Also, you will need to study for the tests.  Some people estimate that it may take 3 hours of preparation outside of class for each hour spent in class.  So you need to be prepared to spend at least that amount of time each week, and it may take more time than that.</w:t>
      </w:r>
    </w:p>
    <w:p w:rsidR="00E0514A" w:rsidRDefault="00E0514A" w:rsidP="00E0514A">
      <w:pPr>
        <w:rPr>
          <w:rFonts w:asciiTheme="majorBidi" w:hAnsiTheme="majorBidi" w:cstheme="majorBidi"/>
        </w:rPr>
      </w:pPr>
      <w:r w:rsidRPr="00BC565E">
        <w:rPr>
          <w:rFonts w:asciiTheme="majorBidi" w:hAnsiTheme="majorBidi" w:cstheme="majorBidi"/>
          <w:b/>
          <w:color w:val="538135" w:themeColor="accent6" w:themeShade="BF"/>
        </w:rPr>
        <w:t>Software:</w:t>
      </w:r>
      <w:r w:rsidRPr="00ED1CFA">
        <w:rPr>
          <w:rFonts w:asciiTheme="majorBidi" w:hAnsiTheme="majorBidi" w:cstheme="majorBidi"/>
        </w:rPr>
        <w:t xml:space="preserve"> </w:t>
      </w:r>
    </w:p>
    <w:p w:rsidR="00E0514A" w:rsidRPr="00ED1CFA" w:rsidRDefault="00E0514A" w:rsidP="00E0514A">
      <w:pPr>
        <w:rPr>
          <w:rFonts w:asciiTheme="majorBidi" w:hAnsiTheme="majorBidi" w:cstheme="majorBidi"/>
        </w:rPr>
      </w:pPr>
      <w:r w:rsidRPr="00ED1CFA">
        <w:rPr>
          <w:rFonts w:asciiTheme="majorBidi" w:hAnsiTheme="majorBidi" w:cstheme="majorBidi"/>
        </w:rPr>
        <w:t xml:space="preserve">We will use C, Scheme, and PROLOG. Free compilers for all </w:t>
      </w:r>
      <w:r>
        <w:rPr>
          <w:rFonts w:asciiTheme="majorBidi" w:hAnsiTheme="majorBidi" w:cstheme="majorBidi"/>
        </w:rPr>
        <w:t xml:space="preserve">the </w:t>
      </w:r>
      <w:r w:rsidRPr="00ED1CFA">
        <w:rPr>
          <w:rFonts w:asciiTheme="majorBidi" w:hAnsiTheme="majorBidi" w:cstheme="majorBidi"/>
        </w:rPr>
        <w:t>three are available on the web. I will recommend specific pieces of software as we discuss these languages. You are also expected to download and read freely available tutorials.</w:t>
      </w:r>
    </w:p>
    <w:p w:rsidR="00E0514A" w:rsidRDefault="00E0514A" w:rsidP="00E0514A">
      <w:pPr>
        <w:rPr>
          <w:rFonts w:asciiTheme="majorBidi" w:hAnsiTheme="majorBidi" w:cstheme="majorBidi"/>
          <w:b/>
        </w:rPr>
      </w:pPr>
      <w:r>
        <w:rPr>
          <w:rFonts w:asciiTheme="majorBidi" w:hAnsiTheme="majorBidi" w:cstheme="majorBidi"/>
          <w:b/>
          <w:color w:val="538135" w:themeColor="accent6" w:themeShade="BF"/>
        </w:rPr>
        <w:t>Grading</w:t>
      </w:r>
      <w:r w:rsidRPr="00BC565E">
        <w:rPr>
          <w:rFonts w:asciiTheme="majorBidi" w:hAnsiTheme="majorBidi" w:cstheme="majorBidi"/>
          <w:b/>
          <w:color w:val="538135" w:themeColor="accent6" w:themeShade="BF"/>
        </w:rPr>
        <w:t>:</w:t>
      </w:r>
      <w:r w:rsidRPr="00ED1CFA">
        <w:rPr>
          <w:rFonts w:asciiTheme="majorBidi" w:hAnsiTheme="majorBidi" w:cstheme="majorBidi"/>
          <w:b/>
        </w:rPr>
        <w:t xml:space="preserve"> </w:t>
      </w:r>
    </w:p>
    <w:p w:rsidR="00E0514A" w:rsidRPr="00ED1CFA" w:rsidRDefault="00E0514A" w:rsidP="00E0514A">
      <w:pPr>
        <w:rPr>
          <w:rFonts w:asciiTheme="majorBidi" w:hAnsiTheme="majorBidi" w:cstheme="majorBidi"/>
        </w:rPr>
      </w:pPr>
      <w:r w:rsidRPr="00ED1CFA">
        <w:rPr>
          <w:rFonts w:asciiTheme="majorBidi" w:hAnsiTheme="majorBidi" w:cstheme="majorBidi"/>
        </w:rPr>
        <w:t>Your letter grade will be determined based on the total points that you earn during the semester. The following table relates the percentage of the maximum possible points to a letter grade:</w:t>
      </w:r>
    </w:p>
    <w:tbl>
      <w:tblPr>
        <w:tblStyle w:val="TableGrid"/>
        <w:tblW w:w="0" w:type="auto"/>
        <w:tblLook w:val="04A0" w:firstRow="1" w:lastRow="0" w:firstColumn="1" w:lastColumn="0" w:noHBand="0" w:noVBand="1"/>
      </w:tblPr>
      <w:tblGrid>
        <w:gridCol w:w="1554"/>
        <w:gridCol w:w="1554"/>
      </w:tblGrid>
      <w:tr w:rsidR="00E0514A" w:rsidRPr="00ED1CFA" w:rsidTr="00872F27">
        <w:trPr>
          <w:trHeight w:val="241"/>
        </w:trPr>
        <w:tc>
          <w:tcPr>
            <w:tcW w:w="1554" w:type="dxa"/>
            <w:shd w:val="clear" w:color="auto" w:fill="D0CECE" w:themeFill="background2" w:themeFillShade="E6"/>
          </w:tcPr>
          <w:p w:rsidR="00E0514A" w:rsidRPr="00ED1CFA" w:rsidRDefault="00E0514A" w:rsidP="00872F27">
            <w:pPr>
              <w:rPr>
                <w:rFonts w:asciiTheme="majorBidi" w:hAnsiTheme="majorBidi" w:cstheme="majorBidi"/>
                <w:b/>
                <w:bCs/>
                <w:i/>
                <w:iCs/>
              </w:rPr>
            </w:pPr>
            <w:r w:rsidRPr="00ED1CFA">
              <w:rPr>
                <w:rFonts w:asciiTheme="majorBidi" w:hAnsiTheme="majorBidi" w:cstheme="majorBidi"/>
                <w:b/>
                <w:bCs/>
                <w:i/>
                <w:iCs/>
              </w:rPr>
              <w:t>Percentage</w:t>
            </w:r>
          </w:p>
        </w:tc>
        <w:tc>
          <w:tcPr>
            <w:tcW w:w="1554" w:type="dxa"/>
            <w:shd w:val="clear" w:color="auto" w:fill="D0CECE" w:themeFill="background2" w:themeFillShade="E6"/>
          </w:tcPr>
          <w:p w:rsidR="00E0514A" w:rsidRPr="00ED1CFA" w:rsidRDefault="00E0514A" w:rsidP="00872F27">
            <w:pPr>
              <w:rPr>
                <w:rFonts w:asciiTheme="majorBidi" w:hAnsiTheme="majorBidi" w:cstheme="majorBidi"/>
                <w:b/>
                <w:bCs/>
                <w:i/>
                <w:iCs/>
              </w:rPr>
            </w:pPr>
            <w:r w:rsidRPr="00ED1CFA">
              <w:rPr>
                <w:rFonts w:asciiTheme="majorBidi" w:hAnsiTheme="majorBidi" w:cstheme="majorBidi"/>
                <w:b/>
                <w:bCs/>
                <w:i/>
                <w:iCs/>
              </w:rPr>
              <w:t>Letter</w:t>
            </w:r>
          </w:p>
        </w:tc>
      </w:tr>
      <w:tr w:rsidR="00E0514A" w:rsidRPr="00ED1CFA" w:rsidTr="00872F27">
        <w:trPr>
          <w:trHeight w:val="241"/>
        </w:trPr>
        <w:tc>
          <w:tcPr>
            <w:tcW w:w="1554" w:type="dxa"/>
          </w:tcPr>
          <w:p w:rsidR="00E0514A" w:rsidRPr="00ED1CFA" w:rsidRDefault="00E0514A" w:rsidP="00872F27">
            <w:pPr>
              <w:rPr>
                <w:rFonts w:asciiTheme="majorBidi" w:hAnsiTheme="majorBidi" w:cstheme="majorBidi"/>
              </w:rPr>
            </w:pPr>
            <w:r w:rsidRPr="00ED1CFA">
              <w:rPr>
                <w:rFonts w:asciiTheme="majorBidi" w:eastAsia="SimSun" w:hAnsiTheme="majorBidi" w:cstheme="majorBidi"/>
              </w:rPr>
              <w:t>93 - 100</w:t>
            </w:r>
          </w:p>
        </w:tc>
        <w:tc>
          <w:tcPr>
            <w:tcW w:w="1554" w:type="dxa"/>
          </w:tcPr>
          <w:p w:rsidR="00E0514A" w:rsidRPr="00ED1CFA" w:rsidRDefault="00E0514A" w:rsidP="00872F27">
            <w:pPr>
              <w:rPr>
                <w:rFonts w:asciiTheme="majorBidi" w:hAnsiTheme="majorBidi" w:cstheme="majorBidi"/>
              </w:rPr>
            </w:pPr>
            <w:r w:rsidRPr="00ED1CFA">
              <w:rPr>
                <w:rFonts w:asciiTheme="majorBidi" w:hAnsiTheme="majorBidi" w:cstheme="majorBidi"/>
              </w:rPr>
              <w:t>A</w:t>
            </w:r>
          </w:p>
        </w:tc>
      </w:tr>
      <w:tr w:rsidR="00E0514A" w:rsidRPr="00ED1CFA" w:rsidTr="00872F27">
        <w:trPr>
          <w:trHeight w:val="235"/>
        </w:trPr>
        <w:tc>
          <w:tcPr>
            <w:tcW w:w="1554" w:type="dxa"/>
          </w:tcPr>
          <w:p w:rsidR="00E0514A" w:rsidRPr="00ED1CFA" w:rsidRDefault="00E0514A" w:rsidP="00872F27">
            <w:pPr>
              <w:rPr>
                <w:rFonts w:asciiTheme="majorBidi" w:hAnsiTheme="majorBidi" w:cstheme="majorBidi"/>
              </w:rPr>
            </w:pPr>
            <w:r w:rsidRPr="00ED1CFA">
              <w:rPr>
                <w:rFonts w:asciiTheme="majorBidi" w:eastAsia="SimSun" w:hAnsiTheme="majorBidi" w:cstheme="majorBidi"/>
              </w:rPr>
              <w:t xml:space="preserve">90 </w:t>
            </w:r>
            <w:r w:rsidR="0007767C">
              <w:rPr>
                <w:rFonts w:asciiTheme="majorBidi" w:eastAsia="SimSun" w:hAnsiTheme="majorBidi" w:cstheme="majorBidi"/>
              </w:rPr>
              <w:t>–</w:t>
            </w:r>
            <w:r w:rsidRPr="00ED1CFA">
              <w:rPr>
                <w:rFonts w:asciiTheme="majorBidi" w:eastAsia="SimSun" w:hAnsiTheme="majorBidi" w:cstheme="majorBidi"/>
              </w:rPr>
              <w:t xml:space="preserve"> 92</w:t>
            </w:r>
            <w:r w:rsidR="0007767C">
              <w:rPr>
                <w:rFonts w:asciiTheme="majorBidi" w:eastAsia="SimSun" w:hAnsiTheme="majorBidi" w:cstheme="majorBidi"/>
              </w:rPr>
              <w:t>.99</w:t>
            </w:r>
          </w:p>
        </w:tc>
        <w:tc>
          <w:tcPr>
            <w:tcW w:w="1554" w:type="dxa"/>
          </w:tcPr>
          <w:p w:rsidR="00E0514A" w:rsidRPr="00ED1CFA" w:rsidRDefault="00E0514A" w:rsidP="00872F27">
            <w:pPr>
              <w:rPr>
                <w:rFonts w:asciiTheme="majorBidi" w:hAnsiTheme="majorBidi" w:cstheme="majorBidi"/>
              </w:rPr>
            </w:pPr>
            <w:r w:rsidRPr="00ED1CFA">
              <w:rPr>
                <w:rFonts w:asciiTheme="majorBidi" w:hAnsiTheme="majorBidi" w:cstheme="majorBidi"/>
              </w:rPr>
              <w:t>A-</w:t>
            </w:r>
          </w:p>
        </w:tc>
      </w:tr>
      <w:tr w:rsidR="00E0514A" w:rsidRPr="00ED1CFA" w:rsidTr="00872F27">
        <w:trPr>
          <w:trHeight w:val="241"/>
        </w:trPr>
        <w:tc>
          <w:tcPr>
            <w:tcW w:w="1554" w:type="dxa"/>
          </w:tcPr>
          <w:p w:rsidR="00E0514A" w:rsidRPr="00ED1CFA" w:rsidRDefault="00E0514A" w:rsidP="00872F27">
            <w:pPr>
              <w:rPr>
                <w:rFonts w:asciiTheme="majorBidi" w:hAnsiTheme="majorBidi" w:cstheme="majorBidi"/>
              </w:rPr>
            </w:pPr>
            <w:r w:rsidRPr="00ED1CFA">
              <w:rPr>
                <w:rFonts w:asciiTheme="majorBidi" w:eastAsia="SimSun" w:hAnsiTheme="majorBidi" w:cstheme="majorBidi"/>
              </w:rPr>
              <w:t>87 – 89</w:t>
            </w:r>
            <w:r w:rsidR="0007767C">
              <w:rPr>
                <w:rFonts w:asciiTheme="majorBidi" w:eastAsia="SimSun" w:hAnsiTheme="majorBidi" w:cstheme="majorBidi"/>
              </w:rPr>
              <w:t>.99</w:t>
            </w:r>
          </w:p>
        </w:tc>
        <w:tc>
          <w:tcPr>
            <w:tcW w:w="1554" w:type="dxa"/>
          </w:tcPr>
          <w:p w:rsidR="00E0514A" w:rsidRPr="00ED1CFA" w:rsidRDefault="00E0514A" w:rsidP="00872F27">
            <w:pPr>
              <w:rPr>
                <w:rFonts w:asciiTheme="majorBidi" w:hAnsiTheme="majorBidi" w:cstheme="majorBidi"/>
              </w:rPr>
            </w:pPr>
            <w:r w:rsidRPr="00ED1CFA">
              <w:rPr>
                <w:rFonts w:asciiTheme="majorBidi" w:hAnsiTheme="majorBidi" w:cstheme="majorBidi"/>
              </w:rPr>
              <w:t>B+</w:t>
            </w:r>
          </w:p>
        </w:tc>
      </w:tr>
      <w:tr w:rsidR="00E0514A" w:rsidRPr="00ED1CFA" w:rsidTr="00872F27">
        <w:trPr>
          <w:trHeight w:val="241"/>
        </w:trPr>
        <w:tc>
          <w:tcPr>
            <w:tcW w:w="1554" w:type="dxa"/>
          </w:tcPr>
          <w:p w:rsidR="00E0514A" w:rsidRPr="00ED1CFA" w:rsidRDefault="00E0514A" w:rsidP="00872F27">
            <w:pPr>
              <w:rPr>
                <w:rFonts w:asciiTheme="majorBidi" w:hAnsiTheme="majorBidi" w:cstheme="majorBidi"/>
              </w:rPr>
            </w:pPr>
            <w:r w:rsidRPr="00ED1CFA">
              <w:rPr>
                <w:rFonts w:asciiTheme="majorBidi" w:eastAsia="SimSun" w:hAnsiTheme="majorBidi" w:cstheme="majorBidi"/>
              </w:rPr>
              <w:t xml:space="preserve">83 </w:t>
            </w:r>
            <w:r w:rsidR="0007767C">
              <w:rPr>
                <w:rFonts w:asciiTheme="majorBidi" w:eastAsia="SimSun" w:hAnsiTheme="majorBidi" w:cstheme="majorBidi"/>
              </w:rPr>
              <w:t>–</w:t>
            </w:r>
            <w:r w:rsidRPr="00ED1CFA">
              <w:rPr>
                <w:rFonts w:asciiTheme="majorBidi" w:eastAsia="SimSun" w:hAnsiTheme="majorBidi" w:cstheme="majorBidi"/>
              </w:rPr>
              <w:t xml:space="preserve"> 86</w:t>
            </w:r>
            <w:r w:rsidR="0007767C">
              <w:rPr>
                <w:rFonts w:asciiTheme="majorBidi" w:eastAsia="SimSun" w:hAnsiTheme="majorBidi" w:cstheme="majorBidi"/>
              </w:rPr>
              <w:t>.99</w:t>
            </w:r>
          </w:p>
        </w:tc>
        <w:tc>
          <w:tcPr>
            <w:tcW w:w="1554" w:type="dxa"/>
          </w:tcPr>
          <w:p w:rsidR="00E0514A" w:rsidRPr="00ED1CFA" w:rsidRDefault="00E0514A" w:rsidP="00872F27">
            <w:pPr>
              <w:rPr>
                <w:rFonts w:asciiTheme="majorBidi" w:hAnsiTheme="majorBidi" w:cstheme="majorBidi"/>
              </w:rPr>
            </w:pPr>
            <w:r w:rsidRPr="00ED1CFA">
              <w:rPr>
                <w:rFonts w:asciiTheme="majorBidi" w:hAnsiTheme="majorBidi" w:cstheme="majorBidi"/>
              </w:rPr>
              <w:t>B</w:t>
            </w:r>
          </w:p>
        </w:tc>
      </w:tr>
      <w:tr w:rsidR="00E0514A" w:rsidRPr="00ED1CFA" w:rsidTr="00872F27">
        <w:trPr>
          <w:trHeight w:val="241"/>
        </w:trPr>
        <w:tc>
          <w:tcPr>
            <w:tcW w:w="1554" w:type="dxa"/>
          </w:tcPr>
          <w:p w:rsidR="00E0514A" w:rsidRPr="00ED1CFA" w:rsidRDefault="00E0514A" w:rsidP="00872F27">
            <w:pPr>
              <w:rPr>
                <w:rFonts w:asciiTheme="majorBidi" w:hAnsiTheme="majorBidi" w:cstheme="majorBidi"/>
              </w:rPr>
            </w:pPr>
            <w:r w:rsidRPr="00ED1CFA">
              <w:rPr>
                <w:rFonts w:asciiTheme="majorBidi" w:eastAsia="SimSun" w:hAnsiTheme="majorBidi" w:cstheme="majorBidi"/>
              </w:rPr>
              <w:t>80 – 82</w:t>
            </w:r>
            <w:r w:rsidR="0007767C">
              <w:rPr>
                <w:rFonts w:asciiTheme="majorBidi" w:eastAsia="SimSun" w:hAnsiTheme="majorBidi" w:cstheme="majorBidi"/>
              </w:rPr>
              <w:t>.99</w:t>
            </w:r>
          </w:p>
        </w:tc>
        <w:tc>
          <w:tcPr>
            <w:tcW w:w="1554" w:type="dxa"/>
          </w:tcPr>
          <w:p w:rsidR="00E0514A" w:rsidRPr="00ED1CFA" w:rsidRDefault="00E0514A" w:rsidP="00872F27">
            <w:pPr>
              <w:rPr>
                <w:rFonts w:asciiTheme="majorBidi" w:hAnsiTheme="majorBidi" w:cstheme="majorBidi"/>
              </w:rPr>
            </w:pPr>
            <w:r w:rsidRPr="00ED1CFA">
              <w:rPr>
                <w:rFonts w:asciiTheme="majorBidi" w:hAnsiTheme="majorBidi" w:cstheme="majorBidi"/>
              </w:rPr>
              <w:t>B-</w:t>
            </w:r>
          </w:p>
        </w:tc>
      </w:tr>
      <w:tr w:rsidR="00E0514A" w:rsidRPr="00ED1CFA" w:rsidTr="00872F27">
        <w:trPr>
          <w:trHeight w:val="241"/>
        </w:trPr>
        <w:tc>
          <w:tcPr>
            <w:tcW w:w="1554" w:type="dxa"/>
          </w:tcPr>
          <w:p w:rsidR="00E0514A" w:rsidRPr="00ED1CFA" w:rsidRDefault="00E0514A" w:rsidP="00872F27">
            <w:pPr>
              <w:rPr>
                <w:rFonts w:asciiTheme="majorBidi" w:hAnsiTheme="majorBidi" w:cstheme="majorBidi"/>
              </w:rPr>
            </w:pPr>
            <w:r w:rsidRPr="00ED1CFA">
              <w:rPr>
                <w:rFonts w:asciiTheme="majorBidi" w:eastAsia="SimSun" w:hAnsiTheme="majorBidi" w:cstheme="majorBidi"/>
              </w:rPr>
              <w:t>77 – 79</w:t>
            </w:r>
            <w:r w:rsidR="0007767C">
              <w:rPr>
                <w:rFonts w:asciiTheme="majorBidi" w:eastAsia="SimSun" w:hAnsiTheme="majorBidi" w:cstheme="majorBidi"/>
              </w:rPr>
              <w:t>.99</w:t>
            </w:r>
          </w:p>
        </w:tc>
        <w:tc>
          <w:tcPr>
            <w:tcW w:w="1554" w:type="dxa"/>
          </w:tcPr>
          <w:p w:rsidR="00E0514A" w:rsidRPr="00ED1CFA" w:rsidRDefault="00E0514A" w:rsidP="00872F27">
            <w:pPr>
              <w:rPr>
                <w:rFonts w:asciiTheme="majorBidi" w:hAnsiTheme="majorBidi" w:cstheme="majorBidi"/>
              </w:rPr>
            </w:pPr>
            <w:r w:rsidRPr="00ED1CFA">
              <w:rPr>
                <w:rFonts w:asciiTheme="majorBidi" w:hAnsiTheme="majorBidi" w:cstheme="majorBidi"/>
              </w:rPr>
              <w:t>C+</w:t>
            </w:r>
          </w:p>
        </w:tc>
      </w:tr>
      <w:tr w:rsidR="00E0514A" w:rsidRPr="00ED1CFA" w:rsidTr="00872F27">
        <w:trPr>
          <w:trHeight w:val="235"/>
        </w:trPr>
        <w:tc>
          <w:tcPr>
            <w:tcW w:w="1554" w:type="dxa"/>
          </w:tcPr>
          <w:p w:rsidR="00E0514A" w:rsidRPr="00ED1CFA" w:rsidRDefault="00E0514A" w:rsidP="00872F27">
            <w:pPr>
              <w:rPr>
                <w:rFonts w:asciiTheme="majorBidi" w:hAnsiTheme="majorBidi" w:cstheme="majorBidi"/>
              </w:rPr>
            </w:pPr>
            <w:r w:rsidRPr="00ED1CFA">
              <w:rPr>
                <w:rFonts w:asciiTheme="majorBidi" w:eastAsia="SimSun" w:hAnsiTheme="majorBidi" w:cstheme="majorBidi"/>
              </w:rPr>
              <w:t xml:space="preserve">73 </w:t>
            </w:r>
            <w:r w:rsidR="0007767C">
              <w:rPr>
                <w:rFonts w:asciiTheme="majorBidi" w:eastAsia="SimSun" w:hAnsiTheme="majorBidi" w:cstheme="majorBidi"/>
              </w:rPr>
              <w:t>–</w:t>
            </w:r>
            <w:r w:rsidRPr="00ED1CFA">
              <w:rPr>
                <w:rFonts w:asciiTheme="majorBidi" w:eastAsia="SimSun" w:hAnsiTheme="majorBidi" w:cstheme="majorBidi"/>
              </w:rPr>
              <w:t xml:space="preserve"> 76</w:t>
            </w:r>
            <w:r w:rsidR="0007767C">
              <w:rPr>
                <w:rFonts w:asciiTheme="majorBidi" w:eastAsia="SimSun" w:hAnsiTheme="majorBidi" w:cstheme="majorBidi"/>
              </w:rPr>
              <w:t>.99</w:t>
            </w:r>
          </w:p>
        </w:tc>
        <w:tc>
          <w:tcPr>
            <w:tcW w:w="1554" w:type="dxa"/>
          </w:tcPr>
          <w:p w:rsidR="00E0514A" w:rsidRPr="00ED1CFA" w:rsidRDefault="00E0514A" w:rsidP="00872F27">
            <w:pPr>
              <w:rPr>
                <w:rFonts w:asciiTheme="majorBidi" w:hAnsiTheme="majorBidi" w:cstheme="majorBidi"/>
              </w:rPr>
            </w:pPr>
            <w:r w:rsidRPr="00ED1CFA">
              <w:rPr>
                <w:rFonts w:asciiTheme="majorBidi" w:hAnsiTheme="majorBidi" w:cstheme="majorBidi"/>
              </w:rPr>
              <w:t>C</w:t>
            </w:r>
          </w:p>
        </w:tc>
      </w:tr>
      <w:tr w:rsidR="00E0514A" w:rsidRPr="00ED1CFA" w:rsidTr="00872F27">
        <w:trPr>
          <w:trHeight w:val="235"/>
        </w:trPr>
        <w:tc>
          <w:tcPr>
            <w:tcW w:w="1554" w:type="dxa"/>
          </w:tcPr>
          <w:p w:rsidR="00E0514A" w:rsidRPr="00ED1CFA" w:rsidRDefault="00E0514A" w:rsidP="00872F27">
            <w:pPr>
              <w:rPr>
                <w:rFonts w:asciiTheme="majorBidi" w:hAnsiTheme="majorBidi" w:cstheme="majorBidi"/>
              </w:rPr>
            </w:pPr>
            <w:r w:rsidRPr="00ED1CFA">
              <w:rPr>
                <w:rFonts w:asciiTheme="majorBidi" w:eastAsia="SimSun" w:hAnsiTheme="majorBidi" w:cstheme="majorBidi"/>
              </w:rPr>
              <w:t xml:space="preserve">70 </w:t>
            </w:r>
            <w:r w:rsidR="0007767C">
              <w:rPr>
                <w:rFonts w:asciiTheme="majorBidi" w:eastAsia="SimSun" w:hAnsiTheme="majorBidi" w:cstheme="majorBidi"/>
              </w:rPr>
              <w:t>–</w:t>
            </w:r>
            <w:r w:rsidRPr="00ED1CFA">
              <w:rPr>
                <w:rFonts w:asciiTheme="majorBidi" w:eastAsia="SimSun" w:hAnsiTheme="majorBidi" w:cstheme="majorBidi"/>
              </w:rPr>
              <w:t xml:space="preserve"> 72</w:t>
            </w:r>
            <w:r w:rsidR="0007767C">
              <w:rPr>
                <w:rFonts w:asciiTheme="majorBidi" w:eastAsia="SimSun" w:hAnsiTheme="majorBidi" w:cstheme="majorBidi"/>
              </w:rPr>
              <w:t>.99</w:t>
            </w:r>
          </w:p>
        </w:tc>
        <w:tc>
          <w:tcPr>
            <w:tcW w:w="1554" w:type="dxa"/>
          </w:tcPr>
          <w:p w:rsidR="00E0514A" w:rsidRPr="00ED1CFA" w:rsidRDefault="00E0514A" w:rsidP="00872F27">
            <w:pPr>
              <w:rPr>
                <w:rFonts w:asciiTheme="majorBidi" w:hAnsiTheme="majorBidi" w:cstheme="majorBidi"/>
              </w:rPr>
            </w:pPr>
            <w:r w:rsidRPr="00ED1CFA">
              <w:rPr>
                <w:rFonts w:asciiTheme="majorBidi" w:hAnsiTheme="majorBidi" w:cstheme="majorBidi"/>
              </w:rPr>
              <w:t>C-</w:t>
            </w:r>
          </w:p>
        </w:tc>
      </w:tr>
      <w:tr w:rsidR="00E0514A" w:rsidRPr="00ED1CFA" w:rsidTr="00872F27">
        <w:trPr>
          <w:trHeight w:val="235"/>
        </w:trPr>
        <w:tc>
          <w:tcPr>
            <w:tcW w:w="1554" w:type="dxa"/>
          </w:tcPr>
          <w:p w:rsidR="00E0514A" w:rsidRPr="00ED1CFA" w:rsidRDefault="00E0514A" w:rsidP="00872F27">
            <w:pPr>
              <w:rPr>
                <w:rFonts w:asciiTheme="majorBidi" w:hAnsiTheme="majorBidi" w:cstheme="majorBidi"/>
              </w:rPr>
            </w:pPr>
            <w:r w:rsidRPr="00ED1CFA">
              <w:rPr>
                <w:rFonts w:asciiTheme="majorBidi" w:eastAsia="SimSun" w:hAnsiTheme="majorBidi" w:cstheme="majorBidi"/>
              </w:rPr>
              <w:t xml:space="preserve">60 </w:t>
            </w:r>
            <w:r w:rsidR="0007767C">
              <w:rPr>
                <w:rFonts w:asciiTheme="majorBidi" w:eastAsia="SimSun" w:hAnsiTheme="majorBidi" w:cstheme="majorBidi"/>
              </w:rPr>
              <w:t>–</w:t>
            </w:r>
            <w:r w:rsidRPr="00ED1CFA">
              <w:rPr>
                <w:rFonts w:asciiTheme="majorBidi" w:eastAsia="SimSun" w:hAnsiTheme="majorBidi" w:cstheme="majorBidi"/>
              </w:rPr>
              <w:t xml:space="preserve"> 69</w:t>
            </w:r>
            <w:r w:rsidR="0007767C">
              <w:rPr>
                <w:rFonts w:asciiTheme="majorBidi" w:eastAsia="SimSun" w:hAnsiTheme="majorBidi" w:cstheme="majorBidi"/>
              </w:rPr>
              <w:t>.99</w:t>
            </w:r>
          </w:p>
        </w:tc>
        <w:tc>
          <w:tcPr>
            <w:tcW w:w="1554" w:type="dxa"/>
          </w:tcPr>
          <w:p w:rsidR="00E0514A" w:rsidRPr="00ED1CFA" w:rsidRDefault="00E0514A" w:rsidP="00872F27">
            <w:pPr>
              <w:rPr>
                <w:rFonts w:asciiTheme="majorBidi" w:hAnsiTheme="majorBidi" w:cstheme="majorBidi"/>
              </w:rPr>
            </w:pPr>
            <w:r w:rsidRPr="00ED1CFA">
              <w:rPr>
                <w:rFonts w:asciiTheme="majorBidi" w:hAnsiTheme="majorBidi" w:cstheme="majorBidi"/>
              </w:rPr>
              <w:t>D</w:t>
            </w:r>
          </w:p>
        </w:tc>
      </w:tr>
      <w:tr w:rsidR="00E0514A" w:rsidRPr="00ED1CFA" w:rsidTr="00872F27">
        <w:trPr>
          <w:trHeight w:val="235"/>
        </w:trPr>
        <w:tc>
          <w:tcPr>
            <w:tcW w:w="1554" w:type="dxa"/>
          </w:tcPr>
          <w:p w:rsidR="00E0514A" w:rsidRPr="00ED1CFA" w:rsidRDefault="00E0514A" w:rsidP="00872F27">
            <w:pPr>
              <w:rPr>
                <w:rFonts w:asciiTheme="majorBidi" w:hAnsiTheme="majorBidi" w:cstheme="majorBidi"/>
              </w:rPr>
            </w:pPr>
            <w:r w:rsidRPr="00ED1CFA">
              <w:rPr>
                <w:rFonts w:asciiTheme="majorBidi" w:eastAsia="SimSun" w:hAnsiTheme="majorBidi" w:cstheme="majorBidi"/>
              </w:rPr>
              <w:t>Below 60 %</w:t>
            </w:r>
          </w:p>
        </w:tc>
        <w:tc>
          <w:tcPr>
            <w:tcW w:w="1554" w:type="dxa"/>
          </w:tcPr>
          <w:p w:rsidR="00E0514A" w:rsidRPr="00ED1CFA" w:rsidRDefault="00E0514A" w:rsidP="00872F27">
            <w:pPr>
              <w:rPr>
                <w:rFonts w:asciiTheme="majorBidi" w:hAnsiTheme="majorBidi" w:cstheme="majorBidi"/>
              </w:rPr>
            </w:pPr>
            <w:r w:rsidRPr="00ED1CFA">
              <w:rPr>
                <w:rFonts w:asciiTheme="majorBidi" w:hAnsiTheme="majorBidi" w:cstheme="majorBidi"/>
              </w:rPr>
              <w:t>F</w:t>
            </w:r>
          </w:p>
        </w:tc>
      </w:tr>
    </w:tbl>
    <w:p w:rsidR="00E0514A" w:rsidRDefault="00E0514A" w:rsidP="00E0514A">
      <w:pPr>
        <w:rPr>
          <w:rFonts w:asciiTheme="majorBidi" w:hAnsiTheme="majorBidi" w:cstheme="majorBidi"/>
        </w:rPr>
      </w:pPr>
    </w:p>
    <w:p w:rsidR="00E0514A" w:rsidRPr="00ED1CFA" w:rsidRDefault="00E0514A" w:rsidP="00E0514A">
      <w:pPr>
        <w:rPr>
          <w:rFonts w:asciiTheme="majorBidi" w:hAnsiTheme="majorBidi" w:cstheme="majorBidi"/>
          <w:b/>
          <w:bCs/>
        </w:rPr>
      </w:pPr>
      <w:r w:rsidRPr="00ED1CFA">
        <w:rPr>
          <w:rFonts w:asciiTheme="majorBidi" w:hAnsiTheme="majorBidi" w:cstheme="majorBidi"/>
        </w:rPr>
        <w:t xml:space="preserve">Points are allocated to different learning activities as indicated below. </w:t>
      </w:r>
    </w:p>
    <w:tbl>
      <w:tblPr>
        <w:tblStyle w:val="TableGrid"/>
        <w:tblW w:w="0" w:type="auto"/>
        <w:tblLook w:val="04A0" w:firstRow="1" w:lastRow="0" w:firstColumn="1" w:lastColumn="0" w:noHBand="0" w:noVBand="1"/>
      </w:tblPr>
      <w:tblGrid>
        <w:gridCol w:w="2734"/>
        <w:gridCol w:w="2190"/>
        <w:gridCol w:w="2213"/>
        <w:gridCol w:w="2213"/>
      </w:tblGrid>
      <w:tr w:rsidR="00E0514A" w:rsidRPr="00ED1CFA" w:rsidTr="00872F27">
        <w:tc>
          <w:tcPr>
            <w:tcW w:w="2337" w:type="dxa"/>
            <w:shd w:val="clear" w:color="auto" w:fill="D0CECE" w:themeFill="background2" w:themeFillShade="E6"/>
          </w:tcPr>
          <w:p w:rsidR="00E0514A" w:rsidRPr="00ED1CFA" w:rsidRDefault="00E0514A" w:rsidP="00872F27">
            <w:pPr>
              <w:rPr>
                <w:rFonts w:asciiTheme="majorBidi" w:hAnsiTheme="majorBidi" w:cstheme="majorBidi"/>
                <w:b/>
                <w:bCs/>
                <w:i/>
                <w:iCs/>
              </w:rPr>
            </w:pPr>
            <w:r w:rsidRPr="00ED1CFA">
              <w:rPr>
                <w:rFonts w:asciiTheme="majorBidi" w:hAnsiTheme="majorBidi" w:cstheme="majorBidi"/>
                <w:b/>
                <w:bCs/>
                <w:i/>
                <w:iCs/>
              </w:rPr>
              <w:t>Item</w:t>
            </w:r>
          </w:p>
        </w:tc>
        <w:tc>
          <w:tcPr>
            <w:tcW w:w="2337" w:type="dxa"/>
            <w:shd w:val="clear" w:color="auto" w:fill="D0CECE" w:themeFill="background2" w:themeFillShade="E6"/>
          </w:tcPr>
          <w:p w:rsidR="00E0514A" w:rsidRPr="00ED1CFA" w:rsidRDefault="00E0514A" w:rsidP="00872F27">
            <w:pPr>
              <w:rPr>
                <w:rFonts w:asciiTheme="majorBidi" w:hAnsiTheme="majorBidi" w:cstheme="majorBidi"/>
                <w:b/>
                <w:bCs/>
                <w:i/>
                <w:iCs/>
              </w:rPr>
            </w:pPr>
            <w:r w:rsidRPr="00ED1CFA">
              <w:rPr>
                <w:rFonts w:asciiTheme="majorBidi" w:hAnsiTheme="majorBidi" w:cstheme="majorBidi"/>
                <w:b/>
                <w:bCs/>
                <w:i/>
                <w:iCs/>
              </w:rPr>
              <w:t>Number of Items</w:t>
            </w:r>
          </w:p>
        </w:tc>
        <w:tc>
          <w:tcPr>
            <w:tcW w:w="2338" w:type="dxa"/>
            <w:shd w:val="clear" w:color="auto" w:fill="D0CECE" w:themeFill="background2" w:themeFillShade="E6"/>
          </w:tcPr>
          <w:p w:rsidR="00E0514A" w:rsidRPr="00ED1CFA" w:rsidRDefault="00E0514A" w:rsidP="00872F27">
            <w:pPr>
              <w:rPr>
                <w:rFonts w:asciiTheme="majorBidi" w:hAnsiTheme="majorBidi" w:cstheme="majorBidi"/>
                <w:b/>
                <w:bCs/>
                <w:i/>
                <w:iCs/>
              </w:rPr>
            </w:pPr>
            <w:r w:rsidRPr="00ED1CFA">
              <w:rPr>
                <w:rFonts w:asciiTheme="majorBidi" w:hAnsiTheme="majorBidi" w:cstheme="majorBidi"/>
                <w:b/>
                <w:bCs/>
                <w:i/>
                <w:iCs/>
              </w:rPr>
              <w:t>Maximum points per Item</w:t>
            </w:r>
          </w:p>
        </w:tc>
        <w:tc>
          <w:tcPr>
            <w:tcW w:w="2338" w:type="dxa"/>
            <w:shd w:val="clear" w:color="auto" w:fill="D0CECE" w:themeFill="background2" w:themeFillShade="E6"/>
          </w:tcPr>
          <w:p w:rsidR="00E0514A" w:rsidRPr="00ED1CFA" w:rsidRDefault="00E0514A" w:rsidP="00872F27">
            <w:pPr>
              <w:rPr>
                <w:rFonts w:asciiTheme="majorBidi" w:hAnsiTheme="majorBidi" w:cstheme="majorBidi"/>
                <w:b/>
                <w:bCs/>
                <w:i/>
                <w:iCs/>
              </w:rPr>
            </w:pPr>
            <w:r w:rsidRPr="00ED1CFA">
              <w:rPr>
                <w:rFonts w:asciiTheme="majorBidi" w:hAnsiTheme="majorBidi" w:cstheme="majorBidi"/>
                <w:b/>
                <w:bCs/>
                <w:i/>
                <w:iCs/>
              </w:rPr>
              <w:t>Total Maximum Possible Points</w:t>
            </w:r>
          </w:p>
        </w:tc>
      </w:tr>
      <w:tr w:rsidR="00E0514A" w:rsidRPr="00ED1CFA" w:rsidTr="00872F27">
        <w:tc>
          <w:tcPr>
            <w:tcW w:w="2337" w:type="dxa"/>
            <w:shd w:val="clear" w:color="auto" w:fill="D0CECE" w:themeFill="background2" w:themeFillShade="E6"/>
          </w:tcPr>
          <w:p w:rsidR="00E0514A" w:rsidRPr="00ED1CFA" w:rsidRDefault="00E0514A" w:rsidP="00872F27">
            <w:pPr>
              <w:rPr>
                <w:rFonts w:asciiTheme="majorBidi" w:hAnsiTheme="majorBidi" w:cstheme="majorBidi"/>
                <w:b/>
                <w:bCs/>
                <w:i/>
                <w:iCs/>
              </w:rPr>
            </w:pPr>
            <w:r w:rsidRPr="00ED1CFA">
              <w:rPr>
                <w:rFonts w:asciiTheme="majorBidi" w:hAnsiTheme="majorBidi" w:cstheme="majorBidi"/>
                <w:b/>
                <w:bCs/>
                <w:i/>
                <w:iCs/>
              </w:rPr>
              <w:t>Mid-terms</w:t>
            </w:r>
          </w:p>
        </w:tc>
        <w:tc>
          <w:tcPr>
            <w:tcW w:w="2337" w:type="dxa"/>
          </w:tcPr>
          <w:p w:rsidR="00E0514A" w:rsidRPr="00ED1CFA" w:rsidRDefault="00E0514A" w:rsidP="00872F27">
            <w:pPr>
              <w:rPr>
                <w:rFonts w:asciiTheme="majorBidi" w:hAnsiTheme="majorBidi" w:cstheme="majorBidi"/>
              </w:rPr>
            </w:pPr>
            <w:r w:rsidRPr="00ED1CFA">
              <w:rPr>
                <w:rFonts w:asciiTheme="majorBidi" w:hAnsiTheme="majorBidi" w:cstheme="majorBidi"/>
              </w:rPr>
              <w:t>2</w:t>
            </w:r>
          </w:p>
        </w:tc>
        <w:tc>
          <w:tcPr>
            <w:tcW w:w="2338" w:type="dxa"/>
          </w:tcPr>
          <w:p w:rsidR="00E0514A" w:rsidRPr="00ED1CFA" w:rsidRDefault="00E0514A" w:rsidP="00872F27">
            <w:pPr>
              <w:rPr>
                <w:rFonts w:asciiTheme="majorBidi" w:hAnsiTheme="majorBidi" w:cstheme="majorBidi"/>
              </w:rPr>
            </w:pPr>
            <w:r w:rsidRPr="00ED1CFA">
              <w:rPr>
                <w:rFonts w:asciiTheme="majorBidi" w:hAnsiTheme="majorBidi" w:cstheme="majorBidi"/>
              </w:rPr>
              <w:t>75</w:t>
            </w:r>
          </w:p>
        </w:tc>
        <w:tc>
          <w:tcPr>
            <w:tcW w:w="2338" w:type="dxa"/>
          </w:tcPr>
          <w:p w:rsidR="00E0514A" w:rsidRPr="00ED1CFA" w:rsidRDefault="00E0514A" w:rsidP="00872F27">
            <w:pPr>
              <w:rPr>
                <w:rFonts w:asciiTheme="majorBidi" w:hAnsiTheme="majorBidi" w:cstheme="majorBidi"/>
              </w:rPr>
            </w:pPr>
            <w:r w:rsidRPr="00ED1CFA">
              <w:rPr>
                <w:rFonts w:asciiTheme="majorBidi" w:hAnsiTheme="majorBidi" w:cstheme="majorBidi"/>
              </w:rPr>
              <w:t>150</w:t>
            </w:r>
          </w:p>
        </w:tc>
      </w:tr>
      <w:tr w:rsidR="00E0514A" w:rsidRPr="00ED1CFA" w:rsidTr="00872F27">
        <w:tc>
          <w:tcPr>
            <w:tcW w:w="2337" w:type="dxa"/>
            <w:shd w:val="clear" w:color="auto" w:fill="D0CECE" w:themeFill="background2" w:themeFillShade="E6"/>
          </w:tcPr>
          <w:p w:rsidR="00E0514A" w:rsidRPr="00ED1CFA" w:rsidRDefault="00E0514A" w:rsidP="00872F27">
            <w:pPr>
              <w:rPr>
                <w:rFonts w:asciiTheme="majorBidi" w:hAnsiTheme="majorBidi" w:cstheme="majorBidi"/>
                <w:b/>
                <w:bCs/>
                <w:i/>
                <w:iCs/>
              </w:rPr>
            </w:pPr>
            <w:r w:rsidRPr="00ED1CFA">
              <w:rPr>
                <w:rFonts w:asciiTheme="majorBidi" w:hAnsiTheme="majorBidi" w:cstheme="majorBidi"/>
                <w:b/>
                <w:bCs/>
                <w:i/>
                <w:iCs/>
              </w:rPr>
              <w:t>Final Exam</w:t>
            </w:r>
          </w:p>
        </w:tc>
        <w:tc>
          <w:tcPr>
            <w:tcW w:w="2337" w:type="dxa"/>
          </w:tcPr>
          <w:p w:rsidR="00E0514A" w:rsidRPr="00ED1CFA" w:rsidRDefault="00E0514A" w:rsidP="00872F27">
            <w:pPr>
              <w:rPr>
                <w:rFonts w:asciiTheme="majorBidi" w:hAnsiTheme="majorBidi" w:cstheme="majorBidi"/>
              </w:rPr>
            </w:pPr>
            <w:r w:rsidRPr="00ED1CFA">
              <w:rPr>
                <w:rFonts w:asciiTheme="majorBidi" w:hAnsiTheme="majorBidi" w:cstheme="majorBidi"/>
              </w:rPr>
              <w:t>1</w:t>
            </w:r>
          </w:p>
        </w:tc>
        <w:tc>
          <w:tcPr>
            <w:tcW w:w="2338" w:type="dxa"/>
          </w:tcPr>
          <w:p w:rsidR="00E0514A" w:rsidRPr="00ED1CFA" w:rsidRDefault="00E0514A" w:rsidP="00872F27">
            <w:pPr>
              <w:rPr>
                <w:rFonts w:asciiTheme="majorBidi" w:hAnsiTheme="majorBidi" w:cstheme="majorBidi"/>
              </w:rPr>
            </w:pPr>
            <w:r w:rsidRPr="00ED1CFA">
              <w:rPr>
                <w:rFonts w:asciiTheme="majorBidi" w:hAnsiTheme="majorBidi" w:cstheme="majorBidi"/>
              </w:rPr>
              <w:t>120</w:t>
            </w:r>
          </w:p>
        </w:tc>
        <w:tc>
          <w:tcPr>
            <w:tcW w:w="2338" w:type="dxa"/>
          </w:tcPr>
          <w:p w:rsidR="00E0514A" w:rsidRPr="00ED1CFA" w:rsidRDefault="00E0514A" w:rsidP="00872F27">
            <w:pPr>
              <w:rPr>
                <w:rFonts w:asciiTheme="majorBidi" w:hAnsiTheme="majorBidi" w:cstheme="majorBidi"/>
              </w:rPr>
            </w:pPr>
            <w:r w:rsidRPr="00ED1CFA">
              <w:rPr>
                <w:rFonts w:asciiTheme="majorBidi" w:hAnsiTheme="majorBidi" w:cstheme="majorBidi"/>
              </w:rPr>
              <w:t>120</w:t>
            </w:r>
          </w:p>
        </w:tc>
      </w:tr>
      <w:tr w:rsidR="00E0514A" w:rsidRPr="00ED1CFA" w:rsidTr="00872F27">
        <w:tc>
          <w:tcPr>
            <w:tcW w:w="2337" w:type="dxa"/>
            <w:shd w:val="clear" w:color="auto" w:fill="D0CECE" w:themeFill="background2" w:themeFillShade="E6"/>
          </w:tcPr>
          <w:p w:rsidR="00E0514A" w:rsidRPr="00ED1CFA" w:rsidRDefault="00E0514A" w:rsidP="00872F27">
            <w:pPr>
              <w:rPr>
                <w:rFonts w:asciiTheme="majorBidi" w:hAnsiTheme="majorBidi" w:cstheme="majorBidi"/>
                <w:b/>
                <w:bCs/>
                <w:i/>
                <w:iCs/>
              </w:rPr>
            </w:pPr>
            <w:r w:rsidRPr="00ED1CFA">
              <w:rPr>
                <w:rFonts w:asciiTheme="majorBidi" w:hAnsiTheme="majorBidi" w:cstheme="majorBidi"/>
                <w:b/>
                <w:bCs/>
                <w:i/>
                <w:iCs/>
              </w:rPr>
              <w:t>Exercises</w:t>
            </w:r>
            <w:r w:rsidR="00D3371C">
              <w:rPr>
                <w:rFonts w:asciiTheme="majorBidi" w:hAnsiTheme="majorBidi" w:cstheme="majorBidi"/>
                <w:b/>
                <w:bCs/>
                <w:i/>
                <w:iCs/>
              </w:rPr>
              <w:t>/Homework/Small Programs</w:t>
            </w:r>
          </w:p>
        </w:tc>
        <w:tc>
          <w:tcPr>
            <w:tcW w:w="2337" w:type="dxa"/>
          </w:tcPr>
          <w:p w:rsidR="00E0514A" w:rsidRPr="00ED1CFA" w:rsidRDefault="00382382" w:rsidP="00872F27">
            <w:pPr>
              <w:rPr>
                <w:rFonts w:asciiTheme="majorBidi" w:hAnsiTheme="majorBidi" w:cstheme="majorBidi"/>
              </w:rPr>
            </w:pPr>
            <w:r>
              <w:rPr>
                <w:rFonts w:asciiTheme="majorBidi" w:hAnsiTheme="majorBidi" w:cstheme="majorBidi"/>
              </w:rPr>
              <w:t>10</w:t>
            </w:r>
          </w:p>
        </w:tc>
        <w:tc>
          <w:tcPr>
            <w:tcW w:w="2338" w:type="dxa"/>
          </w:tcPr>
          <w:p w:rsidR="00E0514A" w:rsidRPr="00ED1CFA" w:rsidRDefault="00E0514A" w:rsidP="00872F27">
            <w:pPr>
              <w:rPr>
                <w:rFonts w:asciiTheme="majorBidi" w:hAnsiTheme="majorBidi" w:cstheme="majorBidi"/>
              </w:rPr>
            </w:pPr>
            <w:r w:rsidRPr="00ED1CFA">
              <w:rPr>
                <w:rFonts w:asciiTheme="majorBidi" w:hAnsiTheme="majorBidi" w:cstheme="majorBidi"/>
              </w:rPr>
              <w:t>10</w:t>
            </w:r>
          </w:p>
        </w:tc>
        <w:tc>
          <w:tcPr>
            <w:tcW w:w="2338" w:type="dxa"/>
          </w:tcPr>
          <w:p w:rsidR="00E0514A" w:rsidRPr="00ED1CFA" w:rsidRDefault="00382382" w:rsidP="00872F27">
            <w:pPr>
              <w:rPr>
                <w:rFonts w:asciiTheme="majorBidi" w:hAnsiTheme="majorBidi" w:cstheme="majorBidi"/>
              </w:rPr>
            </w:pPr>
            <w:r>
              <w:rPr>
                <w:rFonts w:asciiTheme="majorBidi" w:hAnsiTheme="majorBidi" w:cstheme="majorBidi"/>
              </w:rPr>
              <w:t>100</w:t>
            </w:r>
          </w:p>
        </w:tc>
      </w:tr>
      <w:tr w:rsidR="00E0514A" w:rsidRPr="00ED1CFA" w:rsidTr="00872F27">
        <w:tc>
          <w:tcPr>
            <w:tcW w:w="2337" w:type="dxa"/>
            <w:shd w:val="clear" w:color="auto" w:fill="D0CECE" w:themeFill="background2" w:themeFillShade="E6"/>
          </w:tcPr>
          <w:p w:rsidR="00E0514A" w:rsidRPr="00ED1CFA" w:rsidRDefault="00E0514A" w:rsidP="00872F27">
            <w:pPr>
              <w:rPr>
                <w:rFonts w:asciiTheme="majorBidi" w:hAnsiTheme="majorBidi" w:cstheme="majorBidi"/>
                <w:b/>
                <w:bCs/>
                <w:i/>
                <w:iCs/>
              </w:rPr>
            </w:pPr>
            <w:r w:rsidRPr="00ED1CFA">
              <w:rPr>
                <w:rFonts w:asciiTheme="majorBidi" w:hAnsiTheme="majorBidi" w:cstheme="majorBidi"/>
                <w:b/>
                <w:bCs/>
                <w:i/>
                <w:iCs/>
              </w:rPr>
              <w:lastRenderedPageBreak/>
              <w:t>Programming assignments</w:t>
            </w:r>
          </w:p>
        </w:tc>
        <w:tc>
          <w:tcPr>
            <w:tcW w:w="2337" w:type="dxa"/>
          </w:tcPr>
          <w:p w:rsidR="00E0514A" w:rsidRPr="00ED1CFA" w:rsidRDefault="00E0514A" w:rsidP="00872F27">
            <w:pPr>
              <w:rPr>
                <w:rFonts w:asciiTheme="majorBidi" w:hAnsiTheme="majorBidi" w:cstheme="majorBidi"/>
              </w:rPr>
            </w:pPr>
            <w:r w:rsidRPr="00ED1CFA">
              <w:rPr>
                <w:rFonts w:asciiTheme="majorBidi" w:hAnsiTheme="majorBidi" w:cstheme="majorBidi"/>
              </w:rPr>
              <w:t>5</w:t>
            </w:r>
          </w:p>
        </w:tc>
        <w:tc>
          <w:tcPr>
            <w:tcW w:w="2338" w:type="dxa"/>
          </w:tcPr>
          <w:p w:rsidR="00E0514A" w:rsidRPr="00ED1CFA" w:rsidRDefault="00E0514A" w:rsidP="00872F27">
            <w:pPr>
              <w:rPr>
                <w:rFonts w:asciiTheme="majorBidi" w:hAnsiTheme="majorBidi" w:cstheme="majorBidi"/>
              </w:rPr>
            </w:pPr>
            <w:r w:rsidRPr="00ED1CFA">
              <w:rPr>
                <w:rFonts w:asciiTheme="majorBidi" w:hAnsiTheme="majorBidi" w:cstheme="majorBidi"/>
              </w:rPr>
              <w:t>40</w:t>
            </w:r>
          </w:p>
        </w:tc>
        <w:tc>
          <w:tcPr>
            <w:tcW w:w="2338" w:type="dxa"/>
          </w:tcPr>
          <w:p w:rsidR="00E0514A" w:rsidRPr="00ED1CFA" w:rsidRDefault="0019246A" w:rsidP="00872F27">
            <w:pPr>
              <w:rPr>
                <w:rFonts w:asciiTheme="majorBidi" w:hAnsiTheme="majorBidi" w:cstheme="majorBidi"/>
              </w:rPr>
            </w:pPr>
            <w:r>
              <w:rPr>
                <w:rFonts w:asciiTheme="majorBidi" w:hAnsiTheme="majorBidi" w:cstheme="majorBidi"/>
              </w:rPr>
              <w:t>200</w:t>
            </w:r>
          </w:p>
        </w:tc>
      </w:tr>
      <w:tr w:rsidR="0019246A" w:rsidRPr="00ED1CFA" w:rsidTr="00872F27">
        <w:tc>
          <w:tcPr>
            <w:tcW w:w="2337" w:type="dxa"/>
            <w:shd w:val="clear" w:color="auto" w:fill="D0CECE" w:themeFill="background2" w:themeFillShade="E6"/>
          </w:tcPr>
          <w:p w:rsidR="0019246A" w:rsidRPr="00ED1CFA" w:rsidRDefault="0019246A" w:rsidP="00872F27">
            <w:pPr>
              <w:rPr>
                <w:rFonts w:asciiTheme="majorBidi" w:hAnsiTheme="majorBidi" w:cstheme="majorBidi"/>
                <w:b/>
                <w:bCs/>
                <w:i/>
                <w:iCs/>
              </w:rPr>
            </w:pPr>
            <w:r w:rsidRPr="00ED1CFA">
              <w:rPr>
                <w:rFonts w:asciiTheme="majorBidi" w:hAnsiTheme="majorBidi" w:cstheme="majorBidi"/>
                <w:b/>
                <w:bCs/>
                <w:i/>
                <w:iCs/>
              </w:rPr>
              <w:t>Total</w:t>
            </w:r>
          </w:p>
        </w:tc>
        <w:tc>
          <w:tcPr>
            <w:tcW w:w="2337" w:type="dxa"/>
          </w:tcPr>
          <w:p w:rsidR="0019246A" w:rsidRPr="00ED1CFA" w:rsidRDefault="0019246A" w:rsidP="00872F27">
            <w:pPr>
              <w:rPr>
                <w:rFonts w:asciiTheme="majorBidi" w:hAnsiTheme="majorBidi" w:cstheme="majorBidi"/>
              </w:rPr>
            </w:pPr>
          </w:p>
        </w:tc>
        <w:tc>
          <w:tcPr>
            <w:tcW w:w="2338" w:type="dxa"/>
          </w:tcPr>
          <w:p w:rsidR="0019246A" w:rsidRPr="00ED1CFA" w:rsidRDefault="0019246A" w:rsidP="00872F27">
            <w:pPr>
              <w:rPr>
                <w:rFonts w:asciiTheme="majorBidi" w:hAnsiTheme="majorBidi" w:cstheme="majorBidi"/>
              </w:rPr>
            </w:pPr>
          </w:p>
        </w:tc>
        <w:tc>
          <w:tcPr>
            <w:tcW w:w="2338" w:type="dxa"/>
          </w:tcPr>
          <w:p w:rsidR="0019246A" w:rsidRPr="00ED1CFA" w:rsidRDefault="005010DE" w:rsidP="00872F27">
            <w:pPr>
              <w:rPr>
                <w:rFonts w:asciiTheme="majorBidi" w:hAnsiTheme="majorBidi" w:cstheme="majorBidi"/>
              </w:rPr>
            </w:pPr>
            <w:r>
              <w:rPr>
                <w:rFonts w:asciiTheme="majorBidi" w:hAnsiTheme="majorBidi" w:cstheme="majorBidi"/>
              </w:rPr>
              <w:t>57</w:t>
            </w:r>
            <w:r w:rsidR="0019246A">
              <w:rPr>
                <w:rFonts w:asciiTheme="majorBidi" w:hAnsiTheme="majorBidi" w:cstheme="majorBidi"/>
              </w:rPr>
              <w:t>0</w:t>
            </w:r>
          </w:p>
        </w:tc>
      </w:tr>
    </w:tbl>
    <w:p w:rsidR="0019246A" w:rsidRDefault="0019246A" w:rsidP="00E0514A">
      <w:pPr>
        <w:spacing w:after="0" w:line="240" w:lineRule="auto"/>
        <w:rPr>
          <w:rFonts w:asciiTheme="majorBidi" w:eastAsia="SimSun" w:hAnsiTheme="majorBidi" w:cstheme="majorBidi"/>
          <w:b/>
          <w:color w:val="538135" w:themeColor="accent6" w:themeShade="BF"/>
        </w:rPr>
      </w:pPr>
    </w:p>
    <w:p w:rsidR="00E0514A" w:rsidRDefault="00E0514A" w:rsidP="00E0514A">
      <w:pPr>
        <w:spacing w:after="0" w:line="240" w:lineRule="auto"/>
        <w:rPr>
          <w:rFonts w:asciiTheme="majorBidi" w:eastAsia="SimSun" w:hAnsiTheme="majorBidi" w:cstheme="majorBidi"/>
        </w:rPr>
      </w:pPr>
      <w:r w:rsidRPr="001211C7">
        <w:rPr>
          <w:rFonts w:asciiTheme="majorBidi" w:eastAsia="SimSun" w:hAnsiTheme="majorBidi" w:cstheme="majorBidi"/>
          <w:b/>
          <w:color w:val="538135" w:themeColor="accent6" w:themeShade="BF"/>
        </w:rPr>
        <w:t xml:space="preserve">Class Exercises: </w:t>
      </w:r>
      <w:r w:rsidRPr="00ED1CFA">
        <w:rPr>
          <w:rFonts w:asciiTheme="majorBidi" w:eastAsia="SimSun" w:hAnsiTheme="majorBidi" w:cstheme="majorBidi"/>
        </w:rPr>
        <w:t> </w:t>
      </w:r>
    </w:p>
    <w:p w:rsidR="00E0514A" w:rsidRDefault="00E0514A" w:rsidP="00E0514A">
      <w:pPr>
        <w:spacing w:after="0" w:line="240" w:lineRule="auto"/>
        <w:rPr>
          <w:rFonts w:asciiTheme="majorBidi" w:eastAsia="SimSun" w:hAnsiTheme="majorBidi" w:cstheme="majorBidi"/>
        </w:rPr>
      </w:pPr>
    </w:p>
    <w:p w:rsidR="00E0514A" w:rsidRPr="00ED1CFA" w:rsidRDefault="00E0514A" w:rsidP="00E0514A">
      <w:pPr>
        <w:spacing w:after="0" w:line="240" w:lineRule="auto"/>
        <w:rPr>
          <w:rFonts w:asciiTheme="majorBidi" w:eastAsia="SimSun" w:hAnsiTheme="majorBidi" w:cstheme="majorBidi"/>
        </w:rPr>
      </w:pPr>
      <w:r w:rsidRPr="00ED1CFA">
        <w:rPr>
          <w:rFonts w:asciiTheme="majorBidi" w:eastAsia="SimSun" w:hAnsiTheme="majorBidi" w:cstheme="majorBidi"/>
        </w:rPr>
        <w:t>The main goal of the class exercises is to help you learn the material. These exercises are also used in computing your course grade. These are like quizzes in many ways. They contain questions that you need to answer on a wor</w:t>
      </w:r>
      <w:r>
        <w:rPr>
          <w:rFonts w:asciiTheme="majorBidi" w:eastAsia="SimSun" w:hAnsiTheme="majorBidi" w:cstheme="majorBidi"/>
        </w:rPr>
        <w:t>d document on your laptops</w:t>
      </w:r>
      <w:r w:rsidRPr="00ED1CFA">
        <w:rPr>
          <w:rFonts w:asciiTheme="majorBidi" w:eastAsia="SimSun" w:hAnsiTheme="majorBidi" w:cstheme="majorBidi"/>
        </w:rPr>
        <w:t xml:space="preserve"> in the classroom and post it on D2L.</w:t>
      </w:r>
      <w:r w:rsidR="00A500F3">
        <w:rPr>
          <w:rFonts w:asciiTheme="majorBidi" w:eastAsia="SimSun" w:hAnsiTheme="majorBidi" w:cstheme="majorBidi"/>
        </w:rPr>
        <w:t xml:space="preserve">  Will not be any class exercises for </w:t>
      </w:r>
      <w:r w:rsidR="00907FD2">
        <w:rPr>
          <w:rFonts w:asciiTheme="majorBidi" w:eastAsia="SimSun" w:hAnsiTheme="majorBidi" w:cstheme="majorBidi"/>
        </w:rPr>
        <w:t>Spring</w:t>
      </w:r>
      <w:r w:rsidR="00A500F3">
        <w:rPr>
          <w:rFonts w:asciiTheme="majorBidi" w:eastAsia="SimSun" w:hAnsiTheme="majorBidi" w:cstheme="majorBidi"/>
        </w:rPr>
        <w:t xml:space="preserve"> 202</w:t>
      </w:r>
      <w:r w:rsidR="00907FD2">
        <w:rPr>
          <w:rFonts w:asciiTheme="majorBidi" w:eastAsia="SimSun" w:hAnsiTheme="majorBidi" w:cstheme="majorBidi"/>
        </w:rPr>
        <w:t>1</w:t>
      </w:r>
      <w:r w:rsidR="00A500F3">
        <w:rPr>
          <w:rFonts w:asciiTheme="majorBidi" w:eastAsia="SimSun" w:hAnsiTheme="majorBidi" w:cstheme="majorBidi"/>
        </w:rPr>
        <w:t>.</w:t>
      </w:r>
    </w:p>
    <w:p w:rsidR="00E0514A" w:rsidRPr="00ED1CFA" w:rsidRDefault="00E0514A" w:rsidP="00E0514A">
      <w:pPr>
        <w:spacing w:after="0" w:line="240" w:lineRule="auto"/>
        <w:rPr>
          <w:rFonts w:asciiTheme="majorBidi" w:eastAsia="SimSun" w:hAnsiTheme="majorBidi" w:cstheme="majorBidi"/>
        </w:rPr>
      </w:pPr>
    </w:p>
    <w:p w:rsidR="00E0514A" w:rsidRPr="001211C7" w:rsidRDefault="00E0514A" w:rsidP="00E0514A">
      <w:pPr>
        <w:spacing w:after="0" w:line="240" w:lineRule="auto"/>
        <w:rPr>
          <w:rFonts w:asciiTheme="majorBidi" w:eastAsia="SimSun" w:hAnsiTheme="majorBidi" w:cstheme="majorBidi"/>
          <w:color w:val="538135" w:themeColor="accent6" w:themeShade="BF"/>
        </w:rPr>
      </w:pPr>
      <w:r w:rsidRPr="001211C7">
        <w:rPr>
          <w:rFonts w:asciiTheme="majorBidi" w:eastAsia="SimSun" w:hAnsiTheme="majorBidi" w:cstheme="majorBidi"/>
          <w:b/>
          <w:color w:val="538135" w:themeColor="accent6" w:themeShade="BF"/>
        </w:rPr>
        <w:t>Programming Assignments:</w:t>
      </w:r>
      <w:r w:rsidRPr="001211C7">
        <w:rPr>
          <w:rFonts w:asciiTheme="majorBidi" w:eastAsia="SimSun" w:hAnsiTheme="majorBidi" w:cstheme="majorBidi"/>
          <w:color w:val="538135" w:themeColor="accent6" w:themeShade="BF"/>
        </w:rPr>
        <w:t xml:space="preserve"> </w:t>
      </w:r>
    </w:p>
    <w:p w:rsidR="00E0514A" w:rsidRDefault="00E0514A" w:rsidP="00E0514A">
      <w:pPr>
        <w:spacing w:after="0" w:line="240" w:lineRule="auto"/>
        <w:rPr>
          <w:rFonts w:asciiTheme="majorBidi" w:eastAsia="SimSun" w:hAnsiTheme="majorBidi" w:cstheme="majorBidi"/>
        </w:rPr>
      </w:pPr>
    </w:p>
    <w:p w:rsidR="00E0514A" w:rsidRPr="00ED1CFA" w:rsidRDefault="00E0514A" w:rsidP="00E0514A">
      <w:pPr>
        <w:spacing w:after="0" w:line="240" w:lineRule="auto"/>
        <w:rPr>
          <w:rFonts w:asciiTheme="majorBidi" w:eastAsia="SimSun" w:hAnsiTheme="majorBidi" w:cstheme="majorBidi"/>
        </w:rPr>
      </w:pPr>
      <w:r w:rsidRPr="00ED1CFA">
        <w:rPr>
          <w:rFonts w:asciiTheme="majorBidi" w:eastAsia="SimSun" w:hAnsiTheme="majorBidi" w:cstheme="majorBidi"/>
        </w:rPr>
        <w:t>There are 5 planned programming assignments. The programs will be worth 40 points each. The grading of the programs will take into account programming style, design, documentation, and correctness. Point values associated with the factors will be indicated in the assignment. Generally, correctness will be weighed most heavily.</w:t>
      </w:r>
    </w:p>
    <w:p w:rsidR="00E0514A" w:rsidRPr="00ED1CFA" w:rsidRDefault="00E0514A" w:rsidP="00E0514A">
      <w:pPr>
        <w:spacing w:after="0" w:line="240" w:lineRule="auto"/>
        <w:rPr>
          <w:rFonts w:asciiTheme="majorBidi" w:eastAsia="SimSun" w:hAnsiTheme="majorBidi" w:cstheme="majorBidi"/>
        </w:rPr>
      </w:pPr>
      <w:r w:rsidRPr="00ED1CFA">
        <w:rPr>
          <w:rFonts w:asciiTheme="majorBidi" w:eastAsia="SimSun" w:hAnsiTheme="majorBidi" w:cstheme="majorBidi"/>
        </w:rPr>
        <w:t>There will be t</w:t>
      </w:r>
      <w:r w:rsidR="00A500F3">
        <w:rPr>
          <w:rFonts w:asciiTheme="majorBidi" w:eastAsia="SimSun" w:hAnsiTheme="majorBidi" w:cstheme="majorBidi"/>
        </w:rPr>
        <w:t>hree</w:t>
      </w:r>
      <w:r w:rsidRPr="00ED1CFA">
        <w:rPr>
          <w:rFonts w:asciiTheme="majorBidi" w:eastAsia="SimSun" w:hAnsiTheme="majorBidi" w:cstheme="majorBidi"/>
        </w:rPr>
        <w:t xml:space="preserve"> assignments in C, </w:t>
      </w:r>
      <w:r w:rsidR="00A500F3">
        <w:rPr>
          <w:rFonts w:asciiTheme="majorBidi" w:eastAsia="SimSun" w:hAnsiTheme="majorBidi" w:cstheme="majorBidi"/>
        </w:rPr>
        <w:t>one</w:t>
      </w:r>
      <w:r w:rsidRPr="00ED1CFA">
        <w:rPr>
          <w:rFonts w:asciiTheme="majorBidi" w:eastAsia="SimSun" w:hAnsiTheme="majorBidi" w:cstheme="majorBidi"/>
        </w:rPr>
        <w:t xml:space="preserve"> in Scheme and </w:t>
      </w:r>
      <w:r w:rsidR="0019246A">
        <w:rPr>
          <w:rFonts w:asciiTheme="majorBidi" w:eastAsia="SimSun" w:hAnsiTheme="majorBidi" w:cstheme="majorBidi"/>
        </w:rPr>
        <w:t xml:space="preserve">one in </w:t>
      </w:r>
      <w:r w:rsidRPr="00ED1CFA">
        <w:rPr>
          <w:rFonts w:asciiTheme="majorBidi" w:eastAsia="SimSun" w:hAnsiTheme="majorBidi" w:cstheme="majorBidi"/>
        </w:rPr>
        <w:t>PROLOG. Assignments are due by 11:</w:t>
      </w:r>
      <w:r w:rsidR="00B84E45">
        <w:rPr>
          <w:rFonts w:asciiTheme="majorBidi" w:eastAsia="SimSun" w:hAnsiTheme="majorBidi" w:cstheme="majorBidi"/>
        </w:rPr>
        <w:t>59</w:t>
      </w:r>
      <w:r w:rsidRPr="00ED1CFA">
        <w:rPr>
          <w:rFonts w:asciiTheme="majorBidi" w:eastAsia="SimSun" w:hAnsiTheme="majorBidi" w:cstheme="majorBidi"/>
        </w:rPr>
        <w:t xml:space="preserve"> p.m. on the due date.</w:t>
      </w:r>
    </w:p>
    <w:p w:rsidR="00E0514A" w:rsidRPr="00ED1CFA" w:rsidRDefault="00E0514A" w:rsidP="00E0514A">
      <w:pPr>
        <w:spacing w:after="0" w:line="240" w:lineRule="auto"/>
        <w:rPr>
          <w:rFonts w:asciiTheme="majorBidi" w:eastAsia="SimSun" w:hAnsiTheme="majorBidi" w:cstheme="majorBidi"/>
        </w:rPr>
      </w:pPr>
    </w:p>
    <w:p w:rsidR="00E0514A" w:rsidRDefault="00E0514A" w:rsidP="00E0514A">
      <w:pPr>
        <w:spacing w:after="0" w:line="240" w:lineRule="auto"/>
        <w:rPr>
          <w:rFonts w:asciiTheme="majorBidi" w:eastAsia="SimSun" w:hAnsiTheme="majorBidi" w:cstheme="majorBidi"/>
          <w:bCs/>
        </w:rPr>
      </w:pPr>
      <w:r>
        <w:rPr>
          <w:rFonts w:asciiTheme="majorBidi" w:eastAsia="SimSun" w:hAnsiTheme="majorBidi" w:cstheme="majorBidi"/>
          <w:b/>
          <w:color w:val="538135" w:themeColor="accent6" w:themeShade="BF"/>
        </w:rPr>
        <w:t>Programming Assignment:</w:t>
      </w:r>
    </w:p>
    <w:p w:rsidR="00E0514A" w:rsidRDefault="00E0514A" w:rsidP="00E0514A">
      <w:pPr>
        <w:spacing w:after="0" w:line="240" w:lineRule="auto"/>
        <w:rPr>
          <w:rFonts w:asciiTheme="majorBidi" w:eastAsia="SimSun" w:hAnsiTheme="majorBidi" w:cstheme="majorBidi"/>
          <w:bCs/>
        </w:rPr>
      </w:pPr>
    </w:p>
    <w:p w:rsidR="00E0514A" w:rsidRDefault="00E0514A" w:rsidP="00E0514A">
      <w:pPr>
        <w:spacing w:after="0" w:line="240" w:lineRule="auto"/>
        <w:rPr>
          <w:rFonts w:asciiTheme="majorBidi" w:eastAsia="SimSun" w:hAnsiTheme="majorBidi" w:cstheme="majorBidi"/>
          <w:bCs/>
        </w:rPr>
      </w:pPr>
      <w:r w:rsidRPr="00ED1CFA">
        <w:rPr>
          <w:rFonts w:asciiTheme="majorBidi" w:eastAsia="SimSun" w:hAnsiTheme="majorBidi" w:cstheme="majorBidi"/>
          <w:bCs/>
        </w:rPr>
        <w:t xml:space="preserve">Programming Assignments and </w:t>
      </w:r>
      <w:r w:rsidR="00D3371C">
        <w:rPr>
          <w:rFonts w:asciiTheme="majorBidi" w:eastAsia="SimSun" w:hAnsiTheme="majorBidi" w:cstheme="majorBidi"/>
          <w:bCs/>
        </w:rPr>
        <w:t>Exercise/</w:t>
      </w:r>
      <w:r w:rsidRPr="00ED1CFA">
        <w:rPr>
          <w:rFonts w:asciiTheme="majorBidi" w:eastAsia="SimSun" w:hAnsiTheme="majorBidi" w:cstheme="majorBidi"/>
          <w:bCs/>
        </w:rPr>
        <w:t xml:space="preserve">Homework problem sets are posted in D2L and you need to </w:t>
      </w:r>
      <w:r w:rsidR="00A500F3">
        <w:rPr>
          <w:rFonts w:asciiTheme="majorBidi" w:eastAsia="SimSun" w:hAnsiTheme="majorBidi" w:cstheme="majorBidi"/>
          <w:bCs/>
        </w:rPr>
        <w:t>do your submission through D2L.</w:t>
      </w:r>
    </w:p>
    <w:p w:rsidR="00A500F3" w:rsidRPr="00A500F3" w:rsidRDefault="00A500F3" w:rsidP="00E0514A">
      <w:pPr>
        <w:spacing w:after="0" w:line="240" w:lineRule="auto"/>
        <w:rPr>
          <w:rFonts w:asciiTheme="majorBidi" w:eastAsia="SimSun" w:hAnsiTheme="majorBidi" w:cstheme="majorBidi"/>
          <w:b/>
          <w:bCs/>
          <w:color w:val="FF0000"/>
        </w:rPr>
      </w:pPr>
      <w:r w:rsidRPr="00A500F3">
        <w:rPr>
          <w:rFonts w:asciiTheme="majorBidi" w:eastAsia="SimSun" w:hAnsiTheme="majorBidi" w:cstheme="majorBidi"/>
          <w:b/>
          <w:bCs/>
          <w:color w:val="FF0000"/>
        </w:rPr>
        <w:t>Do not hand in zip files, and screen shots of your program running will be expected.</w:t>
      </w:r>
    </w:p>
    <w:p w:rsidR="0019246A" w:rsidRDefault="0019246A" w:rsidP="00E0514A">
      <w:pPr>
        <w:spacing w:after="0" w:line="240" w:lineRule="auto"/>
        <w:rPr>
          <w:rFonts w:asciiTheme="majorBidi" w:eastAsia="SimSun" w:hAnsiTheme="majorBidi" w:cstheme="majorBidi"/>
          <w:b/>
          <w:bCs/>
        </w:rPr>
      </w:pPr>
    </w:p>
    <w:p w:rsidR="00E0514A" w:rsidRPr="001211C7" w:rsidRDefault="00E0514A" w:rsidP="00E0514A">
      <w:pPr>
        <w:spacing w:after="0" w:line="240" w:lineRule="auto"/>
        <w:rPr>
          <w:rFonts w:asciiTheme="majorBidi" w:eastAsia="SimSun" w:hAnsiTheme="majorBidi" w:cstheme="majorBidi"/>
          <w:color w:val="538135" w:themeColor="accent6" w:themeShade="BF"/>
        </w:rPr>
      </w:pPr>
      <w:r w:rsidRPr="001211C7">
        <w:rPr>
          <w:rFonts w:asciiTheme="majorBidi" w:eastAsia="SimSun" w:hAnsiTheme="majorBidi" w:cstheme="majorBidi"/>
          <w:b/>
          <w:bCs/>
          <w:color w:val="538135" w:themeColor="accent6" w:themeShade="BF"/>
        </w:rPr>
        <w:t>Late programming assignments/problem sets</w:t>
      </w:r>
      <w:r w:rsidRPr="001211C7">
        <w:rPr>
          <w:rFonts w:asciiTheme="majorBidi" w:eastAsia="SimSun" w:hAnsiTheme="majorBidi" w:cstheme="majorBidi"/>
          <w:color w:val="538135" w:themeColor="accent6" w:themeShade="BF"/>
        </w:rPr>
        <w:t xml:space="preserve">: </w:t>
      </w:r>
    </w:p>
    <w:p w:rsidR="00E0514A" w:rsidRDefault="00E0514A" w:rsidP="00E0514A">
      <w:pPr>
        <w:spacing w:after="0" w:line="240" w:lineRule="auto"/>
        <w:rPr>
          <w:rFonts w:asciiTheme="majorBidi" w:eastAsia="SimSun" w:hAnsiTheme="majorBidi" w:cstheme="majorBidi"/>
        </w:rPr>
      </w:pPr>
    </w:p>
    <w:p w:rsidR="00E0514A" w:rsidRDefault="00E0514A" w:rsidP="00E0514A">
      <w:pPr>
        <w:spacing w:after="0" w:line="240" w:lineRule="auto"/>
        <w:rPr>
          <w:rFonts w:asciiTheme="majorBidi" w:eastAsia="SimSun" w:hAnsiTheme="majorBidi" w:cstheme="majorBidi"/>
        </w:rPr>
      </w:pPr>
      <w:r w:rsidRPr="00ED1CFA">
        <w:rPr>
          <w:rFonts w:asciiTheme="majorBidi" w:eastAsia="SimSun" w:hAnsiTheme="majorBidi" w:cstheme="majorBidi"/>
        </w:rPr>
        <w:t>I will not accept submissions that are late.</w:t>
      </w:r>
      <w:r w:rsidR="0019246A">
        <w:rPr>
          <w:rFonts w:asciiTheme="majorBidi" w:eastAsia="SimSun" w:hAnsiTheme="majorBidi" w:cstheme="majorBidi"/>
        </w:rPr>
        <w:t xml:space="preserve">  If the work is late, it will be </w:t>
      </w:r>
      <w:r w:rsidR="009B6ECF">
        <w:rPr>
          <w:rFonts w:asciiTheme="majorBidi" w:eastAsia="SimSun" w:hAnsiTheme="majorBidi" w:cstheme="majorBidi"/>
        </w:rPr>
        <w:t>a score of zero</w:t>
      </w:r>
      <w:r w:rsidR="0019246A">
        <w:rPr>
          <w:rFonts w:asciiTheme="majorBidi" w:eastAsia="SimSun" w:hAnsiTheme="majorBidi" w:cstheme="majorBidi"/>
        </w:rPr>
        <w:t>.</w:t>
      </w:r>
    </w:p>
    <w:p w:rsidR="009B6ECF" w:rsidRPr="00A500F3" w:rsidRDefault="009B6ECF" w:rsidP="00E0514A">
      <w:pPr>
        <w:spacing w:after="0" w:line="240" w:lineRule="auto"/>
        <w:rPr>
          <w:rFonts w:asciiTheme="majorBidi" w:eastAsia="SimSun" w:hAnsiTheme="majorBidi" w:cstheme="majorBidi"/>
          <w:b/>
        </w:rPr>
      </w:pPr>
      <w:r w:rsidRPr="00A500F3">
        <w:rPr>
          <w:rFonts w:asciiTheme="majorBidi" w:eastAsia="SimSun" w:hAnsiTheme="majorBidi" w:cstheme="majorBidi"/>
          <w:b/>
          <w:color w:val="FF0000"/>
        </w:rPr>
        <w:t>Do not hand in zip files.</w:t>
      </w:r>
    </w:p>
    <w:p w:rsidR="00E0514A" w:rsidRDefault="00E0514A" w:rsidP="00E0514A">
      <w:pPr>
        <w:spacing w:after="0" w:line="240" w:lineRule="auto"/>
        <w:rPr>
          <w:rFonts w:asciiTheme="majorBidi" w:eastAsia="SimSun" w:hAnsiTheme="majorBidi" w:cstheme="majorBidi"/>
        </w:rPr>
      </w:pPr>
      <w:r w:rsidRPr="00ED1CFA">
        <w:rPr>
          <w:rFonts w:asciiTheme="majorBidi" w:eastAsia="SimSun" w:hAnsiTheme="majorBidi" w:cstheme="majorBidi"/>
        </w:rPr>
        <w:t xml:space="preserve"> </w:t>
      </w:r>
    </w:p>
    <w:p w:rsidR="00E0514A" w:rsidRPr="005A0D2A" w:rsidRDefault="00E0514A" w:rsidP="00E0514A">
      <w:pPr>
        <w:spacing w:after="0" w:line="240" w:lineRule="auto"/>
        <w:rPr>
          <w:rFonts w:asciiTheme="majorBidi" w:eastAsia="SimSun" w:hAnsiTheme="majorBidi" w:cstheme="majorBidi"/>
        </w:rPr>
      </w:pPr>
      <w:r w:rsidRPr="001211C7">
        <w:rPr>
          <w:rFonts w:asciiTheme="majorBidi" w:eastAsia="SimSun" w:hAnsiTheme="majorBidi" w:cstheme="majorBidi"/>
          <w:b/>
          <w:color w:val="538135" w:themeColor="accent6" w:themeShade="BF"/>
        </w:rPr>
        <w:t>Makeup Tests</w:t>
      </w:r>
      <w:r w:rsidRPr="001211C7">
        <w:rPr>
          <w:rFonts w:asciiTheme="majorBidi" w:eastAsia="SimSun" w:hAnsiTheme="majorBidi" w:cstheme="majorBidi"/>
          <w:color w:val="538135" w:themeColor="accent6" w:themeShade="BF"/>
        </w:rPr>
        <w:t xml:space="preserve">: </w:t>
      </w:r>
    </w:p>
    <w:p w:rsidR="00E0514A" w:rsidRDefault="00E0514A" w:rsidP="00E0514A">
      <w:pPr>
        <w:spacing w:after="0" w:line="240" w:lineRule="auto"/>
        <w:rPr>
          <w:rFonts w:asciiTheme="majorBidi" w:eastAsia="SimSun" w:hAnsiTheme="majorBidi" w:cstheme="majorBidi"/>
        </w:rPr>
      </w:pPr>
    </w:p>
    <w:p w:rsidR="00E0514A" w:rsidRPr="00C17284" w:rsidRDefault="00E0514A" w:rsidP="00E0514A">
      <w:pPr>
        <w:spacing w:after="0" w:line="240" w:lineRule="auto"/>
        <w:rPr>
          <w:rFonts w:asciiTheme="majorBidi" w:eastAsia="SimSun" w:hAnsiTheme="majorBidi" w:cstheme="majorBidi"/>
        </w:rPr>
      </w:pPr>
      <w:r w:rsidRPr="00ED1CFA">
        <w:rPr>
          <w:rFonts w:asciiTheme="majorBidi" w:eastAsia="SimSun" w:hAnsiTheme="majorBidi" w:cstheme="majorBidi"/>
        </w:rPr>
        <w:t>Makeup tests will NOT be offered. If you have to miss more than one test, depending on your excuse, I may find some way of compensating for the missed test. However, you must inform me of your valid reason for missing the test</w:t>
      </w:r>
      <w:r>
        <w:rPr>
          <w:rFonts w:asciiTheme="majorBidi" w:eastAsia="SimSun" w:hAnsiTheme="majorBidi" w:cstheme="majorBidi"/>
        </w:rPr>
        <w:t xml:space="preserve"> no later than one day before</w:t>
      </w:r>
      <w:r w:rsidRPr="00ED1CFA">
        <w:rPr>
          <w:rFonts w:asciiTheme="majorBidi" w:eastAsia="SimSun" w:hAnsiTheme="majorBidi" w:cstheme="majorBidi"/>
        </w:rPr>
        <w:t xml:space="preserve"> the particular test in question. I reserve the right to refuse to give you a makeup final exam.</w:t>
      </w:r>
    </w:p>
    <w:p w:rsidR="00E0514A" w:rsidRDefault="00E0514A" w:rsidP="00E0514A">
      <w:pPr>
        <w:spacing w:after="0" w:line="240" w:lineRule="auto"/>
        <w:rPr>
          <w:rFonts w:asciiTheme="majorBidi" w:eastAsia="SimSun" w:hAnsiTheme="majorBidi" w:cstheme="majorBidi"/>
          <w:b/>
          <w:color w:val="538135" w:themeColor="accent6" w:themeShade="BF"/>
        </w:rPr>
      </w:pPr>
    </w:p>
    <w:p w:rsidR="00E0514A" w:rsidRPr="001211C7" w:rsidRDefault="00E0514A" w:rsidP="00E0514A">
      <w:pPr>
        <w:spacing w:after="0" w:line="240" w:lineRule="auto"/>
        <w:rPr>
          <w:rFonts w:asciiTheme="majorBidi" w:eastAsia="SimSun" w:hAnsiTheme="majorBidi" w:cstheme="majorBidi"/>
          <w:color w:val="538135" w:themeColor="accent6" w:themeShade="BF"/>
        </w:rPr>
      </w:pPr>
      <w:r w:rsidRPr="001211C7">
        <w:rPr>
          <w:rFonts w:asciiTheme="majorBidi" w:eastAsia="SimSun" w:hAnsiTheme="majorBidi" w:cstheme="majorBidi"/>
          <w:b/>
          <w:color w:val="538135" w:themeColor="accent6" w:themeShade="BF"/>
        </w:rPr>
        <w:t>Absences:</w:t>
      </w:r>
      <w:r w:rsidRPr="001211C7">
        <w:rPr>
          <w:rFonts w:asciiTheme="majorBidi" w:eastAsia="SimSun" w:hAnsiTheme="majorBidi" w:cstheme="majorBidi"/>
          <w:color w:val="538135" w:themeColor="accent6" w:themeShade="BF"/>
        </w:rPr>
        <w:t xml:space="preserve"> </w:t>
      </w:r>
    </w:p>
    <w:p w:rsidR="00E0514A" w:rsidRDefault="00E0514A" w:rsidP="00E0514A">
      <w:pPr>
        <w:spacing w:after="0" w:line="240" w:lineRule="auto"/>
        <w:rPr>
          <w:rFonts w:asciiTheme="majorBidi" w:eastAsia="SimSun" w:hAnsiTheme="majorBidi" w:cstheme="majorBidi"/>
        </w:rPr>
      </w:pPr>
    </w:p>
    <w:p w:rsidR="00E0514A" w:rsidRDefault="00E0514A" w:rsidP="00E0514A">
      <w:pPr>
        <w:spacing w:after="0" w:line="240" w:lineRule="auto"/>
        <w:rPr>
          <w:rFonts w:asciiTheme="majorBidi" w:eastAsia="SimSun" w:hAnsiTheme="majorBidi" w:cstheme="majorBidi"/>
        </w:rPr>
      </w:pPr>
      <w:r w:rsidRPr="00ED1CFA">
        <w:rPr>
          <w:rFonts w:asciiTheme="majorBidi" w:eastAsia="SimSun" w:hAnsiTheme="majorBidi" w:cstheme="majorBidi"/>
        </w:rPr>
        <w:t xml:space="preserve">If you miss a class, </w:t>
      </w:r>
      <w:r w:rsidR="0019246A">
        <w:rPr>
          <w:rFonts w:asciiTheme="majorBidi" w:eastAsia="SimSun" w:hAnsiTheme="majorBidi" w:cstheme="majorBidi"/>
        </w:rPr>
        <w:t xml:space="preserve">you are still responsible for what was discussed in class, </w:t>
      </w:r>
      <w:r w:rsidRPr="00ED1CFA">
        <w:rPr>
          <w:rFonts w:asciiTheme="majorBidi" w:eastAsia="SimSun" w:hAnsiTheme="majorBidi" w:cstheme="majorBidi"/>
        </w:rPr>
        <w:t>be sure to get notes from one of your classmates. Lecture notes and other class materials will also be available via D2L.</w:t>
      </w:r>
      <w:r w:rsidR="0019246A">
        <w:rPr>
          <w:rFonts w:asciiTheme="majorBidi" w:eastAsia="SimSun" w:hAnsiTheme="majorBidi" w:cstheme="majorBidi"/>
        </w:rPr>
        <w:t xml:space="preserve">  </w:t>
      </w:r>
      <w:r w:rsidRPr="00ED1CFA">
        <w:rPr>
          <w:rFonts w:asciiTheme="majorBidi" w:eastAsia="SimSun" w:hAnsiTheme="majorBidi" w:cstheme="majorBidi"/>
        </w:rPr>
        <w:t xml:space="preserve">I will not give recap sessions for those who miss class. In case of a stressful work or home situation that affects your ability to perform well, please talk to me as soon as possible. I recommend that you exchange phone numbers with someone else in the class at the first break. </w:t>
      </w:r>
    </w:p>
    <w:p w:rsidR="00E0514A" w:rsidRPr="00ED1CFA" w:rsidRDefault="00E0514A" w:rsidP="00E0514A">
      <w:pPr>
        <w:spacing w:after="0" w:line="240" w:lineRule="auto"/>
        <w:rPr>
          <w:rFonts w:asciiTheme="majorBidi" w:eastAsia="SimSun" w:hAnsiTheme="majorBidi" w:cstheme="majorBidi"/>
        </w:rPr>
      </w:pPr>
    </w:p>
    <w:p w:rsidR="00E0514A" w:rsidRPr="001211C7" w:rsidRDefault="00E0514A" w:rsidP="00E0514A">
      <w:pPr>
        <w:spacing w:after="0" w:line="240" w:lineRule="auto"/>
        <w:rPr>
          <w:rFonts w:asciiTheme="majorBidi" w:eastAsia="SimSun" w:hAnsiTheme="majorBidi" w:cstheme="majorBidi"/>
          <w:color w:val="538135" w:themeColor="accent6" w:themeShade="BF"/>
        </w:rPr>
      </w:pPr>
      <w:r w:rsidRPr="001211C7">
        <w:rPr>
          <w:rFonts w:asciiTheme="majorBidi" w:eastAsia="SimSun" w:hAnsiTheme="majorBidi" w:cstheme="majorBidi"/>
          <w:b/>
          <w:color w:val="538135" w:themeColor="accent6" w:themeShade="BF"/>
        </w:rPr>
        <w:t>Class Attendance:</w:t>
      </w:r>
      <w:r w:rsidRPr="001211C7">
        <w:rPr>
          <w:rFonts w:asciiTheme="majorBidi" w:eastAsia="SimSun" w:hAnsiTheme="majorBidi" w:cstheme="majorBidi"/>
          <w:color w:val="538135" w:themeColor="accent6" w:themeShade="BF"/>
        </w:rPr>
        <w:t xml:space="preserve"> </w:t>
      </w:r>
    </w:p>
    <w:p w:rsidR="00E0514A" w:rsidRDefault="00E0514A" w:rsidP="00E0514A">
      <w:pPr>
        <w:spacing w:after="0" w:line="240" w:lineRule="auto"/>
        <w:rPr>
          <w:rFonts w:asciiTheme="majorBidi" w:eastAsia="SimSun" w:hAnsiTheme="majorBidi" w:cstheme="majorBidi"/>
        </w:rPr>
      </w:pPr>
    </w:p>
    <w:p w:rsidR="00E0514A" w:rsidRPr="00ED1CFA" w:rsidRDefault="00F05826" w:rsidP="00E0514A">
      <w:pPr>
        <w:spacing w:after="0" w:line="240" w:lineRule="auto"/>
        <w:rPr>
          <w:rFonts w:asciiTheme="majorBidi" w:eastAsia="SimSun" w:hAnsiTheme="majorBidi" w:cstheme="majorBidi"/>
        </w:rPr>
      </w:pPr>
      <w:r>
        <w:rPr>
          <w:rFonts w:asciiTheme="majorBidi" w:eastAsia="SimSun" w:hAnsiTheme="majorBidi" w:cstheme="majorBidi"/>
        </w:rPr>
        <w:t xml:space="preserve">Class attendance is required.  Skipped for </w:t>
      </w:r>
      <w:r w:rsidR="00E0042C">
        <w:rPr>
          <w:rFonts w:asciiTheme="majorBidi" w:eastAsia="SimSun" w:hAnsiTheme="majorBidi" w:cstheme="majorBidi"/>
        </w:rPr>
        <w:t>Spring</w:t>
      </w:r>
      <w:bookmarkStart w:id="0" w:name="_GoBack"/>
      <w:bookmarkEnd w:id="0"/>
      <w:r w:rsidR="00E0042C">
        <w:rPr>
          <w:rFonts w:asciiTheme="majorBidi" w:eastAsia="SimSun" w:hAnsiTheme="majorBidi" w:cstheme="majorBidi"/>
        </w:rPr>
        <w:t xml:space="preserve"> 2021</w:t>
      </w:r>
      <w:r>
        <w:rPr>
          <w:rFonts w:asciiTheme="majorBidi" w:eastAsia="SimSun" w:hAnsiTheme="majorBidi" w:cstheme="majorBidi"/>
        </w:rPr>
        <w:t>.</w:t>
      </w:r>
    </w:p>
    <w:p w:rsidR="00E0514A" w:rsidRDefault="00E0514A" w:rsidP="00E0514A">
      <w:pPr>
        <w:spacing w:after="0" w:line="240" w:lineRule="auto"/>
        <w:rPr>
          <w:rFonts w:asciiTheme="majorBidi" w:eastAsia="SimSun" w:hAnsiTheme="majorBidi" w:cstheme="majorBidi"/>
          <w:b/>
          <w:color w:val="538135" w:themeColor="accent6" w:themeShade="BF"/>
        </w:rPr>
      </w:pPr>
    </w:p>
    <w:p w:rsidR="00E0514A" w:rsidRPr="001211C7" w:rsidRDefault="00E0514A" w:rsidP="00E0514A">
      <w:pPr>
        <w:spacing w:after="0" w:line="240" w:lineRule="auto"/>
        <w:rPr>
          <w:rFonts w:asciiTheme="majorBidi" w:eastAsia="SimSun" w:hAnsiTheme="majorBidi" w:cstheme="majorBidi"/>
          <w:color w:val="538135" w:themeColor="accent6" w:themeShade="BF"/>
        </w:rPr>
      </w:pPr>
      <w:r w:rsidRPr="001211C7">
        <w:rPr>
          <w:rFonts w:asciiTheme="majorBidi" w:eastAsia="SimSun" w:hAnsiTheme="majorBidi" w:cstheme="majorBidi"/>
          <w:b/>
          <w:color w:val="538135" w:themeColor="accent6" w:themeShade="BF"/>
        </w:rPr>
        <w:t>Incompletes:</w:t>
      </w:r>
      <w:r w:rsidRPr="001211C7">
        <w:rPr>
          <w:rFonts w:asciiTheme="majorBidi" w:eastAsia="SimSun" w:hAnsiTheme="majorBidi" w:cstheme="majorBidi"/>
          <w:color w:val="538135" w:themeColor="accent6" w:themeShade="BF"/>
        </w:rPr>
        <w:t xml:space="preserve"> </w:t>
      </w:r>
    </w:p>
    <w:p w:rsidR="00E0514A" w:rsidRDefault="00E0514A" w:rsidP="00E0514A">
      <w:pPr>
        <w:spacing w:after="0" w:line="240" w:lineRule="auto"/>
        <w:rPr>
          <w:rFonts w:asciiTheme="majorBidi" w:eastAsia="SimSun" w:hAnsiTheme="majorBidi" w:cstheme="majorBidi"/>
        </w:rPr>
      </w:pPr>
    </w:p>
    <w:p w:rsidR="00E0514A" w:rsidRPr="00ED1CFA" w:rsidRDefault="00E0514A" w:rsidP="00E0514A">
      <w:pPr>
        <w:spacing w:after="0" w:line="240" w:lineRule="auto"/>
        <w:rPr>
          <w:rFonts w:asciiTheme="majorBidi" w:eastAsia="SimSun" w:hAnsiTheme="majorBidi" w:cstheme="majorBidi"/>
        </w:rPr>
      </w:pPr>
      <w:r w:rsidRPr="00ED1CFA">
        <w:rPr>
          <w:rFonts w:asciiTheme="majorBidi" w:eastAsia="SimSun" w:hAnsiTheme="majorBidi" w:cstheme="majorBidi"/>
        </w:rPr>
        <w:lastRenderedPageBreak/>
        <w:t>A grade of incomplete may be considered if the person requesting has successfully completed most of the class and is a student in good standing in the class.  “Good standing” means that the requester is earning a minimum of a C grade and has attended class regularly.  I reserve the right to say no to any request for an incomplete without justifying my position.</w:t>
      </w:r>
    </w:p>
    <w:p w:rsidR="00E0514A" w:rsidRPr="00ED1CFA" w:rsidRDefault="00E0514A" w:rsidP="00E0514A">
      <w:pPr>
        <w:spacing w:after="0" w:line="240" w:lineRule="auto"/>
        <w:rPr>
          <w:rFonts w:asciiTheme="majorBidi" w:eastAsia="SimSun" w:hAnsiTheme="majorBidi" w:cstheme="majorBidi"/>
        </w:rPr>
      </w:pPr>
    </w:p>
    <w:p w:rsidR="00E0514A" w:rsidRDefault="00E0514A" w:rsidP="00E0514A">
      <w:pPr>
        <w:rPr>
          <w:rFonts w:asciiTheme="majorBidi" w:hAnsiTheme="majorBidi" w:cstheme="majorBidi"/>
        </w:rPr>
      </w:pPr>
      <w:r w:rsidRPr="00BC565E">
        <w:rPr>
          <w:rFonts w:asciiTheme="majorBidi" w:hAnsiTheme="majorBidi" w:cstheme="majorBidi"/>
          <w:b/>
          <w:color w:val="538135" w:themeColor="accent6" w:themeShade="BF"/>
        </w:rPr>
        <w:t>Complaints:</w:t>
      </w:r>
      <w:r w:rsidRPr="00ED1CFA">
        <w:rPr>
          <w:rFonts w:asciiTheme="majorBidi" w:hAnsiTheme="majorBidi" w:cstheme="majorBidi"/>
        </w:rPr>
        <w:t xml:space="preserve"> </w:t>
      </w:r>
    </w:p>
    <w:p w:rsidR="00E0514A" w:rsidRDefault="00E0514A" w:rsidP="00E0514A">
      <w:pPr>
        <w:rPr>
          <w:rFonts w:asciiTheme="majorBidi" w:hAnsiTheme="majorBidi" w:cstheme="majorBidi"/>
        </w:rPr>
      </w:pPr>
      <w:r w:rsidRPr="00ED1CFA">
        <w:rPr>
          <w:rFonts w:asciiTheme="majorBidi" w:hAnsiTheme="majorBidi" w:cstheme="majorBidi"/>
        </w:rPr>
        <w:t xml:space="preserve">If you have any complaints, I suggest that you first try to resolve it by taking up the matter directly with me. If that does not resolve the problem, you could take up the issue with the ICS department chair, Prof. Michael Stein. </w:t>
      </w:r>
      <w:hyperlink r:id="rId8" w:history="1">
        <w:r w:rsidRPr="00ED1CFA">
          <w:rPr>
            <w:rStyle w:val="Hyperlink"/>
            <w:rFonts w:asciiTheme="majorBidi" w:hAnsiTheme="majorBidi" w:cstheme="majorBidi"/>
          </w:rPr>
          <w:t>michael.stein@metrostate.edu</w:t>
        </w:r>
      </w:hyperlink>
      <w:r w:rsidRPr="00ED1CFA">
        <w:rPr>
          <w:rFonts w:asciiTheme="majorBidi" w:hAnsiTheme="majorBidi" w:cstheme="majorBidi"/>
        </w:rPr>
        <w:t>, (651) 793-1476.</w:t>
      </w:r>
    </w:p>
    <w:p w:rsidR="00E0514A" w:rsidRDefault="00E0514A" w:rsidP="00E0514A">
      <w:pPr>
        <w:rPr>
          <w:rFonts w:asciiTheme="majorBidi" w:hAnsiTheme="majorBidi" w:cstheme="majorBidi"/>
        </w:rPr>
      </w:pPr>
      <w:r w:rsidRPr="00BC565E">
        <w:rPr>
          <w:rFonts w:asciiTheme="majorBidi" w:hAnsiTheme="majorBidi" w:cstheme="majorBidi"/>
          <w:b/>
          <w:color w:val="538135" w:themeColor="accent6" w:themeShade="BF"/>
        </w:rPr>
        <w:t>Refunds:</w:t>
      </w:r>
      <w:r w:rsidRPr="00ED1CFA">
        <w:rPr>
          <w:rFonts w:asciiTheme="majorBidi" w:hAnsiTheme="majorBidi" w:cstheme="majorBidi"/>
        </w:rPr>
        <w:t xml:space="preserve">  </w:t>
      </w:r>
    </w:p>
    <w:p w:rsidR="00E0514A" w:rsidRPr="00310B5B" w:rsidRDefault="00E0514A" w:rsidP="00E0514A">
      <w:pPr>
        <w:rPr>
          <w:rFonts w:asciiTheme="majorBidi" w:hAnsiTheme="majorBidi" w:cstheme="majorBidi"/>
        </w:rPr>
      </w:pPr>
      <w:r w:rsidRPr="00ED1CFA">
        <w:rPr>
          <w:rFonts w:asciiTheme="majorBidi" w:hAnsiTheme="majorBidi" w:cstheme="majorBidi"/>
        </w:rPr>
        <w:t>Stu</w:t>
      </w:r>
      <w:r w:rsidR="0019246A">
        <w:rPr>
          <w:rFonts w:asciiTheme="majorBidi" w:hAnsiTheme="majorBidi" w:cstheme="majorBidi"/>
        </w:rPr>
        <w:t xml:space="preserve">dents should check the rules with the correct department at Metro State. </w:t>
      </w:r>
    </w:p>
    <w:p w:rsidR="00E0514A" w:rsidRPr="001211C7" w:rsidRDefault="00E0514A" w:rsidP="00E0514A">
      <w:pPr>
        <w:spacing w:after="0" w:line="240" w:lineRule="auto"/>
        <w:rPr>
          <w:rFonts w:asciiTheme="majorBidi" w:eastAsia="SimSun" w:hAnsiTheme="majorBidi" w:cstheme="majorBidi"/>
          <w:color w:val="538135" w:themeColor="accent6" w:themeShade="BF"/>
        </w:rPr>
      </w:pPr>
      <w:r w:rsidRPr="001211C7">
        <w:rPr>
          <w:rFonts w:asciiTheme="majorBidi" w:eastAsia="SimSun" w:hAnsiTheme="majorBidi" w:cstheme="majorBidi"/>
          <w:b/>
          <w:color w:val="538135" w:themeColor="accent6" w:themeShade="BF"/>
        </w:rPr>
        <w:t>Academic Honesty:</w:t>
      </w:r>
      <w:r w:rsidRPr="001211C7">
        <w:rPr>
          <w:rFonts w:asciiTheme="majorBidi" w:eastAsia="SimSun" w:hAnsiTheme="majorBidi" w:cstheme="majorBidi"/>
          <w:color w:val="538135" w:themeColor="accent6" w:themeShade="BF"/>
        </w:rPr>
        <w:t xml:space="preserve"> </w:t>
      </w:r>
    </w:p>
    <w:p w:rsidR="00E0514A" w:rsidRDefault="00E0514A" w:rsidP="00E0514A">
      <w:pPr>
        <w:spacing w:after="0" w:line="240" w:lineRule="auto"/>
        <w:rPr>
          <w:rFonts w:asciiTheme="majorBidi" w:eastAsia="SimSun" w:hAnsiTheme="majorBidi" w:cstheme="majorBidi"/>
        </w:rPr>
      </w:pPr>
    </w:p>
    <w:p w:rsidR="00E0514A" w:rsidRPr="00ED1CFA" w:rsidRDefault="00E0514A" w:rsidP="00E0514A">
      <w:pPr>
        <w:spacing w:after="0" w:line="240" w:lineRule="auto"/>
        <w:rPr>
          <w:rFonts w:asciiTheme="majorBidi" w:eastAsia="SimSun" w:hAnsiTheme="majorBidi" w:cstheme="majorBidi"/>
        </w:rPr>
      </w:pPr>
      <w:r w:rsidRPr="00ED1CFA">
        <w:rPr>
          <w:rFonts w:asciiTheme="majorBidi" w:eastAsia="SimSun" w:hAnsiTheme="majorBidi" w:cstheme="majorBidi"/>
        </w:rPr>
        <w:t>All programs and documentation, solutions to problem sets must be individual and original work unless the assignment specifies otherwise. You must follow the written and oral instructions given during tests.</w:t>
      </w:r>
    </w:p>
    <w:p w:rsidR="00E0514A" w:rsidRPr="00ED1CFA" w:rsidRDefault="00E0514A" w:rsidP="00E0514A">
      <w:pPr>
        <w:spacing w:after="0" w:line="240" w:lineRule="auto"/>
        <w:rPr>
          <w:rFonts w:asciiTheme="majorBidi" w:eastAsia="SimSun" w:hAnsiTheme="majorBidi" w:cstheme="majorBidi"/>
        </w:rPr>
      </w:pPr>
      <w:r w:rsidRPr="00ED1CFA">
        <w:rPr>
          <w:rFonts w:asciiTheme="majorBidi" w:eastAsia="SimSun" w:hAnsiTheme="majorBidi" w:cstheme="majorBidi"/>
        </w:rPr>
        <w:t>To avoid having your programming assignments look similar to someone else's, you should not look at another person's design until you have written down your design; you should not look at someone else's code until you have written down your code.</w:t>
      </w:r>
    </w:p>
    <w:p w:rsidR="00E0514A" w:rsidRPr="00ED1CFA" w:rsidRDefault="00E0514A" w:rsidP="00E0514A">
      <w:pPr>
        <w:spacing w:after="0" w:line="240" w:lineRule="auto"/>
        <w:rPr>
          <w:rFonts w:asciiTheme="majorBidi" w:eastAsia="SimSun" w:hAnsiTheme="majorBidi" w:cstheme="majorBidi"/>
        </w:rPr>
      </w:pPr>
      <w:r w:rsidRPr="00ED1CFA">
        <w:rPr>
          <w:rFonts w:asciiTheme="majorBidi" w:eastAsia="SimSun" w:hAnsiTheme="majorBidi" w:cstheme="majorBidi"/>
        </w:rPr>
        <w:t xml:space="preserve">If we have a group assignment, then the work turned in can be based on the contributions of the other group members. If such an assignment is made, it will be clearly indicated on the written assignment. However, it is OK to ask for help. Learning to program can be an intensely frustrating experience unless you learn when to ask for help. In general, if you spend more than 15 minutes absolutely stuck on a problem, you should ask someone else to give you a hint. However, you should never copy someone else’s solution. </w:t>
      </w:r>
    </w:p>
    <w:p w:rsidR="00E0514A" w:rsidRPr="00ED1CFA" w:rsidRDefault="00E0514A" w:rsidP="00E0514A">
      <w:pPr>
        <w:spacing w:after="0" w:line="240" w:lineRule="auto"/>
        <w:rPr>
          <w:rFonts w:asciiTheme="majorBidi" w:eastAsia="SimSun" w:hAnsiTheme="majorBidi" w:cstheme="majorBidi"/>
        </w:rPr>
      </w:pPr>
    </w:p>
    <w:p w:rsidR="00E0514A" w:rsidRPr="00ED1CFA" w:rsidRDefault="00E0514A" w:rsidP="00E0514A">
      <w:pPr>
        <w:spacing w:after="0" w:line="240" w:lineRule="auto"/>
        <w:rPr>
          <w:rFonts w:asciiTheme="majorBidi" w:eastAsia="SimSun" w:hAnsiTheme="majorBidi" w:cstheme="majorBidi"/>
        </w:rPr>
      </w:pPr>
      <w:r w:rsidRPr="00ED1CFA">
        <w:rPr>
          <w:rFonts w:asciiTheme="majorBidi" w:eastAsia="SimSun" w:hAnsiTheme="majorBidi" w:cstheme="majorBidi"/>
        </w:rPr>
        <w:t xml:space="preserve">It is difficult to state here the penalty for academic dishonesty for all possible scenarios. If your program closely resembles someone else’s (including that of programs in text books, web, etc.), I will call it to your attention. Identical programs will be assigned 0 points. Two or more programs that closely resemble each other will be treated as one program and the possible points for one program will be divided among the students who submitted those programs. Repeated instances of similar or identical programs will result in a grade of F for the class. </w:t>
      </w:r>
    </w:p>
    <w:p w:rsidR="00E0514A" w:rsidRPr="00ED1CFA" w:rsidRDefault="00E0514A" w:rsidP="00E0514A">
      <w:pPr>
        <w:spacing w:after="0" w:line="240" w:lineRule="auto"/>
        <w:rPr>
          <w:rFonts w:asciiTheme="majorBidi" w:eastAsia="SimSun" w:hAnsiTheme="majorBidi" w:cstheme="majorBidi"/>
        </w:rPr>
      </w:pPr>
    </w:p>
    <w:p w:rsidR="00E0514A" w:rsidRPr="00ED1CFA" w:rsidRDefault="00E0514A" w:rsidP="00E0514A">
      <w:pPr>
        <w:spacing w:after="0" w:line="240" w:lineRule="auto"/>
        <w:rPr>
          <w:rFonts w:asciiTheme="majorBidi" w:eastAsia="SimSun" w:hAnsiTheme="majorBidi" w:cstheme="majorBidi"/>
        </w:rPr>
      </w:pPr>
      <w:r w:rsidRPr="00ED1CFA">
        <w:rPr>
          <w:rFonts w:asciiTheme="majorBidi" w:eastAsia="SimSun" w:hAnsiTheme="majorBidi" w:cstheme="majorBidi"/>
        </w:rPr>
        <w:t xml:space="preserve">You must pay serious attention to instructions given during an exam. Blatant violations such as copying from books/papers/other students during a closed book exam will automatically result in an F grade for the entire course. Somewhat less serious violations would result in a zero for the exam. </w:t>
      </w:r>
    </w:p>
    <w:p w:rsidR="00E0514A" w:rsidRDefault="00E0514A" w:rsidP="00E0514A">
      <w:pPr>
        <w:spacing w:after="0" w:line="240" w:lineRule="auto"/>
        <w:rPr>
          <w:rFonts w:asciiTheme="majorBidi" w:eastAsia="SimSun" w:hAnsiTheme="majorBidi" w:cstheme="majorBidi"/>
          <w:b/>
          <w:color w:val="538135" w:themeColor="accent6" w:themeShade="BF"/>
        </w:rPr>
      </w:pPr>
    </w:p>
    <w:p w:rsidR="00E0514A" w:rsidRPr="00C17284" w:rsidRDefault="00E0514A" w:rsidP="00E0514A">
      <w:pPr>
        <w:spacing w:after="0" w:line="240" w:lineRule="auto"/>
        <w:rPr>
          <w:rFonts w:asciiTheme="majorBidi" w:eastAsia="SimSun" w:hAnsiTheme="majorBidi" w:cstheme="majorBidi"/>
          <w:color w:val="538135" w:themeColor="accent6" w:themeShade="BF"/>
        </w:rPr>
      </w:pPr>
      <w:r w:rsidRPr="001211C7">
        <w:rPr>
          <w:rFonts w:asciiTheme="majorBidi" w:eastAsia="SimSun" w:hAnsiTheme="majorBidi" w:cstheme="majorBidi"/>
          <w:b/>
          <w:color w:val="538135" w:themeColor="accent6" w:themeShade="BF"/>
        </w:rPr>
        <w:t>Learning Disabilities:</w:t>
      </w:r>
      <w:r w:rsidRPr="001211C7">
        <w:rPr>
          <w:rFonts w:asciiTheme="majorBidi" w:eastAsia="SimSun" w:hAnsiTheme="majorBidi" w:cstheme="majorBidi"/>
          <w:color w:val="538135" w:themeColor="accent6" w:themeShade="BF"/>
        </w:rPr>
        <w:t xml:space="preserve"> </w:t>
      </w:r>
    </w:p>
    <w:p w:rsidR="00E0514A" w:rsidRPr="00ED1CFA" w:rsidRDefault="00E0514A" w:rsidP="00E0514A">
      <w:pPr>
        <w:spacing w:after="0" w:line="240" w:lineRule="auto"/>
        <w:rPr>
          <w:rFonts w:asciiTheme="majorBidi" w:eastAsia="SimSun" w:hAnsiTheme="majorBidi" w:cstheme="majorBidi"/>
        </w:rPr>
      </w:pPr>
      <w:r w:rsidRPr="00ED1CFA">
        <w:rPr>
          <w:rFonts w:asciiTheme="majorBidi" w:eastAsia="SimSun" w:hAnsiTheme="majorBidi" w:cstheme="majorBidi"/>
        </w:rPr>
        <w:t xml:space="preserve">If you have a documented learning disability, or if you suspect you have a learning disability that may have an impact on your opportunity to succeed in this course, please notify me before the second class so we can explore ways to reasonably accommodate your learning style. You can also directly contact the </w:t>
      </w:r>
      <w:r w:rsidRPr="00025000">
        <w:rPr>
          <w:rFonts w:asciiTheme="majorBidi" w:eastAsia="SimSun" w:hAnsiTheme="majorBidi" w:cstheme="majorBidi"/>
        </w:rPr>
        <w:t>Center for Accessibility Resources</w:t>
      </w:r>
      <w:r w:rsidRPr="00ED1CFA">
        <w:rPr>
          <w:rFonts w:asciiTheme="majorBidi" w:eastAsia="SimSun" w:hAnsiTheme="majorBidi" w:cstheme="majorBidi"/>
        </w:rPr>
        <w:t xml:space="preserve"> at 651-793-1549 or dis</w:t>
      </w:r>
      <w:r>
        <w:rPr>
          <w:rFonts w:asciiTheme="majorBidi" w:eastAsia="SimSun" w:hAnsiTheme="majorBidi" w:cstheme="majorBidi"/>
        </w:rPr>
        <w:t>ability.services@metrostate.edu</w:t>
      </w:r>
    </w:p>
    <w:p w:rsidR="00E0514A" w:rsidRDefault="00E0514A" w:rsidP="00E0514A">
      <w:pPr>
        <w:spacing w:after="0" w:line="240" w:lineRule="auto"/>
        <w:rPr>
          <w:rFonts w:asciiTheme="majorBidi" w:eastAsia="SimSun" w:hAnsiTheme="majorBidi" w:cstheme="majorBidi"/>
          <w:b/>
          <w:color w:val="538135" w:themeColor="accent6" w:themeShade="BF"/>
        </w:rPr>
      </w:pPr>
    </w:p>
    <w:p w:rsidR="00E0514A" w:rsidRPr="001211C7" w:rsidRDefault="00E0514A" w:rsidP="00E0514A">
      <w:pPr>
        <w:spacing w:after="0" w:line="240" w:lineRule="auto"/>
        <w:rPr>
          <w:rFonts w:asciiTheme="majorBidi" w:eastAsia="SimSun" w:hAnsiTheme="majorBidi" w:cstheme="majorBidi"/>
          <w:color w:val="538135" w:themeColor="accent6" w:themeShade="BF"/>
        </w:rPr>
      </w:pPr>
      <w:r w:rsidRPr="001211C7">
        <w:rPr>
          <w:rFonts w:asciiTheme="majorBidi" w:eastAsia="SimSun" w:hAnsiTheme="majorBidi" w:cstheme="majorBidi"/>
          <w:b/>
          <w:color w:val="538135" w:themeColor="accent6" w:themeShade="BF"/>
        </w:rPr>
        <w:t>Tips for Success:</w:t>
      </w:r>
      <w:r w:rsidRPr="001211C7">
        <w:rPr>
          <w:rFonts w:asciiTheme="majorBidi" w:eastAsia="SimSun" w:hAnsiTheme="majorBidi" w:cstheme="majorBidi"/>
          <w:color w:val="538135" w:themeColor="accent6" w:themeShade="BF"/>
        </w:rPr>
        <w:t xml:space="preserve"> </w:t>
      </w:r>
    </w:p>
    <w:p w:rsidR="00E0514A" w:rsidRDefault="00E0514A" w:rsidP="00E0514A">
      <w:pPr>
        <w:spacing w:after="0" w:line="240" w:lineRule="auto"/>
        <w:rPr>
          <w:rFonts w:asciiTheme="majorBidi" w:eastAsia="SimSun" w:hAnsiTheme="majorBidi" w:cstheme="majorBidi"/>
        </w:rPr>
      </w:pPr>
    </w:p>
    <w:p w:rsidR="00E0514A" w:rsidRPr="00ED1CFA" w:rsidRDefault="00E0514A" w:rsidP="00E0514A">
      <w:pPr>
        <w:spacing w:after="0" w:line="240" w:lineRule="auto"/>
        <w:rPr>
          <w:rFonts w:asciiTheme="majorBidi" w:eastAsia="SimSun" w:hAnsiTheme="majorBidi" w:cstheme="majorBidi"/>
        </w:rPr>
      </w:pPr>
      <w:r w:rsidRPr="00ED1CFA">
        <w:rPr>
          <w:rFonts w:asciiTheme="majorBidi" w:eastAsia="SimSun" w:hAnsiTheme="majorBidi" w:cstheme="majorBidi"/>
        </w:rPr>
        <w:t>Here are a few suggestions for success.</w:t>
      </w:r>
    </w:p>
    <w:p w:rsidR="00E0514A" w:rsidRPr="00ED1CFA" w:rsidRDefault="00E0514A" w:rsidP="00E0514A">
      <w:pPr>
        <w:spacing w:after="0" w:line="240" w:lineRule="auto"/>
        <w:rPr>
          <w:rFonts w:asciiTheme="majorBidi" w:eastAsia="SimSun" w:hAnsiTheme="majorBidi" w:cstheme="majorBidi"/>
        </w:rPr>
      </w:pPr>
    </w:p>
    <w:p w:rsidR="00E0514A" w:rsidRDefault="00E0514A" w:rsidP="00E0514A">
      <w:pPr>
        <w:numPr>
          <w:ilvl w:val="0"/>
          <w:numId w:val="21"/>
        </w:numPr>
        <w:spacing w:after="0" w:line="240" w:lineRule="auto"/>
        <w:rPr>
          <w:rFonts w:asciiTheme="majorBidi" w:eastAsia="SimSun" w:hAnsiTheme="majorBidi" w:cstheme="majorBidi"/>
        </w:rPr>
      </w:pPr>
      <w:r w:rsidRPr="008173E5">
        <w:rPr>
          <w:rFonts w:asciiTheme="majorBidi" w:eastAsia="SimSun" w:hAnsiTheme="majorBidi" w:cstheme="majorBidi"/>
        </w:rPr>
        <w:t xml:space="preserve">Start programs as soon as they are assigned. </w:t>
      </w:r>
    </w:p>
    <w:p w:rsidR="00E0514A" w:rsidRPr="008173E5" w:rsidRDefault="00E0514A" w:rsidP="00E0514A">
      <w:pPr>
        <w:numPr>
          <w:ilvl w:val="0"/>
          <w:numId w:val="21"/>
        </w:numPr>
        <w:spacing w:after="0" w:line="240" w:lineRule="auto"/>
        <w:rPr>
          <w:rFonts w:asciiTheme="majorBidi" w:eastAsia="SimSun" w:hAnsiTheme="majorBidi" w:cstheme="majorBidi"/>
        </w:rPr>
      </w:pPr>
      <w:r w:rsidRPr="008173E5">
        <w:rPr>
          <w:rFonts w:asciiTheme="majorBidi" w:eastAsia="SimSun" w:hAnsiTheme="majorBidi" w:cstheme="majorBidi"/>
        </w:rPr>
        <w:lastRenderedPageBreak/>
        <w:t>Find a study partner or group of partners. Exchange phone numbers and email addresses. Arrange times when the people in your group plan to work in the lab. Although I expect each of you to work independently and do your own work, the others in your group will be able to help you with syntax (compile) and logic errors. Besides, it’s more fun.</w:t>
      </w:r>
    </w:p>
    <w:p w:rsidR="00E0514A" w:rsidRPr="00ED1CFA" w:rsidRDefault="00E0514A" w:rsidP="00E0514A">
      <w:pPr>
        <w:numPr>
          <w:ilvl w:val="0"/>
          <w:numId w:val="21"/>
        </w:numPr>
        <w:spacing w:after="0" w:line="240" w:lineRule="auto"/>
        <w:rPr>
          <w:rFonts w:asciiTheme="majorBidi" w:eastAsia="SimSun" w:hAnsiTheme="majorBidi" w:cstheme="majorBidi"/>
        </w:rPr>
      </w:pPr>
      <w:r w:rsidRPr="00ED1CFA">
        <w:rPr>
          <w:rFonts w:asciiTheme="majorBidi" w:eastAsia="SimSun" w:hAnsiTheme="majorBidi" w:cstheme="majorBidi"/>
        </w:rPr>
        <w:t>Don’t stay stuck!! If you cannot figure out a problem after 15 minutes of thought, ask for help. Don’t waste time on syntax errors.</w:t>
      </w:r>
    </w:p>
    <w:p w:rsidR="00E0514A" w:rsidRDefault="00E0514A" w:rsidP="00E0514A">
      <w:pPr>
        <w:numPr>
          <w:ilvl w:val="0"/>
          <w:numId w:val="21"/>
        </w:numPr>
        <w:spacing w:after="0" w:line="240" w:lineRule="auto"/>
        <w:rPr>
          <w:rFonts w:asciiTheme="majorBidi" w:eastAsia="SimSun" w:hAnsiTheme="majorBidi" w:cstheme="majorBidi"/>
        </w:rPr>
      </w:pPr>
      <w:r w:rsidRPr="00ED1CFA">
        <w:rPr>
          <w:rFonts w:asciiTheme="majorBidi" w:eastAsia="SimSun" w:hAnsiTheme="majorBidi" w:cstheme="majorBidi"/>
        </w:rPr>
        <w:t>Plan ahead. A good design will save you hours of coding and debugging. Do not sit down at the computer before you have thoroughly thought out the solution to the problem.</w:t>
      </w:r>
    </w:p>
    <w:p w:rsidR="00E0514A" w:rsidRDefault="00E0514A" w:rsidP="00E0514A">
      <w:pPr>
        <w:autoSpaceDE w:val="0"/>
        <w:autoSpaceDN w:val="0"/>
        <w:adjustRightInd w:val="0"/>
        <w:spacing w:after="0" w:line="240" w:lineRule="auto"/>
        <w:rPr>
          <w:rFonts w:asciiTheme="majorBidi" w:eastAsia="Times New Roman" w:hAnsiTheme="majorBidi" w:cstheme="majorBidi"/>
          <w:b/>
          <w:color w:val="538135" w:themeColor="accent6" w:themeShade="BF"/>
        </w:rPr>
      </w:pPr>
    </w:p>
    <w:p w:rsidR="00B911E4" w:rsidRDefault="00B911E4" w:rsidP="00B911E4">
      <w:pPr>
        <w:pStyle w:val="Heading1"/>
        <w:tabs>
          <w:tab w:val="left" w:pos="841"/>
        </w:tabs>
        <w:spacing w:line="305" w:lineRule="exact"/>
        <w:rPr>
          <w:rFonts w:asciiTheme="majorBidi" w:eastAsia="SimSun" w:hAnsiTheme="majorBidi" w:cstheme="majorBidi"/>
        </w:rPr>
      </w:pPr>
    </w:p>
    <w:p w:rsidR="00B911E4" w:rsidRDefault="00B911E4" w:rsidP="00B911E4">
      <w:pPr>
        <w:pStyle w:val="Heading1"/>
        <w:tabs>
          <w:tab w:val="left" w:pos="841"/>
        </w:tabs>
        <w:spacing w:line="305" w:lineRule="exact"/>
        <w:rPr>
          <w:rFonts w:asciiTheme="majorBidi" w:eastAsia="SimSun" w:hAnsiTheme="majorBidi" w:cstheme="majorBidi"/>
        </w:rPr>
      </w:pPr>
    </w:p>
    <w:p w:rsidR="00B911E4" w:rsidRDefault="00B911E4" w:rsidP="00B911E4">
      <w:pPr>
        <w:pStyle w:val="Heading1"/>
        <w:tabs>
          <w:tab w:val="left" w:pos="841"/>
        </w:tabs>
        <w:spacing w:line="305" w:lineRule="exact"/>
        <w:rPr>
          <w:rFonts w:asciiTheme="majorBidi" w:eastAsia="SimSun" w:hAnsiTheme="majorBidi" w:cstheme="majorBidi"/>
        </w:rPr>
      </w:pPr>
    </w:p>
    <w:p w:rsidR="00B911E4" w:rsidRDefault="00B911E4" w:rsidP="00B911E4">
      <w:pPr>
        <w:spacing w:before="58"/>
        <w:rPr>
          <w:rFonts w:ascii="Times New Roman"/>
          <w:b/>
          <w:sz w:val="32"/>
        </w:rPr>
      </w:pPr>
    </w:p>
    <w:p w:rsidR="00B911E4" w:rsidRDefault="00B911E4" w:rsidP="00B911E4">
      <w:pPr>
        <w:pStyle w:val="Title"/>
        <w:rPr>
          <w:spacing w:val="-1"/>
          <w:sz w:val="48"/>
          <w:szCs w:val="48"/>
        </w:rPr>
      </w:pPr>
      <w:r>
        <w:rPr>
          <w:sz w:val="48"/>
          <w:szCs w:val="48"/>
        </w:rPr>
        <w:t>ACADEMIC POLICIES and PROCEDURES</w:t>
      </w:r>
    </w:p>
    <w:p w:rsidR="00B911E4" w:rsidRDefault="00B911E4" w:rsidP="00B911E4">
      <w:pPr>
        <w:spacing w:before="58"/>
        <w:rPr>
          <w:rFonts w:ascii="Times New Roman"/>
          <w:b/>
          <w:spacing w:val="-1"/>
          <w:sz w:val="32"/>
        </w:rPr>
      </w:pPr>
    </w:p>
    <w:p w:rsidR="00B911E4" w:rsidRDefault="00B911E4" w:rsidP="00B911E4">
      <w:pPr>
        <w:pStyle w:val="Heading1"/>
        <w:rPr>
          <w:rFonts w:asciiTheme="majorHAnsi"/>
          <w:b w:val="0"/>
          <w:sz w:val="36"/>
        </w:rPr>
      </w:pPr>
      <w:r>
        <w:t xml:space="preserve">Non-Attendance Verification and Reporting Policy and Procedure </w:t>
      </w:r>
      <w:r>
        <w:rPr>
          <w:highlight w:val="cyan"/>
        </w:rPr>
        <w:t>(REQUIRED IN ALL COURSE SYLLABI)</w:t>
      </w:r>
    </w:p>
    <w:p w:rsidR="00B911E4" w:rsidRDefault="00B911E4" w:rsidP="00B911E4"/>
    <w:p w:rsidR="00B911E4" w:rsidRDefault="00B911E4" w:rsidP="00B911E4">
      <w:r>
        <w:t>The purpose of the Non-Attendance and Reporting Policy is to ensure Federal Title IV regulations are adhered to with respect to a student’s enrollment level for the purpose of calculating and paying financial aid.  While Metropolitan State University is not required to take attendance, Federal Title IV financial aid regulations require a procedure to establish that students have attended, at a minimum, one day of class for each course in which the student’s enrollment status was used to determine eligibility for the Pell Grant Program.  In addition, the university needs to determine a last date of attendance for those students who receive all failing grades or unofficially withdraw.  Attendance is defined based on course delivery mode. A student is “in attendance” if he or she meets the following conditions before the end of the second week of the course:</w:t>
      </w:r>
    </w:p>
    <w:p w:rsidR="00B911E4" w:rsidRDefault="00B911E4" w:rsidP="00B911E4">
      <w:r>
        <w:t>Classroom Courses –the student is present in the classroom.</w:t>
      </w:r>
    </w:p>
    <w:p w:rsidR="00B911E4" w:rsidRDefault="00B911E4" w:rsidP="00B911E4">
      <w:r>
        <w:t>Web-Enhanced (Reduced Seat Time Courses) –the student is present in the classroom or submits at least one academically relevant assignment.</w:t>
      </w:r>
    </w:p>
    <w:p w:rsidR="00B911E4" w:rsidRDefault="00B911E4" w:rsidP="00B911E4">
      <w:r>
        <w:t>Online Courses –the student submits at least one academically relevant assignment</w:t>
      </w:r>
    </w:p>
    <w:p w:rsidR="00B911E4" w:rsidRDefault="00B911E4" w:rsidP="00B911E4">
      <w:r>
        <w:t>Independent Studies – the student contacts the instructor or submits at least one academically relevant assignment</w:t>
      </w:r>
    </w:p>
    <w:p w:rsidR="00B911E4" w:rsidRDefault="00B911E4" w:rsidP="00B911E4">
      <w:r>
        <w:t xml:space="preserve">If a student does not attend the first two classes, either live and/or online, that student is automatically dropped from the course. If a student adds the course past the drop/add date, he/she will not receive points for any assignments, discussions, quizzes, or exams for which the due date has already occurred. Refer to the </w:t>
      </w:r>
      <w:hyperlink r:id="rId9" w:history="1">
        <w:r>
          <w:rPr>
            <w:rStyle w:val="Hyperlink"/>
          </w:rPr>
          <w:t>Non-Attendance and Reporting Policy 2259,</w:t>
        </w:r>
      </w:hyperlink>
      <w:r>
        <w:t xml:space="preserve"> and the </w:t>
      </w:r>
      <w:hyperlink r:id="rId10" w:history="1">
        <w:r>
          <w:rPr>
            <w:rStyle w:val="Hyperlink"/>
          </w:rPr>
          <w:t>Non-Attendance and Reporting Procedure 259</w:t>
        </w:r>
      </w:hyperlink>
      <w:r>
        <w:t>.</w:t>
      </w:r>
    </w:p>
    <w:p w:rsidR="00B911E4" w:rsidRDefault="00B911E4" w:rsidP="00B911E4">
      <w:r>
        <w:lastRenderedPageBreak/>
        <w:t xml:space="preserve"> </w:t>
      </w:r>
    </w:p>
    <w:p w:rsidR="00B911E4" w:rsidRDefault="00B911E4" w:rsidP="00B911E4">
      <w:pPr>
        <w:rPr>
          <w:b/>
          <w:sz w:val="32"/>
        </w:rPr>
      </w:pPr>
      <w:r>
        <w:t>Note to the student:  The above description is the University Policy, but for some courses, based on how it is listed in the registration materials, participation must occur during the first week of class or the student is dropped from the course.</w:t>
      </w:r>
      <w:r>
        <w:rPr>
          <w:b/>
          <w:sz w:val="32"/>
        </w:rPr>
        <w:t xml:space="preserve"> </w:t>
      </w:r>
    </w:p>
    <w:p w:rsidR="00B911E4" w:rsidRDefault="00B911E4" w:rsidP="00B911E4">
      <w:pPr>
        <w:pStyle w:val="Heading1"/>
        <w:rPr>
          <w:rFonts w:eastAsia="Times New Roman"/>
          <w:b w:val="0"/>
          <w:sz w:val="36"/>
        </w:rPr>
      </w:pPr>
      <w:bookmarkStart w:id="1" w:name="_Hlk39814809"/>
      <w:r>
        <w:rPr>
          <w:rFonts w:eastAsia="Times New Roman"/>
        </w:rPr>
        <w:t xml:space="preserve">Accessibility Resources </w:t>
      </w:r>
      <w:r>
        <w:rPr>
          <w:rFonts w:eastAsia="Times New Roman"/>
          <w:highlight w:val="cyan"/>
        </w:rPr>
        <w:t>(REQUIRED FOR ALL SYLLABI)</w:t>
      </w:r>
    </w:p>
    <w:p w:rsidR="00B911E4" w:rsidRDefault="00B911E4" w:rsidP="00B911E4">
      <w:pPr>
        <w:rPr>
          <w:rFonts w:eastAsiaTheme="minorEastAsia"/>
        </w:rPr>
      </w:pPr>
    </w:p>
    <w:p w:rsidR="00B911E4" w:rsidRDefault="00B911E4" w:rsidP="00B911E4">
      <w:pPr>
        <w:rPr>
          <w:rFonts w:cstheme="minorHAnsi"/>
        </w:rPr>
      </w:pPr>
      <w:r>
        <w:rPr>
          <w:rFonts w:cstheme="minorHAnsi"/>
        </w:rPr>
        <w:t>Phone:</w:t>
      </w:r>
      <w:r>
        <w:rPr>
          <w:rFonts w:cstheme="minorHAnsi"/>
        </w:rPr>
        <w:tab/>
      </w:r>
      <w:r>
        <w:rPr>
          <w:rFonts w:cstheme="minorHAnsi"/>
        </w:rPr>
        <w:tab/>
        <w:t>651-793-1549</w:t>
      </w:r>
    </w:p>
    <w:p w:rsidR="00B911E4" w:rsidRDefault="00B911E4" w:rsidP="00B911E4">
      <w:pPr>
        <w:rPr>
          <w:rFonts w:eastAsia="Times New Roman" w:cstheme="minorHAnsi"/>
        </w:rPr>
      </w:pPr>
      <w:r>
        <w:rPr>
          <w:rFonts w:cstheme="minorHAnsi"/>
        </w:rPr>
        <w:t>Web:</w:t>
      </w:r>
      <w:r>
        <w:rPr>
          <w:rFonts w:cstheme="minorHAnsi"/>
        </w:rPr>
        <w:tab/>
      </w:r>
      <w:r>
        <w:rPr>
          <w:rFonts w:cstheme="minorHAnsi"/>
        </w:rPr>
        <w:tab/>
      </w:r>
      <w:hyperlink r:id="rId11" w:history="1">
        <w:r>
          <w:rPr>
            <w:rStyle w:val="Hyperlink"/>
            <w:rFonts w:cstheme="minorHAnsi"/>
            <w:spacing w:val="-1"/>
          </w:rPr>
          <w:t>Center for Accessibility Resources</w:t>
        </w:r>
      </w:hyperlink>
    </w:p>
    <w:p w:rsidR="00B911E4" w:rsidRDefault="00B911E4" w:rsidP="00B911E4">
      <w:pPr>
        <w:rPr>
          <w:rFonts w:ascii="Times New Roman" w:eastAsia="Times New Roman" w:hAnsi="Times New Roman" w:cs="Times New Roman"/>
          <w:sz w:val="18"/>
          <w:szCs w:val="18"/>
        </w:rPr>
      </w:pPr>
    </w:p>
    <w:p w:rsidR="00B911E4" w:rsidRDefault="00B911E4" w:rsidP="00B911E4">
      <w:pPr>
        <w:rPr>
          <w:rFonts w:eastAsiaTheme="minorEastAsia"/>
        </w:rPr>
      </w:pPr>
      <w:r>
        <w:t>The</w:t>
      </w:r>
      <w:r>
        <w:rPr>
          <w:spacing w:val="-2"/>
        </w:rPr>
        <w:t xml:space="preserve"> </w:t>
      </w:r>
      <w:r>
        <w:t>University</w:t>
      </w:r>
      <w:r>
        <w:rPr>
          <w:spacing w:val="-5"/>
        </w:rPr>
        <w:t xml:space="preserve"> </w:t>
      </w:r>
      <w:r>
        <w:t>provides</w:t>
      </w:r>
      <w:r>
        <w:rPr>
          <w:spacing w:val="2"/>
        </w:rPr>
        <w:t xml:space="preserve"> </w:t>
      </w:r>
      <w:r>
        <w:t>access to</w:t>
      </w:r>
      <w:r>
        <w:rPr>
          <w:spacing w:val="1"/>
        </w:rPr>
        <w:t xml:space="preserve"> </w:t>
      </w:r>
      <w:r>
        <w:t xml:space="preserve">its programs and services </w:t>
      </w:r>
      <w:r>
        <w:rPr>
          <w:spacing w:val="2"/>
        </w:rPr>
        <w:t>by</w:t>
      </w:r>
      <w:r>
        <w:rPr>
          <w:spacing w:val="-5"/>
        </w:rPr>
        <w:t xml:space="preserve"> </w:t>
      </w:r>
      <w:r>
        <w:t>making</w:t>
      </w:r>
      <w:r>
        <w:rPr>
          <w:spacing w:val="-3"/>
        </w:rPr>
        <w:t xml:space="preserve"> </w:t>
      </w:r>
      <w:r>
        <w:t>reasonable accommodations for</w:t>
      </w:r>
      <w:r>
        <w:rPr>
          <w:spacing w:val="49"/>
        </w:rPr>
        <w:t xml:space="preserve"> </w:t>
      </w:r>
      <w:r>
        <w:t>qualified students. Accommodations may</w:t>
      </w:r>
      <w:r>
        <w:rPr>
          <w:spacing w:val="-5"/>
        </w:rPr>
        <w:t xml:space="preserve"> </w:t>
      </w:r>
      <w:r>
        <w:t>include</w:t>
      </w:r>
      <w:r>
        <w:rPr>
          <w:spacing w:val="1"/>
        </w:rPr>
        <w:t xml:space="preserve"> </w:t>
      </w:r>
      <w:r>
        <w:t>approval for</w:t>
      </w:r>
      <w:r>
        <w:rPr>
          <w:spacing w:val="1"/>
        </w:rPr>
        <w:t xml:space="preserve"> </w:t>
      </w:r>
      <w:r>
        <w:t>early</w:t>
      </w:r>
      <w:r>
        <w:rPr>
          <w:spacing w:val="-3"/>
        </w:rPr>
        <w:t xml:space="preserve"> </w:t>
      </w:r>
      <w:r>
        <w:t>registration, note-takers,</w:t>
      </w:r>
      <w:r>
        <w:rPr>
          <w:spacing w:val="95"/>
        </w:rPr>
        <w:t xml:space="preserve"> </w:t>
      </w:r>
      <w:r>
        <w:t>interpreters</w:t>
      </w:r>
      <w:r>
        <w:rPr>
          <w:spacing w:val="2"/>
        </w:rPr>
        <w:t xml:space="preserve"> </w:t>
      </w:r>
      <w:r>
        <w:t>for</w:t>
      </w:r>
      <w:r>
        <w:rPr>
          <w:spacing w:val="-2"/>
        </w:rPr>
        <w:t xml:space="preserve"> </w:t>
      </w:r>
      <w:r>
        <w:t>the deaf,</w:t>
      </w:r>
      <w:r>
        <w:rPr>
          <w:spacing w:val="1"/>
        </w:rPr>
        <w:t xml:space="preserve"> </w:t>
      </w:r>
      <w:r>
        <w:t>adaptive equipment, and</w:t>
      </w:r>
      <w:r>
        <w:rPr>
          <w:spacing w:val="1"/>
        </w:rPr>
        <w:t xml:space="preserve"> </w:t>
      </w:r>
      <w:r>
        <w:t>testing</w:t>
      </w:r>
      <w:r>
        <w:rPr>
          <w:spacing w:val="-2"/>
        </w:rPr>
        <w:t xml:space="preserve"> </w:t>
      </w:r>
      <w:r>
        <w:t>arrangements.</w:t>
      </w:r>
      <w:bookmarkEnd w:id="1"/>
    </w:p>
    <w:p w:rsidR="00B911E4" w:rsidRDefault="00B911E4" w:rsidP="00B911E4">
      <w:pPr>
        <w:pStyle w:val="Heading1"/>
        <w:rPr>
          <w:rFonts w:eastAsia="Times New Roman"/>
        </w:rPr>
      </w:pPr>
      <w:r>
        <w:rPr>
          <w:rFonts w:eastAsia="Times New Roman"/>
        </w:rPr>
        <w:t>Academic Integrity</w:t>
      </w:r>
    </w:p>
    <w:p w:rsidR="00B911E4" w:rsidRDefault="00B911E4" w:rsidP="00B911E4">
      <w:pPr>
        <w:spacing w:before="8"/>
        <w:rPr>
          <w:rFonts w:ascii="Times New Roman" w:eastAsia="Times New Roman" w:hAnsi="Times New Roman" w:cs="Times New Roman"/>
          <w:sz w:val="17"/>
          <w:szCs w:val="17"/>
        </w:rPr>
      </w:pPr>
    </w:p>
    <w:p w:rsidR="00B911E4" w:rsidRDefault="00B911E4" w:rsidP="00B911E4">
      <w:pPr>
        <w:rPr>
          <w:rFonts w:eastAsiaTheme="minorEastAsia" w:cstheme="minorHAnsi"/>
        </w:rPr>
      </w:pPr>
      <w:r>
        <w:rPr>
          <w:rFonts w:cstheme="minorHAnsi"/>
        </w:rPr>
        <w:t>The University does not accept knowingly copying the work of others without attribution (plagiarism), or colluding with other students to share answers unless permitted by the instructor (e.g. group project).  At my discretion, the consequence of these activities may include failure for the assignment. You should be aware that the university subscribes to plagiarism detection software, and that your papers may be selected for plagiarism checking. In instances of plagiarism or other forms of academic dishonesty, instructors may impose academic sanctions. Allegations of plagiarism or other forms of academic dishonesty are also subject to investigation and additional conduct sanctions under the</w:t>
      </w:r>
      <w:r>
        <w:rPr>
          <w:rStyle w:val="apple-converted-space"/>
          <w:rFonts w:cstheme="minorHAnsi"/>
        </w:rPr>
        <w:t> </w:t>
      </w:r>
      <w:hyperlink r:id="rId12" w:history="1">
        <w:r>
          <w:rPr>
            <w:rStyle w:val="Hyperlink"/>
            <w:rFonts w:cstheme="minorHAnsi"/>
          </w:rPr>
          <w:t>Student Academic Integrity Policy #2190</w:t>
        </w:r>
      </w:hyperlink>
      <w:r>
        <w:rPr>
          <w:rFonts w:cstheme="minorHAnsi"/>
        </w:rPr>
        <w:t>,</w:t>
      </w:r>
      <w:r>
        <w:rPr>
          <w:rStyle w:val="apple-converted-space"/>
          <w:rFonts w:cstheme="minorHAnsi"/>
        </w:rPr>
        <w:t> </w:t>
      </w:r>
      <w:r>
        <w:rPr>
          <w:rFonts w:cstheme="minorHAnsi"/>
        </w:rPr>
        <w:t>and</w:t>
      </w:r>
      <w:r>
        <w:rPr>
          <w:rStyle w:val="apple-converted-space"/>
          <w:rFonts w:cstheme="minorHAnsi"/>
        </w:rPr>
        <w:t> </w:t>
      </w:r>
      <w:hyperlink r:id="rId13" w:history="1">
        <w:r>
          <w:rPr>
            <w:rStyle w:val="Hyperlink"/>
            <w:rFonts w:cstheme="minorHAnsi"/>
          </w:rPr>
          <w:t>Procedure #219:  Student Academic Integrity</w:t>
        </w:r>
      </w:hyperlink>
      <w:r>
        <w:rPr>
          <w:rFonts w:cstheme="minorHAnsi"/>
        </w:rPr>
        <w:t xml:space="preserve">. </w:t>
      </w:r>
    </w:p>
    <w:p w:rsidR="00B911E4" w:rsidRDefault="00B911E4" w:rsidP="00B911E4"/>
    <w:p w:rsidR="00B911E4" w:rsidRDefault="00B911E4" w:rsidP="00B911E4">
      <w:r>
        <w:t>If you have questions about the use of footnotes or other notations, talk to your instructor, consult the Library and Information Services website, or seek assistance in the proper way of writing a paper by</w:t>
      </w:r>
      <w:r>
        <w:rPr>
          <w:rStyle w:val="apple-converted-space"/>
        </w:rPr>
        <w:t> </w:t>
      </w:r>
      <w:r>
        <w:t xml:space="preserve">contacting a tutor in the </w:t>
      </w:r>
      <w:hyperlink r:id="rId14" w:history="1">
        <w:r>
          <w:rPr>
            <w:rStyle w:val="Hyperlink"/>
          </w:rPr>
          <w:t>Center for Academic Excellence</w:t>
        </w:r>
      </w:hyperlink>
      <w:r>
        <w:t>. Students who believe that they have been falsely accused of plagiarism should request assistance from the Ombudsperson at (651) 793-1517.</w:t>
      </w:r>
    </w:p>
    <w:p w:rsidR="00B911E4" w:rsidRDefault="00B911E4" w:rsidP="00B911E4">
      <w:pPr>
        <w:spacing w:before="58"/>
        <w:ind w:left="2186"/>
        <w:rPr>
          <w:rFonts w:ascii="Times New Roman"/>
          <w:b/>
          <w:spacing w:val="-1"/>
          <w:sz w:val="32"/>
        </w:rPr>
      </w:pPr>
    </w:p>
    <w:p w:rsidR="00B911E4" w:rsidRDefault="00B911E4" w:rsidP="00B911E4">
      <w:pPr>
        <w:pStyle w:val="Heading1"/>
        <w:rPr>
          <w:rFonts w:asciiTheme="majorHAnsi" w:eastAsia="Times New Roman"/>
          <w:b w:val="0"/>
          <w:sz w:val="36"/>
        </w:rPr>
      </w:pPr>
      <w:r>
        <w:rPr>
          <w:rFonts w:eastAsia="Times New Roman"/>
        </w:rPr>
        <w:t>Student Code of Conduct</w:t>
      </w:r>
    </w:p>
    <w:p w:rsidR="00B911E4" w:rsidRDefault="00B911E4" w:rsidP="00B911E4">
      <w:pPr>
        <w:pStyle w:val="NormalWeb"/>
        <w:spacing w:before="0" w:beforeAutospacing="0" w:after="0" w:afterAutospacing="0"/>
      </w:pPr>
    </w:p>
    <w:p w:rsidR="00B911E4" w:rsidRDefault="00B911E4" w:rsidP="00B911E4">
      <w:pPr>
        <w:rPr>
          <w:rStyle w:val="apple-converted-space"/>
        </w:rPr>
      </w:pPr>
      <w:r>
        <w:t>Students at Metropolitan State University deserve the opportunity to pursue an education, and it is the responsibility of the university to provide an environment that promotes learning and protects the safety and well-being of the university community. Therefore, the university establishes this Student Conduct Code. Any action by a student that interferes with the education of any other student or interferes with the operations of the university in carrying out its responsibility to provide an education will be considered a violation of this code.</w:t>
      </w:r>
    </w:p>
    <w:p w:rsidR="00B911E4" w:rsidRDefault="00B911E4" w:rsidP="00B911E4">
      <w:r>
        <w:t xml:space="preserve"> </w:t>
      </w:r>
    </w:p>
    <w:p w:rsidR="00B911E4" w:rsidRDefault="00B911E4" w:rsidP="00B911E4">
      <w:r>
        <w:lastRenderedPageBreak/>
        <w:t xml:space="preserve">The Student Code of Conduct balances individual student due process rights with the broader interests of the safety, wellbeing and academic integrity of the university community. The Dean of Students Office administers the student conduct process at Metropolitan State University. It operates with the philosophy of balancing the need for student accountability with the opportunity for education and making amends.  Students are encouraged to review the </w:t>
      </w:r>
      <w:hyperlink r:id="rId15" w:history="1">
        <w:r>
          <w:rPr>
            <w:rStyle w:val="Hyperlink"/>
          </w:rPr>
          <w:t>Student Conduct Code University Policy #1020</w:t>
        </w:r>
      </w:hyperlink>
      <w:r>
        <w:rPr>
          <w:rStyle w:val="apple-converted-space"/>
        </w:rPr>
        <w:t xml:space="preserve"> and the </w:t>
      </w:r>
      <w:hyperlink r:id="rId16" w:history="1">
        <w:r>
          <w:rPr>
            <w:rStyle w:val="Hyperlink"/>
          </w:rPr>
          <w:t>Student Conduct Code Procedure #112 </w:t>
        </w:r>
      </w:hyperlink>
      <w:r>
        <w:t>to understand their rights and responsibilities under the Code.</w:t>
      </w:r>
    </w:p>
    <w:p w:rsidR="00B911E4" w:rsidRDefault="00B911E4" w:rsidP="00B911E4"/>
    <w:p w:rsidR="00B911E4" w:rsidRDefault="00B911E4" w:rsidP="00B911E4">
      <w:r>
        <w:t xml:space="preserve">If you are aware of a potential student conduct violation, you may report it </w:t>
      </w:r>
      <w:hyperlink r:id="rId17" w:history="1">
        <w:r>
          <w:rPr>
            <w:rStyle w:val="Hyperlink"/>
          </w:rPr>
          <w:t>HERE</w:t>
        </w:r>
      </w:hyperlink>
      <w:r>
        <w:t xml:space="preserve">. If you are not certain and would like to inquire about whether something falls under the Student Code of Conduct, please email </w:t>
      </w:r>
      <w:hyperlink r:id="rId18" w:history="1">
        <w:r>
          <w:rPr>
            <w:rStyle w:val="Hyperlink"/>
          </w:rPr>
          <w:t>dean.students@metrostate.edu</w:t>
        </w:r>
      </w:hyperlink>
      <w:r>
        <w:t xml:space="preserve"> .</w:t>
      </w:r>
    </w:p>
    <w:p w:rsidR="00B911E4" w:rsidRDefault="00B911E4" w:rsidP="00B911E4"/>
    <w:p w:rsidR="00B911E4" w:rsidRDefault="00B911E4" w:rsidP="00B911E4">
      <w:pPr>
        <w:pStyle w:val="Heading1"/>
        <w:rPr>
          <w:rFonts w:eastAsia="Times New Roman"/>
        </w:rPr>
      </w:pPr>
      <w:r>
        <w:rPr>
          <w:rFonts w:eastAsia="Times New Roman"/>
        </w:rPr>
        <w:t>Sexual Violence, Sexual Harassment, and other Gender Related Discrimination Concerns (Title IX)</w:t>
      </w:r>
    </w:p>
    <w:p w:rsidR="00B911E4" w:rsidRDefault="00B911E4" w:rsidP="00B911E4">
      <w:pPr>
        <w:rPr>
          <w:rFonts w:eastAsiaTheme="minorEastAsia"/>
        </w:rPr>
      </w:pPr>
    </w:p>
    <w:p w:rsidR="00B911E4" w:rsidRDefault="00B911E4" w:rsidP="00B911E4">
      <w:r>
        <w:t>If you believe you have experienced sexual misconduct, harassment, or violence and would like the university to formally investigate the situation, you may submit a formal complaint. These complaints can be student to student, employee to student, employee to employee, and non-students or non-employees.</w:t>
      </w:r>
    </w:p>
    <w:p w:rsidR="00B911E4" w:rsidRDefault="00B911E4" w:rsidP="00B911E4">
      <w:r>
        <w:t>Information about student(s) involved or investigation itself are confidential and protected under Family Educational Rights and Privacy Act (FERPA). However, information about instances of sexual misconduct must be shared among university staff whose are investigating the situation and responsibilities for rendering a decision.</w:t>
      </w:r>
    </w:p>
    <w:p w:rsidR="00B911E4" w:rsidRDefault="00B911E4" w:rsidP="00B911E4">
      <w:pPr>
        <w:rPr>
          <w:color w:val="0D0D0D"/>
        </w:rPr>
      </w:pPr>
      <w:r>
        <w:rPr>
          <w:color w:val="0D0D0D"/>
        </w:rPr>
        <w:t xml:space="preserve">Students who have experienced or observed related issues may submit a report </w:t>
      </w:r>
      <w:hyperlink r:id="rId19" w:history="1">
        <w:r>
          <w:rPr>
            <w:rStyle w:val="Hyperlink"/>
            <w:b/>
          </w:rPr>
          <w:t>HERE</w:t>
        </w:r>
      </w:hyperlink>
      <w:r>
        <w:rPr>
          <w:color w:val="0D0D0D"/>
        </w:rPr>
        <w:t xml:space="preserve">. If you are certain if something falls within this category, you may email </w:t>
      </w:r>
      <w:hyperlink r:id="rId20" w:history="1">
        <w:r>
          <w:rPr>
            <w:rStyle w:val="Hyperlink"/>
          </w:rPr>
          <w:t>dean.students@metrostate.edu</w:t>
        </w:r>
      </w:hyperlink>
      <w:r>
        <w:rPr>
          <w:color w:val="0D0D0D"/>
        </w:rPr>
        <w:t xml:space="preserve"> . Additionally, the Dean of Students and other related offices provide training and education on these important issues.</w:t>
      </w:r>
    </w:p>
    <w:p w:rsidR="00B911E4" w:rsidRDefault="00B911E4" w:rsidP="00B911E4">
      <w:pPr>
        <w:rPr>
          <w:color w:val="0D0D0D"/>
        </w:rPr>
      </w:pPr>
    </w:p>
    <w:p w:rsidR="00B911E4" w:rsidRDefault="00B911E4" w:rsidP="00B911E4">
      <w:pPr>
        <w:pStyle w:val="Heading1"/>
        <w:rPr>
          <w:rFonts w:eastAsia="Times New Roman"/>
          <w:color w:val="1F4E79" w:themeColor="accent1" w:themeShade="80"/>
        </w:rPr>
      </w:pPr>
      <w:r>
        <w:rPr>
          <w:rFonts w:eastAsia="Times New Roman"/>
        </w:rPr>
        <w:t>Email</w:t>
      </w:r>
    </w:p>
    <w:p w:rsidR="00B911E4" w:rsidRDefault="00B911E4" w:rsidP="00B911E4">
      <w:pPr>
        <w:pStyle w:val="NormalWeb"/>
        <w:spacing w:before="0" w:beforeAutospacing="0" w:after="0" w:afterAutospacing="0"/>
        <w:rPr>
          <w:b/>
        </w:rPr>
      </w:pPr>
    </w:p>
    <w:p w:rsidR="00B911E4" w:rsidRDefault="00B911E4" w:rsidP="00B911E4">
      <w:r>
        <w:t>Metropolitan State University has designated e-mail as an official method of communication with students.</w:t>
      </w:r>
      <w:r>
        <w:rPr>
          <w:rStyle w:val="apple-converted-space"/>
        </w:rPr>
        <w:t> </w:t>
      </w:r>
      <w:r>
        <w:rPr>
          <w:rStyle w:val="Strong"/>
        </w:rPr>
        <w:t>The university expects</w:t>
      </w:r>
      <w:r>
        <w:rPr>
          <w:rStyle w:val="apple-converted-space"/>
        </w:rPr>
        <w:t> </w:t>
      </w:r>
      <w:r>
        <w:t>students to be responsible for all information sent to them via their official university email account.  Refer to</w:t>
      </w:r>
      <w:r>
        <w:rPr>
          <w:rStyle w:val="apple-converted-space"/>
        </w:rPr>
        <w:t> </w:t>
      </w:r>
      <w:hyperlink r:id="rId21" w:history="1">
        <w:r>
          <w:rPr>
            <w:rStyle w:val="Hyperlink"/>
          </w:rPr>
          <w:t>Policy 1050, University E-mail</w:t>
        </w:r>
      </w:hyperlink>
      <w:r>
        <w:t>, for further information.</w:t>
      </w:r>
    </w:p>
    <w:p w:rsidR="00B911E4" w:rsidRDefault="00B911E4" w:rsidP="00B911E4">
      <w:pPr>
        <w:pStyle w:val="NormalWeb"/>
        <w:spacing w:before="0" w:beforeAutospacing="0" w:after="0" w:afterAutospacing="0"/>
        <w:ind w:left="360"/>
        <w:rPr>
          <w:b/>
          <w:spacing w:val="-1"/>
          <w:sz w:val="32"/>
        </w:rPr>
      </w:pPr>
      <w:r>
        <w:rPr>
          <w:b/>
          <w:spacing w:val="-1"/>
          <w:sz w:val="32"/>
        </w:rPr>
        <w:t xml:space="preserve"> </w:t>
      </w:r>
    </w:p>
    <w:p w:rsidR="00B911E4" w:rsidRDefault="00B911E4" w:rsidP="00B911E4">
      <w:pPr>
        <w:pStyle w:val="Heading1"/>
        <w:rPr>
          <w:rFonts w:eastAsia="Times New Roman"/>
          <w:b w:val="0"/>
          <w:sz w:val="36"/>
        </w:rPr>
      </w:pPr>
      <w:r>
        <w:rPr>
          <w:rFonts w:eastAsia="Times New Roman"/>
        </w:rPr>
        <w:t>Academic Appeals</w:t>
      </w:r>
    </w:p>
    <w:p w:rsidR="00B911E4" w:rsidRDefault="00B911E4" w:rsidP="00B911E4">
      <w:pPr>
        <w:pStyle w:val="NormalWeb"/>
        <w:spacing w:before="0" w:beforeAutospacing="0" w:after="0" w:afterAutospacing="0"/>
      </w:pPr>
    </w:p>
    <w:p w:rsidR="00B911E4" w:rsidRDefault="00B911E4" w:rsidP="00B911E4">
      <w:pPr>
        <w:rPr>
          <w:b/>
          <w:sz w:val="32"/>
        </w:rPr>
      </w:pPr>
      <w:r>
        <w:t xml:space="preserve">The university has written procedures for appealing decisions concerning grades. The student should first attempt to resolve an appeal issue informally with the instructor.  To file a formal appeal, the student must begin the formal appeal process within 60 calendar days of the posting of the grade or </w:t>
      </w:r>
      <w:r>
        <w:lastRenderedPageBreak/>
        <w:t xml:space="preserve">evaluation. A staff member in Student Affairs serves as ombudsperson to work with students in preparing formal appeals. For details, refer to </w:t>
      </w:r>
      <w:hyperlink r:id="rId22" w:history="1">
        <w:r>
          <w:rPr>
            <w:rStyle w:val="Hyperlink"/>
          </w:rPr>
          <w:t>Procedure 202, Academic Appeal Procedure</w:t>
        </w:r>
      </w:hyperlink>
      <w:r>
        <w:t>.</w:t>
      </w:r>
    </w:p>
    <w:p w:rsidR="00B911E4" w:rsidRDefault="00B911E4" w:rsidP="00B911E4">
      <w:pPr>
        <w:spacing w:line="200" w:lineRule="atLeast"/>
        <w:rPr>
          <w:rFonts w:ascii="Times New Roman" w:eastAsia="Times New Roman" w:hAnsi="Times New Roman" w:cs="Times New Roman"/>
          <w:sz w:val="20"/>
          <w:szCs w:val="20"/>
        </w:rPr>
      </w:pPr>
    </w:p>
    <w:p w:rsidR="00B911E4" w:rsidRDefault="00B911E4" w:rsidP="00B911E4">
      <w:pPr>
        <w:rPr>
          <w:rFonts w:eastAsiaTheme="minorEastAsia"/>
          <w:b/>
          <w:sz w:val="32"/>
        </w:rPr>
      </w:pPr>
    </w:p>
    <w:p w:rsidR="00B911E4" w:rsidRDefault="00B911E4" w:rsidP="00B911E4">
      <w:pPr>
        <w:pStyle w:val="Title"/>
        <w:rPr>
          <w:spacing w:val="-1"/>
          <w:sz w:val="48"/>
          <w:szCs w:val="48"/>
        </w:rPr>
      </w:pPr>
      <w:r>
        <w:rPr>
          <w:sz w:val="48"/>
          <w:szCs w:val="48"/>
        </w:rPr>
        <w:t>RESOURCES for</w:t>
      </w:r>
      <w:r>
        <w:rPr>
          <w:spacing w:val="-16"/>
          <w:sz w:val="48"/>
          <w:szCs w:val="48"/>
        </w:rPr>
        <w:t xml:space="preserve"> </w:t>
      </w:r>
      <w:r>
        <w:rPr>
          <w:sz w:val="48"/>
          <w:szCs w:val="48"/>
        </w:rPr>
        <w:t xml:space="preserve">STUDENT </w:t>
      </w:r>
      <w:r>
        <w:rPr>
          <w:spacing w:val="-1"/>
          <w:sz w:val="48"/>
          <w:szCs w:val="48"/>
        </w:rPr>
        <w:t>SUPPORT</w:t>
      </w:r>
    </w:p>
    <w:p w:rsidR="00B911E4" w:rsidRDefault="00B911E4" w:rsidP="00B911E4">
      <w:pPr>
        <w:pStyle w:val="Heading1"/>
        <w:rPr>
          <w:rFonts w:eastAsia="Times New Roman"/>
          <w:sz w:val="36"/>
          <w:szCs w:val="36"/>
        </w:rPr>
      </w:pPr>
      <w:r>
        <w:rPr>
          <w:rFonts w:eastAsia="Times New Roman"/>
        </w:rPr>
        <w:t>Center for Academic Excellence—Tutoring and Testing Center</w:t>
      </w:r>
    </w:p>
    <w:p w:rsidR="00B911E4" w:rsidRDefault="00B911E4" w:rsidP="00B911E4">
      <w:pPr>
        <w:rPr>
          <w:rFonts w:eastAsiaTheme="minorEastAsia" w:cstheme="minorHAnsi"/>
        </w:rPr>
      </w:pPr>
    </w:p>
    <w:p w:rsidR="00B911E4" w:rsidRDefault="00B911E4" w:rsidP="00B911E4">
      <w:pPr>
        <w:rPr>
          <w:rFonts w:cstheme="minorHAnsi"/>
        </w:rPr>
      </w:pPr>
      <w:r>
        <w:rPr>
          <w:rFonts w:cstheme="minorHAnsi"/>
          <w:spacing w:val="-1"/>
        </w:rPr>
        <w:t>Phone:</w:t>
      </w:r>
      <w:r>
        <w:rPr>
          <w:rFonts w:cstheme="minorHAnsi"/>
          <w:spacing w:val="-1"/>
        </w:rPr>
        <w:tab/>
      </w:r>
      <w:r>
        <w:rPr>
          <w:rFonts w:cstheme="minorHAnsi"/>
          <w:spacing w:val="-1"/>
        </w:rPr>
        <w:tab/>
        <w:t>651-793-1549</w:t>
      </w:r>
    </w:p>
    <w:p w:rsidR="00B911E4" w:rsidRDefault="00B911E4" w:rsidP="00B911E4">
      <w:pPr>
        <w:rPr>
          <w:rFonts w:cstheme="minorHAnsi"/>
        </w:rPr>
      </w:pPr>
      <w:r>
        <w:rPr>
          <w:rFonts w:cstheme="minorHAnsi"/>
          <w:sz w:val="24"/>
          <w:szCs w:val="24"/>
        </w:rPr>
        <w:t>Web:</w:t>
      </w:r>
      <w:r>
        <w:rPr>
          <w:rFonts w:cstheme="minorHAnsi"/>
          <w:sz w:val="24"/>
          <w:szCs w:val="24"/>
        </w:rPr>
        <w:tab/>
      </w:r>
      <w:r>
        <w:rPr>
          <w:rFonts w:cstheme="minorHAnsi"/>
          <w:sz w:val="24"/>
          <w:szCs w:val="24"/>
        </w:rPr>
        <w:tab/>
      </w:r>
      <w:hyperlink r:id="rId23" w:history="1">
        <w:r>
          <w:rPr>
            <w:rStyle w:val="Hyperlink"/>
            <w:rFonts w:cstheme="minorHAnsi"/>
            <w:spacing w:val="-1"/>
          </w:rPr>
          <w:t>Center for Accessibility Resources</w:t>
        </w:r>
      </w:hyperlink>
    </w:p>
    <w:p w:rsidR="00B911E4" w:rsidRDefault="00B911E4" w:rsidP="00B911E4">
      <w:pPr>
        <w:rPr>
          <w:rFonts w:cstheme="minorHAnsi"/>
          <w:sz w:val="18"/>
          <w:szCs w:val="18"/>
        </w:rPr>
      </w:pPr>
    </w:p>
    <w:p w:rsidR="00B911E4" w:rsidRDefault="00B911E4" w:rsidP="00B911E4">
      <w:pPr>
        <w:rPr>
          <w:rFonts w:cstheme="minorHAnsi"/>
          <w:spacing w:val="-1"/>
          <w:sz w:val="24"/>
          <w:szCs w:val="24"/>
        </w:rPr>
      </w:pPr>
      <w:r>
        <w:rPr>
          <w:rFonts w:cstheme="minorHAnsi"/>
        </w:rPr>
        <w:t>The</w:t>
      </w:r>
      <w:r>
        <w:rPr>
          <w:rFonts w:cstheme="minorHAnsi"/>
          <w:spacing w:val="-2"/>
        </w:rPr>
        <w:t xml:space="preserve"> </w:t>
      </w:r>
      <w:r>
        <w:rPr>
          <w:rFonts w:cstheme="minorHAnsi"/>
        </w:rPr>
        <w:t>University</w:t>
      </w:r>
      <w:r>
        <w:rPr>
          <w:rFonts w:cstheme="minorHAnsi"/>
          <w:spacing w:val="-5"/>
        </w:rPr>
        <w:t xml:space="preserve"> </w:t>
      </w:r>
      <w:r>
        <w:rPr>
          <w:rFonts w:cstheme="minorHAnsi"/>
          <w:spacing w:val="-1"/>
        </w:rPr>
        <w:t>provides</w:t>
      </w:r>
      <w:r>
        <w:rPr>
          <w:rFonts w:cstheme="minorHAnsi"/>
          <w:spacing w:val="2"/>
        </w:rPr>
        <w:t xml:space="preserve"> </w:t>
      </w:r>
      <w:r>
        <w:rPr>
          <w:rFonts w:cstheme="minorHAnsi"/>
          <w:spacing w:val="-1"/>
        </w:rPr>
        <w:t>access</w:t>
      </w:r>
      <w:r>
        <w:rPr>
          <w:rFonts w:cstheme="minorHAnsi"/>
        </w:rPr>
        <w:t xml:space="preserve"> to</w:t>
      </w:r>
      <w:r>
        <w:rPr>
          <w:rFonts w:cstheme="minorHAnsi"/>
          <w:spacing w:val="1"/>
        </w:rPr>
        <w:t xml:space="preserve"> </w:t>
      </w:r>
      <w:r>
        <w:rPr>
          <w:rFonts w:cstheme="minorHAnsi"/>
        </w:rPr>
        <w:t xml:space="preserve">its </w:t>
      </w:r>
      <w:r>
        <w:rPr>
          <w:rFonts w:cstheme="minorHAnsi"/>
          <w:spacing w:val="-1"/>
        </w:rPr>
        <w:t>programs</w:t>
      </w:r>
      <w:r>
        <w:rPr>
          <w:rFonts w:cstheme="minorHAnsi"/>
        </w:rPr>
        <w:t xml:space="preserve"> and </w:t>
      </w:r>
      <w:r>
        <w:rPr>
          <w:rFonts w:cstheme="minorHAnsi"/>
          <w:spacing w:val="-1"/>
        </w:rPr>
        <w:t>services</w:t>
      </w:r>
      <w:r>
        <w:rPr>
          <w:rFonts w:cstheme="minorHAnsi"/>
        </w:rPr>
        <w:t xml:space="preserve"> </w:t>
      </w:r>
      <w:r>
        <w:rPr>
          <w:rFonts w:cstheme="minorHAnsi"/>
          <w:spacing w:val="2"/>
        </w:rPr>
        <w:t>by</w:t>
      </w:r>
      <w:r>
        <w:rPr>
          <w:rFonts w:cstheme="minorHAnsi"/>
          <w:spacing w:val="-5"/>
        </w:rPr>
        <w:t xml:space="preserve"> </w:t>
      </w:r>
      <w:r>
        <w:rPr>
          <w:rFonts w:cstheme="minorHAnsi"/>
        </w:rPr>
        <w:t>making</w:t>
      </w:r>
      <w:r>
        <w:rPr>
          <w:rFonts w:cstheme="minorHAnsi"/>
          <w:spacing w:val="-3"/>
        </w:rPr>
        <w:t xml:space="preserve"> </w:t>
      </w:r>
      <w:r>
        <w:rPr>
          <w:rFonts w:cstheme="minorHAnsi"/>
        </w:rPr>
        <w:t>reasonable accommodations for</w:t>
      </w:r>
      <w:r>
        <w:rPr>
          <w:rFonts w:cstheme="minorHAnsi"/>
          <w:spacing w:val="49"/>
        </w:rPr>
        <w:t xml:space="preserve"> </w:t>
      </w:r>
      <w:r>
        <w:rPr>
          <w:rFonts w:cstheme="minorHAnsi"/>
          <w:spacing w:val="-1"/>
        </w:rPr>
        <w:t>qualified</w:t>
      </w:r>
      <w:r>
        <w:rPr>
          <w:rFonts w:cstheme="minorHAnsi"/>
        </w:rPr>
        <w:t xml:space="preserve"> students. </w:t>
      </w:r>
      <w:r>
        <w:rPr>
          <w:rFonts w:cstheme="minorHAnsi"/>
          <w:spacing w:val="-1"/>
        </w:rPr>
        <w:t>Accommodations</w:t>
      </w:r>
      <w:r>
        <w:rPr>
          <w:rFonts w:cstheme="minorHAnsi"/>
        </w:rPr>
        <w:t xml:space="preserve"> are based in individual needs.  Some common accommodations include extended testing time, distraction reduced testing spaces, alternative formats for course materials such as audio books, and assistive technology. </w:t>
      </w:r>
    </w:p>
    <w:p w:rsidR="00B911E4" w:rsidRDefault="00B911E4" w:rsidP="00B911E4">
      <w:pPr>
        <w:spacing w:line="200" w:lineRule="atLeast"/>
        <w:rPr>
          <w:rFonts w:ascii="Times New Roman" w:eastAsia="Times New Roman" w:hAnsi="Times New Roman" w:cs="Times New Roman"/>
          <w:sz w:val="20"/>
          <w:szCs w:val="20"/>
        </w:rPr>
      </w:pPr>
    </w:p>
    <w:p w:rsidR="00B911E4" w:rsidRDefault="00B911E4" w:rsidP="00B911E4">
      <w:pPr>
        <w:pStyle w:val="Heading1"/>
        <w:rPr>
          <w:rFonts w:asciiTheme="majorHAnsi" w:eastAsia="Times New Roman" w:hAnsiTheme="majorHAnsi" w:cstheme="majorBidi"/>
          <w:sz w:val="36"/>
          <w:szCs w:val="36"/>
        </w:rPr>
      </w:pPr>
      <w:r>
        <w:rPr>
          <w:rFonts w:eastAsia="Times New Roman"/>
        </w:rPr>
        <w:t>Counseling Services</w:t>
      </w:r>
    </w:p>
    <w:p w:rsidR="00B911E4" w:rsidRDefault="00B911E4" w:rsidP="00B911E4">
      <w:pPr>
        <w:rPr>
          <w:rFonts w:eastAsiaTheme="minorEastAsia"/>
        </w:rPr>
      </w:pPr>
    </w:p>
    <w:p w:rsidR="00B911E4" w:rsidRDefault="00B911E4" w:rsidP="00B911E4">
      <w:pPr>
        <w:rPr>
          <w:rFonts w:cstheme="minorHAnsi"/>
          <w:sz w:val="24"/>
          <w:szCs w:val="24"/>
        </w:rPr>
      </w:pPr>
      <w:r>
        <w:rPr>
          <w:rFonts w:cstheme="minorHAnsi"/>
          <w:sz w:val="24"/>
          <w:szCs w:val="24"/>
        </w:rPr>
        <w:t>Phone:</w:t>
      </w:r>
      <w:r>
        <w:rPr>
          <w:rFonts w:cstheme="minorHAnsi"/>
          <w:sz w:val="24"/>
          <w:szCs w:val="24"/>
        </w:rPr>
        <w:tab/>
      </w:r>
      <w:r>
        <w:rPr>
          <w:rFonts w:cstheme="minorHAnsi"/>
          <w:sz w:val="24"/>
          <w:szCs w:val="24"/>
        </w:rPr>
        <w:tab/>
        <w:t>651-793-1568</w:t>
      </w:r>
    </w:p>
    <w:p w:rsidR="00B911E4" w:rsidRDefault="00B911E4" w:rsidP="00B911E4">
      <w:pPr>
        <w:rPr>
          <w:rFonts w:cstheme="minorHAnsi"/>
          <w:sz w:val="24"/>
          <w:szCs w:val="24"/>
        </w:rPr>
      </w:pPr>
      <w:r>
        <w:rPr>
          <w:rFonts w:cstheme="minorHAnsi"/>
          <w:sz w:val="24"/>
          <w:szCs w:val="24"/>
        </w:rPr>
        <w:t>Web:</w:t>
      </w:r>
      <w:r>
        <w:rPr>
          <w:rFonts w:cstheme="minorHAnsi"/>
          <w:sz w:val="24"/>
          <w:szCs w:val="24"/>
        </w:rPr>
        <w:tab/>
      </w:r>
      <w:r>
        <w:rPr>
          <w:rFonts w:cstheme="minorHAnsi"/>
          <w:sz w:val="24"/>
          <w:szCs w:val="24"/>
        </w:rPr>
        <w:tab/>
        <w:t xml:space="preserve"> </w:t>
      </w:r>
      <w:hyperlink r:id="rId24" w:history="1">
        <w:r>
          <w:rPr>
            <w:rStyle w:val="Hyperlink"/>
            <w:rFonts w:cstheme="minorHAnsi"/>
            <w:spacing w:val="-1"/>
            <w:sz w:val="24"/>
            <w:szCs w:val="24"/>
          </w:rPr>
          <w:t>Counseling</w:t>
        </w:r>
      </w:hyperlink>
      <w:r>
        <w:rPr>
          <w:rStyle w:val="Hyperlink"/>
          <w:rFonts w:cstheme="minorHAnsi"/>
          <w:spacing w:val="-1"/>
          <w:sz w:val="24"/>
          <w:szCs w:val="24"/>
        </w:rPr>
        <w:t xml:space="preserve"> Services</w:t>
      </w:r>
    </w:p>
    <w:p w:rsidR="00B911E4" w:rsidRDefault="00B911E4" w:rsidP="00B911E4">
      <w:pPr>
        <w:rPr>
          <w:rFonts w:cstheme="minorHAnsi"/>
          <w:sz w:val="24"/>
          <w:szCs w:val="24"/>
        </w:rPr>
      </w:pPr>
    </w:p>
    <w:p w:rsidR="00B911E4" w:rsidRDefault="00B911E4" w:rsidP="00B911E4">
      <w:pPr>
        <w:rPr>
          <w:rFonts w:cstheme="minorHAnsi"/>
          <w:sz w:val="24"/>
          <w:szCs w:val="24"/>
        </w:rPr>
      </w:pPr>
      <w:r>
        <w:rPr>
          <w:rFonts w:cstheme="minorHAnsi"/>
          <w:sz w:val="24"/>
          <w:szCs w:val="24"/>
        </w:rPr>
        <w:t>College students often experience issues that may interfere with academic success, such as academic stress, sleep problems, balancing multiple responsibilities, life events, relationship difficulties, discrimination / oppression, or feelings of anxiety, hopelessness, or depression. If you are a friend is struggling, we encourage you to seek support. Helpful, effective, and culturally-responsive services are available on campus free of charge.</w:t>
      </w:r>
    </w:p>
    <w:p w:rsidR="00B911E4" w:rsidRDefault="00B911E4" w:rsidP="00B911E4">
      <w:pPr>
        <w:rPr>
          <w:rFonts w:cstheme="minorHAnsi"/>
          <w:sz w:val="24"/>
          <w:szCs w:val="24"/>
        </w:rPr>
      </w:pPr>
      <w:r>
        <w:rPr>
          <w:rFonts w:cstheme="minorHAnsi"/>
          <w:sz w:val="24"/>
          <w:szCs w:val="24"/>
        </w:rPr>
        <w:t xml:space="preserve">For immediate help during or after hours, on weekends and holidays, contact Counseling Services at 651-793-1568 and choose option zero to access the Metro CARES support line. Counseling Services is providing telehealth services to students during the COVID-19 pandemic. To schedule an appointment with our staff counselors, call 651-793-1568 during business hours. </w:t>
      </w:r>
    </w:p>
    <w:p w:rsidR="00B911E4" w:rsidRDefault="00B911E4" w:rsidP="00B911E4">
      <w:pPr>
        <w:pStyle w:val="BodyText"/>
        <w:ind w:left="0" w:right="318"/>
        <w:rPr>
          <w:spacing w:val="-1"/>
        </w:rPr>
      </w:pPr>
    </w:p>
    <w:p w:rsidR="00B911E4" w:rsidRDefault="00B911E4" w:rsidP="00B911E4">
      <w:pPr>
        <w:spacing w:line="200" w:lineRule="atLeast"/>
        <w:ind w:left="107"/>
        <w:rPr>
          <w:rFonts w:ascii="Times New Roman" w:eastAsia="Times New Roman" w:hAnsi="Times New Roman" w:cs="Times New Roman"/>
          <w:sz w:val="20"/>
          <w:szCs w:val="20"/>
        </w:rPr>
      </w:pPr>
    </w:p>
    <w:p w:rsidR="00B911E4" w:rsidRDefault="00B911E4" w:rsidP="00B911E4">
      <w:pPr>
        <w:pStyle w:val="Heading1"/>
        <w:rPr>
          <w:rFonts w:asciiTheme="majorHAnsi" w:eastAsia="Times New Roman" w:hAnsiTheme="majorHAnsi" w:cstheme="majorBidi"/>
          <w:sz w:val="36"/>
          <w:szCs w:val="36"/>
        </w:rPr>
      </w:pPr>
      <w:r>
        <w:rPr>
          <w:rFonts w:eastAsia="Times New Roman"/>
        </w:rPr>
        <w:t>International Student Services</w:t>
      </w:r>
    </w:p>
    <w:p w:rsidR="00B911E4" w:rsidRDefault="00B911E4" w:rsidP="00B911E4">
      <w:pPr>
        <w:rPr>
          <w:rFonts w:eastAsiaTheme="minorEastAsia"/>
        </w:rPr>
      </w:pPr>
    </w:p>
    <w:p w:rsidR="00B911E4" w:rsidRDefault="00B911E4" w:rsidP="00B911E4">
      <w:r>
        <w:t>Phone:</w:t>
      </w:r>
      <w:r>
        <w:tab/>
      </w:r>
      <w:r>
        <w:tab/>
        <w:t>651-793-1315</w:t>
      </w:r>
    </w:p>
    <w:p w:rsidR="00B911E4" w:rsidRDefault="00B911E4" w:rsidP="00B911E4">
      <w:r>
        <w:t>Web:</w:t>
      </w:r>
      <w:r>
        <w:tab/>
        <w:t xml:space="preserve"> </w:t>
      </w:r>
      <w:r>
        <w:tab/>
      </w:r>
      <w:hyperlink r:id="rId25" w:history="1">
        <w:r>
          <w:rPr>
            <w:rStyle w:val="Hyperlink"/>
          </w:rPr>
          <w:t>International Student Services</w:t>
        </w:r>
      </w:hyperlink>
    </w:p>
    <w:p w:rsidR="00B911E4" w:rsidRDefault="00B911E4" w:rsidP="00B911E4">
      <w:pPr>
        <w:spacing w:before="11"/>
        <w:rPr>
          <w:rFonts w:ascii="Times New Roman" w:eastAsia="Times New Roman" w:hAnsi="Times New Roman" w:cs="Times New Roman"/>
          <w:sz w:val="17"/>
          <w:szCs w:val="17"/>
        </w:rPr>
      </w:pPr>
    </w:p>
    <w:p w:rsidR="00B911E4" w:rsidRDefault="00B911E4" w:rsidP="00B911E4">
      <w:pPr>
        <w:rPr>
          <w:rFonts w:eastAsiaTheme="minorEastAsia"/>
        </w:rPr>
      </w:pPr>
      <w:r>
        <w:t>The International Student Services (ISS) aids with immigration, cultural, financial,</w:t>
      </w:r>
      <w:r>
        <w:rPr>
          <w:spacing w:val="103"/>
        </w:rPr>
        <w:t xml:space="preserve"> </w:t>
      </w:r>
      <w:r>
        <w:t>academic, and personal issues for international students at Metropolitan State University.</w:t>
      </w:r>
    </w:p>
    <w:p w:rsidR="00B911E4" w:rsidRDefault="00B911E4" w:rsidP="00B911E4">
      <w:pPr>
        <w:pStyle w:val="BodyText"/>
        <w:ind w:right="408"/>
        <w:jc w:val="both"/>
      </w:pPr>
    </w:p>
    <w:p w:rsidR="00B911E4" w:rsidRDefault="00B911E4" w:rsidP="00B911E4">
      <w:pPr>
        <w:pStyle w:val="Heading1"/>
        <w:rPr>
          <w:rFonts w:eastAsia="Times New Roman"/>
        </w:rPr>
      </w:pPr>
      <w:r>
        <w:rPr>
          <w:rFonts w:eastAsia="Times New Roman"/>
        </w:rPr>
        <w:t>Library and Information Services</w:t>
      </w:r>
    </w:p>
    <w:p w:rsidR="00B911E4" w:rsidRDefault="00B911E4" w:rsidP="00B911E4">
      <w:pPr>
        <w:spacing w:before="8"/>
        <w:rPr>
          <w:rFonts w:ascii="Times New Roman" w:eastAsia="Times New Roman" w:hAnsi="Times New Roman" w:cs="Times New Roman"/>
          <w:sz w:val="17"/>
          <w:szCs w:val="17"/>
        </w:rPr>
      </w:pPr>
    </w:p>
    <w:p w:rsidR="00B911E4" w:rsidRDefault="00B911E4" w:rsidP="00B911E4">
      <w:pPr>
        <w:rPr>
          <w:rFonts w:eastAsiaTheme="minorEastAsia" w:cstheme="minorHAnsi"/>
        </w:rPr>
      </w:pPr>
      <w:r>
        <w:rPr>
          <w:rFonts w:cstheme="minorHAnsi"/>
        </w:rPr>
        <w:t>Phone:</w:t>
      </w:r>
      <w:r>
        <w:rPr>
          <w:rFonts w:cstheme="minorHAnsi"/>
        </w:rPr>
        <w:tab/>
        <w:t>651-793-1616</w:t>
      </w:r>
    </w:p>
    <w:p w:rsidR="00B911E4" w:rsidRDefault="00B911E4" w:rsidP="00B911E4">
      <w:pPr>
        <w:rPr>
          <w:rFonts w:cstheme="minorHAnsi"/>
        </w:rPr>
      </w:pPr>
      <w:r>
        <w:rPr>
          <w:rFonts w:cstheme="minorHAnsi"/>
        </w:rPr>
        <w:t>Web:</w:t>
      </w:r>
      <w:r>
        <w:rPr>
          <w:rFonts w:cstheme="minorHAnsi"/>
        </w:rPr>
        <w:tab/>
      </w:r>
      <w:hyperlink r:id="rId26" w:history="1">
        <w:r>
          <w:rPr>
            <w:rStyle w:val="Hyperlink"/>
            <w:rFonts w:cstheme="minorHAnsi"/>
          </w:rPr>
          <w:t>Library and Information Services</w:t>
        </w:r>
      </w:hyperlink>
    </w:p>
    <w:p w:rsidR="00B911E4" w:rsidRDefault="00B911E4" w:rsidP="00B911E4">
      <w:pPr>
        <w:rPr>
          <w:rStyle w:val="Hyperlink"/>
        </w:rPr>
      </w:pPr>
      <w:r>
        <w:rPr>
          <w:rFonts w:cstheme="minorHAnsi"/>
        </w:rPr>
        <w:t>Email:</w:t>
      </w:r>
      <w:r>
        <w:rPr>
          <w:rFonts w:cstheme="minorHAnsi"/>
        </w:rPr>
        <w:tab/>
      </w:r>
      <w:hyperlink r:id="rId27" w:history="1">
        <w:r>
          <w:rPr>
            <w:rStyle w:val="Hyperlink"/>
            <w:rFonts w:cstheme="minorHAnsi"/>
          </w:rPr>
          <w:t>library.services@metrostate.edu</w:t>
        </w:r>
      </w:hyperlink>
    </w:p>
    <w:p w:rsidR="00B911E4" w:rsidRDefault="00B911E4" w:rsidP="00B911E4">
      <w:pPr>
        <w:rPr>
          <w:rFonts w:eastAsia="Times New Roman"/>
        </w:rPr>
      </w:pPr>
    </w:p>
    <w:p w:rsidR="00B911E4" w:rsidRDefault="00B911E4" w:rsidP="00B911E4">
      <w:pPr>
        <w:rPr>
          <w:rFonts w:eastAsiaTheme="minorEastAsia" w:cstheme="minorHAnsi"/>
        </w:rPr>
      </w:pPr>
      <w:r>
        <w:rPr>
          <w:rFonts w:cstheme="minorHAnsi"/>
        </w:rPr>
        <w:t>The Library and Learning Center on the Saint Paul campus offers a full array of library resources, services, computers, and study spaces for the Metropolitan State University community. Librarians are available to assist you in finding information on virtually any topic. They can also guide you in evaluating scholarly and other resources for your coursework and research. Assistance is available by phone (651-7983-1614), email (</w:t>
      </w:r>
      <w:hyperlink r:id="rId28" w:history="1">
        <w:r>
          <w:rPr>
            <w:rStyle w:val="Hyperlink"/>
            <w:rFonts w:cstheme="minorHAnsi"/>
          </w:rPr>
          <w:t>library.services@metrostate.edu</w:t>
        </w:r>
      </w:hyperlink>
      <w:r>
        <w:rPr>
          <w:rFonts w:cstheme="minorHAnsi"/>
        </w:rPr>
        <w:t>), or chat and Zoom from the library’s homepage. Through this homepage you can access more than 100 research databases and thousands of ejournals, streaming videos, and ebooks.</w:t>
      </w:r>
    </w:p>
    <w:p w:rsidR="00B911E4" w:rsidRDefault="00B911E4" w:rsidP="00B911E4">
      <w:pPr>
        <w:pStyle w:val="BodyText"/>
        <w:ind w:left="0" w:right="322"/>
        <w:rPr>
          <w:rFonts w:cs="Times New Roman"/>
          <w:sz w:val="20"/>
          <w:szCs w:val="20"/>
        </w:rPr>
      </w:pPr>
    </w:p>
    <w:p w:rsidR="00B911E4" w:rsidRDefault="00B911E4" w:rsidP="00B911E4">
      <w:pPr>
        <w:pStyle w:val="Heading1"/>
        <w:rPr>
          <w:rFonts w:eastAsia="Times New Roman" w:cstheme="majorBidi"/>
          <w:sz w:val="36"/>
          <w:szCs w:val="36"/>
        </w:rPr>
      </w:pPr>
      <w:r>
        <w:rPr>
          <w:rFonts w:eastAsia="Times New Roman"/>
        </w:rPr>
        <w:t>Multicultural, American Indian, and Retention Services</w:t>
      </w:r>
    </w:p>
    <w:p w:rsidR="00B911E4" w:rsidRDefault="00B911E4" w:rsidP="00B911E4">
      <w:pPr>
        <w:rPr>
          <w:rFonts w:eastAsiaTheme="minorEastAsia"/>
        </w:rPr>
      </w:pPr>
      <w:r>
        <w:t>Phone:</w:t>
      </w:r>
      <w:r>
        <w:tab/>
      </w:r>
      <w:r>
        <w:tab/>
        <w:t>651-793-1543</w:t>
      </w:r>
    </w:p>
    <w:p w:rsidR="00B911E4" w:rsidRDefault="00B911E4" w:rsidP="00B911E4">
      <w:r>
        <w:t>Web:</w:t>
      </w:r>
      <w:r>
        <w:tab/>
      </w:r>
      <w:r>
        <w:tab/>
      </w:r>
      <w:hyperlink r:id="rId29" w:history="1">
        <w:r>
          <w:rPr>
            <w:rStyle w:val="Hyperlink"/>
          </w:rPr>
          <w:t>Multicultural Success Services</w:t>
        </w:r>
      </w:hyperlink>
    </w:p>
    <w:p w:rsidR="00B911E4" w:rsidRDefault="00B911E4" w:rsidP="00B911E4">
      <w:pPr>
        <w:rPr>
          <w:rFonts w:ascii="Times New Roman" w:eastAsia="Times New Roman" w:hAnsi="Times New Roman" w:cs="Times New Roman"/>
          <w:sz w:val="17"/>
          <w:szCs w:val="17"/>
        </w:rPr>
      </w:pPr>
    </w:p>
    <w:p w:rsidR="00B911E4" w:rsidRDefault="00B911E4" w:rsidP="00B911E4">
      <w:pPr>
        <w:rPr>
          <w:rFonts w:eastAsiaTheme="minorEastAsia"/>
        </w:rPr>
      </w:pPr>
      <w:r>
        <w:t>Multicultural Success Coordinators provide</w:t>
      </w:r>
      <w:r>
        <w:rPr>
          <w:spacing w:val="-2"/>
        </w:rPr>
        <w:t xml:space="preserve"> </w:t>
      </w:r>
      <w:r>
        <w:t>educational</w:t>
      </w:r>
      <w:r>
        <w:rPr>
          <w:spacing w:val="2"/>
        </w:rPr>
        <w:t xml:space="preserve"> </w:t>
      </w:r>
      <w:r>
        <w:t>and cultural</w:t>
      </w:r>
      <w:r>
        <w:rPr>
          <w:spacing w:val="1"/>
        </w:rPr>
        <w:t xml:space="preserve"> </w:t>
      </w:r>
      <w:r>
        <w:t>support to empower students and</w:t>
      </w:r>
      <w:r>
        <w:rPr>
          <w:spacing w:val="77"/>
        </w:rPr>
        <w:t xml:space="preserve"> </w:t>
      </w:r>
      <w:r>
        <w:t>promote successful college transitions and graduation.</w:t>
      </w:r>
    </w:p>
    <w:p w:rsidR="00B911E4" w:rsidRDefault="00B911E4" w:rsidP="00B911E4">
      <w:r>
        <w:t>Success Coordinators advocate for increased</w:t>
      </w:r>
      <w:r>
        <w:rPr>
          <w:spacing w:val="91"/>
        </w:rPr>
        <w:t xml:space="preserve"> </w:t>
      </w:r>
      <w:r>
        <w:t>intercultural awareness,</w:t>
      </w:r>
      <w:r>
        <w:rPr>
          <w:spacing w:val="2"/>
        </w:rPr>
        <w:t xml:space="preserve"> </w:t>
      </w:r>
      <w:r>
        <w:t>help</w:t>
      </w:r>
      <w:r>
        <w:rPr>
          <w:spacing w:val="1"/>
        </w:rPr>
        <w:t xml:space="preserve"> </w:t>
      </w:r>
      <w:r>
        <w:t>familiarize students with resources,</w:t>
      </w:r>
      <w:r>
        <w:rPr>
          <w:spacing w:val="2"/>
        </w:rPr>
        <w:t xml:space="preserve"> </w:t>
      </w:r>
      <w:r>
        <w:t>and foster academic success for</w:t>
      </w:r>
      <w:r>
        <w:rPr>
          <w:spacing w:val="97"/>
        </w:rPr>
        <w:t xml:space="preserve"> </w:t>
      </w:r>
      <w:r>
        <w:t>Asian, Asian American and Native Pacific Islander, American</w:t>
      </w:r>
      <w:r>
        <w:rPr>
          <w:spacing w:val="2"/>
        </w:rPr>
        <w:t xml:space="preserve"> </w:t>
      </w:r>
      <w:r>
        <w:t>Indian,</w:t>
      </w:r>
      <w:r>
        <w:rPr>
          <w:spacing w:val="2"/>
        </w:rPr>
        <w:t xml:space="preserve"> African, </w:t>
      </w:r>
      <w:r>
        <w:t>African</w:t>
      </w:r>
      <w:r>
        <w:rPr>
          <w:spacing w:val="2"/>
        </w:rPr>
        <w:t xml:space="preserve"> </w:t>
      </w:r>
      <w:r>
        <w:t>American, LatinX, Undocumented, Women, and</w:t>
      </w:r>
      <w:r>
        <w:rPr>
          <w:spacing w:val="2"/>
        </w:rPr>
        <w:t xml:space="preserve"> </w:t>
      </w:r>
      <w:r>
        <w:t>LGBTQA communities.</w:t>
      </w:r>
    </w:p>
    <w:p w:rsidR="00B911E4" w:rsidRDefault="00B911E4" w:rsidP="00B911E4">
      <w:pPr>
        <w:spacing w:before="1"/>
        <w:rPr>
          <w:rFonts w:ascii="Times New Roman" w:eastAsia="Times New Roman" w:hAnsi="Times New Roman" w:cs="Times New Roman"/>
          <w:sz w:val="29"/>
          <w:szCs w:val="29"/>
        </w:rPr>
      </w:pPr>
    </w:p>
    <w:p w:rsidR="00B911E4" w:rsidRDefault="00B911E4" w:rsidP="00B911E4">
      <w:pPr>
        <w:pStyle w:val="Heading1"/>
        <w:rPr>
          <w:rFonts w:asciiTheme="majorHAnsi" w:eastAsia="Times New Roman" w:hAnsiTheme="majorHAnsi" w:cstheme="majorBidi"/>
          <w:sz w:val="36"/>
          <w:szCs w:val="36"/>
        </w:rPr>
      </w:pPr>
      <w:r>
        <w:rPr>
          <w:rFonts w:eastAsia="Times New Roman"/>
        </w:rPr>
        <w:t>Student Parent &amp; Resource Center</w:t>
      </w:r>
    </w:p>
    <w:p w:rsidR="00B911E4" w:rsidRDefault="00B911E4" w:rsidP="00B911E4">
      <w:pPr>
        <w:ind w:firstLine="107"/>
        <w:rPr>
          <w:rFonts w:eastAsiaTheme="minorEastAsia"/>
        </w:rPr>
      </w:pPr>
    </w:p>
    <w:p w:rsidR="00B911E4" w:rsidRDefault="00B911E4" w:rsidP="00B911E4">
      <w:pPr>
        <w:ind w:firstLine="107"/>
      </w:pPr>
      <w:r>
        <w:t xml:space="preserve">Phone: </w:t>
      </w:r>
      <w:r>
        <w:tab/>
        <w:t>651-793-1564</w:t>
      </w:r>
    </w:p>
    <w:p w:rsidR="00B911E4" w:rsidRDefault="00B911E4" w:rsidP="00B911E4">
      <w:pPr>
        <w:ind w:firstLine="107"/>
        <w:rPr>
          <w:rStyle w:val="Hyperlink"/>
        </w:rPr>
      </w:pPr>
      <w:r>
        <w:lastRenderedPageBreak/>
        <w:t>Web:</w:t>
      </w:r>
      <w:r>
        <w:tab/>
      </w:r>
      <w:r>
        <w:tab/>
      </w:r>
      <w:hyperlink r:id="rId30" w:history="1">
        <w:r>
          <w:rPr>
            <w:rStyle w:val="Hyperlink"/>
          </w:rPr>
          <w:t>Student Parent &amp; Resource Center</w:t>
        </w:r>
      </w:hyperlink>
      <w:r>
        <w:t xml:space="preserve"> </w:t>
      </w:r>
    </w:p>
    <w:p w:rsidR="00B911E4" w:rsidRDefault="00B911E4" w:rsidP="00B911E4">
      <w:pPr>
        <w:ind w:firstLine="107"/>
      </w:pPr>
      <w:r>
        <w:t>St. John’s Hall, L.14; St. Paul Campus</w:t>
      </w:r>
    </w:p>
    <w:p w:rsidR="00B911E4" w:rsidRDefault="00B911E4" w:rsidP="00B911E4"/>
    <w:p w:rsidR="00B911E4" w:rsidRDefault="00B911E4" w:rsidP="00B911E4">
      <w:pPr>
        <w:ind w:left="107"/>
      </w:pPr>
      <w:r>
        <w:t>The Student Parent Center is in St. John’s Hall L14 and provides a child-friendly study space. The center seeks to provide support and connect currently enrolled students and their families with campus and community resources to ease obstacles that may be interfering with their education.</w:t>
      </w:r>
    </w:p>
    <w:p w:rsidR="00B911E4" w:rsidRDefault="00B911E4" w:rsidP="00B911E4"/>
    <w:p w:rsidR="00B911E4" w:rsidRDefault="00B911E4" w:rsidP="00B911E4">
      <w:pPr>
        <w:pStyle w:val="Heading1"/>
      </w:pPr>
      <w:r>
        <w:t>Food for Thought Food Pantry</w:t>
      </w:r>
    </w:p>
    <w:p w:rsidR="00B911E4" w:rsidRDefault="00B911E4" w:rsidP="00B911E4">
      <w:pPr>
        <w:rPr>
          <w:b/>
          <w:bCs/>
          <w:u w:val="single"/>
        </w:rPr>
      </w:pPr>
    </w:p>
    <w:p w:rsidR="00B911E4" w:rsidRDefault="00B911E4" w:rsidP="00B911E4">
      <w:r>
        <w:t>Phone:</w:t>
      </w:r>
      <w:r>
        <w:tab/>
      </w:r>
      <w:r>
        <w:tab/>
        <w:t>651- 793-1571</w:t>
      </w:r>
    </w:p>
    <w:p w:rsidR="00B911E4" w:rsidRDefault="00B911E4" w:rsidP="00B911E4">
      <w:pPr>
        <w:rPr>
          <w:rStyle w:val="Hyperlink"/>
        </w:rPr>
      </w:pPr>
      <w:r>
        <w:t>Web:</w:t>
      </w:r>
      <w:r>
        <w:tab/>
      </w:r>
      <w:r>
        <w:tab/>
      </w:r>
      <w:hyperlink r:id="rId31" w:history="1">
        <w:r>
          <w:rPr>
            <w:rStyle w:val="Hyperlink"/>
          </w:rPr>
          <w:t>Food for Thought Food Pantry</w:t>
        </w:r>
      </w:hyperlink>
      <w:r>
        <w:t xml:space="preserve"> </w:t>
      </w:r>
    </w:p>
    <w:p w:rsidR="00B911E4" w:rsidRDefault="00B911E4" w:rsidP="00B911E4">
      <w:r>
        <w:t>St. John’s Hall, L.10; St. Paul Campus</w:t>
      </w:r>
    </w:p>
    <w:p w:rsidR="00B911E4" w:rsidRDefault="00B911E4" w:rsidP="00B911E4">
      <w:r>
        <w:t>The Food for Thought Food Pantry is a collaborative initiative between Metropolitan State University and our community partner Good in the Hood. Students seeking additional support with subsidizing their food budget can stop into the pantry and select up to 25 pounds of food per month. The pantry’s Grab and Go food program also provides on-the-go snacks for students.</w:t>
      </w:r>
    </w:p>
    <w:p w:rsidR="00B911E4" w:rsidRDefault="00B911E4" w:rsidP="00B911E4"/>
    <w:p w:rsidR="00B911E4" w:rsidRDefault="00B911E4" w:rsidP="00B911E4">
      <w:pPr>
        <w:pStyle w:val="Heading1"/>
        <w:rPr>
          <w:rFonts w:eastAsia="Times New Roman"/>
        </w:rPr>
      </w:pPr>
      <w:r>
        <w:rPr>
          <w:rFonts w:eastAsia="Times New Roman"/>
        </w:rPr>
        <w:t>Veterans &amp; Military Student Services</w:t>
      </w:r>
    </w:p>
    <w:p w:rsidR="00B911E4" w:rsidRDefault="00B911E4" w:rsidP="00B911E4">
      <w:pPr>
        <w:rPr>
          <w:rFonts w:eastAsiaTheme="minorEastAsia"/>
        </w:rPr>
      </w:pPr>
    </w:p>
    <w:p w:rsidR="00B911E4" w:rsidRDefault="00B911E4" w:rsidP="00B911E4">
      <w:r>
        <w:t>Phone:</w:t>
      </w:r>
      <w:r>
        <w:tab/>
      </w:r>
      <w:r>
        <w:tab/>
        <w:t>651-793-1567</w:t>
      </w:r>
    </w:p>
    <w:p w:rsidR="00B911E4" w:rsidRDefault="00B911E4" w:rsidP="00B911E4">
      <w:pPr>
        <w:rPr>
          <w:rFonts w:eastAsia="Times New Roman" w:cstheme="minorHAnsi"/>
        </w:rPr>
      </w:pPr>
      <w:r>
        <w:rPr>
          <w:rFonts w:cstheme="minorHAnsi"/>
        </w:rPr>
        <w:t>Web:</w:t>
      </w:r>
      <w:r>
        <w:rPr>
          <w:rFonts w:cstheme="minorHAnsi"/>
        </w:rPr>
        <w:tab/>
      </w:r>
      <w:r>
        <w:rPr>
          <w:rFonts w:cstheme="minorHAnsi"/>
        </w:rPr>
        <w:tab/>
      </w:r>
      <w:hyperlink r:id="rId32" w:history="1">
        <w:r>
          <w:rPr>
            <w:rStyle w:val="Hyperlink"/>
            <w:rFonts w:cstheme="minorHAnsi"/>
          </w:rPr>
          <w:t>Veteran Services</w:t>
        </w:r>
      </w:hyperlink>
      <w:r>
        <w:rPr>
          <w:rFonts w:eastAsia="Times New Roman" w:cstheme="minorHAnsi"/>
        </w:rPr>
        <w:t xml:space="preserve"> </w:t>
      </w:r>
    </w:p>
    <w:p w:rsidR="00B911E4" w:rsidRDefault="00B911E4" w:rsidP="00B911E4">
      <w:pPr>
        <w:rPr>
          <w:rFonts w:eastAsia="Times New Roman" w:cstheme="minorHAnsi"/>
        </w:rPr>
      </w:pPr>
      <w:r>
        <w:rPr>
          <w:rFonts w:eastAsia="Times New Roman" w:cstheme="minorHAnsi"/>
        </w:rPr>
        <w:t>Founder’s Hall 201, St. Paul Campus</w:t>
      </w:r>
    </w:p>
    <w:p w:rsidR="00B911E4" w:rsidRDefault="00B911E4" w:rsidP="00B911E4">
      <w:pPr>
        <w:rPr>
          <w:rFonts w:ascii="Times New Roman" w:eastAsia="Times New Roman" w:hAnsi="Times New Roman" w:cs="Times New Roman"/>
        </w:rPr>
      </w:pPr>
    </w:p>
    <w:p w:rsidR="00B911E4" w:rsidRDefault="00B911E4" w:rsidP="00B911E4">
      <w:pPr>
        <w:rPr>
          <w:rFonts w:eastAsiaTheme="minorEastAsia"/>
        </w:rPr>
      </w:pPr>
      <w:r>
        <w:t>We assist all who have served or</w:t>
      </w:r>
      <w:r>
        <w:rPr>
          <w:spacing w:val="1"/>
        </w:rPr>
        <w:t xml:space="preserve"> </w:t>
      </w:r>
      <w:r>
        <w:t>are currently</w:t>
      </w:r>
      <w:r>
        <w:rPr>
          <w:spacing w:val="-5"/>
        </w:rPr>
        <w:t xml:space="preserve"> </w:t>
      </w:r>
      <w:r>
        <w:t>serving</w:t>
      </w:r>
      <w:r>
        <w:rPr>
          <w:spacing w:val="-2"/>
        </w:rPr>
        <w:t xml:space="preserve"> </w:t>
      </w:r>
      <w:r>
        <w:t xml:space="preserve">in </w:t>
      </w:r>
      <w:r>
        <w:rPr>
          <w:spacing w:val="1"/>
        </w:rPr>
        <w:t>any</w:t>
      </w:r>
      <w:r>
        <w:rPr>
          <w:spacing w:val="-5"/>
        </w:rPr>
        <w:t xml:space="preserve"> </w:t>
      </w:r>
      <w:r>
        <w:t>branch of the</w:t>
      </w:r>
      <w:r>
        <w:rPr>
          <w:spacing w:val="1"/>
        </w:rPr>
        <w:t xml:space="preserve"> </w:t>
      </w:r>
      <w:r>
        <w:t>United States Armed</w:t>
      </w:r>
      <w:r>
        <w:rPr>
          <w:spacing w:val="62"/>
        </w:rPr>
        <w:t xml:space="preserve"> </w:t>
      </w:r>
      <w:r>
        <w:t>Forces.  Veterans Services will advocate on</w:t>
      </w:r>
      <w:r>
        <w:rPr>
          <w:spacing w:val="4"/>
        </w:rPr>
        <w:t xml:space="preserve"> </w:t>
      </w:r>
      <w:r>
        <w:rPr>
          <w:spacing w:val="-2"/>
        </w:rPr>
        <w:t>your</w:t>
      </w:r>
      <w:r>
        <w:t xml:space="preserve"> behalf.</w:t>
      </w:r>
      <w:r>
        <w:rPr>
          <w:spacing w:val="60"/>
        </w:rPr>
        <w:t xml:space="preserve"> </w:t>
      </w:r>
      <w:r>
        <w:rPr>
          <w:spacing w:val="1"/>
        </w:rPr>
        <w:t>We</w:t>
      </w:r>
      <w:r>
        <w:t xml:space="preserve"> provide</w:t>
      </w:r>
      <w:r>
        <w:rPr>
          <w:spacing w:val="-2"/>
        </w:rPr>
        <w:t xml:space="preserve"> </w:t>
      </w:r>
      <w:r>
        <w:t>help with understanding</w:t>
      </w:r>
      <w:r>
        <w:rPr>
          <w:spacing w:val="73"/>
        </w:rPr>
        <w:t xml:space="preserve"> </w:t>
      </w:r>
      <w:r>
        <w:t>admissions requirements</w:t>
      </w:r>
      <w:r>
        <w:rPr>
          <w:spacing w:val="2"/>
        </w:rPr>
        <w:t xml:space="preserve"> </w:t>
      </w:r>
      <w:r>
        <w:t>and academic programs,</w:t>
      </w:r>
      <w:r>
        <w:rPr>
          <w:spacing w:val="2"/>
        </w:rPr>
        <w:t xml:space="preserve"> </w:t>
      </w:r>
      <w:r>
        <w:t>getting</w:t>
      </w:r>
      <w:r>
        <w:rPr>
          <w:spacing w:val="-3"/>
        </w:rPr>
        <w:t xml:space="preserve"> </w:t>
      </w:r>
      <w:r>
        <w:t>college credits for your military</w:t>
      </w:r>
      <w:r>
        <w:rPr>
          <w:spacing w:val="-5"/>
        </w:rPr>
        <w:t xml:space="preserve"> </w:t>
      </w:r>
      <w:r>
        <w:t>training,</w:t>
      </w:r>
      <w:r>
        <w:rPr>
          <w:spacing w:val="77"/>
        </w:rPr>
        <w:t xml:space="preserve"> </w:t>
      </w:r>
      <w:r>
        <w:t>accessing</w:t>
      </w:r>
      <w:r>
        <w:rPr>
          <w:spacing w:val="-3"/>
        </w:rPr>
        <w:t xml:space="preserve"> </w:t>
      </w:r>
      <w:r>
        <w:t>federal and state educational</w:t>
      </w:r>
      <w:r>
        <w:rPr>
          <w:spacing w:val="2"/>
        </w:rPr>
        <w:t xml:space="preserve"> </w:t>
      </w:r>
      <w:r>
        <w:t>and financial benefits, and VA certification of</w:t>
      </w:r>
      <w:r>
        <w:rPr>
          <w:spacing w:val="1"/>
        </w:rPr>
        <w:t xml:space="preserve"> </w:t>
      </w:r>
      <w:r>
        <w:t>your</w:t>
      </w:r>
      <w:r>
        <w:rPr>
          <w:spacing w:val="99"/>
        </w:rPr>
        <w:t xml:space="preserve"> </w:t>
      </w:r>
      <w:r>
        <w:t>registered</w:t>
      </w:r>
      <w:r>
        <w:rPr>
          <w:spacing w:val="2"/>
        </w:rPr>
        <w:t xml:space="preserve"> </w:t>
      </w:r>
      <w:r>
        <w:t>courses. Thank</w:t>
      </w:r>
      <w:r>
        <w:rPr>
          <w:spacing w:val="2"/>
        </w:rPr>
        <w:t xml:space="preserve"> </w:t>
      </w:r>
      <w:r>
        <w:rPr>
          <w:spacing w:val="-2"/>
        </w:rPr>
        <w:t>you</w:t>
      </w:r>
      <w:r>
        <w:t xml:space="preserve"> for</w:t>
      </w:r>
      <w:r>
        <w:rPr>
          <w:spacing w:val="3"/>
        </w:rPr>
        <w:t xml:space="preserve"> </w:t>
      </w:r>
      <w:r>
        <w:rPr>
          <w:spacing w:val="-2"/>
        </w:rPr>
        <w:t>your</w:t>
      </w:r>
      <w:r>
        <w:t xml:space="preserve"> dedication, sacrifice, and service to</w:t>
      </w:r>
      <w:r>
        <w:rPr>
          <w:spacing w:val="2"/>
        </w:rPr>
        <w:t xml:space="preserve"> </w:t>
      </w:r>
      <w:r>
        <w:t>our country.</w:t>
      </w:r>
    </w:p>
    <w:p w:rsidR="00B911E4" w:rsidRDefault="00B911E4" w:rsidP="00B911E4"/>
    <w:p w:rsidR="00B911E4" w:rsidRDefault="00B911E4" w:rsidP="00B911E4">
      <w:pPr>
        <w:pStyle w:val="Heading1"/>
      </w:pPr>
      <w:r>
        <w:rPr>
          <w:rFonts w:eastAsia="Times New Roman"/>
        </w:rPr>
        <w:t xml:space="preserve">Zoom  </w:t>
      </w:r>
    </w:p>
    <w:p w:rsidR="00B911E4" w:rsidRDefault="00B911E4" w:rsidP="00B911E4">
      <w:pPr>
        <w:rPr>
          <w:rFonts w:eastAsia="Times New Roman"/>
        </w:rPr>
      </w:pPr>
      <w:r>
        <w:rPr>
          <w:rFonts w:eastAsia="Times New Roman"/>
        </w:rPr>
        <w:t>As part of being a student within the Minnesota State Colleges and Universities System, you have access to a premium license of the web conferencing tool: Zoom. Due to recent events your instructors will likely be using this more frequently to host class sessions online, but you can also personally use it for meetings with your classmates!</w:t>
      </w:r>
    </w:p>
    <w:p w:rsidR="00B911E4" w:rsidRDefault="00B911E4" w:rsidP="00B911E4">
      <w:pPr>
        <w:rPr>
          <w:rFonts w:eastAsia="Times New Roman"/>
        </w:rPr>
      </w:pPr>
      <w:r>
        <w:rPr>
          <w:rFonts w:eastAsia="Times New Roman"/>
        </w:rPr>
        <w:lastRenderedPageBreak/>
        <w:t xml:space="preserve">For help getting started with Zoom, see </w:t>
      </w:r>
      <w:hyperlink r:id="rId33" w:history="1">
        <w:r>
          <w:rPr>
            <w:rStyle w:val="Hyperlink"/>
            <w:rFonts w:eastAsia="Times New Roman"/>
          </w:rPr>
          <w:t>Getting Started with Zoom</w:t>
        </w:r>
      </w:hyperlink>
    </w:p>
    <w:p w:rsidR="00B911E4" w:rsidRDefault="00B911E4" w:rsidP="00B911E4">
      <w:pPr>
        <w:rPr>
          <w:rFonts w:eastAsia="Times New Roman"/>
        </w:rPr>
      </w:pPr>
      <w:r>
        <w:rPr>
          <w:rFonts w:eastAsia="Times New Roman"/>
          <w:spacing w:val="3"/>
        </w:rPr>
        <w:t>You can access your MinnState Zoom account from: </w:t>
      </w:r>
      <w:hyperlink r:id="rId34" w:tgtFrame="_blank" w:history="1">
        <w:r>
          <w:rPr>
            <w:rStyle w:val="Hyperlink"/>
            <w:rFonts w:eastAsia="Times New Roman"/>
            <w:spacing w:val="3"/>
            <w:bdr w:val="none" w:sz="0" w:space="0" w:color="auto" w:frame="1"/>
          </w:rPr>
          <w:t>https://minnstate.zoom.us/</w:t>
        </w:r>
      </w:hyperlink>
      <w:r>
        <w:rPr>
          <w:rFonts w:eastAsia="Times New Roman"/>
          <w:spacing w:val="3"/>
        </w:rPr>
        <w:t>, just click the "Sign on" button and login with your StarID and password.</w:t>
      </w:r>
    </w:p>
    <w:p w:rsidR="00B911E4" w:rsidRDefault="00B911E4" w:rsidP="00B911E4">
      <w:pPr>
        <w:rPr>
          <w:rFonts w:eastAsia="Times New Roman"/>
        </w:rPr>
      </w:pPr>
      <w:r>
        <w:rPr>
          <w:rFonts w:eastAsia="Times New Roman"/>
        </w:rPr>
        <w:t>Visit the following link to learn more about connecting to a Zoom conference:  </w:t>
      </w:r>
      <w:hyperlink r:id="rId35" w:history="1">
        <w:r>
          <w:rPr>
            <w:rStyle w:val="Hyperlink"/>
            <w:rFonts w:eastAsia="Times New Roman"/>
          </w:rPr>
          <w:t>https://services.metrostate.edu/TDClient/1839/Portal/KB/ArticleDet?ID=101232</w:t>
        </w:r>
      </w:hyperlink>
    </w:p>
    <w:p w:rsidR="00B911E4" w:rsidRDefault="00B911E4" w:rsidP="00B911E4">
      <w:pPr>
        <w:rPr>
          <w:rFonts w:eastAsia="Times New Roman"/>
        </w:rPr>
      </w:pPr>
      <w:r>
        <w:rPr>
          <w:rFonts w:eastAsia="Times New Roman"/>
        </w:rPr>
        <w:t>Visit the following link to learn more about hosting a Zoom conference for presenting or teaching:</w:t>
      </w:r>
      <w:hyperlink r:id="rId36" w:history="1">
        <w:r>
          <w:rPr>
            <w:rStyle w:val="Hyperlink"/>
            <w:rFonts w:eastAsia="Times New Roman"/>
          </w:rPr>
          <w:t xml:space="preserve"> https://services.metrostate.edu/TDClient/1839/Portal/KB/ArticleDet?ID=100273</w:t>
        </w:r>
      </w:hyperlink>
    </w:p>
    <w:p w:rsidR="00B911E4" w:rsidRDefault="00B911E4" w:rsidP="00B911E4">
      <w:pPr>
        <w:rPr>
          <w:rFonts w:eastAsia="Times New Roman"/>
          <w:spacing w:val="3"/>
        </w:rPr>
      </w:pPr>
      <w:r>
        <w:rPr>
          <w:rFonts w:eastAsia="Times New Roman"/>
          <w:spacing w:val="3"/>
        </w:rPr>
        <w:t>If you get stuck or need some extra help, you can reach out to our Information Technology Services or the Center for Online Learning.</w:t>
      </w:r>
      <w:r>
        <w:rPr>
          <w:rFonts w:eastAsia="Times New Roman"/>
          <w:spacing w:val="3"/>
        </w:rPr>
        <w:br/>
        <w:t xml:space="preserve"> </w:t>
      </w:r>
      <w:r>
        <w:rPr>
          <w:rFonts w:eastAsia="Times New Roman"/>
          <w:spacing w:val="3"/>
        </w:rPr>
        <w:br/>
        <w:t>Also, the </w:t>
      </w:r>
      <w:hyperlink r:id="rId37" w:tgtFrame="_blank" w:history="1">
        <w:r>
          <w:rPr>
            <w:rStyle w:val="Hyperlink"/>
            <w:rFonts w:eastAsia="Times New Roman"/>
            <w:spacing w:val="3"/>
            <w:bdr w:val="none" w:sz="0" w:space="0" w:color="auto" w:frame="1"/>
          </w:rPr>
          <w:t>Zoom Help Center</w:t>
        </w:r>
      </w:hyperlink>
      <w:r>
        <w:rPr>
          <w:rFonts w:eastAsia="Times New Roman"/>
          <w:spacing w:val="3"/>
        </w:rPr>
        <w:t> has many great resources, live trainings, and even fantastic technical support representatives waiting to help you if need-be.</w:t>
      </w:r>
      <w:r>
        <w:rPr>
          <w:rFonts w:eastAsia="Times New Roman"/>
        </w:rPr>
        <w:br/>
      </w:r>
    </w:p>
    <w:p w:rsidR="00B911E4" w:rsidRDefault="00B911E4" w:rsidP="00B911E4">
      <w:pPr>
        <w:pStyle w:val="BodyText"/>
        <w:ind w:right="322"/>
        <w:rPr>
          <w:spacing w:val="-1"/>
        </w:rPr>
      </w:pPr>
    </w:p>
    <w:p w:rsidR="002F339F" w:rsidRPr="00E0514A" w:rsidRDefault="00E30C33" w:rsidP="00B911E4">
      <w:pPr>
        <w:pStyle w:val="Heading1"/>
        <w:tabs>
          <w:tab w:val="left" w:pos="841"/>
        </w:tabs>
        <w:spacing w:line="305" w:lineRule="exact"/>
      </w:pPr>
      <w:r w:rsidRPr="00C40635">
        <w:rPr>
          <w:rFonts w:eastAsia="Times New Roman" w:cstheme="minorHAnsi"/>
        </w:rPr>
        <w:t xml:space="preserve"> </w:t>
      </w:r>
    </w:p>
    <w:sectPr w:rsidR="002F339F" w:rsidRPr="00E0514A" w:rsidSect="005B37B0">
      <w:headerReference w:type="default" r:id="rId38"/>
      <w:foot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F50" w:rsidRDefault="003A7F50">
      <w:pPr>
        <w:spacing w:after="0" w:line="240" w:lineRule="auto"/>
      </w:pPr>
      <w:r>
        <w:separator/>
      </w:r>
    </w:p>
  </w:endnote>
  <w:endnote w:type="continuationSeparator" w:id="0">
    <w:p w:rsidR="003A7F50" w:rsidRDefault="003A7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1342734"/>
      <w:docPartObj>
        <w:docPartGallery w:val="Page Numbers (Bottom of Page)"/>
        <w:docPartUnique/>
      </w:docPartObj>
    </w:sdtPr>
    <w:sdtEndPr>
      <w:rPr>
        <w:noProof/>
      </w:rPr>
    </w:sdtEndPr>
    <w:sdtContent>
      <w:p w:rsidR="002C2F63" w:rsidRDefault="00E0514A">
        <w:pPr>
          <w:pStyle w:val="Footer"/>
          <w:jc w:val="right"/>
        </w:pPr>
        <w:r>
          <w:fldChar w:fldCharType="begin"/>
        </w:r>
        <w:r>
          <w:instrText xml:space="preserve"> PAGE   \* MERGEFORMAT </w:instrText>
        </w:r>
        <w:r>
          <w:fldChar w:fldCharType="separate"/>
        </w:r>
        <w:r w:rsidR="00E0042C">
          <w:rPr>
            <w:noProof/>
          </w:rPr>
          <w:t>4</w:t>
        </w:r>
        <w:r>
          <w:rPr>
            <w:noProof/>
          </w:rPr>
          <w:fldChar w:fldCharType="end"/>
        </w:r>
      </w:p>
    </w:sdtContent>
  </w:sdt>
  <w:p w:rsidR="005B37B0" w:rsidRDefault="003A7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F50" w:rsidRDefault="003A7F50">
      <w:pPr>
        <w:spacing w:after="0" w:line="240" w:lineRule="auto"/>
      </w:pPr>
      <w:r>
        <w:separator/>
      </w:r>
    </w:p>
  </w:footnote>
  <w:footnote w:type="continuationSeparator" w:id="0">
    <w:p w:rsidR="003A7F50" w:rsidRDefault="003A7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DF8" w:rsidRPr="004D0DF8" w:rsidRDefault="00E0514A">
    <w:pPr>
      <w:pStyle w:val="Header"/>
      <w:rPr>
        <w:rFonts w:ascii="Times New Roman" w:hAnsi="Times New Roman" w:cs="Times New Roman"/>
      </w:rPr>
    </w:pPr>
    <w:r w:rsidRPr="004D0DF8">
      <w:rPr>
        <w:rFonts w:ascii="Times New Roman" w:hAnsi="Times New Roman" w:cs="Times New Roman"/>
      </w:rPr>
      <w:t>ICS 365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5A59"/>
    <w:multiLevelType w:val="hybridMultilevel"/>
    <w:tmpl w:val="B4209FC4"/>
    <w:lvl w:ilvl="0" w:tplc="B76AFF58">
      <w:numFmt w:val="bullet"/>
      <w:lvlText w:val="•"/>
      <w:lvlJc w:val="left"/>
      <w:pPr>
        <w:ind w:left="585" w:hanging="225"/>
      </w:pPr>
      <w:rPr>
        <w:rFonts w:asciiTheme="majorBidi" w:eastAsia="SimSun" w:hAnsiTheme="majorBid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476B8"/>
    <w:multiLevelType w:val="hybridMultilevel"/>
    <w:tmpl w:val="7F5A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97A5F"/>
    <w:multiLevelType w:val="hybridMultilevel"/>
    <w:tmpl w:val="2BDE3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EB19E7"/>
    <w:multiLevelType w:val="hybridMultilevel"/>
    <w:tmpl w:val="1AFEC0D4"/>
    <w:lvl w:ilvl="0" w:tplc="B76AFF58">
      <w:numFmt w:val="bullet"/>
      <w:lvlText w:val="•"/>
      <w:lvlJc w:val="left"/>
      <w:pPr>
        <w:ind w:left="585" w:hanging="225"/>
      </w:pPr>
      <w:rPr>
        <w:rFonts w:asciiTheme="majorBidi" w:eastAsia="SimSun" w:hAnsiTheme="majorBid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3022B"/>
    <w:multiLevelType w:val="hybridMultilevel"/>
    <w:tmpl w:val="B8542320"/>
    <w:lvl w:ilvl="0" w:tplc="B76AFF58">
      <w:numFmt w:val="bullet"/>
      <w:lvlText w:val="•"/>
      <w:lvlJc w:val="left"/>
      <w:pPr>
        <w:ind w:left="585" w:hanging="225"/>
      </w:pPr>
      <w:rPr>
        <w:rFonts w:asciiTheme="majorBidi" w:eastAsia="SimSun" w:hAnsiTheme="majorBid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F7CF9"/>
    <w:multiLevelType w:val="hybridMultilevel"/>
    <w:tmpl w:val="2A42A8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B037C17"/>
    <w:multiLevelType w:val="hybridMultilevel"/>
    <w:tmpl w:val="C7627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1E13BB"/>
    <w:multiLevelType w:val="hybridMultilevel"/>
    <w:tmpl w:val="24AAD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3189C"/>
    <w:multiLevelType w:val="hybridMultilevel"/>
    <w:tmpl w:val="B35EB99C"/>
    <w:lvl w:ilvl="0" w:tplc="B76AFF58">
      <w:numFmt w:val="bullet"/>
      <w:lvlText w:val="•"/>
      <w:lvlJc w:val="left"/>
      <w:pPr>
        <w:ind w:left="585" w:hanging="225"/>
      </w:pPr>
      <w:rPr>
        <w:rFonts w:asciiTheme="majorBidi" w:eastAsia="SimSun" w:hAnsiTheme="majorBid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A2DC6"/>
    <w:multiLevelType w:val="hybridMultilevel"/>
    <w:tmpl w:val="5CCEA17A"/>
    <w:lvl w:ilvl="0" w:tplc="B76AFF58">
      <w:numFmt w:val="bullet"/>
      <w:lvlText w:val="•"/>
      <w:lvlJc w:val="left"/>
      <w:pPr>
        <w:ind w:left="585" w:hanging="225"/>
      </w:pPr>
      <w:rPr>
        <w:rFonts w:asciiTheme="majorBidi" w:eastAsia="SimSun" w:hAnsiTheme="majorBid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A1FAC"/>
    <w:multiLevelType w:val="hybridMultilevel"/>
    <w:tmpl w:val="7B70DA90"/>
    <w:lvl w:ilvl="0" w:tplc="B76AFF58">
      <w:numFmt w:val="bullet"/>
      <w:lvlText w:val="•"/>
      <w:lvlJc w:val="left"/>
      <w:pPr>
        <w:ind w:left="585" w:hanging="225"/>
      </w:pPr>
      <w:rPr>
        <w:rFonts w:asciiTheme="majorBidi" w:eastAsia="SimSun" w:hAnsiTheme="majorBid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8544D2"/>
    <w:multiLevelType w:val="hybridMultilevel"/>
    <w:tmpl w:val="987675B8"/>
    <w:lvl w:ilvl="0" w:tplc="B76AFF58">
      <w:numFmt w:val="bullet"/>
      <w:lvlText w:val="•"/>
      <w:lvlJc w:val="left"/>
      <w:pPr>
        <w:ind w:left="585" w:hanging="225"/>
      </w:pPr>
      <w:rPr>
        <w:rFonts w:asciiTheme="majorBidi" w:eastAsia="SimSun" w:hAnsiTheme="majorBid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695D03"/>
    <w:multiLevelType w:val="hybridMultilevel"/>
    <w:tmpl w:val="1584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36294"/>
    <w:multiLevelType w:val="hybridMultilevel"/>
    <w:tmpl w:val="0F488486"/>
    <w:lvl w:ilvl="0" w:tplc="B76AFF58">
      <w:numFmt w:val="bullet"/>
      <w:lvlText w:val="•"/>
      <w:lvlJc w:val="left"/>
      <w:pPr>
        <w:ind w:left="585" w:hanging="225"/>
      </w:pPr>
      <w:rPr>
        <w:rFonts w:asciiTheme="majorBidi" w:eastAsia="SimSun" w:hAnsiTheme="majorBid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95352"/>
    <w:multiLevelType w:val="hybridMultilevel"/>
    <w:tmpl w:val="834C9070"/>
    <w:lvl w:ilvl="0" w:tplc="B76AFF58">
      <w:numFmt w:val="bullet"/>
      <w:lvlText w:val="•"/>
      <w:lvlJc w:val="left"/>
      <w:pPr>
        <w:ind w:left="585" w:hanging="225"/>
      </w:pPr>
      <w:rPr>
        <w:rFonts w:asciiTheme="majorBidi" w:eastAsia="SimSun" w:hAnsiTheme="majorBid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FD2161"/>
    <w:multiLevelType w:val="hybridMultilevel"/>
    <w:tmpl w:val="90D6DB90"/>
    <w:lvl w:ilvl="0" w:tplc="EE8AC47E">
      <w:numFmt w:val="bullet"/>
      <w:lvlText w:val="•"/>
      <w:lvlJc w:val="left"/>
      <w:pPr>
        <w:ind w:left="720" w:hanging="360"/>
      </w:pPr>
      <w:rPr>
        <w:rFonts w:asciiTheme="majorBidi" w:eastAsia="SimSun" w:hAnsiTheme="majorBid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BA3A13"/>
    <w:multiLevelType w:val="hybridMultilevel"/>
    <w:tmpl w:val="5AB0A7BC"/>
    <w:lvl w:ilvl="0" w:tplc="B76AFF58">
      <w:numFmt w:val="bullet"/>
      <w:lvlText w:val="•"/>
      <w:lvlJc w:val="left"/>
      <w:pPr>
        <w:ind w:left="585" w:hanging="225"/>
      </w:pPr>
      <w:rPr>
        <w:rFonts w:asciiTheme="majorBidi" w:eastAsia="SimSun" w:hAnsiTheme="majorBid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669AD"/>
    <w:multiLevelType w:val="hybridMultilevel"/>
    <w:tmpl w:val="9D5E92BA"/>
    <w:lvl w:ilvl="0" w:tplc="B76AFF58">
      <w:numFmt w:val="bullet"/>
      <w:lvlText w:val="•"/>
      <w:lvlJc w:val="left"/>
      <w:pPr>
        <w:ind w:left="585" w:hanging="225"/>
      </w:pPr>
      <w:rPr>
        <w:rFonts w:asciiTheme="majorBidi" w:eastAsia="SimSun" w:hAnsiTheme="majorBid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8E4B47"/>
    <w:multiLevelType w:val="hybridMultilevel"/>
    <w:tmpl w:val="E4BCC254"/>
    <w:lvl w:ilvl="0" w:tplc="B76AFF58">
      <w:numFmt w:val="bullet"/>
      <w:lvlText w:val="•"/>
      <w:lvlJc w:val="left"/>
      <w:pPr>
        <w:ind w:left="585" w:hanging="225"/>
      </w:pPr>
      <w:rPr>
        <w:rFonts w:asciiTheme="majorBidi" w:eastAsia="SimSun" w:hAnsiTheme="majorBid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055C06"/>
    <w:multiLevelType w:val="hybridMultilevel"/>
    <w:tmpl w:val="054EED88"/>
    <w:lvl w:ilvl="0" w:tplc="B76AFF58">
      <w:numFmt w:val="bullet"/>
      <w:lvlText w:val="•"/>
      <w:lvlJc w:val="left"/>
      <w:pPr>
        <w:ind w:left="585" w:hanging="225"/>
      </w:pPr>
      <w:rPr>
        <w:rFonts w:asciiTheme="majorBidi" w:eastAsia="SimSun" w:hAnsiTheme="majorBid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F27908"/>
    <w:multiLevelType w:val="hybridMultilevel"/>
    <w:tmpl w:val="8E141712"/>
    <w:lvl w:ilvl="0" w:tplc="EE8AC47E">
      <w:numFmt w:val="bullet"/>
      <w:lvlText w:val="•"/>
      <w:lvlJc w:val="left"/>
      <w:pPr>
        <w:ind w:left="720" w:hanging="360"/>
      </w:pPr>
      <w:rPr>
        <w:rFonts w:asciiTheme="majorBidi" w:eastAsia="SimSun" w:hAnsiTheme="majorBid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2"/>
  </w:num>
  <w:num w:numId="4">
    <w:abstractNumId w:val="20"/>
  </w:num>
  <w:num w:numId="5">
    <w:abstractNumId w:val="15"/>
  </w:num>
  <w:num w:numId="6">
    <w:abstractNumId w:val="17"/>
  </w:num>
  <w:num w:numId="7">
    <w:abstractNumId w:val="10"/>
  </w:num>
  <w:num w:numId="8">
    <w:abstractNumId w:val="11"/>
  </w:num>
  <w:num w:numId="9">
    <w:abstractNumId w:val="9"/>
  </w:num>
  <w:num w:numId="10">
    <w:abstractNumId w:val="3"/>
  </w:num>
  <w:num w:numId="11">
    <w:abstractNumId w:val="4"/>
  </w:num>
  <w:num w:numId="12">
    <w:abstractNumId w:val="19"/>
  </w:num>
  <w:num w:numId="13">
    <w:abstractNumId w:val="13"/>
  </w:num>
  <w:num w:numId="14">
    <w:abstractNumId w:val="0"/>
  </w:num>
  <w:num w:numId="15">
    <w:abstractNumId w:val="18"/>
  </w:num>
  <w:num w:numId="16">
    <w:abstractNumId w:val="7"/>
  </w:num>
  <w:num w:numId="17">
    <w:abstractNumId w:val="8"/>
  </w:num>
  <w:num w:numId="18">
    <w:abstractNumId w:val="16"/>
  </w:num>
  <w:num w:numId="19">
    <w:abstractNumId w:val="14"/>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3F9"/>
    <w:rsid w:val="0007767C"/>
    <w:rsid w:val="000A0D15"/>
    <w:rsid w:val="000B1A34"/>
    <w:rsid w:val="000F5F7C"/>
    <w:rsid w:val="00123490"/>
    <w:rsid w:val="0016391F"/>
    <w:rsid w:val="001819F8"/>
    <w:rsid w:val="001900F7"/>
    <w:rsid w:val="001913F9"/>
    <w:rsid w:val="0019246A"/>
    <w:rsid w:val="00192EB3"/>
    <w:rsid w:val="001C2F02"/>
    <w:rsid w:val="001E4C74"/>
    <w:rsid w:val="002306B2"/>
    <w:rsid w:val="00292D65"/>
    <w:rsid w:val="002F339F"/>
    <w:rsid w:val="00310272"/>
    <w:rsid w:val="00341BC5"/>
    <w:rsid w:val="00363998"/>
    <w:rsid w:val="00366070"/>
    <w:rsid w:val="00382382"/>
    <w:rsid w:val="003A7F50"/>
    <w:rsid w:val="00450608"/>
    <w:rsid w:val="0045784F"/>
    <w:rsid w:val="004A4B6D"/>
    <w:rsid w:val="004C1BAD"/>
    <w:rsid w:val="005010DE"/>
    <w:rsid w:val="00511478"/>
    <w:rsid w:val="005254E8"/>
    <w:rsid w:val="005721B7"/>
    <w:rsid w:val="005E18F0"/>
    <w:rsid w:val="0065126D"/>
    <w:rsid w:val="00690506"/>
    <w:rsid w:val="006B741A"/>
    <w:rsid w:val="006E32ED"/>
    <w:rsid w:val="006F7FE3"/>
    <w:rsid w:val="00701DEC"/>
    <w:rsid w:val="00733E2B"/>
    <w:rsid w:val="007F1391"/>
    <w:rsid w:val="00821547"/>
    <w:rsid w:val="0084410E"/>
    <w:rsid w:val="00853F11"/>
    <w:rsid w:val="00855438"/>
    <w:rsid w:val="008E23F6"/>
    <w:rsid w:val="00907FD2"/>
    <w:rsid w:val="00924C8E"/>
    <w:rsid w:val="00935D07"/>
    <w:rsid w:val="00961462"/>
    <w:rsid w:val="009B6ECF"/>
    <w:rsid w:val="00A500F3"/>
    <w:rsid w:val="00A56E09"/>
    <w:rsid w:val="00A97A0A"/>
    <w:rsid w:val="00A97B6D"/>
    <w:rsid w:val="00AC598F"/>
    <w:rsid w:val="00AD3997"/>
    <w:rsid w:val="00B20BC8"/>
    <w:rsid w:val="00B23BB5"/>
    <w:rsid w:val="00B84E45"/>
    <w:rsid w:val="00B911E4"/>
    <w:rsid w:val="00BD428D"/>
    <w:rsid w:val="00C557ED"/>
    <w:rsid w:val="00C93404"/>
    <w:rsid w:val="00CA3688"/>
    <w:rsid w:val="00CA3FC6"/>
    <w:rsid w:val="00CE5CD3"/>
    <w:rsid w:val="00D3371C"/>
    <w:rsid w:val="00D347BB"/>
    <w:rsid w:val="00E0042C"/>
    <w:rsid w:val="00E0514A"/>
    <w:rsid w:val="00E30C33"/>
    <w:rsid w:val="00E976F4"/>
    <w:rsid w:val="00EA58D3"/>
    <w:rsid w:val="00EF5E9B"/>
    <w:rsid w:val="00F05826"/>
    <w:rsid w:val="00F65010"/>
    <w:rsid w:val="00FB6DF2"/>
    <w:rsid w:val="00FD18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78CB"/>
  <w15:chartTrackingRefBased/>
  <w15:docId w15:val="{1DAB3D97-62E2-4B34-8203-CE81A7489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14A"/>
  </w:style>
  <w:style w:type="paragraph" w:styleId="Heading1">
    <w:name w:val="heading 1"/>
    <w:basedOn w:val="Normal"/>
    <w:link w:val="Heading1Char"/>
    <w:uiPriority w:val="1"/>
    <w:qFormat/>
    <w:rsid w:val="00E30C33"/>
    <w:pPr>
      <w:widowControl w:val="0"/>
      <w:spacing w:after="0" w:line="240" w:lineRule="auto"/>
      <w:ind w:left="100"/>
      <w:outlineLvl w:val="0"/>
    </w:pPr>
    <w:rPr>
      <w:rFonts w:ascii="Calibri" w:eastAsia="Calibri" w:hAnsi="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070"/>
    <w:rPr>
      <w:color w:val="0563C1" w:themeColor="hyperlink"/>
      <w:u w:val="single"/>
    </w:rPr>
  </w:style>
  <w:style w:type="paragraph" w:styleId="ListParagraph">
    <w:name w:val="List Paragraph"/>
    <w:basedOn w:val="Normal"/>
    <w:uiPriority w:val="34"/>
    <w:qFormat/>
    <w:rsid w:val="001E4C74"/>
    <w:pPr>
      <w:ind w:left="720"/>
      <w:contextualSpacing/>
    </w:pPr>
  </w:style>
  <w:style w:type="table" w:styleId="TableGrid">
    <w:name w:val="Table Grid"/>
    <w:basedOn w:val="TableNormal"/>
    <w:uiPriority w:val="39"/>
    <w:rsid w:val="00310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0B1A3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B1A3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er">
    <w:name w:val="footer"/>
    <w:basedOn w:val="Normal"/>
    <w:link w:val="FooterChar"/>
    <w:uiPriority w:val="99"/>
    <w:unhideWhenUsed/>
    <w:rsid w:val="00E05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14A"/>
  </w:style>
  <w:style w:type="paragraph" w:styleId="Header">
    <w:name w:val="header"/>
    <w:basedOn w:val="Normal"/>
    <w:link w:val="HeaderChar"/>
    <w:uiPriority w:val="99"/>
    <w:unhideWhenUsed/>
    <w:rsid w:val="00E05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14A"/>
  </w:style>
  <w:style w:type="character" w:customStyle="1" w:styleId="Heading1Char">
    <w:name w:val="Heading 1 Char"/>
    <w:basedOn w:val="DefaultParagraphFont"/>
    <w:link w:val="Heading1"/>
    <w:uiPriority w:val="1"/>
    <w:rsid w:val="00E30C33"/>
    <w:rPr>
      <w:rFonts w:ascii="Calibri" w:eastAsia="Calibri" w:hAnsi="Calibri"/>
      <w:b/>
      <w:bCs/>
      <w:sz w:val="24"/>
      <w:szCs w:val="24"/>
    </w:rPr>
  </w:style>
  <w:style w:type="paragraph" w:styleId="NormalWeb">
    <w:name w:val="Normal (Web)"/>
    <w:basedOn w:val="Normal"/>
    <w:uiPriority w:val="99"/>
    <w:semiHidden/>
    <w:unhideWhenUsed/>
    <w:rsid w:val="00B911E4"/>
    <w:pPr>
      <w:spacing w:before="100" w:beforeAutospacing="1" w:after="100" w:afterAutospacing="1" w:line="256"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911E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911E4"/>
    <w:rPr>
      <w:rFonts w:asciiTheme="majorHAnsi" w:eastAsiaTheme="majorEastAsia" w:hAnsiTheme="majorHAnsi" w:cstheme="majorBidi"/>
      <w:caps/>
      <w:color w:val="44546A" w:themeColor="text2"/>
      <w:spacing w:val="-15"/>
      <w:sz w:val="72"/>
      <w:szCs w:val="72"/>
    </w:rPr>
  </w:style>
  <w:style w:type="paragraph" w:styleId="BodyText">
    <w:name w:val="Body Text"/>
    <w:basedOn w:val="Normal"/>
    <w:link w:val="BodyTextChar"/>
    <w:uiPriority w:val="1"/>
    <w:semiHidden/>
    <w:unhideWhenUsed/>
    <w:rsid w:val="00B911E4"/>
    <w:pPr>
      <w:spacing w:before="69" w:line="256" w:lineRule="auto"/>
      <w:ind w:left="220"/>
    </w:pPr>
    <w:rPr>
      <w:rFonts w:ascii="Times New Roman" w:eastAsia="Times New Roman" w:hAnsi="Times New Roman"/>
      <w:sz w:val="24"/>
      <w:szCs w:val="24"/>
    </w:rPr>
  </w:style>
  <w:style w:type="character" w:customStyle="1" w:styleId="BodyTextChar">
    <w:name w:val="Body Text Char"/>
    <w:basedOn w:val="DefaultParagraphFont"/>
    <w:link w:val="BodyText"/>
    <w:uiPriority w:val="1"/>
    <w:semiHidden/>
    <w:rsid w:val="00B911E4"/>
    <w:rPr>
      <w:rFonts w:ascii="Times New Roman" w:eastAsia="Times New Roman" w:hAnsi="Times New Roman"/>
      <w:sz w:val="24"/>
      <w:szCs w:val="24"/>
    </w:rPr>
  </w:style>
  <w:style w:type="character" w:customStyle="1" w:styleId="apple-converted-space">
    <w:name w:val="apple-converted-space"/>
    <w:rsid w:val="00B911E4"/>
  </w:style>
  <w:style w:type="character" w:styleId="Strong">
    <w:name w:val="Strong"/>
    <w:basedOn w:val="DefaultParagraphFont"/>
    <w:uiPriority w:val="22"/>
    <w:qFormat/>
    <w:rsid w:val="00B911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26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stein@metrostate.edu" TargetMode="External"/><Relationship Id="rId13" Type="http://schemas.openxmlformats.org/officeDocument/2006/relationships/hyperlink" Target="https://www.metrostate.edu/about/policies/7156" TargetMode="External"/><Relationship Id="rId18" Type="http://schemas.openxmlformats.org/officeDocument/2006/relationships/hyperlink" Target="mailto:dean.students@metrostate.edu" TargetMode="External"/><Relationship Id="rId26" Type="http://schemas.openxmlformats.org/officeDocument/2006/relationships/hyperlink" Target="http://www.metrostate.edu/library"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metrostate.edu/about/policies/6771" TargetMode="External"/><Relationship Id="rId34" Type="http://schemas.openxmlformats.org/officeDocument/2006/relationships/hyperlink" Target="https://nam02.safelinks.protection.outlook.com/?url=https%3A%2F%2Fminnstate.zoom.us%2F&amp;data=02%7C01%7Camy.gort%40metrostate.edu%7C69b4b394c89f4be500da08d7f2c59b8d%7C5011c7c60ab446ab9ef4fae74a921a7f%7C0%7C0%7C637244802835623774&amp;sdata=16wXf2SWQfzqGdY4l7RMtyhr9HQ%2FW6Ht%2Byf6XbHwA60%3D&amp;reserved=0" TargetMode="External"/><Relationship Id="rId7" Type="http://schemas.openxmlformats.org/officeDocument/2006/relationships/hyperlink" Target="https://metrostate.ims.mnscu.edu" TargetMode="External"/><Relationship Id="rId12" Type="http://schemas.openxmlformats.org/officeDocument/2006/relationships/hyperlink" Target="https://www.metrostate.edu/about/policies/7081" TargetMode="External"/><Relationship Id="rId17" Type="http://schemas.openxmlformats.org/officeDocument/2006/relationships/hyperlink" Target="https://cm.maxient.com/reportingform.php?MetroStateUniv&amp;layout_id=2" TargetMode="External"/><Relationship Id="rId25" Type="http://schemas.openxmlformats.org/officeDocument/2006/relationships/hyperlink" Target="https://www.metrostate.edu/students/support/international" TargetMode="External"/><Relationship Id="rId33" Type="http://schemas.openxmlformats.org/officeDocument/2006/relationships/hyperlink" Target="https://nam02.safelinks.protection.outlook.com/?url=https%3A%2F%2Fservices.metrostate.edu%2FTDClient%2F1839%2FPortal%2FShared%2FFileOpen%3FAttachmentID%3D%257BB788AF09-A37A-417C-9B9C-212A059AA9E7%257D%26ItemID%3D101232%26ItemComponent%3D26&amp;data=02%7C01%7Camy.gort%40metrostate.edu%7Cbbb17c9887624331b37a08d7f2db3311%7C5011c7c60ab446ab9ef4fae74a921a7f%7C0%7C0%7C637244895572006327&amp;sdata=XkIZiYo5%2F4FrTqinGWWqvlaEM3YopNKJQDQB8TTe754%3D&amp;reserved=0"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metrostate.edu/about/policies/6876" TargetMode="External"/><Relationship Id="rId20" Type="http://schemas.openxmlformats.org/officeDocument/2006/relationships/hyperlink" Target="mailto:dean.students@metrostate.edu" TargetMode="External"/><Relationship Id="rId29" Type="http://schemas.openxmlformats.org/officeDocument/2006/relationships/hyperlink" Target="https://www.metrostate.edu/students/suppor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trostate.edu/accessibility" TargetMode="External"/><Relationship Id="rId24" Type="http://schemas.openxmlformats.org/officeDocument/2006/relationships/hyperlink" Target="https://nam02.safelinks.protection.outlook.com/?url=https%3A%2F%2Fwww.metrostate.edu%2Fstudents%2Fsupport%2Fcounseling%2Ftherapy&amp;data=02%7C01%7Camy.gort%40metrostate.edu%7Ce790a0f903754de0623408d7f207e47d%7C5011c7c60ab446ab9ef4fae74a921a7f%7C0%7C0%7C637243988014816685&amp;sdata=axwtxG%2Bf%2BIoVje%2Bt8W1ZVnqam8Gnc3Ao4X1iJNN09JY%3D&amp;reserved=0" TargetMode="External"/><Relationship Id="rId32" Type="http://schemas.openxmlformats.org/officeDocument/2006/relationships/hyperlink" Target="https://www.metrostate.edu/students/support/veterans" TargetMode="External"/><Relationship Id="rId37" Type="http://schemas.openxmlformats.org/officeDocument/2006/relationships/hyperlink" Target="https://nam02.safelinks.protection.outlook.com/?url=https%3A%2F%2Fsupport.zoom.us%2F&amp;data=02%7C01%7Camy.gort%40metrostate.edu%7C69b4b394c89f4be500da08d7f2c59b8d%7C5011c7c60ab446ab9ef4fae74a921a7f%7C0%7C0%7C637244802835633767&amp;sdata=u4t%2FMsNhdpbAr01U0AeI6eqW70MtcWAZOJDmBLFlYfE%3D&amp;reserved=0"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metrostate.edu/about/policies/6746" TargetMode="External"/><Relationship Id="rId23" Type="http://schemas.openxmlformats.org/officeDocument/2006/relationships/hyperlink" Target="https://nam02.safelinks.protection.outlook.com/?url=https%3A%2F%2Fwww.metrostate.edu%2Faccessibility&amp;data=02%7C01%7Camy.gort%40metrostate.edu%7C57d1d6af2e194ab9ca4408d7f2a4eff5%7C5011c7c60ab446ab9ef4fae74a921a7f%7C0%7C0%7C637244662515427393&amp;sdata=ydmX66s%2BajfiofneA9D%2F8CtO%2BGcgcbZdCnB9Lmldwbs%3D&amp;reserved=0" TargetMode="External"/><Relationship Id="rId28" Type="http://schemas.openxmlformats.org/officeDocument/2006/relationships/hyperlink" Target="mailto:library.services@metrostate.edu" TargetMode="External"/><Relationship Id="rId36" Type="http://schemas.openxmlformats.org/officeDocument/2006/relationships/hyperlink" Target="https://nam02.safelinks.protection.outlook.com/?url=https%3A%2F%2Fservices.metrostate.edu%2FTDClient%2F1839%2FPortal%2FKB%2FArticleDet%3FID%3D100273&amp;data=02%7C01%7Camy.gort%40metrostate.edu%7C69b4b394c89f4be500da08d7f2c59b8d%7C5011c7c60ab446ab9ef4fae74a921a7f%7C0%7C0%7C637244802835633767&amp;sdata=H5DSH3%2Fgj4lmsJty1QuKa7xBm%2FCsSiRNRBY0txK4YPk%3D&amp;reserved=0" TargetMode="External"/><Relationship Id="rId10" Type="http://schemas.openxmlformats.org/officeDocument/2006/relationships/hyperlink" Target="https://www.metrostate.edu/about/policies/32336" TargetMode="External"/><Relationship Id="rId19" Type="http://schemas.openxmlformats.org/officeDocument/2006/relationships/hyperlink" Target="https://cm.maxient.com/reportingform.php?MetroStateUniv&amp;layout_id=1" TargetMode="External"/><Relationship Id="rId31" Type="http://schemas.openxmlformats.org/officeDocument/2006/relationships/hyperlink" Target="https://www.metrostate.edu/students/support/food-for-thought" TargetMode="External"/><Relationship Id="rId4" Type="http://schemas.openxmlformats.org/officeDocument/2006/relationships/webSettings" Target="webSettings.xml"/><Relationship Id="rId9" Type="http://schemas.openxmlformats.org/officeDocument/2006/relationships/hyperlink" Target="https://www.metrostate.edu/about/policies/32331" TargetMode="External"/><Relationship Id="rId14" Type="http://schemas.openxmlformats.org/officeDocument/2006/relationships/hyperlink" Target="https://www.metrostate.edu/academics/success/tutoring" TargetMode="External"/><Relationship Id="rId22" Type="http://schemas.openxmlformats.org/officeDocument/2006/relationships/hyperlink" Target="https://www.metrostate.edu/about/policies/7111" TargetMode="External"/><Relationship Id="rId27" Type="http://schemas.openxmlformats.org/officeDocument/2006/relationships/hyperlink" Target="mailto:library.services@metrostate.edu" TargetMode="External"/><Relationship Id="rId30" Type="http://schemas.openxmlformats.org/officeDocument/2006/relationships/hyperlink" Target="https://www.metrostate.edu/students/support/student-parent-center" TargetMode="External"/><Relationship Id="rId35" Type="http://schemas.openxmlformats.org/officeDocument/2006/relationships/hyperlink" Target="https://nam02.safelinks.protection.outlook.com/?url=https%3A%2F%2Fservices.metrostate.edu%2FTDClient%2F1839%2FPortal%2FKB%2FArticleDet%3FID%3D101232&amp;data=02%7C01%7Camy.gort%40metrostate.edu%7C69b4b394c89f4be500da08d7f2c59b8d%7C5011c7c60ab446ab9ef4fae74a921a7f%7C0%7C0%7C637244802835623774&amp;sdata=j%2F50VeADmTswJdpZEnkaBFKUB8DgHq5bXdnmOjborWQ%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3964</Words>
  <Characters>22600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26511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Sulieman</dc:creator>
  <cp:keywords/>
  <dc:description/>
  <cp:lastModifiedBy>Brad Armitage</cp:lastModifiedBy>
  <cp:revision>21</cp:revision>
  <dcterms:created xsi:type="dcterms:W3CDTF">2019-08-21T16:42:00Z</dcterms:created>
  <dcterms:modified xsi:type="dcterms:W3CDTF">2020-12-29T18:06:00Z</dcterms:modified>
</cp:coreProperties>
</file>