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66F4442" w14:textId="0AAEA27D" w:rsidR="00D7522C" w:rsidRPr="00FD2570" w:rsidRDefault="001258D2" w:rsidP="00FD2570">
      <w:pPr>
        <w:pStyle w:val="papertitle"/>
        <w:spacing w:before="5pt" w:beforeAutospacing="1" w:after="5pt" w:afterAutospacing="1"/>
      </w:pPr>
      <w:r>
        <w:rPr>
          <w:i/>
          <w:iCs/>
        </w:rPr>
        <w:t>Modelling Competition</w:t>
      </w:r>
    </w:p>
    <w:p w14:paraId="659A76A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0E71395" w14:textId="04F6123C" w:rsidR="004E3B67" w:rsidRDefault="00A0251E" w:rsidP="00580310">
      <w:pPr>
        <w:pStyle w:val="Author"/>
        <w:spacing w:before="5pt" w:beforeAutospacing="1"/>
        <w:contextualSpacing/>
        <w:rPr>
          <w:sz w:val="18"/>
          <w:szCs w:val="18"/>
        </w:rPr>
      </w:pPr>
      <w:r>
        <w:rPr>
          <w:sz w:val="18"/>
          <w:szCs w:val="18"/>
        </w:rPr>
        <w:t>Kiju</w:t>
      </w:r>
      <w:r w:rsidR="00F847A6" w:rsidRPr="00F847A6">
        <w:rPr>
          <w:sz w:val="18"/>
          <w:szCs w:val="18"/>
        </w:rPr>
        <w:t xml:space="preserve"> </w:t>
      </w:r>
      <w:r>
        <w:rPr>
          <w:sz w:val="18"/>
          <w:szCs w:val="18"/>
        </w:rPr>
        <w:t>Kim</w:t>
      </w:r>
      <w:r w:rsidR="001A3B3D" w:rsidRPr="00F847A6">
        <w:rPr>
          <w:sz w:val="18"/>
          <w:szCs w:val="18"/>
        </w:rPr>
        <w:t xml:space="preserve"> </w:t>
      </w:r>
      <w:r w:rsidR="00D72D06" w:rsidRPr="00F847A6">
        <w:rPr>
          <w:sz w:val="18"/>
          <w:szCs w:val="18"/>
        </w:rPr>
        <w:br/>
      </w:r>
      <w:r>
        <w:rPr>
          <w:sz w:val="18"/>
          <w:szCs w:val="18"/>
        </w:rPr>
        <w:t>Arizona State University</w:t>
      </w:r>
      <w:r w:rsidR="001A3B3D" w:rsidRPr="00F847A6">
        <w:rPr>
          <w:i/>
          <w:sz w:val="18"/>
          <w:szCs w:val="18"/>
        </w:rPr>
        <w:br/>
      </w:r>
      <w:r>
        <w:rPr>
          <w:sz w:val="18"/>
          <w:szCs w:val="18"/>
        </w:rPr>
        <w:t>Tempe</w:t>
      </w:r>
      <w:r w:rsidR="009303D9" w:rsidRPr="00F847A6">
        <w:rPr>
          <w:sz w:val="18"/>
          <w:szCs w:val="18"/>
        </w:rPr>
        <w:t xml:space="preserve">, </w:t>
      </w:r>
      <w:r>
        <w:rPr>
          <w:sz w:val="18"/>
          <w:szCs w:val="18"/>
        </w:rPr>
        <w:t>USA</w:t>
      </w:r>
      <w:r w:rsidR="001A3B3D" w:rsidRPr="00F847A6">
        <w:rPr>
          <w:sz w:val="18"/>
          <w:szCs w:val="18"/>
        </w:rPr>
        <w:br/>
      </w:r>
      <w:r w:rsidRPr="00A0251E">
        <w:rPr>
          <w:sz w:val="18"/>
          <w:szCs w:val="18"/>
        </w:rPr>
        <w:t>kkim196@asu.edu</w:t>
      </w:r>
      <w:r w:rsidR="006347CF">
        <w:rPr>
          <w:sz w:val="18"/>
          <w:szCs w:val="18"/>
        </w:rPr>
        <w:br/>
      </w:r>
      <w:r w:rsidR="00580310">
        <w:rPr>
          <w:sz w:val="18"/>
          <w:szCs w:val="18"/>
        </w:rPr>
        <w:br w:type="column"/>
      </w:r>
      <w:r w:rsidR="00F8426A">
        <w:rPr>
          <w:sz w:val="18"/>
          <w:szCs w:val="18"/>
        </w:rPr>
        <w:t>Hsiaoping Ni</w:t>
      </w:r>
      <w:r w:rsidR="001A3B3D" w:rsidRPr="00F847A6">
        <w:rPr>
          <w:sz w:val="18"/>
          <w:szCs w:val="18"/>
        </w:rPr>
        <w:br/>
      </w:r>
      <w:r w:rsidR="00F8426A">
        <w:rPr>
          <w:sz w:val="18"/>
          <w:szCs w:val="18"/>
        </w:rPr>
        <w:t>Arizona State University</w:t>
      </w:r>
    </w:p>
    <w:p w14:paraId="04395480" w14:textId="1A060544" w:rsidR="00CA4392" w:rsidRPr="00107A91" w:rsidRDefault="00F8426A" w:rsidP="004A56B2">
      <w:pPr>
        <w:pStyle w:val="Author"/>
        <w:spacing w:before="5pt" w:beforeAutospacing="1"/>
        <w:contextualSpacing/>
        <w:rPr>
          <w:sz w:val="18"/>
          <w:szCs w:val="18"/>
          <w:lang w:val="it-IT"/>
        </w:rPr>
        <w:sectPr w:rsidR="00CA4392" w:rsidRPr="00107A91" w:rsidSect="00580310">
          <w:type w:val="continuous"/>
          <w:pgSz w:w="612pt" w:h="792pt" w:code="1"/>
          <w:pgMar w:top="54pt" w:right="44.65pt" w:bottom="72pt" w:left="44.65pt" w:header="36pt" w:footer="36pt" w:gutter="0pt"/>
          <w:cols w:num="3" w:space="10.80pt"/>
          <w:docGrid w:linePitch="360"/>
        </w:sectPr>
      </w:pPr>
      <w:r w:rsidRPr="00107A91">
        <w:rPr>
          <w:sz w:val="18"/>
          <w:szCs w:val="18"/>
          <w:lang w:val="it-IT"/>
        </w:rPr>
        <w:t>Tempe, USA</w:t>
      </w:r>
      <w:r w:rsidR="001A3B3D" w:rsidRPr="00107A91">
        <w:rPr>
          <w:sz w:val="18"/>
          <w:szCs w:val="18"/>
          <w:lang w:val="it-IT"/>
        </w:rPr>
        <w:br/>
      </w:r>
      <w:r w:rsidRPr="00107A91">
        <w:rPr>
          <w:sz w:val="18"/>
          <w:szCs w:val="18"/>
          <w:lang w:val="it-IT"/>
        </w:rPr>
        <w:t>hsiaopin@asu.edu</w:t>
      </w:r>
      <w:r w:rsidR="006347CF" w:rsidRPr="00107A91">
        <w:rPr>
          <w:sz w:val="18"/>
          <w:szCs w:val="18"/>
          <w:lang w:val="it-IT"/>
        </w:rPr>
        <w:br/>
      </w:r>
      <w:r w:rsidR="00580310" w:rsidRPr="00107A91">
        <w:rPr>
          <w:sz w:val="18"/>
          <w:szCs w:val="18"/>
          <w:lang w:val="it-IT"/>
        </w:rPr>
        <w:br w:type="column"/>
      </w:r>
      <w:bookmarkStart w:id="0" w:name="_Hlk65113643"/>
      <w:r w:rsidR="001526F4" w:rsidRPr="00107A91">
        <w:rPr>
          <w:sz w:val="18"/>
          <w:szCs w:val="18"/>
          <w:lang w:val="it-IT"/>
        </w:rPr>
        <w:t>Vincent Bevilacqua</w:t>
      </w:r>
      <w:r w:rsidR="001A3B3D" w:rsidRPr="00107A91">
        <w:rPr>
          <w:sz w:val="18"/>
          <w:szCs w:val="18"/>
          <w:lang w:val="it-IT"/>
        </w:rPr>
        <w:br/>
      </w:r>
      <w:r w:rsidR="001526F4" w:rsidRPr="00107A91">
        <w:rPr>
          <w:sz w:val="18"/>
          <w:szCs w:val="18"/>
          <w:lang w:val="it-IT"/>
        </w:rPr>
        <w:t>Arizona State University</w:t>
      </w:r>
      <w:r w:rsidR="001526F4" w:rsidRPr="00107A91">
        <w:rPr>
          <w:i/>
          <w:sz w:val="18"/>
          <w:szCs w:val="18"/>
          <w:lang w:val="it-IT"/>
        </w:rPr>
        <w:br/>
      </w:r>
      <w:r w:rsidR="001526F4" w:rsidRPr="00107A91">
        <w:rPr>
          <w:sz w:val="18"/>
          <w:szCs w:val="18"/>
          <w:lang w:val="it-IT"/>
        </w:rPr>
        <w:t>Tempe, USA</w:t>
      </w:r>
      <w:r w:rsidR="001A3B3D" w:rsidRPr="00107A91">
        <w:rPr>
          <w:sz w:val="18"/>
          <w:szCs w:val="18"/>
          <w:lang w:val="it-IT"/>
        </w:rPr>
        <w:br/>
      </w:r>
      <w:r w:rsidR="001526F4" w:rsidRPr="00107A91">
        <w:rPr>
          <w:sz w:val="18"/>
          <w:szCs w:val="18"/>
          <w:lang w:val="it-IT"/>
        </w:rPr>
        <w:t>vbevilac@asu.ed</w:t>
      </w:r>
      <w:bookmarkEnd w:id="0"/>
      <w:r w:rsidR="004A56B2" w:rsidRPr="00107A91">
        <w:rPr>
          <w:sz w:val="18"/>
          <w:szCs w:val="18"/>
          <w:lang w:val="it-IT"/>
        </w:rPr>
        <w:t>u</w:t>
      </w:r>
    </w:p>
    <w:p w14:paraId="020E6FAB" w14:textId="77777777" w:rsidR="006347CF" w:rsidRPr="00107A91" w:rsidRDefault="006347CF" w:rsidP="00CA4392">
      <w:pPr>
        <w:pStyle w:val="Author"/>
        <w:spacing w:before="5pt" w:beforeAutospacing="1"/>
        <w:jc w:val="both"/>
        <w:rPr>
          <w:sz w:val="16"/>
          <w:szCs w:val="16"/>
          <w:lang w:val="it-IT"/>
        </w:rPr>
        <w:sectPr w:rsidR="006347CF" w:rsidRPr="00107A91" w:rsidSect="00F847A6">
          <w:type w:val="continuous"/>
          <w:pgSz w:w="612pt" w:h="792pt" w:code="1"/>
          <w:pgMar w:top="54pt" w:right="44.65pt" w:bottom="72pt" w:left="44.65pt" w:header="36pt" w:footer="36pt" w:gutter="0pt"/>
          <w:cols w:num="4" w:space="10.80pt"/>
          <w:docGrid w:linePitch="360"/>
        </w:sectPr>
      </w:pPr>
    </w:p>
    <w:p w14:paraId="7EDE9FDA" w14:textId="23B99BC5" w:rsidR="004D72B5" w:rsidRDefault="009303D9" w:rsidP="00972203">
      <w:pPr>
        <w:pStyle w:val="Abstract"/>
        <w:rPr>
          <w:i/>
          <w:iCs/>
        </w:rPr>
      </w:pPr>
      <w:r>
        <w:rPr>
          <w:i/>
          <w:iCs/>
        </w:rPr>
        <w:t>Abstract</w:t>
      </w:r>
      <w:r>
        <w:t>—</w:t>
      </w:r>
      <w:r w:rsidR="001A42EA">
        <w:rPr>
          <w:iCs/>
        </w:rPr>
        <w:t xml:space="preserve"> </w:t>
      </w:r>
      <w:r w:rsidR="0010118A">
        <w:rPr>
          <w:iCs/>
        </w:rPr>
        <w:t>The goal of</w:t>
      </w:r>
      <w:r w:rsidR="00E53EFD">
        <w:rPr>
          <w:iCs/>
        </w:rPr>
        <w:t xml:space="preserve"> the competition is to establish and train 3-parameter, 15-parameter, and 75-parameter models against </w:t>
      </w:r>
      <w:r w:rsidR="003B44E9">
        <w:rPr>
          <w:iCs/>
        </w:rPr>
        <w:t>historical electric and gas utility production data to obtain the lowest mean squared error</w:t>
      </w:r>
      <w:r w:rsidR="007B1390">
        <w:rPr>
          <w:iCs/>
        </w:rPr>
        <w:t>.</w:t>
      </w:r>
      <w:r w:rsidR="001936C7">
        <w:rPr>
          <w:iCs/>
        </w:rPr>
        <w:t xml:space="preserve"> Best </w:t>
      </w:r>
      <w:r w:rsidR="00A67DED">
        <w:rPr>
          <w:iCs/>
        </w:rPr>
        <w:t>mean squared error (</w:t>
      </w:r>
      <w:r w:rsidR="001936C7">
        <w:rPr>
          <w:iCs/>
        </w:rPr>
        <w:t>MSE</w:t>
      </w:r>
      <w:r w:rsidR="00A67DED">
        <w:rPr>
          <w:iCs/>
        </w:rPr>
        <w:t>)</w:t>
      </w:r>
      <w:r w:rsidR="001936C7">
        <w:rPr>
          <w:iCs/>
        </w:rPr>
        <w:t xml:space="preserve"> achieved was 19.</w:t>
      </w:r>
      <w:r w:rsidR="00173E01">
        <w:rPr>
          <w:iCs/>
        </w:rPr>
        <w:t>616</w:t>
      </w:r>
      <w:r w:rsidR="001936C7">
        <w:rPr>
          <w:iCs/>
        </w:rPr>
        <w:t xml:space="preserve"> with 75-parameter model with</w:t>
      </w:r>
      <w:r w:rsidR="00173E01">
        <w:rPr>
          <w:iCs/>
        </w:rPr>
        <w:t>out</w:t>
      </w:r>
      <w:r w:rsidR="001936C7">
        <w:rPr>
          <w:iCs/>
        </w:rPr>
        <w:t xml:space="preserve"> regularization applied.</w:t>
      </w:r>
    </w:p>
    <w:p w14:paraId="580A2CEB" w14:textId="7990CC40" w:rsidR="009303D9" w:rsidRPr="00D632BE" w:rsidRDefault="00386FA7" w:rsidP="006B6B66">
      <w:pPr>
        <w:pStyle w:val="1"/>
      </w:pPr>
      <w:r>
        <w:t>Model Features</w:t>
      </w:r>
    </w:p>
    <w:p w14:paraId="44E0BE6D" w14:textId="77777777" w:rsidR="004A08FC" w:rsidRDefault="009742F0" w:rsidP="00733027">
      <w:pPr>
        <w:ind w:firstLine="14.40pt"/>
        <w:jc w:val="start"/>
      </w:pPr>
      <w:r>
        <w:t>Inspection of the dataset graphed over time reveals a general structure that can be used to inform our model construction. Firstly, it is apparent that the overall trend of data increases in a somewhat parabolic fashion as time advances. Furthermore, it is notable that the dispersion of datapoints increases in the latter portion of the dataset.</w:t>
      </w:r>
    </w:p>
    <w:p w14:paraId="40A87CCA" w14:textId="49E3D7F5" w:rsidR="00151151" w:rsidRPr="00151151" w:rsidRDefault="009742F0" w:rsidP="00733027">
      <w:pPr>
        <w:ind w:firstLine="14.40pt"/>
        <w:jc w:val="start"/>
      </w:pPr>
      <w:r>
        <w:t xml:space="preserve"> </w:t>
      </w:r>
    </w:p>
    <w:p w14:paraId="32C9FD09" w14:textId="77777777" w:rsidR="00E0454F" w:rsidRDefault="006F7509" w:rsidP="00E0454F">
      <w:pPr>
        <w:keepNext/>
        <w:jc w:val="start"/>
      </w:pPr>
      <w:r>
        <w:rPr>
          <w:noProof/>
        </w:rPr>
        <w:drawing>
          <wp:inline distT="0" distB="0" distL="0" distR="0" wp14:anchorId="23B108D9" wp14:editId="2116DFC3">
            <wp:extent cx="2886654" cy="1871932"/>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7749" cy="1892096"/>
                    </a:xfrm>
                    <a:prstGeom prst="rect">
                      <a:avLst/>
                    </a:prstGeom>
                    <a:noFill/>
                  </pic:spPr>
                </pic:pic>
              </a:graphicData>
            </a:graphic>
          </wp:inline>
        </w:drawing>
      </w:r>
    </w:p>
    <w:p w14:paraId="196A2A82" w14:textId="57D8A538" w:rsidR="009303D9" w:rsidRDefault="00E0454F" w:rsidP="00E0454F">
      <w:pPr>
        <w:pStyle w:val="a9"/>
      </w:pPr>
      <w:r>
        <w:t xml:space="preserve">Figure </w:t>
      </w:r>
      <w:fldSimple w:instr=" SEQ Figure \* ARABIC ">
        <w:r w:rsidR="008516E5">
          <w:rPr>
            <w:noProof/>
          </w:rPr>
          <w:t>1</w:t>
        </w:r>
      </w:fldSimple>
      <w:r>
        <w:t xml:space="preserve"> Raw Data Plotted Over Time</w:t>
      </w:r>
    </w:p>
    <w:p w14:paraId="471A1D26" w14:textId="77777777" w:rsidR="00566C19" w:rsidRPr="00566C19" w:rsidRDefault="00566C19" w:rsidP="00566C19"/>
    <w:p w14:paraId="0E395750" w14:textId="5EDF2E37" w:rsidR="00E8175D" w:rsidRDefault="00386FA7" w:rsidP="006B6B66">
      <w:pPr>
        <w:pStyle w:val="1"/>
      </w:pPr>
      <w:r>
        <w:t>Data Preparation</w:t>
      </w:r>
    </w:p>
    <w:p w14:paraId="32FCD756" w14:textId="281ABFC7" w:rsidR="00412E2B" w:rsidRDefault="00412E2B" w:rsidP="00412E2B">
      <w:r>
        <w:t xml:space="preserve">Data was prepared for each network by </w:t>
      </w:r>
      <w:r w:rsidR="005D5A1C">
        <w:t xml:space="preserve">scaling </w:t>
      </w:r>
      <w:r>
        <w:t xml:space="preserve">each </w:t>
      </w:r>
      <w:r w:rsidR="00DC5713">
        <w:t xml:space="preserve">input </w:t>
      </w:r>
      <w:r>
        <w:t xml:space="preserve">feature </w:t>
      </w:r>
      <w:r w:rsidR="005D5A1C">
        <w:t xml:space="preserve">to normalize input values. </w:t>
      </w:r>
      <w:r w:rsidR="00DC5713">
        <w:t>This achieved more stable behavior during training and improved overall MSE in some cases.</w:t>
      </w:r>
      <w:r w:rsidR="008E1044">
        <w:t xml:space="preserve"> The scaling performed prior to forward propagation needed to be saved for testing and training.</w:t>
      </w:r>
    </w:p>
    <w:p w14:paraId="0014D53F" w14:textId="154E52AA" w:rsidR="00957EF4" w:rsidRDefault="00F43602" w:rsidP="00957EF4">
      <w:r>
        <w:t xml:space="preserve">Input data was constructed by concatenating </w:t>
      </w:r>
      <w:proofErr w:type="spellStart"/>
      <w:r>
        <w:t>Pytorch</w:t>
      </w:r>
      <w:proofErr w:type="spellEnd"/>
      <w:r>
        <w:t xml:space="preserve"> tensors each consisting of a feature related to the network input.</w:t>
      </w:r>
    </w:p>
    <w:p w14:paraId="78C5FAC1" w14:textId="33987410" w:rsidR="00957EF4" w:rsidRDefault="00957EF4" w:rsidP="00957EF4">
      <w:r>
        <w:t>Example data preparation lines for 3-parameter model is shown below:</w:t>
      </w:r>
    </w:p>
    <w:p w14:paraId="5C28C6EB" w14:textId="77AA1393" w:rsidR="00957EF4" w:rsidRDefault="00957EF4" w:rsidP="00957EF4">
      <w:r w:rsidRPr="00957EF4">
        <w:rPr>
          <w:noProof/>
        </w:rPr>
        <w:drawing>
          <wp:inline distT="0" distB="0" distL="0" distR="0" wp14:anchorId="28E0B30C" wp14:editId="621F0EAF">
            <wp:extent cx="3195955" cy="143510"/>
            <wp:effectExtent l="0" t="0" r="4445" b="8890"/>
            <wp:docPr id="138" name="Picture 1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143510"/>
                    </a:xfrm>
                    <a:prstGeom prst="rect">
                      <a:avLst/>
                    </a:prstGeom>
                  </pic:spPr>
                </pic:pic>
              </a:graphicData>
            </a:graphic>
          </wp:inline>
        </w:drawing>
      </w:r>
    </w:p>
    <w:p w14:paraId="52BDE038" w14:textId="4FFEBEFC" w:rsidR="00790304" w:rsidRDefault="00790304" w:rsidP="00790304">
      <w:pPr>
        <w:jc w:val="both"/>
      </w:pPr>
      <w:r>
        <w:t xml:space="preserve">Output data was prepared by removing 1 or 2 samples from the overall set as required (dependent on input features). Networks which took input features of </w:t>
      </w:r>
      <w:r w:rsidR="0026170C">
        <w:t xml:space="preserve">two times steps, </w:t>
      </w:r>
      <w:proofErr w:type="gramStart"/>
      <w:r w:rsidR="0026170C">
        <w:t>i.e.</w:t>
      </w:r>
      <w:proofErr w:type="gramEnd"/>
      <w:r w:rsidR="0026170C">
        <w:t xml:space="preserve"> x(n-2), were afforded one less data sample in the training data.</w:t>
      </w:r>
      <w:r w:rsidR="00302B6A">
        <w:t xml:space="preserve"> Due to the </w:t>
      </w:r>
      <w:r w:rsidR="00302B6A">
        <w:t>surplus of training data points, it was not deemed necessary to tr to restore the omitted sample</w:t>
      </w:r>
      <w:r w:rsidR="007F5772">
        <w:t xml:space="preserve"> via interpolation means.</w:t>
      </w:r>
    </w:p>
    <w:p w14:paraId="54949524" w14:textId="44D9B14B" w:rsidR="00714FAC" w:rsidRDefault="008963EA" w:rsidP="00790304">
      <w:pPr>
        <w:jc w:val="both"/>
      </w:pPr>
      <w:r>
        <w:tab/>
        <w:t xml:space="preserve">Data was organized into </w:t>
      </w:r>
      <w:proofErr w:type="spellStart"/>
      <w:r>
        <w:t>Pytorch</w:t>
      </w:r>
      <w:proofErr w:type="spellEnd"/>
      <w:r>
        <w:t xml:space="preserve"> tensors such that each tensor row corresponded </w:t>
      </w:r>
      <w:proofErr w:type="gramStart"/>
      <w:r>
        <w:t>the all</w:t>
      </w:r>
      <w:proofErr w:type="gramEnd"/>
      <w:r>
        <w:t xml:space="preserve"> of the features needed for network activation. </w:t>
      </w:r>
      <w:r w:rsidR="00714FAC">
        <w:t xml:space="preserve">Because </w:t>
      </w:r>
      <w:proofErr w:type="spellStart"/>
      <w:r w:rsidR="00714FAC">
        <w:t>Pytorch</w:t>
      </w:r>
      <w:proofErr w:type="spellEnd"/>
      <w:r w:rsidR="00714FAC">
        <w:t xml:space="preserve"> operates on tensors, all samples are processed through the network simultaneously (in the form of different columns of the input matrix). </w:t>
      </w:r>
      <w:r w:rsidR="00E558C5">
        <w:t>This simplifies the error output calculation.</w:t>
      </w:r>
      <w:r w:rsidR="0081242B">
        <w:t xml:space="preserve"> Input features and outputs are passed as arguments as part of the training method for each network. See the figure below for an example:</w:t>
      </w:r>
    </w:p>
    <w:p w14:paraId="6E73644F" w14:textId="7AE0B7CE" w:rsidR="0081242B" w:rsidRPr="00412E2B" w:rsidRDefault="0081242B" w:rsidP="00790304">
      <w:pPr>
        <w:jc w:val="both"/>
      </w:pPr>
      <w:r w:rsidRPr="0081242B">
        <w:rPr>
          <w:noProof/>
        </w:rPr>
        <w:drawing>
          <wp:inline distT="0" distB="0" distL="0" distR="0" wp14:anchorId="19F855C5" wp14:editId="0358833D">
            <wp:extent cx="3195955" cy="735965"/>
            <wp:effectExtent l="0" t="0" r="4445" b="6985"/>
            <wp:docPr id="140" name="Picture 1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735965"/>
                    </a:xfrm>
                    <a:prstGeom prst="rect">
                      <a:avLst/>
                    </a:prstGeom>
                  </pic:spPr>
                </pic:pic>
              </a:graphicData>
            </a:graphic>
          </wp:inline>
        </w:drawing>
      </w:r>
    </w:p>
    <w:p w14:paraId="71214B78" w14:textId="75AF7155" w:rsidR="003778CA" w:rsidRDefault="00DB6362" w:rsidP="00957EF4">
      <w:pPr>
        <w:pStyle w:val="1"/>
      </w:pPr>
      <w:r>
        <w:t>Model Construction</w:t>
      </w:r>
    </w:p>
    <w:p w14:paraId="669BB03B" w14:textId="2593B895" w:rsidR="0081242B" w:rsidRDefault="0081242B" w:rsidP="0081242B">
      <w:r>
        <w:t>Each network is constructed as part of a class in python. The arguments to this class are:</w:t>
      </w:r>
    </w:p>
    <w:p w14:paraId="2F1D0346" w14:textId="7DD90EE7" w:rsidR="0081242B" w:rsidRDefault="0081242B" w:rsidP="0081242B">
      <w:pPr>
        <w:pStyle w:val="ad"/>
        <w:numPr>
          <w:ilvl w:val="0"/>
          <w:numId w:val="28"/>
        </w:numPr>
        <w:jc w:val="start"/>
      </w:pPr>
      <w:r>
        <w:t>Features: Number of inputs (features) for activating the network</w:t>
      </w:r>
    </w:p>
    <w:p w14:paraId="0B1DA3DD" w14:textId="150EDFB0" w:rsidR="0081242B" w:rsidRDefault="0081242B" w:rsidP="0081242B">
      <w:pPr>
        <w:pStyle w:val="ad"/>
        <w:numPr>
          <w:ilvl w:val="0"/>
          <w:numId w:val="26"/>
        </w:numPr>
        <w:jc w:val="start"/>
      </w:pPr>
      <w:r>
        <w:t>Structure: Python list of integers defining the structure of the network. The number of entries in the list dictate the number of hidden layers and the value of each entry determines the width of each layer (number of neurons)</w:t>
      </w:r>
    </w:p>
    <w:p w14:paraId="76A80D45" w14:textId="68053F54" w:rsidR="00C264B1" w:rsidRDefault="00C264B1" w:rsidP="0081242B">
      <w:pPr>
        <w:pStyle w:val="ad"/>
        <w:numPr>
          <w:ilvl w:val="0"/>
          <w:numId w:val="26"/>
        </w:numPr>
        <w:jc w:val="start"/>
      </w:pPr>
      <w:r>
        <w:t xml:space="preserve">Bias Boolean: Boolean to determine if a bias will be incorporated into the network structure. This is a binary choice and applies biases to all neurons if activated or none if not </w:t>
      </w:r>
      <w:proofErr w:type="gramStart"/>
      <w:r>
        <w:t>activates</w:t>
      </w:r>
      <w:proofErr w:type="gramEnd"/>
    </w:p>
    <w:p w14:paraId="2C5B6C3B" w14:textId="5718DD79" w:rsidR="00B16672" w:rsidRDefault="00B16672" w:rsidP="0081242B">
      <w:pPr>
        <w:pStyle w:val="ad"/>
        <w:numPr>
          <w:ilvl w:val="0"/>
          <w:numId w:val="26"/>
        </w:numPr>
        <w:jc w:val="start"/>
      </w:pPr>
      <w:r>
        <w:t>Activation function: Activation function applied to all neurons.</w:t>
      </w:r>
      <w:r w:rsidR="00716790">
        <w:t xml:space="preserve"> Like the bias Boolean, this function is used for every neuron in the network.</w:t>
      </w:r>
    </w:p>
    <w:p w14:paraId="3908791D" w14:textId="7F2D1C5A" w:rsidR="00C264B1" w:rsidRDefault="00C264B1" w:rsidP="00334226">
      <w:pPr>
        <w:jc w:val="start"/>
      </w:pPr>
    </w:p>
    <w:p w14:paraId="00A5A9E0" w14:textId="5ED84A3C" w:rsidR="00334226" w:rsidRDefault="00334226" w:rsidP="00334226">
      <w:pPr>
        <w:jc w:val="start"/>
      </w:pPr>
      <w:r>
        <w:t>A detailed listed of class variables are enumerated in the comments in the Python code shown in the figure below:</w:t>
      </w:r>
    </w:p>
    <w:p w14:paraId="3FBCB7ED" w14:textId="77777777" w:rsidR="0082367D" w:rsidRDefault="00334226" w:rsidP="0082367D">
      <w:pPr>
        <w:keepNext/>
        <w:jc w:val="start"/>
      </w:pPr>
      <w:r w:rsidRPr="00334226">
        <w:rPr>
          <w:noProof/>
        </w:rPr>
        <w:drawing>
          <wp:inline distT="0" distB="0" distL="0" distR="0" wp14:anchorId="77C3CBFA" wp14:editId="7F9B402F">
            <wp:extent cx="3195955" cy="804545"/>
            <wp:effectExtent l="0" t="0" r="4445" b="0"/>
            <wp:docPr id="141" name="Picture 1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804545"/>
                    </a:xfrm>
                    <a:prstGeom prst="rect">
                      <a:avLst/>
                    </a:prstGeom>
                  </pic:spPr>
                </pic:pic>
              </a:graphicData>
            </a:graphic>
          </wp:inline>
        </w:drawing>
      </w:r>
    </w:p>
    <w:p w14:paraId="2AA4CF38" w14:textId="0C4559D3" w:rsidR="00334226" w:rsidRDefault="0082367D" w:rsidP="0082367D">
      <w:pPr>
        <w:pStyle w:val="a9"/>
      </w:pPr>
      <w:r>
        <w:t xml:space="preserve">Figure </w:t>
      </w:r>
      <w:fldSimple w:instr=" SEQ Figure \* ARABIC ">
        <w:r w:rsidR="008516E5">
          <w:rPr>
            <w:noProof/>
          </w:rPr>
          <w:t>2</w:t>
        </w:r>
      </w:fldSimple>
      <w:r>
        <w:t xml:space="preserve"> Class Variables and </w:t>
      </w:r>
      <w:r w:rsidR="00F678C5">
        <w:t>Arguments</w:t>
      </w:r>
    </w:p>
    <w:p w14:paraId="3F0EF24F" w14:textId="66840589" w:rsidR="00F678C5" w:rsidRDefault="00A22D27" w:rsidP="00F678C5">
      <w:r>
        <w:t>Networks are constructed by calling the network class with the arguments enumerated above</w:t>
      </w:r>
      <w:r w:rsidR="00CF58EE">
        <w:t>, see figure below for an example:</w:t>
      </w:r>
    </w:p>
    <w:p w14:paraId="69D3A15C" w14:textId="77777777" w:rsidR="00CF58EE" w:rsidRDefault="00CF58EE" w:rsidP="00CF58EE">
      <w:pPr>
        <w:keepNext/>
      </w:pPr>
      <w:r w:rsidRPr="00CF58EE">
        <w:rPr>
          <w:noProof/>
        </w:rPr>
        <w:lastRenderedPageBreak/>
        <w:drawing>
          <wp:inline distT="0" distB="0" distL="0" distR="0" wp14:anchorId="43D796F0" wp14:editId="4150F35D">
            <wp:extent cx="3195955" cy="223520"/>
            <wp:effectExtent l="0" t="0" r="4445" b="5080"/>
            <wp:docPr id="143" name="Picture 1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23520"/>
                    </a:xfrm>
                    <a:prstGeom prst="rect">
                      <a:avLst/>
                    </a:prstGeom>
                  </pic:spPr>
                </pic:pic>
              </a:graphicData>
            </a:graphic>
          </wp:inline>
        </w:drawing>
      </w:r>
    </w:p>
    <w:p w14:paraId="71D54D94" w14:textId="4A9596B1" w:rsidR="00CF58EE" w:rsidRDefault="00CF58EE" w:rsidP="00CF58EE">
      <w:pPr>
        <w:pStyle w:val="a9"/>
      </w:pPr>
      <w:r>
        <w:t xml:space="preserve">Figure </w:t>
      </w:r>
      <w:fldSimple w:instr=" SEQ Figure \* ARABIC ">
        <w:r w:rsidR="008516E5">
          <w:rPr>
            <w:noProof/>
          </w:rPr>
          <w:t>3</w:t>
        </w:r>
      </w:fldSimple>
      <w:r>
        <w:t xml:space="preserve"> 15-Parameter Network Initialization</w:t>
      </w:r>
    </w:p>
    <w:p w14:paraId="21722633" w14:textId="77777777" w:rsidR="00A22D27" w:rsidRPr="00F678C5" w:rsidRDefault="00A22D27" w:rsidP="00F678C5"/>
    <w:p w14:paraId="10B32539" w14:textId="4583016C" w:rsidR="000A1AB2" w:rsidRDefault="000A1AB2" w:rsidP="000A1AB2">
      <w:pPr>
        <w:pStyle w:val="2"/>
      </w:pPr>
      <w:r>
        <w:t>3</w:t>
      </w:r>
      <w:r w:rsidR="00C34C97">
        <w:t>-</w:t>
      </w:r>
      <w:r>
        <w:t>Parameter Model</w:t>
      </w:r>
    </w:p>
    <w:p w14:paraId="2D6A945F" w14:textId="6FBB9B17" w:rsidR="00BB1C2B" w:rsidRDefault="00C34C97" w:rsidP="008D1698">
      <w:r>
        <w:fldChar w:fldCharType="begin"/>
      </w:r>
      <w:r>
        <w:instrText xml:space="preserve"> REF _Ref67684886 \h </w:instrText>
      </w:r>
      <w:r>
        <w:fldChar w:fldCharType="separate"/>
      </w:r>
      <w:r>
        <w:t xml:space="preserve">Figure </w:t>
      </w:r>
      <w:r>
        <w:rPr>
          <w:noProof/>
        </w:rPr>
        <w:t>1</w:t>
      </w:r>
      <w:r>
        <w:fldChar w:fldCharType="end"/>
      </w:r>
      <w:r>
        <w:t xml:space="preserve"> shows the structure of the 3-parameter </w:t>
      </w:r>
      <w:proofErr w:type="gramStart"/>
      <w:r>
        <w:t>network</w:t>
      </w:r>
      <w:proofErr w:type="gramEnd"/>
    </w:p>
    <w:p w14:paraId="435763BE" w14:textId="7090C480" w:rsidR="00BB1C2B" w:rsidRDefault="00F56AAB" w:rsidP="00BB1C2B">
      <w:pPr>
        <w:keepNext/>
      </w:pPr>
      <w:r>
        <w:rPr>
          <w:noProof/>
        </w:rPr>
        <w:drawing>
          <wp:inline distT="0" distB="0" distL="0" distR="0" wp14:anchorId="6FFCF5BD" wp14:editId="540129D5">
            <wp:extent cx="1727823" cy="1063121"/>
            <wp:effectExtent l="0" t="0" r="6350" b="0"/>
            <wp:docPr id="119" name="Picture 1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5912" cy="1105016"/>
                    </a:xfrm>
                    <a:prstGeom prst="rect">
                      <a:avLst/>
                    </a:prstGeom>
                    <a:noFill/>
                  </pic:spPr>
                </pic:pic>
              </a:graphicData>
            </a:graphic>
          </wp:inline>
        </w:drawing>
      </w:r>
    </w:p>
    <w:p w14:paraId="7F30B7C5" w14:textId="6374221E" w:rsidR="000A1AB2" w:rsidRDefault="00BB1C2B" w:rsidP="00BB1C2B">
      <w:pPr>
        <w:pStyle w:val="a9"/>
      </w:pPr>
      <w:bookmarkStart w:id="1" w:name="_Ref67684886"/>
      <w:r>
        <w:t xml:space="preserve">Figure </w:t>
      </w:r>
      <w:fldSimple w:instr=" SEQ Figure \* ARABIC ">
        <w:r w:rsidR="008516E5">
          <w:rPr>
            <w:noProof/>
          </w:rPr>
          <w:t>4</w:t>
        </w:r>
      </w:fldSimple>
      <w:bookmarkEnd w:id="1"/>
      <w:r>
        <w:t xml:space="preserve">. </w:t>
      </w:r>
      <w:r w:rsidR="00C34C97">
        <w:t>3-</w:t>
      </w:r>
      <w:r>
        <w:t>Parameter Network Structure</w:t>
      </w:r>
    </w:p>
    <w:p w14:paraId="360B6BE3" w14:textId="0809F9D3" w:rsidR="001E3B70" w:rsidRDefault="001E3B70" w:rsidP="001E3B70">
      <w:r>
        <w:t>The hypothesis for this network structure is as follows:</w:t>
      </w:r>
    </w:p>
    <w:p w14:paraId="01C1D478" w14:textId="77777777" w:rsidR="007E6611" w:rsidRDefault="007E6611" w:rsidP="001E3B70"/>
    <w:p w14:paraId="47F7EBA4" w14:textId="63C2992E" w:rsidR="001E3B70" w:rsidRPr="007E6611" w:rsidRDefault="00450DC9" w:rsidP="001E3B70">
      <m:oMathPara>
        <m:oMath>
          <m:r>
            <w:rPr>
              <w:rFonts w:ascii="Cambria Math" w:hAnsi="Cambria Math"/>
            </w:rPr>
            <m:t>x</m:t>
          </m:r>
          <m:d>
            <m:dPr>
              <m:ctrlPr>
                <w:rPr>
                  <w:rFonts w:ascii="Cambria Math" w:hAnsi="Cambria Math"/>
                  <w:i/>
                </w:rPr>
              </m:ctrlPr>
            </m:dPr>
            <m:e>
              <m:r>
                <w:rPr>
                  <w:rFonts w:ascii="Cambria Math" w:hAnsi="Cambria Math"/>
                </w:rPr>
                <m:t>n-1</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3B7B6622" w14:textId="77777777" w:rsidR="007E6611" w:rsidRPr="001E3B70" w:rsidRDefault="007E6611" w:rsidP="001E3B70"/>
    <w:p w14:paraId="1DDF37FA" w14:textId="77777777" w:rsidR="00D91A7B" w:rsidRPr="00D91A7B" w:rsidRDefault="00D91A7B" w:rsidP="00D91A7B"/>
    <w:p w14:paraId="73451A3C" w14:textId="0B60C617" w:rsidR="00DA2238" w:rsidRDefault="00DA2238" w:rsidP="00DA2238">
      <w:pPr>
        <w:pStyle w:val="2"/>
      </w:pPr>
      <w:r>
        <w:t>15 Parameter Model</w:t>
      </w:r>
    </w:p>
    <w:p w14:paraId="5FD63C1B" w14:textId="77777777" w:rsidR="003B5139" w:rsidRDefault="003A764F" w:rsidP="003B5139">
      <w:pPr>
        <w:keepNext/>
      </w:pPr>
      <w:r>
        <w:rPr>
          <w:noProof/>
        </w:rPr>
        <w:drawing>
          <wp:inline distT="0" distB="0" distL="0" distR="0" wp14:anchorId="30F5F9CD" wp14:editId="3F0BC07C">
            <wp:extent cx="3069772" cy="1378915"/>
            <wp:effectExtent l="0" t="0" r="0" b="0"/>
            <wp:docPr id="93" name="Picture 9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8368" cy="1423204"/>
                    </a:xfrm>
                    <a:prstGeom prst="rect">
                      <a:avLst/>
                    </a:prstGeom>
                    <a:noFill/>
                  </pic:spPr>
                </pic:pic>
              </a:graphicData>
            </a:graphic>
          </wp:inline>
        </w:drawing>
      </w:r>
    </w:p>
    <w:p w14:paraId="1A9C207F" w14:textId="3440325D" w:rsidR="00DA2238" w:rsidRDefault="003B5139" w:rsidP="003B5139">
      <w:pPr>
        <w:pStyle w:val="a9"/>
      </w:pPr>
      <w:r>
        <w:t xml:space="preserve">Figure </w:t>
      </w:r>
      <w:fldSimple w:instr=" SEQ Figure \* ARABIC ">
        <w:r w:rsidR="008516E5">
          <w:rPr>
            <w:noProof/>
          </w:rPr>
          <w:t>5</w:t>
        </w:r>
      </w:fldSimple>
      <w:r>
        <w:t xml:space="preserve"> 15-Parameter Network Structure</w:t>
      </w:r>
    </w:p>
    <w:p w14:paraId="189EB256" w14:textId="0E5CA21C" w:rsidR="0064411F" w:rsidRDefault="0064411F" w:rsidP="0064411F">
      <w:r>
        <w:t>The hypothesis for this network structure:</w:t>
      </w:r>
    </w:p>
    <w:p w14:paraId="12C3B384" w14:textId="77777777" w:rsidR="00BE755F" w:rsidRDefault="00BE755F" w:rsidP="0064411F"/>
    <w:p w14:paraId="0CA256E9" w14:textId="06298EA8" w:rsidR="009A5287" w:rsidRPr="00BE755F" w:rsidRDefault="009A5287" w:rsidP="0064411F">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lang w:val="it-IT"/>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m:rPr>
              <m:sty m:val="p"/>
            </m:rPr>
            <w:rPr>
              <w:rFonts w:ascii="Cambria Math" w:hAnsi="Cambria Math"/>
              <w:lang w:val="it-IT"/>
            </w:rPr>
            <w:br/>
          </m:r>
        </m:oMath>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lang w:val="it-IT"/>
            </w:rPr>
            <m:t>=</m:t>
          </m:r>
          <m:r>
            <m:rPr>
              <m:sty m:val="p"/>
            </m:rPr>
            <w:rPr>
              <w:rFonts w:ascii="Cambria Math" w:hAnsi="Cambria Math"/>
            </w:rPr>
            <m:t>Σ</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ik</m:t>
                  </m:r>
                </m:sub>
              </m:sSub>
              <m:sSub>
                <m:sSubPr>
                  <m:ctrlPr>
                    <w:rPr>
                      <w:rFonts w:ascii="Cambria Math" w:hAnsi="Cambria Math"/>
                      <w:i/>
                    </w:rPr>
                  </m:ctrlPr>
                </m:sSubPr>
                <m:e>
                  <m:r>
                    <w:rPr>
                      <w:rFonts w:ascii="Cambria Math" w:hAnsi="Cambria Math"/>
                    </w:rPr>
                    <m:t>y</m:t>
                  </m:r>
                </m:e>
                <m:sub>
                  <m:r>
                    <w:rPr>
                      <w:rFonts w:ascii="Cambria Math" w:hAnsi="Cambria Math"/>
                    </w:rPr>
                    <m:t>ij</m:t>
                  </m:r>
                </m:sub>
              </m:sSub>
              <m:ctrlPr>
                <w:rPr>
                  <w:rFonts w:ascii="Cambria Math" w:hAnsi="Cambria Math"/>
                  <w:i/>
                </w:rPr>
              </m:ctrlPr>
            </m:e>
          </m:d>
          <m:r>
            <w:rPr>
              <w:rFonts w:ascii="Cambria Math" w:hAnsi="Cambria Math"/>
              <w:lang w:val="it-IT"/>
            </w:rPr>
            <m:t>+</m:t>
          </m:r>
          <m:sSub>
            <m:sSubPr>
              <m:ctrlPr>
                <w:rPr>
                  <w:rFonts w:ascii="Cambria Math" w:hAnsi="Cambria Math"/>
                  <w:i/>
                </w:rPr>
              </m:ctrlPr>
            </m:sSubPr>
            <m:e>
              <m:r>
                <w:rPr>
                  <w:rFonts w:ascii="Cambria Math" w:hAnsi="Cambria Math"/>
                </w:rPr>
                <m:t>θ</m:t>
              </m:r>
            </m:e>
            <m:sub>
              <m:r>
                <w:rPr>
                  <w:rFonts w:ascii="Cambria Math" w:hAnsi="Cambria Math"/>
                  <w:lang w:val="it-IT"/>
                </w:rPr>
                <m:t>0</m:t>
              </m:r>
              <m:r>
                <w:rPr>
                  <w:rFonts w:ascii="Cambria Math" w:hAnsi="Cambria Math"/>
                </w:rPr>
                <m:t>k</m:t>
              </m:r>
            </m:sub>
          </m:sSub>
          <m:r>
            <m:rPr>
              <m:sty m:val="p"/>
            </m:rPr>
            <w:rPr>
              <w:rFonts w:ascii="Cambria Math" w:hAnsi="Cambria Math"/>
              <w:lang w:val="it-IT"/>
            </w:rPr>
            <w:br/>
          </m:r>
        </m:oMath>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lang w:val="it-IT"/>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m:rPr>
              <m:sty m:val="p"/>
            </m:rPr>
            <w:rPr>
              <w:rFonts w:ascii="Cambria Math" w:hAnsi="Cambria Math"/>
              <w:lang w:val="it-IT"/>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it-IT"/>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lang w:val="it-IT"/>
                    </w:rPr>
                    <m:t>h</m:t>
                  </m:r>
                </m:sub>
              </m:sSub>
            </m:e>
          </m:d>
          <m:r>
            <w:rPr>
              <w:rFonts w:ascii="Cambria Math" w:hAnsi="Cambria Math"/>
              <w:lang w:val="it-IT"/>
            </w:rPr>
            <m:t>+</m:t>
          </m:r>
          <m:sSub>
            <m:sSubPr>
              <m:ctrlPr>
                <w:rPr>
                  <w:rFonts w:ascii="Cambria Math" w:hAnsi="Cambria Math"/>
                  <w:i/>
                </w:rPr>
              </m:ctrlPr>
            </m:sSubPr>
            <m:e>
              <m:r>
                <w:rPr>
                  <w:rFonts w:ascii="Cambria Math" w:hAnsi="Cambria Math"/>
                </w:rPr>
                <m:t>θ</m:t>
              </m:r>
            </m:e>
            <m:sub>
              <m:r>
                <w:rPr>
                  <w:rFonts w:ascii="Cambria Math" w:hAnsi="Cambria Math"/>
                  <w:lang w:val="it-IT"/>
                </w:rPr>
                <m:t>0</m:t>
              </m:r>
              <m:r>
                <w:rPr>
                  <w:rFonts w:ascii="Cambria Math" w:hAnsi="Cambria Math"/>
                </w:rPr>
                <m:t>j</m:t>
              </m:r>
            </m:sub>
          </m:sSub>
          <m:r>
            <m:rPr>
              <m:sty m:val="p"/>
            </m:rPr>
            <w:rPr>
              <w:rFonts w:ascii="Cambria Math" w:hAnsi="Cambria Math"/>
              <w:lang w:val="it-IT"/>
            </w:rPr>
            <w:br/>
          </m:r>
        </m:oMath>
        <m:oMath>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lang w:val="it-IT"/>
                </w:rPr>
                <m:t>h</m:t>
              </m:r>
            </m:sub>
          </m:sSub>
          <m:r>
            <w:rPr>
              <w:rFonts w:ascii="Cambria Math" w:hAnsi="Cambria Math"/>
              <w:lang w:val="it-IT"/>
            </w:rPr>
            <m:t xml:space="preserve">= </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lang w:val="it-IT"/>
                    </w:rPr>
                    <m:t>h</m:t>
                  </m:r>
                </m:sub>
              </m:sSub>
            </m:e>
          </m:d>
          <m:r>
            <m:rPr>
              <m:sty m:val="p"/>
            </m:rPr>
            <w:rPr>
              <w:rFonts w:ascii="Cambria Math" w:hAnsi="Cambria Math"/>
              <w:lang w:val="it-IT"/>
            </w:rPr>
            <w:br/>
          </m:r>
        </m:oMath>
        <m:oMath>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lang w:val="it-IT"/>
                </w:rPr>
                <m:t>h</m:t>
              </m:r>
            </m:sub>
          </m:sSub>
          <m:r>
            <w:rPr>
              <w:rFonts w:ascii="Cambria Math" w:hAnsi="Cambria Math"/>
              <w:lang w:val="it-IT"/>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r>
                    <w:rPr>
                      <w:rFonts w:ascii="Cambria Math" w:hAnsi="Cambria Math"/>
                      <w:lang w:val="it-IT"/>
                    </w:rPr>
                    <m:t>h</m:t>
                  </m:r>
                </m:sub>
              </m:sSub>
              <m:sSub>
                <m:sSubPr>
                  <m:ctrlPr>
                    <w:rPr>
                      <w:rFonts w:ascii="Cambria Math" w:hAnsi="Cambria Math"/>
                      <w:i/>
                    </w:rPr>
                  </m:ctrlPr>
                </m:sSubPr>
                <m:e>
                  <m:r>
                    <w:rPr>
                      <w:rFonts w:ascii="Cambria Math" w:hAnsi="Cambria Math"/>
                    </w:rPr>
                    <m:t>y</m:t>
                  </m:r>
                </m:e>
                <m:sub>
                  <m:r>
                    <w:rPr>
                      <w:rFonts w:ascii="Cambria Math" w:hAnsi="Cambria Math"/>
                    </w:rPr>
                    <m:t>ig</m:t>
                  </m:r>
                </m:sub>
              </m:sSub>
            </m:e>
          </m:d>
          <m:r>
            <w:rPr>
              <w:rFonts w:ascii="Cambria Math" w:hAnsi="Cambria Math"/>
              <w:lang w:val="it-IT"/>
            </w:rPr>
            <m:t>+</m:t>
          </m:r>
          <m:sSub>
            <m:sSubPr>
              <m:ctrlPr>
                <w:rPr>
                  <w:rFonts w:ascii="Cambria Math" w:hAnsi="Cambria Math"/>
                  <w:i/>
                </w:rPr>
              </m:ctrlPr>
            </m:sSubPr>
            <m:e>
              <m:r>
                <w:rPr>
                  <w:rFonts w:ascii="Cambria Math" w:hAnsi="Cambria Math"/>
                </w:rPr>
                <m:t>θ</m:t>
              </m:r>
            </m:e>
            <m:sub>
              <m:r>
                <w:rPr>
                  <w:rFonts w:ascii="Cambria Math" w:hAnsi="Cambria Math"/>
                  <w:lang w:val="it-IT"/>
                </w:rPr>
                <m:t>0</m:t>
              </m:r>
              <m:r>
                <w:rPr>
                  <w:rFonts w:ascii="Cambria Math" w:hAnsi="Cambria Math"/>
                  <w:lang w:val="it-IT"/>
                </w:rPr>
                <m:t>h</m:t>
              </m:r>
            </m:sub>
          </m:sSub>
        </m:oMath>
      </m:oMathPara>
    </w:p>
    <w:p w14:paraId="6E356094" w14:textId="77777777" w:rsidR="00D91A7B" w:rsidRPr="00D91A7B" w:rsidRDefault="00D91A7B" w:rsidP="00D91A7B"/>
    <w:p w14:paraId="0765726A" w14:textId="31FD3B0D" w:rsidR="001975D5" w:rsidRDefault="001975D5" w:rsidP="001975D5">
      <w:pPr>
        <w:pStyle w:val="2"/>
      </w:pPr>
      <w:r>
        <w:t>75</w:t>
      </w:r>
      <w:r w:rsidR="00F91A49">
        <w:t>-</w:t>
      </w:r>
      <w:r>
        <w:t>Parameter Model</w:t>
      </w:r>
    </w:p>
    <w:p w14:paraId="0EFA5F29" w14:textId="77777777" w:rsidR="003B5139" w:rsidRDefault="00A01602" w:rsidP="003B5139">
      <w:pPr>
        <w:keepNext/>
      </w:pPr>
      <w:r w:rsidRPr="00A01602">
        <w:rPr>
          <w:noProof/>
        </w:rPr>
        <w:drawing>
          <wp:inline distT="0" distB="0" distL="0" distR="0" wp14:anchorId="59D9B84B" wp14:editId="6A52F926">
            <wp:extent cx="3195955" cy="1649730"/>
            <wp:effectExtent l="0" t="0" r="4445" b="762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195955" cy="1649730"/>
                    </a:xfrm>
                    <a:prstGeom prst="rect">
                      <a:avLst/>
                    </a:prstGeom>
                  </pic:spPr>
                </pic:pic>
              </a:graphicData>
            </a:graphic>
          </wp:inline>
        </w:drawing>
      </w:r>
    </w:p>
    <w:p w14:paraId="53C60F5B" w14:textId="5FC9A14D" w:rsidR="001975D5" w:rsidRDefault="003B5139" w:rsidP="003B5139">
      <w:pPr>
        <w:pStyle w:val="a9"/>
      </w:pPr>
      <w:r>
        <w:t xml:space="preserve">Figure </w:t>
      </w:r>
      <w:fldSimple w:instr=" SEQ Figure \* ARABIC ">
        <w:r w:rsidR="008516E5">
          <w:rPr>
            <w:noProof/>
          </w:rPr>
          <w:t>6</w:t>
        </w:r>
      </w:fldSimple>
      <w:r>
        <w:t xml:space="preserve"> 75-Parameter Network Structure</w:t>
      </w:r>
    </w:p>
    <w:p w14:paraId="6ECF4207" w14:textId="36077DEA" w:rsidR="00B50AAC" w:rsidRDefault="00B50AAC" w:rsidP="00B50AAC">
      <w:r>
        <w:t>The hypothesis for this network structure is as follows:</w:t>
      </w:r>
    </w:p>
    <w:p w14:paraId="58765724" w14:textId="77777777" w:rsidR="00AF1347" w:rsidRDefault="00AF1347" w:rsidP="00B50AAC"/>
    <w:p w14:paraId="4C5DC89F" w14:textId="2B2CC397" w:rsidR="00B50AAC" w:rsidRPr="000871DC" w:rsidRDefault="00892365" w:rsidP="00B50AAC">
      <w:pPr>
        <w:rPr>
          <w:lang w:val="it-IT"/>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lang w:val="it-IT"/>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m:rPr>
              <m:sty m:val="p"/>
            </m:rPr>
            <w:rPr>
              <w:rFonts w:ascii="Cambria Math" w:hAnsi="Cambria Math"/>
              <w:lang w:val="it-IT"/>
            </w:rPr>
            <w:br/>
          </m:r>
        </m:oMath>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lang w:val="it-IT"/>
            </w:rPr>
            <m:t>=</m:t>
          </m:r>
          <m:r>
            <m:rPr>
              <m:sty m:val="p"/>
            </m:rPr>
            <w:rPr>
              <w:rFonts w:ascii="Cambria Math" w:hAnsi="Cambria Math"/>
            </w:rPr>
            <m:t>Σ</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ik</m:t>
                  </m:r>
                </m:sub>
              </m:sSub>
              <m:sSub>
                <m:sSubPr>
                  <m:ctrlPr>
                    <w:rPr>
                      <w:rFonts w:ascii="Cambria Math" w:hAnsi="Cambria Math"/>
                      <w:i/>
                    </w:rPr>
                  </m:ctrlPr>
                </m:sSubPr>
                <m:e>
                  <m:r>
                    <w:rPr>
                      <w:rFonts w:ascii="Cambria Math" w:hAnsi="Cambria Math"/>
                    </w:rPr>
                    <m:t>y</m:t>
                  </m:r>
                </m:e>
                <m:sub>
                  <m:r>
                    <w:rPr>
                      <w:rFonts w:ascii="Cambria Math" w:hAnsi="Cambria Math"/>
                    </w:rPr>
                    <m:t>ij</m:t>
                  </m:r>
                </m:sub>
              </m:sSub>
              <m:ctrlPr>
                <w:rPr>
                  <w:rFonts w:ascii="Cambria Math" w:hAnsi="Cambria Math"/>
                  <w:i/>
                </w:rPr>
              </m:ctrlPr>
            </m:e>
          </m:d>
          <m:r>
            <w:rPr>
              <w:rFonts w:ascii="Cambria Math" w:hAnsi="Cambria Math"/>
              <w:lang w:val="it-IT"/>
            </w:rPr>
            <m:t>+</m:t>
          </m:r>
          <m:sSub>
            <m:sSubPr>
              <m:ctrlPr>
                <w:rPr>
                  <w:rFonts w:ascii="Cambria Math" w:hAnsi="Cambria Math"/>
                  <w:i/>
                </w:rPr>
              </m:ctrlPr>
            </m:sSubPr>
            <m:e>
              <m:r>
                <w:rPr>
                  <w:rFonts w:ascii="Cambria Math" w:hAnsi="Cambria Math"/>
                </w:rPr>
                <m:t>θ</m:t>
              </m:r>
            </m:e>
            <m:sub>
              <m:r>
                <w:rPr>
                  <w:rFonts w:ascii="Cambria Math" w:hAnsi="Cambria Math"/>
                  <w:lang w:val="it-IT"/>
                </w:rPr>
                <m:t>0</m:t>
              </m:r>
              <m:r>
                <w:rPr>
                  <w:rFonts w:ascii="Cambria Math" w:hAnsi="Cambria Math"/>
                </w:rPr>
                <m:t>k</m:t>
              </m:r>
            </m:sub>
          </m:sSub>
          <m:r>
            <m:rPr>
              <m:sty m:val="p"/>
            </m:rPr>
            <w:rPr>
              <w:rFonts w:ascii="Cambria Math" w:hAnsi="Cambria Math"/>
              <w:lang w:val="it-IT"/>
            </w:rPr>
            <w:br/>
          </m:r>
        </m:oMath>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lang w:val="it-IT"/>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m:rPr>
              <m:sty m:val="p"/>
            </m:rPr>
            <w:rPr>
              <w:rFonts w:ascii="Cambria Math" w:hAnsi="Cambria Math"/>
              <w:lang w:val="it-IT"/>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it-IT"/>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lang w:val="it-IT"/>
                    </w:rPr>
                    <m:t>h</m:t>
                  </m:r>
                </m:sub>
              </m:sSub>
            </m:e>
          </m:d>
          <m:r>
            <w:rPr>
              <w:rFonts w:ascii="Cambria Math" w:hAnsi="Cambria Math"/>
              <w:lang w:val="it-IT"/>
            </w:rPr>
            <m:t>+</m:t>
          </m:r>
          <m:sSub>
            <m:sSubPr>
              <m:ctrlPr>
                <w:rPr>
                  <w:rFonts w:ascii="Cambria Math" w:hAnsi="Cambria Math"/>
                  <w:i/>
                </w:rPr>
              </m:ctrlPr>
            </m:sSubPr>
            <m:e>
              <m:r>
                <w:rPr>
                  <w:rFonts w:ascii="Cambria Math" w:hAnsi="Cambria Math"/>
                </w:rPr>
                <m:t>θ</m:t>
              </m:r>
            </m:e>
            <m:sub>
              <m:r>
                <w:rPr>
                  <w:rFonts w:ascii="Cambria Math" w:hAnsi="Cambria Math"/>
                  <w:lang w:val="it-IT"/>
                </w:rPr>
                <m:t>0</m:t>
              </m:r>
              <m:r>
                <w:rPr>
                  <w:rFonts w:ascii="Cambria Math" w:hAnsi="Cambria Math"/>
                </w:rPr>
                <m:t>j</m:t>
              </m:r>
            </m:sub>
          </m:sSub>
          <m:r>
            <m:rPr>
              <m:sty m:val="p"/>
            </m:rPr>
            <w:rPr>
              <w:rFonts w:ascii="Cambria Math" w:hAnsi="Cambria Math"/>
              <w:lang w:val="it-IT"/>
            </w:rPr>
            <w:br/>
          </m:r>
        </m:oMath>
        <m:oMath>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lang w:val="it-IT"/>
                </w:rPr>
                <m:t>h</m:t>
              </m:r>
            </m:sub>
          </m:sSub>
          <m:r>
            <w:rPr>
              <w:rFonts w:ascii="Cambria Math" w:hAnsi="Cambria Math"/>
              <w:lang w:val="it-IT"/>
            </w:rPr>
            <m:t xml:space="preserve">= </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lang w:val="it-IT"/>
                    </w:rPr>
                    <m:t>h</m:t>
                  </m:r>
                </m:sub>
              </m:sSub>
            </m:e>
          </m:d>
          <m:r>
            <m:rPr>
              <m:sty m:val="p"/>
            </m:rPr>
            <w:rPr>
              <w:rFonts w:ascii="Cambria Math" w:hAnsi="Cambria Math"/>
              <w:lang w:val="it-IT"/>
            </w:rPr>
            <w:br/>
          </m:r>
        </m:oMath>
        <m:oMath>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lang w:val="it-IT"/>
                </w:rPr>
                <m:t>h</m:t>
              </m:r>
            </m:sub>
          </m:sSub>
          <m:r>
            <w:rPr>
              <w:rFonts w:ascii="Cambria Math" w:hAnsi="Cambria Math"/>
              <w:lang w:val="it-IT"/>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r>
                    <w:rPr>
                      <w:rFonts w:ascii="Cambria Math" w:hAnsi="Cambria Math"/>
                      <w:lang w:val="it-IT"/>
                    </w:rPr>
                    <m:t>h</m:t>
                  </m:r>
                </m:sub>
              </m:sSub>
              <m:sSub>
                <m:sSubPr>
                  <m:ctrlPr>
                    <w:rPr>
                      <w:rFonts w:ascii="Cambria Math" w:hAnsi="Cambria Math"/>
                      <w:i/>
                    </w:rPr>
                  </m:ctrlPr>
                </m:sSubPr>
                <m:e>
                  <m:r>
                    <w:rPr>
                      <w:rFonts w:ascii="Cambria Math" w:hAnsi="Cambria Math"/>
                    </w:rPr>
                    <m:t>y</m:t>
                  </m:r>
                </m:e>
                <m:sub>
                  <m:r>
                    <w:rPr>
                      <w:rFonts w:ascii="Cambria Math" w:hAnsi="Cambria Math"/>
                    </w:rPr>
                    <m:t>ig</m:t>
                  </m:r>
                </m:sub>
              </m:sSub>
            </m:e>
          </m:d>
          <m:r>
            <w:rPr>
              <w:rFonts w:ascii="Cambria Math" w:hAnsi="Cambria Math"/>
              <w:lang w:val="it-IT"/>
            </w:rPr>
            <m:t>+</m:t>
          </m:r>
          <m:sSub>
            <m:sSubPr>
              <m:ctrlPr>
                <w:rPr>
                  <w:rFonts w:ascii="Cambria Math" w:hAnsi="Cambria Math"/>
                  <w:i/>
                </w:rPr>
              </m:ctrlPr>
            </m:sSubPr>
            <m:e>
              <m:r>
                <w:rPr>
                  <w:rFonts w:ascii="Cambria Math" w:hAnsi="Cambria Math"/>
                </w:rPr>
                <m:t>θ</m:t>
              </m:r>
            </m:e>
            <m:sub>
              <m:r>
                <w:rPr>
                  <w:rFonts w:ascii="Cambria Math" w:hAnsi="Cambria Math"/>
                  <w:lang w:val="it-IT"/>
                </w:rPr>
                <m:t>0</m:t>
              </m:r>
              <m:r>
                <w:rPr>
                  <w:rFonts w:ascii="Cambria Math" w:hAnsi="Cambria Math"/>
                  <w:lang w:val="it-IT"/>
                </w:rPr>
                <m:t>h</m:t>
              </m:r>
            </m:sub>
          </m:sSub>
          <m:r>
            <m:rPr>
              <m:sty m:val="p"/>
            </m:rPr>
            <w:rPr>
              <w:rFonts w:ascii="Cambria Math" w:hAnsi="Cambria Math"/>
              <w:lang w:val="it-IT"/>
            </w:rPr>
            <w:br/>
          </m:r>
        </m:oMath>
        <m:oMath>
          <m:sSub>
            <m:sSubPr>
              <m:ctrlPr>
                <w:rPr>
                  <w:rFonts w:ascii="Cambria Math" w:hAnsi="Cambria Math"/>
                  <w:i/>
                </w:rPr>
              </m:ctrlPr>
            </m:sSubPr>
            <m:e>
              <m:r>
                <w:rPr>
                  <w:rFonts w:ascii="Cambria Math" w:hAnsi="Cambria Math"/>
                </w:rPr>
                <m:t>y</m:t>
              </m:r>
            </m:e>
            <m:sub>
              <m:r>
                <w:rPr>
                  <w:rFonts w:ascii="Cambria Math" w:hAnsi="Cambria Math"/>
                </w:rPr>
                <m:t>ig</m:t>
              </m:r>
            </m:sub>
          </m:sSub>
          <m:r>
            <w:rPr>
              <w:rFonts w:ascii="Cambria Math" w:hAnsi="Cambria Math"/>
              <w:lang w:val="it-IT"/>
            </w:rPr>
            <m:t xml:space="preserve">= </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ig</m:t>
                  </m:r>
                </m:sub>
              </m:sSub>
            </m:e>
          </m:d>
          <m:r>
            <m:rPr>
              <m:sty m:val="p"/>
            </m:rPr>
            <w:rPr>
              <w:rFonts w:ascii="Cambria Math" w:hAnsi="Cambria Math"/>
              <w:lang w:val="it-IT"/>
            </w:rPr>
            <w:br/>
          </m:r>
        </m:oMath>
        <m:oMath>
          <m:sSub>
            <m:sSubPr>
              <m:ctrlPr>
                <w:rPr>
                  <w:rFonts w:ascii="Cambria Math" w:hAnsi="Cambria Math"/>
                  <w:i/>
                </w:rPr>
              </m:ctrlPr>
            </m:sSubPr>
            <m:e>
              <m:r>
                <w:rPr>
                  <w:rFonts w:ascii="Cambria Math" w:hAnsi="Cambria Math"/>
                </w:rPr>
                <m:t>v</m:t>
              </m:r>
            </m:e>
            <m:sub>
              <m:r>
                <w:rPr>
                  <w:rFonts w:ascii="Cambria Math" w:hAnsi="Cambria Math"/>
                </w:rPr>
                <m:t>ig</m:t>
              </m:r>
            </m:sub>
          </m:sSub>
          <m:r>
            <w:rPr>
              <w:rFonts w:ascii="Cambria Math" w:hAnsi="Cambria Math"/>
              <w:lang w:val="it-IT"/>
            </w:rPr>
            <m:t>=</m:t>
          </m:r>
          <m:r>
            <m:rPr>
              <m:sty m:val="p"/>
            </m:rPr>
            <w:rPr>
              <w:rFonts w:ascii="Cambria Math" w:hAnsi="Cambria Math"/>
            </w:rPr>
            <m:t>Σ</m:t>
          </m:r>
          <m:d>
            <m:dPr>
              <m:begChr m:val="["/>
              <m:endChr m:val="]"/>
              <m:ctrlPr>
                <w:rPr>
                  <w:rFonts w:ascii="Cambria Math" w:hAnsi="Cambria Math"/>
                  <w:i/>
                  <w:lang w:val="it-IT"/>
                </w:rPr>
              </m:ctrlPr>
            </m:dPr>
            <m:e>
              <m:sSub>
                <m:sSubPr>
                  <m:ctrlPr>
                    <w:rPr>
                      <w:rFonts w:ascii="Cambria Math" w:hAnsi="Cambria Math"/>
                      <w:i/>
                      <w:lang w:val="it-IT"/>
                    </w:rPr>
                  </m:ctrlPr>
                </m:sSubPr>
                <m:e>
                  <m:r>
                    <w:rPr>
                      <w:rFonts w:ascii="Cambria Math" w:hAnsi="Cambria Math"/>
                    </w:rPr>
                    <m:t>w</m:t>
                  </m:r>
                </m:e>
                <m:sub>
                  <m:r>
                    <w:rPr>
                      <w:rFonts w:ascii="Cambria Math" w:hAnsi="Cambria Math"/>
                      <w:lang w:val="it-IT"/>
                    </w:rPr>
                    <m:t>ig</m:t>
                  </m:r>
                </m:sub>
              </m:sSub>
              <m:r>
                <w:rPr>
                  <w:rFonts w:ascii="Cambria Math" w:hAnsi="Cambria Math"/>
                  <w:lang w:val="it-IT"/>
                </w:rPr>
                <m:t>x</m:t>
              </m:r>
              <m:d>
                <m:dPr>
                  <m:ctrlPr>
                    <w:rPr>
                      <w:rFonts w:ascii="Cambria Math" w:hAnsi="Cambria Math"/>
                      <w:i/>
                      <w:lang w:val="it-IT"/>
                    </w:rPr>
                  </m:ctrlPr>
                </m:dPr>
                <m:e>
                  <m:r>
                    <w:rPr>
                      <w:rFonts w:ascii="Cambria Math" w:hAnsi="Cambria Math"/>
                      <w:lang w:val="it-IT"/>
                    </w:rPr>
                    <m:t>n-2</m:t>
                  </m:r>
                </m:e>
              </m:d>
              <m:r>
                <w:rPr>
                  <w:rFonts w:ascii="Cambria Math" w:hAnsi="Cambria Math"/>
                  <w:lang w:val="it-IT"/>
                </w:rPr>
                <m:t>+</m:t>
              </m:r>
              <m:sSub>
                <m:sSubPr>
                  <m:ctrlPr>
                    <w:rPr>
                      <w:rFonts w:ascii="Cambria Math" w:hAnsi="Cambria Math"/>
                      <w:i/>
                      <w:lang w:val="it-IT"/>
                    </w:rPr>
                  </m:ctrlPr>
                </m:sSubPr>
                <m:e>
                  <m:r>
                    <w:rPr>
                      <w:rFonts w:ascii="Cambria Math" w:hAnsi="Cambria Math"/>
                      <w:lang w:val="it-IT"/>
                    </w:rPr>
                    <m:t>w</m:t>
                  </m:r>
                </m:e>
                <m:sub>
                  <m:r>
                    <w:rPr>
                      <w:rFonts w:ascii="Cambria Math" w:hAnsi="Cambria Math"/>
                      <w:lang w:val="it-IT"/>
                    </w:rPr>
                    <m:t>ig</m:t>
                  </m:r>
                </m:sub>
              </m:sSub>
              <m:r>
                <w:rPr>
                  <w:rFonts w:ascii="Cambria Math" w:hAnsi="Cambria Math"/>
                  <w:lang w:val="it-IT"/>
                </w:rPr>
                <m:t>x</m:t>
              </m:r>
              <m:sSup>
                <m:sSupPr>
                  <m:ctrlPr>
                    <w:rPr>
                      <w:rFonts w:ascii="Cambria Math" w:hAnsi="Cambria Math"/>
                      <w:i/>
                      <w:lang w:val="it-IT"/>
                    </w:rPr>
                  </m:ctrlPr>
                </m:sSupPr>
                <m:e>
                  <m:d>
                    <m:dPr>
                      <m:ctrlPr>
                        <w:rPr>
                          <w:rFonts w:ascii="Cambria Math" w:hAnsi="Cambria Math"/>
                          <w:i/>
                          <w:lang w:val="it-IT"/>
                        </w:rPr>
                      </m:ctrlPr>
                    </m:dPr>
                    <m:e>
                      <m:r>
                        <w:rPr>
                          <w:rFonts w:ascii="Cambria Math" w:hAnsi="Cambria Math"/>
                          <w:lang w:val="it-IT"/>
                        </w:rPr>
                        <m:t>n-1</m:t>
                      </m:r>
                    </m:e>
                  </m:d>
                </m:e>
                <m:sup>
                  <m:r>
                    <w:rPr>
                      <w:rFonts w:ascii="Cambria Math" w:hAnsi="Cambria Math"/>
                      <w:lang w:val="it-IT"/>
                    </w:rPr>
                    <m:t>2</m:t>
                  </m:r>
                </m:sup>
              </m:sSup>
              <m:r>
                <w:rPr>
                  <w:rFonts w:ascii="Cambria Math" w:hAnsi="Cambria Math"/>
                  <w:lang w:val="it-IT"/>
                </w:rPr>
                <m:t>+</m:t>
              </m:r>
              <m:sSub>
                <m:sSubPr>
                  <m:ctrlPr>
                    <w:rPr>
                      <w:rFonts w:ascii="Cambria Math" w:hAnsi="Cambria Math"/>
                      <w:i/>
                      <w:lang w:val="it-IT"/>
                    </w:rPr>
                  </m:ctrlPr>
                </m:sSubPr>
                <m:e>
                  <m:r>
                    <w:rPr>
                      <w:rFonts w:ascii="Cambria Math" w:hAnsi="Cambria Math"/>
                      <w:lang w:val="it-IT"/>
                    </w:rPr>
                    <m:t>w</m:t>
                  </m:r>
                </m:e>
                <m:sub>
                  <m:r>
                    <w:rPr>
                      <w:rFonts w:ascii="Cambria Math" w:hAnsi="Cambria Math"/>
                      <w:lang w:val="it-IT"/>
                    </w:rPr>
                    <m:t>ig</m:t>
                  </m:r>
                </m:sub>
              </m:sSub>
              <m:r>
                <w:rPr>
                  <w:rFonts w:ascii="Cambria Math" w:hAnsi="Cambria Math"/>
                  <w:lang w:val="it-IT"/>
                </w:rPr>
                <m:t>x</m:t>
              </m:r>
              <m:d>
                <m:dPr>
                  <m:ctrlPr>
                    <w:rPr>
                      <w:rFonts w:ascii="Cambria Math" w:hAnsi="Cambria Math"/>
                      <w:i/>
                      <w:lang w:val="it-IT"/>
                    </w:rPr>
                  </m:ctrlPr>
                </m:dPr>
                <m:e>
                  <m:r>
                    <w:rPr>
                      <w:rFonts w:ascii="Cambria Math" w:hAnsi="Cambria Math"/>
                      <w:lang w:val="it-IT"/>
                    </w:rPr>
                    <m:t>n-1</m:t>
                  </m:r>
                </m:e>
              </m:d>
            </m:e>
          </m:d>
          <m:r>
            <w:rPr>
              <w:rFonts w:ascii="Cambria Math" w:hAnsi="Cambria Math"/>
              <w:lang w:val="it-IT"/>
            </w:rPr>
            <m:t>+</m:t>
          </m:r>
          <m:sSub>
            <m:sSubPr>
              <m:ctrlPr>
                <w:rPr>
                  <w:rFonts w:ascii="Cambria Math" w:hAnsi="Cambria Math"/>
                  <w:i/>
                  <w:lang w:val="it-IT"/>
                </w:rPr>
              </m:ctrlPr>
            </m:sSubPr>
            <m:e>
              <m:r>
                <w:rPr>
                  <w:rFonts w:ascii="Cambria Math" w:hAnsi="Cambria Math"/>
                  <w:lang w:val="it-IT"/>
                </w:rPr>
                <m:t>w</m:t>
              </m:r>
            </m:e>
            <m:sub>
              <m:r>
                <w:rPr>
                  <w:rFonts w:ascii="Cambria Math" w:hAnsi="Cambria Math"/>
                  <w:lang w:val="it-IT"/>
                </w:rPr>
                <m:t>ig</m:t>
              </m:r>
            </m:sub>
          </m:sSub>
        </m:oMath>
      </m:oMathPara>
    </w:p>
    <w:p w14:paraId="0B33D138" w14:textId="77777777" w:rsidR="00391A35" w:rsidRPr="000871DC" w:rsidRDefault="00391A35" w:rsidP="00B50AAC">
      <w:pPr>
        <w:rPr>
          <w:lang w:val="it-IT"/>
        </w:rPr>
      </w:pPr>
    </w:p>
    <w:p w14:paraId="52393BC9" w14:textId="7C43BFAF" w:rsidR="009742F0" w:rsidRPr="008D1698" w:rsidRDefault="009742F0" w:rsidP="008D1698"/>
    <w:p w14:paraId="793BBCB6" w14:textId="2DEBDD22" w:rsidR="005371BC" w:rsidRDefault="00386FA7" w:rsidP="006B6B66">
      <w:pPr>
        <w:pStyle w:val="1"/>
      </w:pPr>
      <w:r>
        <w:t>Training Procedure</w:t>
      </w:r>
    </w:p>
    <w:p w14:paraId="2D0CC1EA" w14:textId="77777777" w:rsidR="008C03EE" w:rsidRPr="003778CA" w:rsidRDefault="008C03EE" w:rsidP="008C03EE">
      <w:pPr>
        <w:pStyle w:val="3"/>
      </w:pPr>
      <w:r>
        <w:t>Hyper Parameters</w:t>
      </w:r>
    </w:p>
    <w:p w14:paraId="5D780154" w14:textId="77777777" w:rsidR="008C03EE" w:rsidRDefault="008C03EE" w:rsidP="008C03EE">
      <w:pPr>
        <w:pStyle w:val="4"/>
      </w:pPr>
      <w:r>
        <w:t>Learning Rate</w:t>
      </w:r>
    </w:p>
    <w:p w14:paraId="5FD7CCC1" w14:textId="77777777" w:rsidR="008C03EE" w:rsidRDefault="008C03EE" w:rsidP="008C03EE">
      <w:r>
        <w:t xml:space="preserve">Learning rate for the </w:t>
      </w:r>
      <w:proofErr w:type="gramStart"/>
      <w:r>
        <w:t>3 parameter</w:t>
      </w:r>
      <w:proofErr w:type="gramEnd"/>
      <w:r>
        <w:t xml:space="preserve"> network was initialized to 0.001 by default but as training progresses, the learning rate is scaled up or down to optimize training speed and stability. This is accomplished by halving the learning rate when the MSE error is seen to be increasing and increasing the learning rate by 25% when the change in MSE is less than 0.1% of the overall MSE. The below figure shows the training loop where learning rate updates are evaluated:</w:t>
      </w:r>
    </w:p>
    <w:p w14:paraId="74D6EEC3" w14:textId="77777777" w:rsidR="008C03EE" w:rsidRDefault="008C03EE" w:rsidP="008C03EE">
      <w:pPr>
        <w:keepNext/>
      </w:pPr>
      <w:r w:rsidRPr="00CE1D20">
        <w:rPr>
          <w:noProof/>
        </w:rPr>
        <w:drawing>
          <wp:inline distT="0" distB="0" distL="0" distR="0" wp14:anchorId="40F2DB22" wp14:editId="3FCD7E6B">
            <wp:extent cx="3195955" cy="586740"/>
            <wp:effectExtent l="0" t="0" r="4445" b="3810"/>
            <wp:docPr id="139" name="Picture 1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195955" cy="586740"/>
                    </a:xfrm>
                    <a:prstGeom prst="rect">
                      <a:avLst/>
                    </a:prstGeom>
                  </pic:spPr>
                </pic:pic>
              </a:graphicData>
            </a:graphic>
          </wp:inline>
        </w:drawing>
      </w:r>
    </w:p>
    <w:p w14:paraId="7492A932" w14:textId="5643DEDA" w:rsidR="008C03EE" w:rsidRDefault="008C03EE" w:rsidP="008C03EE">
      <w:pPr>
        <w:pStyle w:val="a9"/>
      </w:pPr>
      <w:r>
        <w:t xml:space="preserve">Figure </w:t>
      </w:r>
      <w:fldSimple w:instr=" SEQ Figure \* ARABIC ">
        <w:r w:rsidR="008516E5">
          <w:rPr>
            <w:noProof/>
          </w:rPr>
          <w:t>7</w:t>
        </w:r>
      </w:fldSimple>
      <w:r>
        <w:t xml:space="preserve"> 3-Parameter Training Loop and Learning rate </w:t>
      </w:r>
      <w:proofErr w:type="gramStart"/>
      <w:r>
        <w:t>update</w:t>
      </w:r>
      <w:proofErr w:type="gramEnd"/>
    </w:p>
    <w:p w14:paraId="3971D4D5" w14:textId="77777777" w:rsidR="008C03EE" w:rsidRPr="00966AFD" w:rsidRDefault="008C03EE" w:rsidP="008C03EE">
      <w:r>
        <w:t>This update is performed only if the gradient heuristic is calculated less than 2.</w:t>
      </w:r>
    </w:p>
    <w:p w14:paraId="5EFEB7FC" w14:textId="77777777" w:rsidR="008C03EE" w:rsidRDefault="008C03EE" w:rsidP="008C03EE">
      <w:pPr>
        <w:pStyle w:val="4"/>
      </w:pPr>
      <w:r>
        <w:t>Gradient Heuristic</w:t>
      </w:r>
    </w:p>
    <w:p w14:paraId="6CE518C2" w14:textId="728887D2" w:rsidR="008C03EE" w:rsidRDefault="008C03EE" w:rsidP="008C03EE">
      <w:r>
        <w:t xml:space="preserve">To improve training speed and stability, a gradient heuristic </w:t>
      </w:r>
      <w:r w:rsidR="00BF5BE4">
        <w:t xml:space="preserve">was </w:t>
      </w:r>
      <w:r>
        <w:t xml:space="preserve">calculated for </w:t>
      </w:r>
      <w:r w:rsidR="00BF5BE4">
        <w:t>measuring the proximity of the network to a local minimum</w:t>
      </w:r>
      <w:r w:rsidR="0035334D">
        <w:t xml:space="preserve">. </w:t>
      </w:r>
      <w:r w:rsidR="00242E82">
        <w:t xml:space="preserve">This heuristic is calculated by taking the sum of the squares of the partial derivatives of the parameters in the network. This is achieved conveniently through </w:t>
      </w:r>
      <w:proofErr w:type="spellStart"/>
      <w:r w:rsidR="00242E82">
        <w:t>Pytorch’s</w:t>
      </w:r>
      <w:proofErr w:type="spellEnd"/>
      <w:r w:rsidR="00242E82">
        <w:t xml:space="preserve"> </w:t>
      </w:r>
      <w:proofErr w:type="spellStart"/>
      <w:r w:rsidR="00242E82">
        <w:t>autograd</w:t>
      </w:r>
      <w:proofErr w:type="spellEnd"/>
      <w:r w:rsidR="00242E82">
        <w:t xml:space="preserve"> functionality as </w:t>
      </w:r>
      <w:proofErr w:type="spellStart"/>
      <w:r w:rsidR="00242E82">
        <w:t>Pytorch</w:t>
      </w:r>
      <w:proofErr w:type="spellEnd"/>
      <w:r w:rsidR="00242E82">
        <w:t xml:space="preserve"> is automatically calculates gradients via its </w:t>
      </w:r>
      <w:r w:rsidR="00CC625E">
        <w:rPr>
          <w:rFonts w:ascii="Courier New" w:hAnsi="Courier New" w:cs="Courier New"/>
        </w:rPr>
        <w:t>backward()</w:t>
      </w:r>
      <w:r w:rsidR="00CC625E">
        <w:t>method.</w:t>
      </w:r>
      <w:r w:rsidR="008516E5">
        <w:t xml:space="preserve"> The python code used </w:t>
      </w:r>
      <w:r w:rsidR="008516E5">
        <w:lastRenderedPageBreak/>
        <w:t>for calculating the gradient heuristic is shown in the line below:</w:t>
      </w:r>
    </w:p>
    <w:p w14:paraId="3092C938" w14:textId="77777777" w:rsidR="008516E5" w:rsidRDefault="008516E5" w:rsidP="008516E5">
      <w:pPr>
        <w:keepNext/>
      </w:pPr>
      <w:r w:rsidRPr="008516E5">
        <w:rPr>
          <w:noProof/>
        </w:rPr>
        <w:drawing>
          <wp:inline distT="0" distB="0" distL="0" distR="0" wp14:anchorId="3CD2DF0C" wp14:editId="17117D6F">
            <wp:extent cx="3195955" cy="83185"/>
            <wp:effectExtent l="0" t="0" r="4445" b="0"/>
            <wp:docPr id="144" name="Picture 1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195955" cy="83185"/>
                    </a:xfrm>
                    <a:prstGeom prst="rect">
                      <a:avLst/>
                    </a:prstGeom>
                  </pic:spPr>
                </pic:pic>
              </a:graphicData>
            </a:graphic>
          </wp:inline>
        </w:drawing>
      </w:r>
    </w:p>
    <w:p w14:paraId="294BC5F9" w14:textId="2A7811A8" w:rsidR="008516E5" w:rsidRDefault="008516E5" w:rsidP="008516E5">
      <w:pPr>
        <w:pStyle w:val="a9"/>
      </w:pPr>
      <w:r>
        <w:t xml:space="preserve">Figure </w:t>
      </w:r>
      <w:fldSimple w:instr=" SEQ Figure \* ARABIC ">
        <w:r>
          <w:rPr>
            <w:noProof/>
          </w:rPr>
          <w:t>8</w:t>
        </w:r>
      </w:fldSimple>
      <w:r>
        <w:t xml:space="preserve"> Gradient Heuristic</w:t>
      </w:r>
    </w:p>
    <w:p w14:paraId="5B4A2149" w14:textId="716BAED9" w:rsidR="00D70AB6" w:rsidRPr="00D70AB6" w:rsidRDefault="00D70AB6" w:rsidP="00D70AB6">
      <w:r>
        <w:t>This gradient heuristic is used with learning rate updates (as described above)</w:t>
      </w:r>
      <w:r w:rsidR="00965916">
        <w:t>.</w:t>
      </w:r>
    </w:p>
    <w:p w14:paraId="2BF3BEFE" w14:textId="77777777" w:rsidR="008C03EE" w:rsidRPr="00F75896" w:rsidRDefault="008C03EE" w:rsidP="008C03EE">
      <w:pPr>
        <w:pStyle w:val="4"/>
      </w:pPr>
      <w:r>
        <w:t>Regularization Term</w:t>
      </w:r>
    </w:p>
    <w:p w14:paraId="4C8F35B8" w14:textId="3D751D81" w:rsidR="008C03EE" w:rsidRPr="008C03EE" w:rsidRDefault="00965916" w:rsidP="008C03EE">
      <w:r>
        <w:t xml:space="preserve">The 75-parameter network is trained both with and without parameter regularization. The regularization variable </w:t>
      </w:r>
      <w:r w:rsidR="00274771">
        <w:t xml:space="preserve">λ </w:t>
      </w:r>
      <w:r>
        <w:t>was initialized to 0.001. During training it was determined, that both model stability and speed were not affected largely by modulation of this hyperparameter. There the regularization term was kept at 0.001 for the final training attempt.</w:t>
      </w:r>
    </w:p>
    <w:p w14:paraId="1FB9497D" w14:textId="50936A60" w:rsidR="009303D9" w:rsidRDefault="00386FA7" w:rsidP="006B6B66">
      <w:pPr>
        <w:pStyle w:val="1"/>
      </w:pPr>
      <w:r>
        <w:t>Stopping Criteria</w:t>
      </w:r>
    </w:p>
    <w:p w14:paraId="4264C95B" w14:textId="2AB04BCD" w:rsidR="00D5102C" w:rsidRDefault="00D5102C" w:rsidP="00D5102C">
      <w:r>
        <w:t>By experimentation, it was noted which MSE each model could reasonably expect to achieve. This was done by running the training for each model and watching the point at which both the change in MSE became very small and the overall measure of the gradient heuristic was deemed very small (less than 1.0).</w:t>
      </w:r>
      <w:r w:rsidR="004F06DC">
        <w:t xml:space="preserve"> With these metrics established we could set a goal for MSE for each model. </w:t>
      </w:r>
      <w:r w:rsidR="00E217B2">
        <w:t>Additionally, a counter was established to count how many times during training that the change in MSE was equal to zero.</w:t>
      </w:r>
      <w:r w:rsidR="00037F28">
        <w:t xml:space="preserve"> Training was run until either the minimum MSE for each mode was reached for the counter equaled or surpassed 10.</w:t>
      </w:r>
    </w:p>
    <w:p w14:paraId="3D00EC2C" w14:textId="77777777" w:rsidR="006D1571" w:rsidRDefault="00F51E67" w:rsidP="006D1571">
      <w:pPr>
        <w:keepNext/>
      </w:pPr>
      <w:r>
        <w:t xml:space="preserve"> </w:t>
      </w:r>
      <w:r w:rsidRPr="00F51E67">
        <w:rPr>
          <w:noProof/>
        </w:rPr>
        <w:drawing>
          <wp:inline distT="0" distB="0" distL="0" distR="0" wp14:anchorId="3B70FAA7" wp14:editId="2E356F5E">
            <wp:extent cx="2042556" cy="1195583"/>
            <wp:effectExtent l="0" t="0" r="0" b="5080"/>
            <wp:docPr id="129" name="Picture 1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109245" cy="1234619"/>
                    </a:xfrm>
                    <a:prstGeom prst="rect">
                      <a:avLst/>
                    </a:prstGeom>
                  </pic:spPr>
                </pic:pic>
              </a:graphicData>
            </a:graphic>
          </wp:inline>
        </w:drawing>
      </w:r>
    </w:p>
    <w:p w14:paraId="218E2B47" w14:textId="367EE609" w:rsidR="006D1571" w:rsidRPr="00D5102C" w:rsidRDefault="006D1571" w:rsidP="006D1571">
      <w:pPr>
        <w:pStyle w:val="a9"/>
      </w:pPr>
      <w:r>
        <w:t xml:space="preserve">Figure </w:t>
      </w:r>
      <w:fldSimple w:instr=" SEQ Figure \* ARABIC ">
        <w:r w:rsidR="008516E5">
          <w:rPr>
            <w:noProof/>
          </w:rPr>
          <w:t>9</w:t>
        </w:r>
      </w:fldSimple>
      <w:r>
        <w:t xml:space="preserve"> Portion of Code that shows training condition and MSE tracking via a </w:t>
      </w:r>
      <w:proofErr w:type="gramStart"/>
      <w:r>
        <w:t>counter</w:t>
      </w:r>
      <w:proofErr w:type="gramEnd"/>
    </w:p>
    <w:p w14:paraId="397F9A7C" w14:textId="2E04E7FC" w:rsidR="00792F87" w:rsidRDefault="00792F87" w:rsidP="00792F87">
      <w:pPr>
        <w:pStyle w:val="2"/>
      </w:pPr>
      <w:r>
        <w:t>3-Parameter Nework</w:t>
      </w:r>
    </w:p>
    <w:p w14:paraId="0D447C67" w14:textId="5216D26C" w:rsidR="00792F87" w:rsidRPr="00792F87" w:rsidRDefault="00792F87" w:rsidP="00792F87"/>
    <w:p w14:paraId="6208572F" w14:textId="26B4443F" w:rsidR="00792F87" w:rsidRDefault="00792F87" w:rsidP="00792F87">
      <w:pPr>
        <w:pStyle w:val="2"/>
      </w:pPr>
      <w:r>
        <w:t>15-Parameter Network</w:t>
      </w:r>
    </w:p>
    <w:p w14:paraId="6CAAF3C9" w14:textId="717198EE" w:rsidR="00792F87" w:rsidRPr="00792F87" w:rsidRDefault="00792F87" w:rsidP="00792F87">
      <w:pPr>
        <w:pStyle w:val="2"/>
      </w:pPr>
      <w:r>
        <w:t>75-Parameter Networks</w:t>
      </w:r>
    </w:p>
    <w:p w14:paraId="7ADD3D02" w14:textId="1F4C8466" w:rsidR="005371BC" w:rsidRDefault="005371BC" w:rsidP="00F8236B">
      <w:pPr>
        <w:pStyle w:val="1"/>
      </w:pPr>
      <w:r>
        <w:t>Results</w:t>
      </w:r>
    </w:p>
    <w:p w14:paraId="557FF819" w14:textId="295DB605" w:rsidR="00BF414E" w:rsidRPr="00BF414E" w:rsidRDefault="00BF414E" w:rsidP="00BF414E">
      <w:r>
        <w:t>Input space plots show the relationship between x(n-1) and x(n) and the relative performance of the networks as pertinent to the data.</w:t>
      </w:r>
    </w:p>
    <w:p w14:paraId="75F9D126" w14:textId="05E8F58C" w:rsidR="00677E11" w:rsidRDefault="00677E11" w:rsidP="00677E11">
      <w:pPr>
        <w:pStyle w:val="2"/>
      </w:pPr>
      <w:r>
        <w:t>3-Parameter Network</w:t>
      </w:r>
    </w:p>
    <w:p w14:paraId="5520B8C6" w14:textId="163F0084" w:rsidR="00C64544" w:rsidRPr="00C64544" w:rsidRDefault="00C64544" w:rsidP="00C64544">
      <w:r>
        <w:t>The final MSE for the 3</w:t>
      </w:r>
      <w:r w:rsidR="00AE37B2">
        <w:t>-</w:t>
      </w:r>
      <w:r>
        <w:t xml:space="preserve">parameter network was 28.43. </w:t>
      </w:r>
      <w:r w:rsidR="00AE37B2">
        <w:t>This was the worst performing network as expected.</w:t>
      </w:r>
    </w:p>
    <w:p w14:paraId="298A6017" w14:textId="77777777" w:rsidR="00340A51" w:rsidRDefault="00677E11" w:rsidP="00340A51">
      <w:pPr>
        <w:keepNext/>
      </w:pPr>
      <w:r>
        <w:rPr>
          <w:noProof/>
        </w:rPr>
        <w:drawing>
          <wp:inline distT="0" distB="0" distL="0" distR="0" wp14:anchorId="6D8B0C0E" wp14:editId="3A3DAC3A">
            <wp:extent cx="2445880" cy="2351485"/>
            <wp:effectExtent l="0" t="0" r="0" b="0"/>
            <wp:docPr id="124" name="Picture 1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5682" cy="2389751"/>
                    </a:xfrm>
                    <a:prstGeom prst="rect">
                      <a:avLst/>
                    </a:prstGeom>
                    <a:noFill/>
                  </pic:spPr>
                </pic:pic>
              </a:graphicData>
            </a:graphic>
          </wp:inline>
        </w:drawing>
      </w:r>
    </w:p>
    <w:p w14:paraId="4BDB99D5" w14:textId="0965E6CF" w:rsidR="00677E11" w:rsidRDefault="00340A51" w:rsidP="00340A51">
      <w:pPr>
        <w:pStyle w:val="a9"/>
      </w:pPr>
      <w:r>
        <w:t xml:space="preserve">Figure </w:t>
      </w:r>
      <w:fldSimple w:instr=" SEQ Figure \* ARABIC ">
        <w:r w:rsidR="008516E5">
          <w:rPr>
            <w:noProof/>
          </w:rPr>
          <w:t>10</w:t>
        </w:r>
      </w:fldSimple>
      <w:r>
        <w:t xml:space="preserve"> MSE of Network Per Training Iteration</w:t>
      </w:r>
    </w:p>
    <w:p w14:paraId="5EEEBDF6" w14:textId="54F75EA7" w:rsidR="00E06CE2" w:rsidRDefault="00E06CE2" w:rsidP="00677E11"/>
    <w:p w14:paraId="5AB3207E" w14:textId="53B668A2" w:rsidR="00E06CE2" w:rsidRDefault="00E06CE2" w:rsidP="00677E11"/>
    <w:p w14:paraId="75CAF3C3" w14:textId="77777777" w:rsidR="007C175B" w:rsidRDefault="00B40203" w:rsidP="007C175B">
      <w:pPr>
        <w:keepNext/>
      </w:pPr>
      <w:r>
        <w:rPr>
          <w:noProof/>
        </w:rPr>
        <w:drawing>
          <wp:inline distT="0" distB="0" distL="0" distR="0" wp14:anchorId="07C745A5" wp14:editId="06EE1AA9">
            <wp:extent cx="2329294" cy="1710047"/>
            <wp:effectExtent l="0" t="0" r="0" b="5080"/>
            <wp:docPr id="127" name="Picture 1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22835" cy="1778720"/>
                    </a:xfrm>
                    <a:prstGeom prst="rect">
                      <a:avLst/>
                    </a:prstGeom>
                    <a:noFill/>
                  </pic:spPr>
                </pic:pic>
              </a:graphicData>
            </a:graphic>
          </wp:inline>
        </w:drawing>
      </w:r>
    </w:p>
    <w:p w14:paraId="17D90265" w14:textId="579F35A0" w:rsidR="00B40203" w:rsidRDefault="007C175B" w:rsidP="007C175B">
      <w:pPr>
        <w:pStyle w:val="a9"/>
      </w:pPr>
      <w:r>
        <w:t xml:space="preserve">Figure </w:t>
      </w:r>
      <w:fldSimple w:instr=" SEQ Figure \* ARABIC ">
        <w:r w:rsidR="008516E5">
          <w:rPr>
            <w:noProof/>
          </w:rPr>
          <w:t>11</w:t>
        </w:r>
      </w:fldSimple>
      <w:r>
        <w:t xml:space="preserve"> Predict vs. Actual Plotted Over Time</w:t>
      </w:r>
    </w:p>
    <w:p w14:paraId="5E6F0205" w14:textId="77777777" w:rsidR="00072E31" w:rsidRPr="00677E11" w:rsidRDefault="00072E31" w:rsidP="00072E31"/>
    <w:p w14:paraId="424A5D1A" w14:textId="77777777" w:rsidR="007C175B" w:rsidRDefault="00072E31" w:rsidP="007C175B">
      <w:pPr>
        <w:pStyle w:val="a3"/>
        <w:keepNext/>
        <w:ind w:firstLine="0pt"/>
        <w:jc w:val="center"/>
      </w:pPr>
      <w:r>
        <w:rPr>
          <w:noProof/>
          <w:lang w:val="en-US"/>
        </w:rPr>
        <w:drawing>
          <wp:inline distT="0" distB="0" distL="0" distR="0" wp14:anchorId="0FB6546F" wp14:editId="540344DF">
            <wp:extent cx="2303813" cy="2107680"/>
            <wp:effectExtent l="0" t="0" r="1270" b="6985"/>
            <wp:docPr id="128" name="Picture 1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43466" cy="2143957"/>
                    </a:xfrm>
                    <a:prstGeom prst="rect">
                      <a:avLst/>
                    </a:prstGeom>
                    <a:noFill/>
                  </pic:spPr>
                </pic:pic>
              </a:graphicData>
            </a:graphic>
          </wp:inline>
        </w:drawing>
      </w:r>
    </w:p>
    <w:p w14:paraId="6B5E852A" w14:textId="2C051D38" w:rsidR="009303D9" w:rsidRDefault="007C175B" w:rsidP="007C175B">
      <w:pPr>
        <w:pStyle w:val="a9"/>
      </w:pPr>
      <w:r>
        <w:t xml:space="preserve">Figure </w:t>
      </w:r>
      <w:fldSimple w:instr=" SEQ Figure \* ARABIC ">
        <w:r w:rsidR="008516E5">
          <w:rPr>
            <w:noProof/>
          </w:rPr>
          <w:t>12</w:t>
        </w:r>
      </w:fldSimple>
      <w:r>
        <w:t xml:space="preserve"> Predict vs. Actual in Input Space</w:t>
      </w:r>
    </w:p>
    <w:p w14:paraId="3FB8B5A5" w14:textId="646630F0" w:rsidR="00A26CD8" w:rsidRDefault="00A26CD8" w:rsidP="00A26CD8">
      <w:pPr>
        <w:pStyle w:val="2"/>
      </w:pPr>
      <w:r>
        <w:t>15-Parameter Network</w:t>
      </w:r>
    </w:p>
    <w:p w14:paraId="3F7057BB" w14:textId="62CAD2BC" w:rsidR="00AE3A00" w:rsidRPr="00AE3A00" w:rsidRDefault="00AE3A00" w:rsidP="00AE3A00">
      <w:r>
        <w:t>Final MSE for the 15-parameter network was 21.245.</w:t>
      </w:r>
      <w:r w:rsidR="00493692">
        <w:t xml:space="preserve"> </w:t>
      </w:r>
    </w:p>
    <w:p w14:paraId="56AC015A" w14:textId="77777777" w:rsidR="007C175B" w:rsidRDefault="008C78EC" w:rsidP="007C175B">
      <w:pPr>
        <w:keepNext/>
      </w:pPr>
      <w:r>
        <w:rPr>
          <w:noProof/>
        </w:rPr>
        <w:lastRenderedPageBreak/>
        <w:drawing>
          <wp:inline distT="0" distB="0" distL="0" distR="0" wp14:anchorId="0EE450A4" wp14:editId="1F7B1B21">
            <wp:extent cx="2481943" cy="1534502"/>
            <wp:effectExtent l="0" t="0" r="0" b="8890"/>
            <wp:docPr id="135" name="Picture 1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6738" cy="1562197"/>
                    </a:xfrm>
                    <a:prstGeom prst="rect">
                      <a:avLst/>
                    </a:prstGeom>
                    <a:noFill/>
                  </pic:spPr>
                </pic:pic>
              </a:graphicData>
            </a:graphic>
          </wp:inline>
        </w:drawing>
      </w:r>
    </w:p>
    <w:p w14:paraId="11C6E39F" w14:textId="5B1F756F" w:rsidR="008C78EC" w:rsidRPr="008C78EC" w:rsidRDefault="007C175B" w:rsidP="007C175B">
      <w:pPr>
        <w:pStyle w:val="a9"/>
      </w:pPr>
      <w:r>
        <w:t xml:space="preserve">Figure </w:t>
      </w:r>
      <w:fldSimple w:instr=" SEQ Figure \* ARABIC ">
        <w:r w:rsidR="008516E5">
          <w:rPr>
            <w:noProof/>
          </w:rPr>
          <w:t>13</w:t>
        </w:r>
      </w:fldSimple>
      <w:r>
        <w:t xml:space="preserve"> MSE of Network Per Training Iteration</w:t>
      </w:r>
    </w:p>
    <w:p w14:paraId="68D96478" w14:textId="77777777" w:rsidR="007C175B" w:rsidRDefault="002620C1" w:rsidP="007C175B">
      <w:pPr>
        <w:keepNext/>
      </w:pPr>
      <w:r>
        <w:rPr>
          <w:noProof/>
        </w:rPr>
        <w:drawing>
          <wp:inline distT="0" distB="0" distL="0" distR="0" wp14:anchorId="16E06246" wp14:editId="752C3E58">
            <wp:extent cx="2351314" cy="2039782"/>
            <wp:effectExtent l="0" t="0" r="0" b="0"/>
            <wp:docPr id="130" name="Picture 1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81396" cy="2065878"/>
                    </a:xfrm>
                    <a:prstGeom prst="rect">
                      <a:avLst/>
                    </a:prstGeom>
                    <a:noFill/>
                  </pic:spPr>
                </pic:pic>
              </a:graphicData>
            </a:graphic>
          </wp:inline>
        </w:drawing>
      </w:r>
    </w:p>
    <w:p w14:paraId="1EEAE509" w14:textId="6B3A7D75" w:rsidR="00A26CD8" w:rsidRPr="00A26CD8" w:rsidRDefault="007C175B" w:rsidP="007C175B">
      <w:pPr>
        <w:pStyle w:val="a9"/>
      </w:pPr>
      <w:r>
        <w:t xml:space="preserve">Figure </w:t>
      </w:r>
      <w:fldSimple w:instr=" SEQ Figure \* ARABIC ">
        <w:r w:rsidR="008516E5">
          <w:rPr>
            <w:noProof/>
          </w:rPr>
          <w:t>14</w:t>
        </w:r>
      </w:fldSimple>
      <w:r>
        <w:t xml:space="preserve"> Predict vs. Actual Plotted over Time</w:t>
      </w:r>
    </w:p>
    <w:p w14:paraId="1B30CC66" w14:textId="77777777" w:rsidR="007C175B" w:rsidRDefault="004C7F87" w:rsidP="007C175B">
      <w:pPr>
        <w:keepNext/>
      </w:pPr>
      <w:r>
        <w:rPr>
          <w:noProof/>
        </w:rPr>
        <w:drawing>
          <wp:inline distT="0" distB="0" distL="0" distR="0" wp14:anchorId="6DAD347B" wp14:editId="425B0499">
            <wp:extent cx="2398816" cy="2162022"/>
            <wp:effectExtent l="0" t="0" r="1905" b="0"/>
            <wp:docPr id="132" name="Picture 1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45814" cy="2204380"/>
                    </a:xfrm>
                    <a:prstGeom prst="rect">
                      <a:avLst/>
                    </a:prstGeom>
                    <a:noFill/>
                  </pic:spPr>
                </pic:pic>
              </a:graphicData>
            </a:graphic>
          </wp:inline>
        </w:drawing>
      </w:r>
    </w:p>
    <w:p w14:paraId="24278F93" w14:textId="44200B98" w:rsidR="009303D9" w:rsidRDefault="007C175B" w:rsidP="007C175B">
      <w:pPr>
        <w:pStyle w:val="a9"/>
      </w:pPr>
      <w:r>
        <w:t xml:space="preserve">Figure </w:t>
      </w:r>
      <w:fldSimple w:instr=" SEQ Figure \* ARABIC ">
        <w:r w:rsidR="008516E5">
          <w:rPr>
            <w:noProof/>
          </w:rPr>
          <w:t>15</w:t>
        </w:r>
      </w:fldSimple>
      <w:r>
        <w:t xml:space="preserve"> Predict vs Actual in Input Space</w:t>
      </w:r>
    </w:p>
    <w:p w14:paraId="60126BB8" w14:textId="59D055A1" w:rsidR="00F5131B" w:rsidRDefault="00F5131B" w:rsidP="00F5131B">
      <w:pPr>
        <w:pStyle w:val="2"/>
      </w:pPr>
      <w:r>
        <w:t>75-Parameter Network</w:t>
      </w:r>
    </w:p>
    <w:p w14:paraId="2871DCAE" w14:textId="56C23BD1" w:rsidR="00F30F4B" w:rsidRPr="00F30F4B" w:rsidRDefault="00F30F4B" w:rsidP="00F30F4B">
      <w:r>
        <w:t>Final MSE for the 75-parameter network was 19.616. This was the best performance of all models examined.</w:t>
      </w:r>
      <w:r w:rsidR="00AE172C">
        <w:t xml:space="preserve"> The 75-parameter network with regularization performed very slightly worse with and MSE of 19.62</w:t>
      </w:r>
      <w:r w:rsidR="00AE37B2">
        <w:t>3</w:t>
      </w:r>
      <w:r w:rsidR="00AE172C">
        <w:t>.</w:t>
      </w:r>
    </w:p>
    <w:p w14:paraId="07B758BD" w14:textId="77777777" w:rsidR="007C175B" w:rsidRDefault="005E546F" w:rsidP="007C175B">
      <w:pPr>
        <w:keepNext/>
      </w:pPr>
      <w:r>
        <w:rPr>
          <w:noProof/>
        </w:rPr>
        <w:drawing>
          <wp:inline distT="0" distB="0" distL="0" distR="0" wp14:anchorId="3B1354F5" wp14:editId="41E45B60">
            <wp:extent cx="2701636" cy="1570212"/>
            <wp:effectExtent l="0" t="0" r="3810" b="0"/>
            <wp:docPr id="137" name="Picture 1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64726" cy="1606880"/>
                    </a:xfrm>
                    <a:prstGeom prst="rect">
                      <a:avLst/>
                    </a:prstGeom>
                    <a:noFill/>
                  </pic:spPr>
                </pic:pic>
              </a:graphicData>
            </a:graphic>
          </wp:inline>
        </w:drawing>
      </w:r>
    </w:p>
    <w:p w14:paraId="05EC2FAA" w14:textId="4B2758B4" w:rsidR="005E546F" w:rsidRPr="005E546F" w:rsidRDefault="007C175B" w:rsidP="007C175B">
      <w:pPr>
        <w:pStyle w:val="a9"/>
      </w:pPr>
      <w:r>
        <w:t xml:space="preserve">Figure </w:t>
      </w:r>
      <w:fldSimple w:instr=" SEQ Figure \* ARABIC ">
        <w:r w:rsidR="008516E5">
          <w:rPr>
            <w:noProof/>
          </w:rPr>
          <w:t>16</w:t>
        </w:r>
      </w:fldSimple>
      <w:r>
        <w:t xml:space="preserve"> MSE of Each Network Per Training Iteration</w:t>
      </w:r>
    </w:p>
    <w:p w14:paraId="1D5B3F29" w14:textId="77777777" w:rsidR="005E546F" w:rsidRPr="005E546F" w:rsidRDefault="005E546F" w:rsidP="005E546F"/>
    <w:p w14:paraId="5450EE2E" w14:textId="77777777" w:rsidR="007C175B" w:rsidRDefault="00A17FF9" w:rsidP="007C175B">
      <w:pPr>
        <w:keepNext/>
      </w:pPr>
      <w:r>
        <w:rPr>
          <w:noProof/>
        </w:rPr>
        <w:drawing>
          <wp:inline distT="0" distB="0" distL="0" distR="0" wp14:anchorId="4753BE56" wp14:editId="18AEBFE5">
            <wp:extent cx="2452254" cy="2009456"/>
            <wp:effectExtent l="0" t="0" r="5715" b="0"/>
            <wp:docPr id="133" name="Picture 1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2025" cy="2042046"/>
                    </a:xfrm>
                    <a:prstGeom prst="rect">
                      <a:avLst/>
                    </a:prstGeom>
                    <a:noFill/>
                  </pic:spPr>
                </pic:pic>
              </a:graphicData>
            </a:graphic>
          </wp:inline>
        </w:drawing>
      </w:r>
    </w:p>
    <w:p w14:paraId="10711720" w14:textId="3D60B4F9" w:rsidR="00032EA9" w:rsidRDefault="007C175B" w:rsidP="00D70AB6">
      <w:pPr>
        <w:pStyle w:val="a9"/>
      </w:pPr>
      <w:r>
        <w:t xml:space="preserve">Figure </w:t>
      </w:r>
      <w:fldSimple w:instr=" SEQ Figure \* ARABIC ">
        <w:r w:rsidR="008516E5">
          <w:rPr>
            <w:noProof/>
          </w:rPr>
          <w:t>17</w:t>
        </w:r>
      </w:fldSimple>
      <w:r>
        <w:t xml:space="preserve"> Predict Vs. Actual Plotted Over Time</w:t>
      </w:r>
    </w:p>
    <w:p w14:paraId="3731BB90" w14:textId="77777777" w:rsidR="007C175B" w:rsidRDefault="00032EA9" w:rsidP="007C175B">
      <w:pPr>
        <w:keepNext/>
      </w:pPr>
      <w:r>
        <w:rPr>
          <w:noProof/>
        </w:rPr>
        <w:drawing>
          <wp:inline distT="0" distB="0" distL="0" distR="0" wp14:anchorId="1C240205" wp14:editId="7E967A0F">
            <wp:extent cx="2339439" cy="2054264"/>
            <wp:effectExtent l="0" t="0" r="3810" b="3175"/>
            <wp:docPr id="134" name="Picture 1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82582" cy="2092148"/>
                    </a:xfrm>
                    <a:prstGeom prst="rect">
                      <a:avLst/>
                    </a:prstGeom>
                    <a:noFill/>
                  </pic:spPr>
                </pic:pic>
              </a:graphicData>
            </a:graphic>
          </wp:inline>
        </w:drawing>
      </w:r>
    </w:p>
    <w:p w14:paraId="1BEBC803" w14:textId="5AFF8A24" w:rsidR="00032EA9" w:rsidRDefault="007C175B" w:rsidP="007C175B">
      <w:pPr>
        <w:pStyle w:val="a9"/>
      </w:pPr>
      <w:r>
        <w:t xml:space="preserve">Figure </w:t>
      </w:r>
      <w:fldSimple w:instr=" SEQ Figure \* ARABIC ">
        <w:r w:rsidR="008516E5">
          <w:rPr>
            <w:noProof/>
          </w:rPr>
          <w:t>18</w:t>
        </w:r>
      </w:fldSimple>
      <w:r>
        <w:t xml:space="preserve"> Predict vs Actual in Input Space</w:t>
      </w:r>
    </w:p>
    <w:p w14:paraId="3723C4B8" w14:textId="61C1C0C0" w:rsidR="007A3F06" w:rsidRDefault="007A3F06" w:rsidP="007A3F06">
      <w:r>
        <w:t>A summary of all performance can be seen in the python output displaying the MSEs of each network as shown in the figure below:</w:t>
      </w:r>
    </w:p>
    <w:p w14:paraId="7F60B471" w14:textId="77777777" w:rsidR="007A3F06" w:rsidRDefault="007A3F06" w:rsidP="007A3F06">
      <w:pPr>
        <w:keepNext/>
      </w:pPr>
      <w:r w:rsidRPr="007A3F06">
        <w:rPr>
          <w:noProof/>
        </w:rPr>
        <w:drawing>
          <wp:inline distT="0" distB="0" distL="0" distR="0" wp14:anchorId="7DFB7CDC" wp14:editId="4E45D9E9">
            <wp:extent cx="2802577" cy="527885"/>
            <wp:effectExtent l="0" t="0" r="0" b="5715"/>
            <wp:docPr id="142" name="Picture 1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2910222" cy="548161"/>
                    </a:xfrm>
                    <a:prstGeom prst="rect">
                      <a:avLst/>
                    </a:prstGeom>
                  </pic:spPr>
                </pic:pic>
              </a:graphicData>
            </a:graphic>
          </wp:inline>
        </w:drawing>
      </w:r>
    </w:p>
    <w:p w14:paraId="658AF43E" w14:textId="48127DF1" w:rsidR="007A3F06" w:rsidRPr="007A3F06" w:rsidRDefault="007A3F06" w:rsidP="007A3F06">
      <w:pPr>
        <w:pStyle w:val="a9"/>
      </w:pPr>
      <w:r>
        <w:t xml:space="preserve">Figure </w:t>
      </w:r>
      <w:fldSimple w:instr=" SEQ Figure \* ARABIC ">
        <w:r w:rsidR="008516E5">
          <w:rPr>
            <w:noProof/>
          </w:rPr>
          <w:t>19</w:t>
        </w:r>
      </w:fldSimple>
      <w:r>
        <w:t xml:space="preserve"> Network MSEs</w:t>
      </w:r>
    </w:p>
    <w:p w14:paraId="547E2D9C" w14:textId="29D00AB6" w:rsidR="0058091C" w:rsidRPr="0058091C" w:rsidRDefault="0058091C" w:rsidP="0058091C">
      <w:pPr>
        <w:pStyle w:val="1"/>
        <w:numPr>
          <w:ilvl w:val="0"/>
          <w:numId w:val="0"/>
        </w:numPr>
        <w:rPr>
          <w:rFonts w:eastAsiaTheme="minorEastAsia"/>
          <w:lang w:eastAsia="zh-TW"/>
        </w:rPr>
      </w:pPr>
      <w:r>
        <w:rPr>
          <w:rFonts w:eastAsiaTheme="minorEastAsia" w:hint="eastAsia"/>
          <w:lang w:eastAsia="zh-TW"/>
        </w:rPr>
        <w:t>R</w:t>
      </w:r>
      <w:r>
        <w:rPr>
          <w:rFonts w:eastAsiaTheme="minorEastAsia"/>
          <w:lang w:eastAsia="zh-TW"/>
        </w:rPr>
        <w:t>eference</w:t>
      </w:r>
      <w:r w:rsidR="000D0BD9">
        <w:rPr>
          <w:rFonts w:eastAsiaTheme="minorEastAsia"/>
          <w:lang w:eastAsia="zh-TW"/>
        </w:rPr>
        <w:t>s</w:t>
      </w:r>
    </w:p>
    <w:p w14:paraId="1C8CBCDB" w14:textId="6B4FE858" w:rsidR="00FC7B7F" w:rsidRPr="00733027" w:rsidRDefault="00733027" w:rsidP="00733027">
      <w:pPr>
        <w:pStyle w:val="references"/>
        <w:rPr>
          <w:rStyle w:val="aa"/>
          <w:color w:val="auto"/>
          <w:u w:val="none"/>
        </w:rPr>
      </w:pPr>
      <w:r>
        <w:t xml:space="preserve"> S</w:t>
      </w:r>
      <w:r w:rsidR="0079583F">
        <w:t xml:space="preserve">. </w:t>
      </w:r>
      <w:r>
        <w:t>Torabian</w:t>
      </w:r>
      <w:r w:rsidR="0079583F">
        <w:t>, “</w:t>
      </w:r>
      <w:r w:rsidRPr="00733027">
        <w:t>Industrial Production: Electric and gas utilities</w:t>
      </w:r>
      <w:r w:rsidR="0079583F">
        <w:t xml:space="preserve">”, Kaggle, 2021. Available: </w:t>
      </w:r>
      <w:hyperlink r:id="rId30" w:history="1">
        <w:r>
          <w:rPr>
            <w:rStyle w:val="aa"/>
          </w:rPr>
          <w:t>https://www.kaggle.com/sadeght/industrial-production-electric-and-gas-utilities</w:t>
        </w:r>
      </w:hyperlink>
    </w:p>
    <w:p w14:paraId="20E96C3A" w14:textId="3D92EA7D" w:rsidR="00FC7B7F" w:rsidRPr="00FC7B7F" w:rsidRDefault="00FC7B7F" w:rsidP="00755E6B">
      <w:pPr>
        <w:pStyle w:val="references"/>
        <w:numPr>
          <w:ilvl w:val="0"/>
          <w:numId w:val="0"/>
        </w:numPr>
        <w:sectPr w:rsidR="00FC7B7F" w:rsidRPr="00FC7B7F" w:rsidSect="00C919A4">
          <w:type w:val="continuous"/>
          <w:pgSz w:w="612pt" w:h="792pt" w:code="1"/>
          <w:pgMar w:top="54pt" w:right="45.35pt" w:bottom="72pt" w:left="45.35pt" w:header="36pt" w:footer="36pt" w:gutter="0pt"/>
          <w:cols w:num="2" w:space="18pt"/>
          <w:docGrid w:linePitch="360"/>
        </w:sectPr>
      </w:pPr>
    </w:p>
    <w:p w14:paraId="0D7BB522" w14:textId="0D0E3598" w:rsidR="009303D9" w:rsidRDefault="0053387D" w:rsidP="0053387D">
      <w:pPr>
        <w:jc w:val="start"/>
        <w:rPr>
          <w:color w:val="FF0000"/>
        </w:rPr>
      </w:pPr>
      <w:r>
        <w:rPr>
          <w:color w:val="FF0000"/>
        </w:rPr>
        <w:lastRenderedPageBreak/>
        <w:t>Credit Report:</w:t>
      </w:r>
    </w:p>
    <w:p w14:paraId="5DE09DAF" w14:textId="6323626F" w:rsidR="0053387D" w:rsidRPr="00B0370A" w:rsidRDefault="0053387D" w:rsidP="0053387D">
      <w:pPr>
        <w:jc w:val="start"/>
        <w:rPr>
          <w:rFonts w:eastAsiaTheme="minorEastAsia" w:hint="eastAsia"/>
          <w:color w:val="FF0000"/>
          <w:lang w:eastAsia="zh-TW"/>
        </w:rPr>
      </w:pPr>
      <w:r w:rsidRPr="005F271F">
        <w:rPr>
          <w:color w:val="FF0000"/>
        </w:rPr>
        <w:t>Vincent Bevilacqua:</w:t>
      </w:r>
      <w:r w:rsidR="00B0370A">
        <w:rPr>
          <w:color w:val="FF0000"/>
        </w:rPr>
        <w:t xml:space="preserve"> 33%  -  Organize and gather all the information into the paper and instruct the model for the team.</w:t>
      </w:r>
    </w:p>
    <w:p w14:paraId="752AB4B9" w14:textId="644B01B3" w:rsidR="0053387D" w:rsidRPr="005F271F" w:rsidRDefault="0053387D" w:rsidP="0053387D">
      <w:pPr>
        <w:jc w:val="start"/>
        <w:rPr>
          <w:color w:val="FF0000"/>
        </w:rPr>
      </w:pPr>
      <w:proofErr w:type="spellStart"/>
      <w:r w:rsidRPr="005F271F">
        <w:rPr>
          <w:color w:val="FF0000"/>
        </w:rPr>
        <w:t>Hsiaoping</w:t>
      </w:r>
      <w:proofErr w:type="spellEnd"/>
      <w:r w:rsidRPr="005F271F">
        <w:rPr>
          <w:color w:val="FF0000"/>
        </w:rPr>
        <w:t xml:space="preserve"> Ni:</w:t>
      </w:r>
      <w:r w:rsidR="00B0370A">
        <w:rPr>
          <w:color w:val="FF0000"/>
        </w:rPr>
        <w:t xml:space="preserve">          33% - Analyze the mathematic structure in the neural network and help with the model code.</w:t>
      </w:r>
    </w:p>
    <w:p w14:paraId="552DDDE0" w14:textId="41165748" w:rsidR="0053387D" w:rsidRPr="00F96569" w:rsidRDefault="0053387D" w:rsidP="0053387D">
      <w:pPr>
        <w:jc w:val="start"/>
        <w:rPr>
          <w:color w:val="FF0000"/>
        </w:rPr>
      </w:pPr>
      <w:proofErr w:type="spellStart"/>
      <w:r>
        <w:rPr>
          <w:color w:val="FF0000"/>
        </w:rPr>
        <w:t>Kiju</w:t>
      </w:r>
      <w:proofErr w:type="spellEnd"/>
      <w:r>
        <w:rPr>
          <w:color w:val="FF0000"/>
        </w:rPr>
        <w:t xml:space="preserve"> Kim:                </w:t>
      </w:r>
      <w:r w:rsidR="00B0370A">
        <w:rPr>
          <w:color w:val="FF0000"/>
        </w:rPr>
        <w:t>33% - Offer help to the model and provide the aspects of possible alternatives for the sound modelling.</w:t>
      </w:r>
    </w:p>
    <w:sectPr w:rsidR="0053387D"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CC98D93" w14:textId="77777777" w:rsidR="005D738D" w:rsidRDefault="005D738D" w:rsidP="001A3B3D">
      <w:r>
        <w:separator/>
      </w:r>
    </w:p>
  </w:endnote>
  <w:endnote w:type="continuationSeparator" w:id="0">
    <w:p w14:paraId="6C922470" w14:textId="77777777" w:rsidR="005D738D" w:rsidRDefault="005D738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Noto Sans Symbols">
    <w:altName w:val="Calibri"/>
    <w:charset w:characterSet="iso-8859-1"/>
    <w:family w:val="auto"/>
    <w:pitch w:val="default"/>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PMingLiU">
    <w:altName w:val="新細明體"/>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51A582C" w14:textId="6DEAE824"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A7C7E70" w14:textId="77777777" w:rsidR="005D738D" w:rsidRDefault="005D738D" w:rsidP="001A3B3D">
      <w:r>
        <w:separator/>
      </w:r>
    </w:p>
  </w:footnote>
  <w:footnote w:type="continuationSeparator" w:id="0">
    <w:p w14:paraId="2F03F3C1" w14:textId="77777777" w:rsidR="005D738D" w:rsidRDefault="005D738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130B27"/>
    <w:multiLevelType w:val="hybridMultilevel"/>
    <w:tmpl w:val="0628A19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B240298"/>
    <w:multiLevelType w:val="hybridMultilevel"/>
    <w:tmpl w:val="79C6155C"/>
    <w:lvl w:ilvl="0" w:tplc="0409000F">
      <w:start w:val="1"/>
      <w:numFmt w:val="decimal"/>
      <w:lvlText w:val="%1."/>
      <w:lvlJc w:val="start"/>
      <w:pPr>
        <w:ind w:start="36pt" w:hanging="18pt"/>
      </w:pPr>
      <w:rPr>
        <w:rFonts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5F22C5E"/>
    <w:multiLevelType w:val="multilevel"/>
    <w:tmpl w:val="889EA65A"/>
    <w:lvl w:ilvl="0">
      <w:start w:val="1"/>
      <w:numFmt w:val="bullet"/>
      <w:lvlText w:val="●"/>
      <w:lvlJc w:val="start"/>
      <w:pPr>
        <w:ind w:start="18pt" w:hanging="18pt"/>
      </w:pPr>
      <w:rPr>
        <w:rFonts w:ascii="Noto Sans Symbols" w:eastAsia="Noto Sans Symbols" w:hAnsi="Noto Sans Symbols" w:cs="Noto Sans Symbols"/>
      </w:rPr>
    </w:lvl>
    <w:lvl w:ilvl="1">
      <w:start w:val="1"/>
      <w:numFmt w:val="bullet"/>
      <w:lvlText w:val="■"/>
      <w:lvlJc w:val="start"/>
      <w:pPr>
        <w:ind w:start="48pt" w:hanging="24pt"/>
      </w:pPr>
      <w:rPr>
        <w:rFonts w:ascii="Noto Sans Symbols" w:eastAsia="Noto Sans Symbols" w:hAnsi="Noto Sans Symbols" w:cs="Noto Sans Symbols"/>
      </w:rPr>
    </w:lvl>
    <w:lvl w:ilvl="2">
      <w:start w:val="1"/>
      <w:numFmt w:val="bullet"/>
      <w:lvlText w:val="◆"/>
      <w:lvlJc w:val="start"/>
      <w:pPr>
        <w:ind w:start="72pt" w:hanging="24pt"/>
      </w:pPr>
      <w:rPr>
        <w:rFonts w:ascii="Noto Sans Symbols" w:eastAsia="Noto Sans Symbols" w:hAnsi="Noto Sans Symbols" w:cs="Noto Sans Symbols"/>
      </w:rPr>
    </w:lvl>
    <w:lvl w:ilvl="3">
      <w:start w:val="1"/>
      <w:numFmt w:val="bullet"/>
      <w:lvlText w:val="●"/>
      <w:lvlJc w:val="start"/>
      <w:pPr>
        <w:ind w:start="96pt" w:hanging="24pt"/>
      </w:pPr>
      <w:rPr>
        <w:rFonts w:ascii="Noto Sans Symbols" w:eastAsia="Noto Sans Symbols" w:hAnsi="Noto Sans Symbols" w:cs="Noto Sans Symbols"/>
      </w:rPr>
    </w:lvl>
    <w:lvl w:ilvl="4">
      <w:start w:val="1"/>
      <w:numFmt w:val="bullet"/>
      <w:lvlText w:val="■"/>
      <w:lvlJc w:val="start"/>
      <w:pPr>
        <w:ind w:start="120pt" w:hanging="24pt"/>
      </w:pPr>
      <w:rPr>
        <w:rFonts w:ascii="Noto Sans Symbols" w:eastAsia="Noto Sans Symbols" w:hAnsi="Noto Sans Symbols" w:cs="Noto Sans Symbols"/>
      </w:rPr>
    </w:lvl>
    <w:lvl w:ilvl="5">
      <w:start w:val="1"/>
      <w:numFmt w:val="bullet"/>
      <w:lvlText w:val="◆"/>
      <w:lvlJc w:val="start"/>
      <w:pPr>
        <w:ind w:start="144pt" w:hanging="24pt"/>
      </w:pPr>
      <w:rPr>
        <w:rFonts w:ascii="Noto Sans Symbols" w:eastAsia="Noto Sans Symbols" w:hAnsi="Noto Sans Symbols" w:cs="Noto Sans Symbols"/>
      </w:rPr>
    </w:lvl>
    <w:lvl w:ilvl="6">
      <w:start w:val="1"/>
      <w:numFmt w:val="bullet"/>
      <w:lvlText w:val="●"/>
      <w:lvlJc w:val="start"/>
      <w:pPr>
        <w:ind w:start="168pt" w:hanging="24pt"/>
      </w:pPr>
      <w:rPr>
        <w:rFonts w:ascii="Noto Sans Symbols" w:eastAsia="Noto Sans Symbols" w:hAnsi="Noto Sans Symbols" w:cs="Noto Sans Symbols"/>
      </w:rPr>
    </w:lvl>
    <w:lvl w:ilvl="7">
      <w:start w:val="1"/>
      <w:numFmt w:val="bullet"/>
      <w:lvlText w:val="■"/>
      <w:lvlJc w:val="start"/>
      <w:pPr>
        <w:ind w:start="192pt" w:hanging="24pt"/>
      </w:pPr>
      <w:rPr>
        <w:rFonts w:ascii="Noto Sans Symbols" w:eastAsia="Noto Sans Symbols" w:hAnsi="Noto Sans Symbols" w:cs="Noto Sans Symbols"/>
      </w:rPr>
    </w:lvl>
    <w:lvl w:ilvl="8">
      <w:start w:val="1"/>
      <w:numFmt w:val="bullet"/>
      <w:lvlText w:val="◆"/>
      <w:lvlJc w:val="start"/>
      <w:pPr>
        <w:ind w:start="216pt" w:hanging="24pt"/>
      </w:pPr>
      <w:rPr>
        <w:rFonts w:ascii="Noto Sans Symbols" w:eastAsia="Noto Sans Symbols" w:hAnsi="Noto Sans Symbols" w:cs="Noto Sans Symbols"/>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9026513"/>
    <w:multiLevelType w:val="hybridMultilevel"/>
    <w:tmpl w:val="88DCC27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6"/>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3"/>
  </w:num>
  <w:num w:numId="26">
    <w:abstractNumId w:val="11"/>
  </w:num>
  <w:num w:numId="27">
    <w:abstractNumId w:val="12"/>
  </w:num>
  <w:num w:numId="28">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4"/>
    <w:rsid w:val="0000589E"/>
    <w:rsid w:val="00021E56"/>
    <w:rsid w:val="00023227"/>
    <w:rsid w:val="00032976"/>
    <w:rsid w:val="00032EA9"/>
    <w:rsid w:val="00035BE2"/>
    <w:rsid w:val="00036E41"/>
    <w:rsid w:val="00037F28"/>
    <w:rsid w:val="0004781E"/>
    <w:rsid w:val="00052FAE"/>
    <w:rsid w:val="00057A20"/>
    <w:rsid w:val="00061B26"/>
    <w:rsid w:val="00072E31"/>
    <w:rsid w:val="00075EF4"/>
    <w:rsid w:val="000871DC"/>
    <w:rsid w:val="0008758A"/>
    <w:rsid w:val="0009416E"/>
    <w:rsid w:val="000955C1"/>
    <w:rsid w:val="000A1AB2"/>
    <w:rsid w:val="000A1E08"/>
    <w:rsid w:val="000C1E68"/>
    <w:rsid w:val="000D0BD9"/>
    <w:rsid w:val="000D1D10"/>
    <w:rsid w:val="000D6E02"/>
    <w:rsid w:val="000D7853"/>
    <w:rsid w:val="000F122F"/>
    <w:rsid w:val="000F1530"/>
    <w:rsid w:val="000F5A24"/>
    <w:rsid w:val="000F5A85"/>
    <w:rsid w:val="00100D13"/>
    <w:rsid w:val="0010118A"/>
    <w:rsid w:val="00105A73"/>
    <w:rsid w:val="00107A91"/>
    <w:rsid w:val="001107E4"/>
    <w:rsid w:val="001127AA"/>
    <w:rsid w:val="00115CAD"/>
    <w:rsid w:val="0012028E"/>
    <w:rsid w:val="0012534B"/>
    <w:rsid w:val="001258D2"/>
    <w:rsid w:val="001368BB"/>
    <w:rsid w:val="001437D6"/>
    <w:rsid w:val="0015079E"/>
    <w:rsid w:val="00151151"/>
    <w:rsid w:val="00151346"/>
    <w:rsid w:val="001526F4"/>
    <w:rsid w:val="001613A2"/>
    <w:rsid w:val="001637C5"/>
    <w:rsid w:val="0016708D"/>
    <w:rsid w:val="00173E01"/>
    <w:rsid w:val="001936C7"/>
    <w:rsid w:val="001960E5"/>
    <w:rsid w:val="001975D5"/>
    <w:rsid w:val="00197696"/>
    <w:rsid w:val="001A2EFD"/>
    <w:rsid w:val="001A3B3D"/>
    <w:rsid w:val="001A42EA"/>
    <w:rsid w:val="001A43A9"/>
    <w:rsid w:val="001A6182"/>
    <w:rsid w:val="001B4FA1"/>
    <w:rsid w:val="001B67DC"/>
    <w:rsid w:val="001C06B0"/>
    <w:rsid w:val="001C771D"/>
    <w:rsid w:val="001D7BCF"/>
    <w:rsid w:val="001E3B70"/>
    <w:rsid w:val="001F36A1"/>
    <w:rsid w:val="001F6A76"/>
    <w:rsid w:val="0021486F"/>
    <w:rsid w:val="00220E30"/>
    <w:rsid w:val="00224FCF"/>
    <w:rsid w:val="002254A9"/>
    <w:rsid w:val="00233D97"/>
    <w:rsid w:val="00242E82"/>
    <w:rsid w:val="00252BA9"/>
    <w:rsid w:val="0026170C"/>
    <w:rsid w:val="002620C1"/>
    <w:rsid w:val="00274457"/>
    <w:rsid w:val="00274771"/>
    <w:rsid w:val="00282A1C"/>
    <w:rsid w:val="002850E3"/>
    <w:rsid w:val="00285BF2"/>
    <w:rsid w:val="00291AA3"/>
    <w:rsid w:val="00294D32"/>
    <w:rsid w:val="002B45D7"/>
    <w:rsid w:val="002C6F30"/>
    <w:rsid w:val="002D6928"/>
    <w:rsid w:val="002D74FC"/>
    <w:rsid w:val="002E1320"/>
    <w:rsid w:val="00302B6A"/>
    <w:rsid w:val="003149B6"/>
    <w:rsid w:val="0031666B"/>
    <w:rsid w:val="00316B06"/>
    <w:rsid w:val="00320682"/>
    <w:rsid w:val="0032791B"/>
    <w:rsid w:val="00334226"/>
    <w:rsid w:val="00340A51"/>
    <w:rsid w:val="00344EDC"/>
    <w:rsid w:val="0035334D"/>
    <w:rsid w:val="00354FCF"/>
    <w:rsid w:val="00357317"/>
    <w:rsid w:val="00372810"/>
    <w:rsid w:val="0037381C"/>
    <w:rsid w:val="003778CA"/>
    <w:rsid w:val="00386D0F"/>
    <w:rsid w:val="00386FA7"/>
    <w:rsid w:val="00391A35"/>
    <w:rsid w:val="00393E8F"/>
    <w:rsid w:val="003A19E2"/>
    <w:rsid w:val="003A4F9C"/>
    <w:rsid w:val="003A5E81"/>
    <w:rsid w:val="003A764F"/>
    <w:rsid w:val="003B31FF"/>
    <w:rsid w:val="003B44E9"/>
    <w:rsid w:val="003B5139"/>
    <w:rsid w:val="003C777A"/>
    <w:rsid w:val="003C7F53"/>
    <w:rsid w:val="003F1DE8"/>
    <w:rsid w:val="003F2E92"/>
    <w:rsid w:val="003F73D1"/>
    <w:rsid w:val="00412E2B"/>
    <w:rsid w:val="00421EC6"/>
    <w:rsid w:val="004225AD"/>
    <w:rsid w:val="004325FB"/>
    <w:rsid w:val="00436B9D"/>
    <w:rsid w:val="00437E9C"/>
    <w:rsid w:val="004432BA"/>
    <w:rsid w:val="0044407E"/>
    <w:rsid w:val="00450B91"/>
    <w:rsid w:val="00450DC9"/>
    <w:rsid w:val="0045467E"/>
    <w:rsid w:val="004546A3"/>
    <w:rsid w:val="00466689"/>
    <w:rsid w:val="00472B0C"/>
    <w:rsid w:val="00476F7F"/>
    <w:rsid w:val="00493692"/>
    <w:rsid w:val="004A08FC"/>
    <w:rsid w:val="004A09D6"/>
    <w:rsid w:val="004A56B2"/>
    <w:rsid w:val="004B2E98"/>
    <w:rsid w:val="004B3B46"/>
    <w:rsid w:val="004C1812"/>
    <w:rsid w:val="004C7F87"/>
    <w:rsid w:val="004D1AE1"/>
    <w:rsid w:val="004D72B5"/>
    <w:rsid w:val="004E3B67"/>
    <w:rsid w:val="004F06DC"/>
    <w:rsid w:val="00503B79"/>
    <w:rsid w:val="0053387D"/>
    <w:rsid w:val="005341AB"/>
    <w:rsid w:val="005371BC"/>
    <w:rsid w:val="005374C8"/>
    <w:rsid w:val="00543CC0"/>
    <w:rsid w:val="00544983"/>
    <w:rsid w:val="00547E73"/>
    <w:rsid w:val="00551B7F"/>
    <w:rsid w:val="00555338"/>
    <w:rsid w:val="0055546C"/>
    <w:rsid w:val="005625AE"/>
    <w:rsid w:val="0056610F"/>
    <w:rsid w:val="00566C19"/>
    <w:rsid w:val="00575BCA"/>
    <w:rsid w:val="00576136"/>
    <w:rsid w:val="00580310"/>
    <w:rsid w:val="0058091C"/>
    <w:rsid w:val="00594DAE"/>
    <w:rsid w:val="005976F3"/>
    <w:rsid w:val="005B0344"/>
    <w:rsid w:val="005B520E"/>
    <w:rsid w:val="005C70DA"/>
    <w:rsid w:val="005D0ECB"/>
    <w:rsid w:val="005D3AC4"/>
    <w:rsid w:val="005D489D"/>
    <w:rsid w:val="005D5A1C"/>
    <w:rsid w:val="005D738D"/>
    <w:rsid w:val="005E2800"/>
    <w:rsid w:val="005E546F"/>
    <w:rsid w:val="005F271F"/>
    <w:rsid w:val="005F30EF"/>
    <w:rsid w:val="00611059"/>
    <w:rsid w:val="00613677"/>
    <w:rsid w:val="006347CF"/>
    <w:rsid w:val="00640693"/>
    <w:rsid w:val="0064411F"/>
    <w:rsid w:val="00645D22"/>
    <w:rsid w:val="00651A08"/>
    <w:rsid w:val="00654204"/>
    <w:rsid w:val="00655A82"/>
    <w:rsid w:val="00656243"/>
    <w:rsid w:val="00667A1B"/>
    <w:rsid w:val="00670434"/>
    <w:rsid w:val="0067397F"/>
    <w:rsid w:val="00675719"/>
    <w:rsid w:val="00677E11"/>
    <w:rsid w:val="0068003D"/>
    <w:rsid w:val="0068039B"/>
    <w:rsid w:val="006873D7"/>
    <w:rsid w:val="00692457"/>
    <w:rsid w:val="0069277A"/>
    <w:rsid w:val="00696FC7"/>
    <w:rsid w:val="006B1963"/>
    <w:rsid w:val="006B6B66"/>
    <w:rsid w:val="006D1571"/>
    <w:rsid w:val="006D1EB1"/>
    <w:rsid w:val="006E29F3"/>
    <w:rsid w:val="006F2956"/>
    <w:rsid w:val="006F2C5F"/>
    <w:rsid w:val="006F6B50"/>
    <w:rsid w:val="006F6D3D"/>
    <w:rsid w:val="006F7509"/>
    <w:rsid w:val="006F76EF"/>
    <w:rsid w:val="0070195A"/>
    <w:rsid w:val="00704134"/>
    <w:rsid w:val="007057D4"/>
    <w:rsid w:val="007121B1"/>
    <w:rsid w:val="00714FAC"/>
    <w:rsid w:val="00715BEA"/>
    <w:rsid w:val="00716790"/>
    <w:rsid w:val="00733027"/>
    <w:rsid w:val="00736044"/>
    <w:rsid w:val="00740EEA"/>
    <w:rsid w:val="00755E6B"/>
    <w:rsid w:val="00772E1E"/>
    <w:rsid w:val="00787D79"/>
    <w:rsid w:val="00790304"/>
    <w:rsid w:val="00792F87"/>
    <w:rsid w:val="00793C0F"/>
    <w:rsid w:val="00794804"/>
    <w:rsid w:val="0079583F"/>
    <w:rsid w:val="00796F33"/>
    <w:rsid w:val="007A3F06"/>
    <w:rsid w:val="007A7C23"/>
    <w:rsid w:val="007B1390"/>
    <w:rsid w:val="007B33F1"/>
    <w:rsid w:val="007B4A3B"/>
    <w:rsid w:val="007B546E"/>
    <w:rsid w:val="007B6E83"/>
    <w:rsid w:val="007C0308"/>
    <w:rsid w:val="007C175B"/>
    <w:rsid w:val="007C2FF2"/>
    <w:rsid w:val="007D4602"/>
    <w:rsid w:val="007D6232"/>
    <w:rsid w:val="007D6C08"/>
    <w:rsid w:val="007D706C"/>
    <w:rsid w:val="007E1CE0"/>
    <w:rsid w:val="007E336E"/>
    <w:rsid w:val="007E4CDC"/>
    <w:rsid w:val="007E6611"/>
    <w:rsid w:val="007F1F99"/>
    <w:rsid w:val="007F5772"/>
    <w:rsid w:val="007F768F"/>
    <w:rsid w:val="0080216F"/>
    <w:rsid w:val="00802311"/>
    <w:rsid w:val="008059B4"/>
    <w:rsid w:val="0080791D"/>
    <w:rsid w:val="0081242B"/>
    <w:rsid w:val="0082367D"/>
    <w:rsid w:val="00826398"/>
    <w:rsid w:val="00840477"/>
    <w:rsid w:val="008516E5"/>
    <w:rsid w:val="008671E0"/>
    <w:rsid w:val="00873603"/>
    <w:rsid w:val="00877357"/>
    <w:rsid w:val="00892365"/>
    <w:rsid w:val="008963EA"/>
    <w:rsid w:val="008A0741"/>
    <w:rsid w:val="008A2C7D"/>
    <w:rsid w:val="008B07E0"/>
    <w:rsid w:val="008B148E"/>
    <w:rsid w:val="008C03EE"/>
    <w:rsid w:val="008C4B23"/>
    <w:rsid w:val="008C772D"/>
    <w:rsid w:val="008C78EC"/>
    <w:rsid w:val="008D1698"/>
    <w:rsid w:val="008D202A"/>
    <w:rsid w:val="008E1044"/>
    <w:rsid w:val="008F378F"/>
    <w:rsid w:val="008F6E2C"/>
    <w:rsid w:val="009136C6"/>
    <w:rsid w:val="009303D9"/>
    <w:rsid w:val="00933C64"/>
    <w:rsid w:val="0094303F"/>
    <w:rsid w:val="00944087"/>
    <w:rsid w:val="00944830"/>
    <w:rsid w:val="00944D57"/>
    <w:rsid w:val="00946E91"/>
    <w:rsid w:val="00957EF4"/>
    <w:rsid w:val="00965916"/>
    <w:rsid w:val="00966AFD"/>
    <w:rsid w:val="00972203"/>
    <w:rsid w:val="0097391B"/>
    <w:rsid w:val="009742F0"/>
    <w:rsid w:val="00974DFE"/>
    <w:rsid w:val="009861DE"/>
    <w:rsid w:val="009878EE"/>
    <w:rsid w:val="009A1BEE"/>
    <w:rsid w:val="009A5287"/>
    <w:rsid w:val="009B0E94"/>
    <w:rsid w:val="009B49CA"/>
    <w:rsid w:val="009C668B"/>
    <w:rsid w:val="009D21CC"/>
    <w:rsid w:val="009D3915"/>
    <w:rsid w:val="009E4A16"/>
    <w:rsid w:val="009E69CB"/>
    <w:rsid w:val="009F380D"/>
    <w:rsid w:val="009F49AF"/>
    <w:rsid w:val="00A01602"/>
    <w:rsid w:val="00A0251E"/>
    <w:rsid w:val="00A059B3"/>
    <w:rsid w:val="00A13790"/>
    <w:rsid w:val="00A151FE"/>
    <w:rsid w:val="00A17095"/>
    <w:rsid w:val="00A17FF9"/>
    <w:rsid w:val="00A22D27"/>
    <w:rsid w:val="00A26CD8"/>
    <w:rsid w:val="00A32327"/>
    <w:rsid w:val="00A418CC"/>
    <w:rsid w:val="00A42292"/>
    <w:rsid w:val="00A46062"/>
    <w:rsid w:val="00A460B2"/>
    <w:rsid w:val="00A46D5D"/>
    <w:rsid w:val="00A67DED"/>
    <w:rsid w:val="00A83751"/>
    <w:rsid w:val="00A8521F"/>
    <w:rsid w:val="00A867CE"/>
    <w:rsid w:val="00AB0B57"/>
    <w:rsid w:val="00AB131E"/>
    <w:rsid w:val="00AC4DB7"/>
    <w:rsid w:val="00AE08B6"/>
    <w:rsid w:val="00AE172C"/>
    <w:rsid w:val="00AE3409"/>
    <w:rsid w:val="00AE37B2"/>
    <w:rsid w:val="00AE3A00"/>
    <w:rsid w:val="00AE502D"/>
    <w:rsid w:val="00AE782A"/>
    <w:rsid w:val="00AF1347"/>
    <w:rsid w:val="00AF7067"/>
    <w:rsid w:val="00B00133"/>
    <w:rsid w:val="00B0370A"/>
    <w:rsid w:val="00B042EB"/>
    <w:rsid w:val="00B11A60"/>
    <w:rsid w:val="00B16672"/>
    <w:rsid w:val="00B16970"/>
    <w:rsid w:val="00B22613"/>
    <w:rsid w:val="00B30611"/>
    <w:rsid w:val="00B30906"/>
    <w:rsid w:val="00B315AA"/>
    <w:rsid w:val="00B40203"/>
    <w:rsid w:val="00B4187A"/>
    <w:rsid w:val="00B47EAB"/>
    <w:rsid w:val="00B50AAC"/>
    <w:rsid w:val="00B85F97"/>
    <w:rsid w:val="00B9430C"/>
    <w:rsid w:val="00BA1025"/>
    <w:rsid w:val="00BB1C2B"/>
    <w:rsid w:val="00BB3906"/>
    <w:rsid w:val="00BC3420"/>
    <w:rsid w:val="00BD1B2D"/>
    <w:rsid w:val="00BD332E"/>
    <w:rsid w:val="00BD35B8"/>
    <w:rsid w:val="00BD6CF3"/>
    <w:rsid w:val="00BE755F"/>
    <w:rsid w:val="00BE7D3C"/>
    <w:rsid w:val="00BF414E"/>
    <w:rsid w:val="00BF5BE4"/>
    <w:rsid w:val="00BF5FF6"/>
    <w:rsid w:val="00C0207F"/>
    <w:rsid w:val="00C16117"/>
    <w:rsid w:val="00C21C90"/>
    <w:rsid w:val="00C23096"/>
    <w:rsid w:val="00C264B1"/>
    <w:rsid w:val="00C27A7A"/>
    <w:rsid w:val="00C3075A"/>
    <w:rsid w:val="00C34C97"/>
    <w:rsid w:val="00C44045"/>
    <w:rsid w:val="00C53CF2"/>
    <w:rsid w:val="00C57365"/>
    <w:rsid w:val="00C607BE"/>
    <w:rsid w:val="00C64544"/>
    <w:rsid w:val="00C7482D"/>
    <w:rsid w:val="00C75365"/>
    <w:rsid w:val="00C76FFC"/>
    <w:rsid w:val="00C9154D"/>
    <w:rsid w:val="00C919A4"/>
    <w:rsid w:val="00CA4392"/>
    <w:rsid w:val="00CB522E"/>
    <w:rsid w:val="00CC393F"/>
    <w:rsid w:val="00CC625E"/>
    <w:rsid w:val="00CC63A2"/>
    <w:rsid w:val="00CE1D20"/>
    <w:rsid w:val="00CF58EE"/>
    <w:rsid w:val="00D13749"/>
    <w:rsid w:val="00D1738C"/>
    <w:rsid w:val="00D2176E"/>
    <w:rsid w:val="00D236F1"/>
    <w:rsid w:val="00D33210"/>
    <w:rsid w:val="00D42E69"/>
    <w:rsid w:val="00D44364"/>
    <w:rsid w:val="00D5102C"/>
    <w:rsid w:val="00D54562"/>
    <w:rsid w:val="00D632BE"/>
    <w:rsid w:val="00D70AB6"/>
    <w:rsid w:val="00D72D06"/>
    <w:rsid w:val="00D7522C"/>
    <w:rsid w:val="00D7536F"/>
    <w:rsid w:val="00D76668"/>
    <w:rsid w:val="00D76C07"/>
    <w:rsid w:val="00D82C43"/>
    <w:rsid w:val="00D91001"/>
    <w:rsid w:val="00D91A7B"/>
    <w:rsid w:val="00D93185"/>
    <w:rsid w:val="00D961BE"/>
    <w:rsid w:val="00D97B9C"/>
    <w:rsid w:val="00DA160C"/>
    <w:rsid w:val="00DA2238"/>
    <w:rsid w:val="00DB6362"/>
    <w:rsid w:val="00DC5713"/>
    <w:rsid w:val="00DC5721"/>
    <w:rsid w:val="00DC5F6A"/>
    <w:rsid w:val="00DE54D6"/>
    <w:rsid w:val="00E0454F"/>
    <w:rsid w:val="00E06CE2"/>
    <w:rsid w:val="00E16686"/>
    <w:rsid w:val="00E16736"/>
    <w:rsid w:val="00E217B2"/>
    <w:rsid w:val="00E23C05"/>
    <w:rsid w:val="00E26872"/>
    <w:rsid w:val="00E40B1F"/>
    <w:rsid w:val="00E518E5"/>
    <w:rsid w:val="00E53EFD"/>
    <w:rsid w:val="00E558C5"/>
    <w:rsid w:val="00E61E12"/>
    <w:rsid w:val="00E7596C"/>
    <w:rsid w:val="00E7697E"/>
    <w:rsid w:val="00E8175D"/>
    <w:rsid w:val="00E84C9E"/>
    <w:rsid w:val="00E85384"/>
    <w:rsid w:val="00E878F2"/>
    <w:rsid w:val="00E977DE"/>
    <w:rsid w:val="00EA1A84"/>
    <w:rsid w:val="00EA4D07"/>
    <w:rsid w:val="00EB0C17"/>
    <w:rsid w:val="00EB7195"/>
    <w:rsid w:val="00ED0149"/>
    <w:rsid w:val="00EE05A9"/>
    <w:rsid w:val="00EF4C99"/>
    <w:rsid w:val="00EF6A74"/>
    <w:rsid w:val="00EF7DE3"/>
    <w:rsid w:val="00F03103"/>
    <w:rsid w:val="00F06ECF"/>
    <w:rsid w:val="00F271DE"/>
    <w:rsid w:val="00F30F4B"/>
    <w:rsid w:val="00F43602"/>
    <w:rsid w:val="00F45510"/>
    <w:rsid w:val="00F5131B"/>
    <w:rsid w:val="00F51E67"/>
    <w:rsid w:val="00F56AAB"/>
    <w:rsid w:val="00F627DA"/>
    <w:rsid w:val="00F642ED"/>
    <w:rsid w:val="00F678C5"/>
    <w:rsid w:val="00F7288F"/>
    <w:rsid w:val="00F75896"/>
    <w:rsid w:val="00F767E3"/>
    <w:rsid w:val="00F8236B"/>
    <w:rsid w:val="00F8426A"/>
    <w:rsid w:val="00F847A6"/>
    <w:rsid w:val="00F91A49"/>
    <w:rsid w:val="00F9441B"/>
    <w:rsid w:val="00F96569"/>
    <w:rsid w:val="00FA4C32"/>
    <w:rsid w:val="00FC7B7F"/>
    <w:rsid w:val="00FD2570"/>
    <w:rsid w:val="00FD6BEF"/>
    <w:rsid w:val="00FD7C80"/>
    <w:rsid w:val="00FD7CFB"/>
    <w:rsid w:val="00FE4042"/>
    <w:rsid w:val="00FE7114"/>
    <w:rsid w:val="00FE7E7E"/>
    <w:rsid w:val="00FF35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C2F3E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caption"/>
    <w:basedOn w:val="a"/>
    <w:next w:val="a"/>
    <w:unhideWhenUsed/>
    <w:qFormat/>
    <w:rsid w:val="00D97B9C"/>
    <w:pPr>
      <w:spacing w:after="10pt"/>
    </w:pPr>
    <w:rPr>
      <w:i/>
      <w:iCs/>
      <w:color w:val="44546A" w:themeColor="text2"/>
      <w:sz w:val="18"/>
      <w:szCs w:val="18"/>
    </w:rPr>
  </w:style>
  <w:style w:type="character" w:styleId="aa">
    <w:name w:val="Hyperlink"/>
    <w:basedOn w:val="a0"/>
    <w:rsid w:val="00386D0F"/>
    <w:rPr>
      <w:color w:val="0563C1" w:themeColor="hyperlink"/>
      <w:u w:val="single"/>
    </w:rPr>
  </w:style>
  <w:style w:type="character" w:styleId="ab">
    <w:name w:val="FollowedHyperlink"/>
    <w:basedOn w:val="a0"/>
    <w:rsid w:val="00D236F1"/>
    <w:rPr>
      <w:color w:val="954F72" w:themeColor="followedHyperlink"/>
      <w:u w:val="single"/>
    </w:rPr>
  </w:style>
  <w:style w:type="character" w:styleId="ac">
    <w:name w:val="Placeholder Text"/>
    <w:basedOn w:val="a0"/>
    <w:uiPriority w:val="99"/>
    <w:semiHidden/>
    <w:rsid w:val="00892365"/>
    <w:rPr>
      <w:color w:val="808080"/>
    </w:rPr>
  </w:style>
  <w:style w:type="paragraph" w:styleId="ad">
    <w:name w:val="List Paragraph"/>
    <w:basedOn w:val="a"/>
    <w:uiPriority w:val="34"/>
    <w:qFormat/>
    <w:rsid w:val="0081242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389734">
      <w:bodyDiv w:val="1"/>
      <w:marLeft w:val="0pt"/>
      <w:marRight w:val="0pt"/>
      <w:marTop w:val="0pt"/>
      <w:marBottom w:val="0pt"/>
      <w:divBdr>
        <w:top w:val="none" w:sz="0" w:space="0" w:color="auto"/>
        <w:left w:val="none" w:sz="0" w:space="0" w:color="auto"/>
        <w:bottom w:val="none" w:sz="0" w:space="0" w:color="auto"/>
        <w:right w:val="none" w:sz="0" w:space="0" w:color="auto"/>
      </w:divBdr>
    </w:div>
    <w:div w:id="868296296">
      <w:bodyDiv w:val="1"/>
      <w:marLeft w:val="0pt"/>
      <w:marRight w:val="0pt"/>
      <w:marTop w:val="0pt"/>
      <w:marBottom w:val="0pt"/>
      <w:divBdr>
        <w:top w:val="none" w:sz="0" w:space="0" w:color="auto"/>
        <w:left w:val="none" w:sz="0" w:space="0" w:color="auto"/>
        <w:bottom w:val="none" w:sz="0" w:space="0" w:color="auto"/>
        <w:right w:val="none" w:sz="0" w:space="0" w:color="auto"/>
      </w:divBdr>
    </w:div>
    <w:div w:id="1010061454">
      <w:bodyDiv w:val="1"/>
      <w:marLeft w:val="0pt"/>
      <w:marRight w:val="0pt"/>
      <w:marTop w:val="0pt"/>
      <w:marBottom w:val="0pt"/>
      <w:divBdr>
        <w:top w:val="none" w:sz="0" w:space="0" w:color="auto"/>
        <w:left w:val="none" w:sz="0" w:space="0" w:color="auto"/>
        <w:bottom w:val="none" w:sz="0" w:space="0" w:color="auto"/>
        <w:right w:val="none" w:sz="0" w:space="0" w:color="auto"/>
      </w:divBdr>
    </w:div>
    <w:div w:id="13951969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31"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hyperlink" Target="https://www.kaggle.com/sadeght/industrial-production-electric-and-gas-utilitie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0E4EFE2-6078-425B-A1BF-7940F5AF148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539</TotalTime>
  <Pages>5</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Ping Ni</cp:lastModifiedBy>
  <cp:revision>173</cp:revision>
  <cp:lastPrinted>2021-02-27T04:32:00Z</cp:lastPrinted>
  <dcterms:created xsi:type="dcterms:W3CDTF">2021-03-26T21:48:00Z</dcterms:created>
  <dcterms:modified xsi:type="dcterms:W3CDTF">2021-03-27T06:56:00Z</dcterms:modified>
</cp:coreProperties>
</file>