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02144">
      <w:pPr>
        <w:jc w:val="center"/>
        <w:rPr>
          <w:b/>
          <w:bCs/>
          <w:sz w:val="72"/>
          <w:szCs w:val="72"/>
        </w:rPr>
      </w:pPr>
    </w:p>
    <w:p w14:paraId="405779C0">
      <w:pPr>
        <w:jc w:val="center"/>
        <w:rPr>
          <w:b/>
          <w:bCs/>
          <w:sz w:val="72"/>
          <w:szCs w:val="72"/>
        </w:rPr>
      </w:pPr>
    </w:p>
    <w:p w14:paraId="4B7E344D">
      <w:pPr>
        <w:jc w:val="center"/>
        <w:rPr>
          <w:b/>
          <w:bCs/>
          <w:sz w:val="72"/>
          <w:szCs w:val="72"/>
        </w:rPr>
      </w:pPr>
    </w:p>
    <w:p w14:paraId="763BA85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 w14:paraId="05FB8B01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 w14:paraId="78A9B025"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8.3</w:t>
      </w:r>
    </w:p>
    <w:p w14:paraId="3BABB1D8"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 w14:paraId="66B4D264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33FD10F8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_Toc25102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_Toc25102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F1D6B1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_Toc22712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_Toc22712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E1A949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_Toc17540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D3568DA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_Toc2741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386C4D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default"/>
            </w:rPr>
            <w:t>Boolean2VisibilityHiddenConverter</w:t>
          </w:r>
          <w:r>
            <w:tab/>
          </w:r>
          <w:r>
            <w:fldChar w:fldCharType="begin"/>
          </w:r>
          <w:r>
            <w:instrText xml:space="preserve"> PAGEREF _Toc28822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5162432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_Toc22020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default"/>
            </w:rPr>
            <w:t>Boolean2VisibilityHiddenReConverter</w:t>
          </w:r>
          <w:r>
            <w:tab/>
          </w:r>
          <w:r>
            <w:fldChar w:fldCharType="begin"/>
          </w:r>
          <w:r>
            <w:instrText xml:space="preserve"> PAGEREF _Toc22020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89493C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_Toc24379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_Toc24379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D1B08A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_Toc23300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_Toc23300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3482AB5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_Toc5516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21C4F8A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_Toc16316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345156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_Toc18816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default"/>
              <w:lang w:val="en-US" w:eastAsia="zh-CN"/>
            </w:rPr>
            <w:t>Version2StrConverter</w:t>
          </w:r>
          <w:r>
            <w:rPr>
              <w:rFonts w:hint="eastAsia"/>
              <w:lang w:val="en-US" w:eastAsia="zh-CN"/>
            </w:rPr>
            <w:t>（版本号</w:t>
          </w:r>
          <w:r>
            <w:t>转字符串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CFF0A38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_Toc4651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9833BC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_Toc18805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_Toc18805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731D92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_Toc26149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_Toc26149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4424D9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_Toc9496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_Toc9496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048C08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_Toc21289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_Toc21289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7E0443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_Toc19046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_Toc19046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73858E7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_Toc22993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_Toc22993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0E22A4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_Toc8156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_Toc8156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AA3194C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_Toc13767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04C2541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_Toc11542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_Toc11542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14A73F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IotState（工业状态控件）</w:t>
          </w:r>
          <w:r>
            <w:tab/>
          </w:r>
          <w:r>
            <w:fldChar w:fldCharType="begin"/>
          </w:r>
          <w:r>
            <w:instrText xml:space="preserve"> PAGEREF _Toc2150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E5702BA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_Toc11625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IotStateInfo（工业状态信息控件）</w:t>
          </w:r>
          <w:r>
            <w:tab/>
          </w:r>
          <w:r>
            <w:fldChar w:fldCharType="begin"/>
          </w:r>
          <w:r>
            <w:instrText xml:space="preserve"> PAGEREF _Toc11625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AEB2856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_Toc27000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EFEC1DC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_Toc1079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A8C4AD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扩展属性</w:t>
          </w:r>
          <w:r>
            <w:tab/>
          </w:r>
          <w:r>
            <w:fldChar w:fldCharType="begin"/>
          </w:r>
          <w:r>
            <w:instrText xml:space="preserve"> PAGEREF _Toc5794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2067935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GridAttach（Grid专用）</w:t>
          </w:r>
          <w:r>
            <w:tab/>
          </w:r>
          <w:r>
            <w:fldChar w:fldCharType="begin"/>
          </w:r>
          <w:r>
            <w:instrText xml:space="preserve"> PAGEREF _Toc2328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4DD5D2E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_Toc32644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_Toc32644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679150F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_Toc4615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4EC6D5B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4.2. </w:t>
          </w:r>
          <w:r>
            <w:rPr>
              <w:rFonts w:hint="eastAsia"/>
              <w:lang w:val="en-US" w:eastAsia="zh-CN"/>
            </w:rPr>
            <w:t>可变消息框</w:t>
          </w:r>
          <w:r>
            <w:rPr>
              <w:rFonts w:hint="eastAsia"/>
              <w:lang w:eastAsia="zh-CN"/>
            </w:rPr>
            <w:t>（MessageBoxTip）</w:t>
          </w:r>
          <w:r>
            <w:tab/>
          </w:r>
          <w:r>
            <w:fldChar w:fldCharType="begin"/>
          </w:r>
          <w:r>
            <w:instrText xml:space="preserve"> PAGEREF _Toc7068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757FDC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4.3. </w:t>
          </w:r>
          <w:r>
            <w:rPr>
              <w:rFonts w:hint="eastAsia"/>
              <w:lang w:val="en-US" w:eastAsia="zh-CN"/>
            </w:rPr>
            <w:t>可变消息输入框</w:t>
          </w:r>
          <w:r>
            <w:rPr>
              <w:rFonts w:hint="eastAsia"/>
              <w:lang w:eastAsia="zh-CN"/>
            </w:rPr>
            <w:t>（MessageBoxTipInput）</w:t>
          </w:r>
          <w:r>
            <w:tab/>
          </w:r>
          <w:r>
            <w:fldChar w:fldCharType="begin"/>
          </w:r>
          <w:r>
            <w:instrText xml:space="preserve"> PAGEREF _Toc5169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A9A30C4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F1A677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_Toc14370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_Toc14370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5283111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_Toc8525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228524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_Toc25691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5123D66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_Toc12401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_Toc12401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854DBB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_Toc6554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_Toc6554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4C9C53B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_Toc3662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_Toc3662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366D09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_Toc5719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_Toc5719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43C3B8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_Toc10170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_Toc10170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59B4C17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_Toc9033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_Toc9033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A0AD9D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_Toc23779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_Toc23779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77EF102"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 w14:paraId="1C9FB65E"/>
    <w:p w14:paraId="638B09B0">
      <w:pPr>
        <w:pStyle w:val="2"/>
        <w:rPr>
          <w:rFonts w:hint="default"/>
        </w:rPr>
      </w:pPr>
      <w:bookmarkStart w:id="0" w:name="_Toc25102"/>
      <w:r>
        <w:t>开始使用</w:t>
      </w:r>
      <w:bookmarkEnd w:id="0"/>
    </w:p>
    <w:p w14:paraId="15281283">
      <w:pPr>
        <w:pStyle w:val="3"/>
        <w:bidi w:val="0"/>
        <w:rPr>
          <w:rFonts w:hint="eastAsia"/>
          <w:lang w:val="en-US" w:eastAsia="zh-CN"/>
        </w:rPr>
      </w:pPr>
      <w:bookmarkStart w:id="1" w:name="_Toc22712"/>
      <w:r>
        <w:rPr>
          <w:rFonts w:hint="eastAsia"/>
          <w:lang w:val="en-US" w:eastAsia="zh-CN"/>
        </w:rPr>
        <w:t>安装</w:t>
      </w:r>
      <w:bookmarkEnd w:id="1"/>
    </w:p>
    <w:p w14:paraId="401BE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02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5A8B2E9"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 w14:paraId="17071B88">
      <w:pPr>
        <w:rPr>
          <w:rFonts w:hint="default"/>
          <w:lang w:val="en-US" w:eastAsia="zh-CN"/>
        </w:rPr>
      </w:pPr>
    </w:p>
    <w:p w14:paraId="316C5C86">
      <w:pPr>
        <w:pStyle w:val="3"/>
        <w:bidi w:val="0"/>
        <w:rPr>
          <w:rFonts w:hint="default"/>
          <w:lang w:val="en-US" w:eastAsia="zh-CN"/>
        </w:rPr>
      </w:pPr>
      <w:bookmarkStart w:id="2" w:name="_Toc17540"/>
      <w:r>
        <w:rPr>
          <w:rFonts w:hint="eastAsia"/>
          <w:lang w:val="en-US" w:eastAsia="zh-CN"/>
        </w:rPr>
        <w:t>开始</w:t>
      </w:r>
      <w:bookmarkEnd w:id="2"/>
    </w:p>
    <w:p w14:paraId="10724B6C"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88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426885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6ABD2F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34713C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24482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 w14:paraId="357733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 w14:paraId="732051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 w14:paraId="452BA5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 w14:paraId="112B04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 w14:paraId="0C4CE8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8C917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42FBBDDF"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 w14:paraId="378E0044"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278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BE516D"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 w14:paraId="2817F800">
      <w:r>
        <w:br w:type="page"/>
      </w:r>
    </w:p>
    <w:p w14:paraId="04760592">
      <w:pPr>
        <w:pStyle w:val="2"/>
        <w:rPr>
          <w:rFonts w:hint="default"/>
        </w:rPr>
      </w:pPr>
      <w:bookmarkStart w:id="3" w:name="_Toc2741"/>
      <w:r>
        <w:t>转换器</w:t>
      </w:r>
      <w:bookmarkEnd w:id="3"/>
    </w:p>
    <w:p w14:paraId="6E6C1BA0">
      <w:pPr>
        <w:pStyle w:val="3"/>
        <w:bidi w:val="0"/>
        <w:rPr>
          <w:rFonts w:hint="default"/>
        </w:rPr>
      </w:pPr>
      <w:bookmarkStart w:id="4" w:name="_Toc28822"/>
      <w:r>
        <w:rPr>
          <w:rFonts w:hint="default"/>
        </w:rPr>
        <w:t>Boolean2VisibilityHiddenConverter</w:t>
      </w:r>
      <w:bookmarkEnd w:id="4"/>
    </w:p>
    <w:p w14:paraId="56473B04">
      <w:pPr>
        <w:rPr>
          <w:rFonts w:hint="default"/>
        </w:rPr>
      </w:pPr>
    </w:p>
    <w:p w14:paraId="02025B40">
      <w:pPr>
        <w:pStyle w:val="3"/>
        <w:bidi w:val="0"/>
        <w:rPr>
          <w:rFonts w:hint="default"/>
        </w:rPr>
      </w:pPr>
      <w:bookmarkStart w:id="5" w:name="_Toc22020"/>
      <w:r>
        <w:rPr>
          <w:rFonts w:hint="default"/>
        </w:rPr>
        <w:t>Boolean2VisibilityHiddenReConverter</w:t>
      </w:r>
      <w:bookmarkEnd w:id="5"/>
    </w:p>
    <w:p w14:paraId="0ECFC710">
      <w:pPr>
        <w:rPr>
          <w:rFonts w:hint="default"/>
        </w:rPr>
      </w:pPr>
    </w:p>
    <w:p w14:paraId="5B491A25">
      <w:pPr>
        <w:pStyle w:val="3"/>
      </w:pPr>
      <w:bookmarkStart w:id="6" w:name="_Toc24379"/>
      <w:r>
        <w:rPr>
          <w:rFonts w:hint="eastAsia"/>
        </w:rPr>
        <w:t>Enum2BoolConverter（枚举转布尔）</w:t>
      </w:r>
      <w:bookmarkEnd w:id="6"/>
    </w:p>
    <w:p w14:paraId="10C496BC"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5C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032DDD3"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 w14:paraId="2EEC65A7"/>
    <w:p w14:paraId="452C6DD2">
      <w:pPr>
        <w:pStyle w:val="3"/>
      </w:pPr>
      <w:bookmarkStart w:id="7" w:name="_Toc23300"/>
      <w:r>
        <w:rPr>
          <w:rFonts w:hint="eastAsia"/>
        </w:rPr>
        <w:t>Enum2IntConverter（枚举转数字）</w:t>
      </w:r>
      <w:bookmarkEnd w:id="7"/>
    </w:p>
    <w:p w14:paraId="375DC73A">
      <w:pPr>
        <w:bidi w:val="0"/>
      </w:pPr>
      <w:r>
        <w:rPr>
          <w:rFonts w:hint="eastAsia"/>
        </w:rPr>
        <w:t>将枚举转为数字</w:t>
      </w:r>
    </w:p>
    <w:p w14:paraId="12F99CBB">
      <w:pPr>
        <w:pStyle w:val="3"/>
      </w:pPr>
      <w:bookmarkStart w:id="8" w:name="_Toc5516"/>
      <w:r>
        <w:t>Enum2StrConverter（枚举转字符串）</w:t>
      </w:r>
      <w:bookmarkEnd w:id="8"/>
    </w:p>
    <w:p w14:paraId="4B3EE0BC"/>
    <w:p w14:paraId="690232A7">
      <w:r>
        <w:t>将枚举转为字符串（支持Description特性）</w:t>
      </w:r>
    </w:p>
    <w:p w14:paraId="5D6990D2"/>
    <w:p w14:paraId="148F31B0">
      <w:pPr>
        <w:pStyle w:val="3"/>
      </w:pPr>
      <w:bookmarkStart w:id="9" w:name="_Toc16316"/>
      <w:r>
        <w:t>List2StrConverter（集合转字符串）</w:t>
      </w:r>
      <w:bookmarkEnd w:id="9"/>
    </w:p>
    <w:p w14:paraId="00F8AC14">
      <w:pPr>
        <w:rPr>
          <w:rFonts w:hint="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 w14:paraId="2C9747E0">
      <w:pPr>
        <w:rPr>
          <w:rFonts w:hint="eastAsia"/>
          <w:lang w:val="en-US" w:eastAsia="zh-CN"/>
        </w:rPr>
      </w:pPr>
    </w:p>
    <w:p w14:paraId="46C2631D">
      <w:pPr>
        <w:pStyle w:val="3"/>
        <w:bidi w:val="0"/>
        <w:rPr>
          <w:rFonts w:hint="default"/>
          <w:lang w:val="en-US" w:eastAsia="zh-CN"/>
        </w:rPr>
      </w:pPr>
      <w:bookmarkStart w:id="10" w:name="_Toc18816"/>
      <w:r>
        <w:rPr>
          <w:rFonts w:hint="default"/>
          <w:lang w:val="en-US" w:eastAsia="zh-CN"/>
        </w:rPr>
        <w:t>Version2StrConverter</w:t>
      </w:r>
      <w:r>
        <w:rPr>
          <w:rFonts w:hint="eastAsia"/>
          <w:lang w:val="en-US" w:eastAsia="zh-CN"/>
        </w:rPr>
        <w:t>（版本号</w:t>
      </w:r>
      <w:r>
        <w:t>转字符串</w:t>
      </w:r>
      <w:r>
        <w:rPr>
          <w:rFonts w:hint="eastAsia"/>
          <w:lang w:val="en-US" w:eastAsia="zh-CN"/>
        </w:rPr>
        <w:t>）</w:t>
      </w:r>
      <w:bookmarkEnd w:id="10"/>
    </w:p>
    <w:p w14:paraId="1E9526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版本号与字符串转换器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也可传入参数，版本号的位数。</w:t>
      </w:r>
    </w:p>
    <w:p w14:paraId="133C11D0">
      <w:r>
        <w:br w:type="page"/>
      </w:r>
    </w:p>
    <w:p w14:paraId="1E7533E6">
      <w:pPr>
        <w:pStyle w:val="2"/>
        <w:rPr>
          <w:rFonts w:hint="default"/>
        </w:rPr>
      </w:pPr>
      <w:bookmarkStart w:id="11" w:name="_Toc4651"/>
      <w:r>
        <w:t>控件</w:t>
      </w:r>
      <w:bookmarkEnd w:id="11"/>
    </w:p>
    <w:p w14:paraId="581A14BF">
      <w:pPr>
        <w:pStyle w:val="3"/>
        <w:bidi w:val="0"/>
        <w:rPr>
          <w:rFonts w:hint="eastAsia"/>
          <w:lang w:val="en-US" w:eastAsia="zh-CN"/>
        </w:rPr>
      </w:pPr>
      <w:bookmarkStart w:id="12" w:name="_Toc18805"/>
      <w:r>
        <w:rPr>
          <w:rFonts w:hint="eastAsia"/>
          <w:lang w:val="en-US" w:eastAsia="zh-CN"/>
        </w:rPr>
        <w:t>原生控件</w:t>
      </w:r>
      <w:bookmarkEnd w:id="12"/>
    </w:p>
    <w:p w14:paraId="5552C7BB">
      <w:pPr>
        <w:pStyle w:val="4"/>
        <w:bidi w:val="0"/>
        <w:rPr>
          <w:rFonts w:hint="eastAsia"/>
          <w:lang w:val="en-US" w:eastAsia="zh-CN"/>
        </w:rPr>
      </w:pPr>
      <w:bookmarkStart w:id="13" w:name="_Toc26149"/>
      <w:r>
        <w:rPr>
          <w:rFonts w:hint="eastAsia"/>
          <w:lang w:val="en-US" w:eastAsia="zh-CN"/>
        </w:rPr>
        <w:t>TabControl（选项卡）</w:t>
      </w:r>
      <w:bookmarkEnd w:id="13"/>
    </w:p>
    <w:p w14:paraId="1A8E63E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 w14:paraId="191DF983"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4B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8B15F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0485D1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3E8698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C5990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53BB18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508D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795A265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F521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EE04BBC"/>
    <w:p w14:paraId="7C101B17"/>
    <w:p w14:paraId="118DCCA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 w14:paraId="23500544"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80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073676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1942E6C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74CEA7D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91B3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2F910E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9317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32898F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12B4F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7933B41">
      <w:pPr>
        <w:rPr>
          <w:rFonts w:hint="eastAsia"/>
          <w:lang w:val="en-US" w:eastAsia="zh-CN"/>
        </w:rPr>
      </w:pPr>
    </w:p>
    <w:p w14:paraId="771A27F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 w14:paraId="60C33953"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A0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20C65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 w14:paraId="5CE2CF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47E8A9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A66E1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734BF3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53B603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15A6AC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A53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07C733FB"/>
    <w:p w14:paraId="6DE5DC1D">
      <w:pPr>
        <w:rPr>
          <w:rFonts w:hint="eastAsia"/>
          <w:lang w:val="en-US" w:eastAsia="zh-CN"/>
        </w:rPr>
      </w:pPr>
    </w:p>
    <w:p w14:paraId="6ECC9BF9">
      <w:pPr>
        <w:pStyle w:val="4"/>
        <w:bidi w:val="0"/>
        <w:rPr>
          <w:rFonts w:hint="default"/>
          <w:lang w:val="en-US" w:eastAsia="zh-CN"/>
        </w:rPr>
      </w:pPr>
      <w:bookmarkStart w:id="14" w:name="_Toc9496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4"/>
    </w:p>
    <w:p w14:paraId="6CB535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 w14:paraId="06340E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1AF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F0A52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CD6E40B">
      <w:pPr>
        <w:rPr>
          <w:rFonts w:hint="default"/>
          <w:lang w:val="en-US" w:eastAsia="zh-CN"/>
        </w:rPr>
      </w:pPr>
    </w:p>
    <w:p w14:paraId="5C60F166">
      <w:pPr>
        <w:rPr>
          <w:rFonts w:hint="default"/>
          <w:lang w:val="en-US" w:eastAsia="zh-CN"/>
        </w:rPr>
      </w:pPr>
    </w:p>
    <w:p w14:paraId="0C8F677F">
      <w:pPr>
        <w:pStyle w:val="3"/>
        <w:bidi w:val="0"/>
        <w:rPr>
          <w:rFonts w:hint="default"/>
          <w:lang w:val="en-US" w:eastAsia="zh-CN"/>
        </w:rPr>
      </w:pPr>
      <w:bookmarkStart w:id="15" w:name="_Toc21289"/>
      <w:r>
        <w:rPr>
          <w:rFonts w:hint="eastAsia"/>
          <w:lang w:val="en-US" w:eastAsia="zh-CN"/>
        </w:rPr>
        <w:t>扩展控件</w:t>
      </w:r>
      <w:bookmarkEnd w:id="15"/>
    </w:p>
    <w:p w14:paraId="0A1FE02F">
      <w:pPr>
        <w:pStyle w:val="4"/>
        <w:bidi w:val="0"/>
      </w:pPr>
      <w:bookmarkStart w:id="16" w:name="_Toc19046"/>
      <w:r>
        <w:rPr>
          <w:rFonts w:hint="eastAsia"/>
        </w:rPr>
        <w:t>UserControlBase（用户控件扩展）</w:t>
      </w:r>
      <w:bookmarkEnd w:id="16"/>
    </w:p>
    <w:p w14:paraId="04664807"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 w14:paraId="258796F0"/>
    <w:p w14:paraId="7E0308F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3E3F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46F80D"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 w14:paraId="73D915BA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0459AE6">
            <w:r>
              <w:t>是否已加载并显示界面</w:t>
            </w:r>
          </w:p>
        </w:tc>
      </w:tr>
      <w:tr w14:paraId="7C53E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AFFB98"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 w14:paraId="32879C0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6D8FB56">
            <w:r>
              <w:t>是否处于设计模式</w:t>
            </w:r>
          </w:p>
        </w:tc>
      </w:tr>
    </w:tbl>
    <w:p w14:paraId="45FE7FD7"/>
    <w:p w14:paraId="31EFA047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F44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709125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08DED32"/>
        </w:tc>
      </w:tr>
    </w:tbl>
    <w:p w14:paraId="0D53A76E"/>
    <w:p w14:paraId="3B363706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F1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1BE224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7000B599">
            <w:r>
              <w:rPr>
                <w:rFonts w:hint="eastAsia"/>
              </w:rPr>
              <w:t>首次加载并显示控件时发生</w:t>
            </w:r>
          </w:p>
        </w:tc>
      </w:tr>
      <w:tr w14:paraId="489D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9A9AFE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11FC3DEE">
            <w:r>
              <w:rPr>
                <w:rFonts w:hint="eastAsia"/>
              </w:rPr>
              <w:t>加载并显示控件时发生</w:t>
            </w:r>
          </w:p>
        </w:tc>
      </w:tr>
    </w:tbl>
    <w:p w14:paraId="5B6D5A3D"/>
    <w:p w14:paraId="2289504B">
      <w:pPr>
        <w:pStyle w:val="4"/>
        <w:bidi w:val="0"/>
      </w:pPr>
      <w:bookmarkStart w:id="17" w:name="_Toc22993"/>
      <w:r>
        <w:rPr>
          <w:rFonts w:hint="eastAsia"/>
          <w:lang w:eastAsia="zh-CN"/>
        </w:rPr>
        <w:t>RunStateButton（运行状态按钮）</w:t>
      </w:r>
      <w:bookmarkEnd w:id="17"/>
    </w:p>
    <w:p w14:paraId="51A8A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 w14:paraId="68128EC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 w14:paraId="3A5F436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 w14:paraId="2AE13954"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29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29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7F1A2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294DAE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 w14:paraId="55EB4F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 w14:paraId="69C9C8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79BF10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08875E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3F6FD9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 w14:paraId="1AB765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F01E717">
      <w:pPr>
        <w:rPr>
          <w:rFonts w:hint="eastAsia"/>
          <w:lang w:val="en-US" w:eastAsia="zh-CN"/>
        </w:rPr>
      </w:pPr>
    </w:p>
    <w:p w14:paraId="3F87DB7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1D49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CE0D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 w14:paraId="5B531CE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51C7ACA"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 w14:paraId="5B38F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71AAF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 w14:paraId="52432DC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2C1AFBC4"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 w14:paraId="087DC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B574E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0D30DFF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6F220FC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6DE91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1E8BF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013F16E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5FCF8019"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 w14:paraId="0682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4735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 w14:paraId="1409E20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2B603F81"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 w14:paraId="13231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F6108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 w14:paraId="5F001BC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9515E3F"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 w14:paraId="2E68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1DD7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 w14:paraId="381CA38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753D78F"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 w14:paraId="3626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AD070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 w14:paraId="53A15BE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166ABB13"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 w14:paraId="7E9E2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A02E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 w14:paraId="79BCAEE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7A2D6340"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 w14:paraId="480571B0"/>
    <w:p w14:paraId="1B68DF8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4D0E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147027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295831F2"/>
        </w:tc>
      </w:tr>
    </w:tbl>
    <w:p w14:paraId="50937301"/>
    <w:p w14:paraId="4342862E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7A3AE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599222"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 w14:paraId="2FFA028C"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 w14:paraId="28AA35BC"/>
    <w:p w14:paraId="13B8482E"/>
    <w:p w14:paraId="15E37A30">
      <w:pPr>
        <w:pStyle w:val="4"/>
        <w:bidi w:val="0"/>
      </w:pPr>
      <w:bookmarkStart w:id="18" w:name="_Toc8156"/>
      <w:r>
        <w:rPr>
          <w:rFonts w:hint="eastAsia"/>
          <w:lang w:eastAsia="zh-CN"/>
        </w:rPr>
        <w:t>SyncProgressBar（同步进度条）</w:t>
      </w:r>
      <w:bookmarkEnd w:id="18"/>
    </w:p>
    <w:p w14:paraId="0A2818B7"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E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7B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52D413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2D299C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 w14:paraId="30EAE76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 w14:paraId="4549F4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561471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 w14:paraId="051339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 w14:paraId="3858CA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57DE1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 w14:paraId="6D73B6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 w14:paraId="38813EF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 w14:paraId="441AAA2D">
      <w:pPr>
        <w:rPr>
          <w:rFonts w:hint="eastAsia"/>
          <w:lang w:val="en-US" w:eastAsia="zh-CN"/>
        </w:rPr>
      </w:pPr>
    </w:p>
    <w:p w14:paraId="55337E0C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71A7E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87DF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 w14:paraId="31424C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 w14:paraId="405B404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 w14:paraId="71A4C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56BEA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 w14:paraId="5E468FC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6EED4E92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 w14:paraId="6EB0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047BE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 w14:paraId="61D580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 w14:paraId="4E8789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47B4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49B2D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 w14:paraId="1C5FC5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ECB519B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 w14:paraId="1EF50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 w14:paraId="2458E0F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 w14:paraId="46BB570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B9A4B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 w14:paraId="21134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B8DD4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 w14:paraId="7D0E6EF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CD0FA37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 w14:paraId="4B2EE177"/>
    <w:p w14:paraId="5183996D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F6BE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443A192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1057F737"/>
        </w:tc>
      </w:tr>
    </w:tbl>
    <w:p w14:paraId="3B285806"/>
    <w:p w14:paraId="1EE1BB7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1892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F207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 w14:paraId="061E1AE1"/>
        </w:tc>
      </w:tr>
    </w:tbl>
    <w:p w14:paraId="4767EAC7"/>
    <w:p w14:paraId="3292D61C"/>
    <w:p w14:paraId="0BC0AE39">
      <w:pPr>
        <w:pStyle w:val="4"/>
        <w:bidi w:val="0"/>
        <w:rPr>
          <w:rFonts w:hint="eastAsia"/>
          <w:lang w:val="en-US" w:eastAsia="zh-CN"/>
        </w:rPr>
      </w:pPr>
      <w:bookmarkStart w:id="19" w:name="_Toc13767"/>
      <w:r>
        <w:rPr>
          <w:rFonts w:hint="eastAsia"/>
          <w:lang w:val="en-US" w:eastAsia="zh-CN"/>
        </w:rPr>
        <w:t>TextBoxScanner（扫码文本框）</w:t>
      </w:r>
      <w:bookmarkEnd w:id="19"/>
    </w:p>
    <w:p w14:paraId="33C9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 w14:paraId="58F81DA7">
      <w:pPr>
        <w:rPr>
          <w:rFonts w:hint="default"/>
          <w:lang w:val="en-US" w:eastAsia="zh-CN"/>
        </w:rPr>
      </w:pPr>
    </w:p>
    <w:p w14:paraId="7A8E80D4"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E2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B9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97746A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02C1EB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 w14:paraId="578496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DD7D4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030BD2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EAA8D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1C7186E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 w14:paraId="7202454E">
      <w:pPr>
        <w:rPr>
          <w:rFonts w:hint="eastAsia"/>
          <w:lang w:val="en-US" w:eastAsia="zh-CN"/>
        </w:rPr>
      </w:pPr>
    </w:p>
    <w:p w14:paraId="35602B3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4E46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346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 w14:paraId="6E8A0D1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7CEC6C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 w14:paraId="0E0A1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51FD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 w14:paraId="34CCA9C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 w14:paraId="5F54308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 w14:paraId="65FA8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C3D8B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 w14:paraId="49A934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08CCB21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 w14:paraId="3737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7B1FA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 w14:paraId="70A98BC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8262F8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 w14:paraId="10937FB9"/>
    <w:p w14:paraId="2B56738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033CB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05" w:type="dxa"/>
          </w:tcPr>
          <w:p w14:paraId="02EBA7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 w14:paraId="5AF99406"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 w14:paraId="78A79AF1"/>
    <w:p w14:paraId="5E084E5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250F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68B85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 w14:paraId="70972C44">
            <w:r>
              <w:rPr>
                <w:rFonts w:hint="eastAsia"/>
              </w:rPr>
              <w:t>文本扫码改变</w:t>
            </w:r>
          </w:p>
        </w:tc>
      </w:tr>
    </w:tbl>
    <w:p w14:paraId="02DFCBCE"/>
    <w:p w14:paraId="61F01211">
      <w:pPr>
        <w:pStyle w:val="4"/>
        <w:bidi w:val="0"/>
      </w:pPr>
      <w:bookmarkStart w:id="20" w:name="_Toc11542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20"/>
    </w:p>
    <w:p w14:paraId="6A509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 w14:paraId="1FAE6E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7535"/>
    <w:p w14:paraId="388CE06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9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1568B5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16B75F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9F8476A"/>
    <w:p w14:paraId="66BF6C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6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4ADFD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 w14:paraId="4D02E2A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 w14:paraId="1D7EE55D">
      <w:pPr>
        <w:rPr>
          <w:rFonts w:hint="eastAsia"/>
          <w:lang w:val="en-US" w:eastAsia="zh-CN"/>
        </w:rPr>
      </w:pPr>
    </w:p>
    <w:p w14:paraId="6A65F359">
      <w:pPr>
        <w:rPr>
          <w:rFonts w:hint="eastAsia"/>
          <w:lang w:val="en-US" w:eastAsia="zh-CN"/>
        </w:rPr>
      </w:pPr>
    </w:p>
    <w:p w14:paraId="348509D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761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65197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 w14:paraId="2C586B2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9B5672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 w14:paraId="6DD0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436E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 w14:paraId="4F78416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3549DE5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 w14:paraId="19D55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8B934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 w14:paraId="121290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4502366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 w14:paraId="0DF3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82619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 w14:paraId="7A80448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C60F4E4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 w14:paraId="58113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4F9EE3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 w14:paraId="172305C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3ED8BD5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 w14:paraId="13D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20D940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 w14:paraId="79D323B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79AB85A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 w14:paraId="2618DF39"/>
    <w:p w14:paraId="3DB982E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7A51D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3EAD6B9"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1D6ECA97">
            <w:r>
              <w:rPr>
                <w:rFonts w:hint="eastAsia"/>
              </w:rPr>
              <w:t>追加日志信息</w:t>
            </w:r>
          </w:p>
        </w:tc>
      </w:tr>
      <w:tr w14:paraId="4267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69B7B4A3"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0423A8DE"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 w14:paraId="5E38E499"/>
    <w:p w14:paraId="50A8DC3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669D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4132AA7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 w14:paraId="7A7D6465">
            <w:r>
              <w:rPr>
                <w:rFonts w:hint="eastAsia"/>
              </w:rPr>
              <w:t>有新的日志加入</w:t>
            </w:r>
          </w:p>
        </w:tc>
      </w:tr>
    </w:tbl>
    <w:p w14:paraId="2262B513"/>
    <w:p w14:paraId="7BA7A2DF"/>
    <w:p w14:paraId="22EBA76F">
      <w:pPr>
        <w:pStyle w:val="4"/>
        <w:bidi w:val="0"/>
      </w:pPr>
      <w:r>
        <w:rPr>
          <w:rFonts w:hint="eastAsia"/>
          <w:lang w:eastAsia="zh-CN"/>
        </w:rPr>
        <w:t>ImageListener（图像监听）</w:t>
      </w:r>
    </w:p>
    <w:p w14:paraId="413FF603">
      <w:r>
        <w:rPr>
          <w:rFonts w:hint="eastAsia"/>
          <w:lang w:val="en-US" w:eastAsia="zh-CN"/>
        </w:rPr>
        <w:t>可针对文件夹或文件进行监听里面的图片变化，并显示在控件中，控件的图片支持鼠标放大，缩小，自适应屏幕，原大小展示，双击查看原图等...</w:t>
      </w:r>
    </w:p>
    <w:p w14:paraId="2B08C51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35075" cy="1090295"/>
            <wp:effectExtent l="0" t="0" r="317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87C3"/>
    <w:p w14:paraId="6B97DE9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6CD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64033E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XAML</w:t>
            </w:r>
          </w:p>
          <w:p w14:paraId="3E38310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ImageListenerView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="iListener"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IsAutoActiveTabItem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="True"/&gt;</w:t>
            </w:r>
          </w:p>
        </w:tc>
      </w:tr>
    </w:tbl>
    <w:p w14:paraId="25E887BB"/>
    <w:p w14:paraId="21B354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B995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771C3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C#</w:t>
            </w:r>
          </w:p>
          <w:p w14:paraId="405DCA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//监听文件夹里面的文件变化</w:t>
            </w:r>
          </w:p>
          <w:p w14:paraId="4B072E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"*.jpg"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4F56C60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//监听文件文件变化</w:t>
            </w:r>
            <w:bookmarkStart w:id="43" w:name="_GoBack"/>
            <w:bookmarkEnd w:id="43"/>
          </w:p>
          <w:p w14:paraId="33ABFFB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@"D:\Temp\123.jpg"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21028A19">
      <w:pPr>
        <w:rPr>
          <w:rFonts w:hint="eastAsia"/>
          <w:lang w:val="en-US" w:eastAsia="zh-CN"/>
        </w:rPr>
      </w:pPr>
    </w:p>
    <w:p w14:paraId="1913E50D">
      <w:pPr>
        <w:rPr>
          <w:rFonts w:hint="eastAsia"/>
          <w:lang w:val="en-US" w:eastAsia="zh-CN"/>
        </w:rPr>
      </w:pPr>
    </w:p>
    <w:p w14:paraId="1D8665B5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4DF8F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8A48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IsAutoActiveTabItem</w:t>
            </w:r>
          </w:p>
        </w:tc>
        <w:tc>
          <w:tcPr>
            <w:tcW w:w="2840" w:type="dxa"/>
          </w:tcPr>
          <w:p w14:paraId="610A2F2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bool</w:t>
            </w:r>
          </w:p>
        </w:tc>
        <w:tc>
          <w:tcPr>
            <w:tcW w:w="2840" w:type="dxa"/>
          </w:tcPr>
          <w:p w14:paraId="5C5D59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如果在选项卡中，是否自动切换到当前变化的项来。默认为false</w:t>
            </w:r>
          </w:p>
        </w:tc>
      </w:tr>
      <w:tr w14:paraId="508B1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 w14:paraId="58EF6D38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FullPath</w:t>
            </w:r>
          </w:p>
        </w:tc>
        <w:tc>
          <w:tcPr>
            <w:tcW w:w="2840" w:type="dxa"/>
          </w:tcPr>
          <w:p w14:paraId="7A543067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string</w:t>
            </w:r>
          </w:p>
        </w:tc>
        <w:tc>
          <w:tcPr>
            <w:tcW w:w="2840" w:type="dxa"/>
          </w:tcPr>
          <w:p w14:paraId="51D2CC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当前加载的图像路径</w:t>
            </w:r>
          </w:p>
        </w:tc>
      </w:tr>
    </w:tbl>
    <w:p w14:paraId="2F27BACE"/>
    <w:p w14:paraId="37869674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37ECC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5B40A15F">
            <w:pPr>
              <w:rPr>
                <w:rFonts w:hint="default" w:eastAsia="新宋体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StartListener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49BB5314">
            <w:pPr>
              <w:rPr>
                <w:color w:val="auto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开始监听</w:t>
            </w:r>
          </w:p>
        </w:tc>
      </w:tr>
      <w:tr w14:paraId="5E9E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BCFA7DB">
            <w:pPr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StopListener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3888F801">
            <w:pP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停止监听</w:t>
            </w:r>
          </w:p>
        </w:tc>
      </w:tr>
    </w:tbl>
    <w:p w14:paraId="63C15B1D"/>
    <w:p w14:paraId="49DAA2C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747F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5055E9FB"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664" w:type="dxa"/>
          </w:tcPr>
          <w:p w14:paraId="11E3559D"/>
        </w:tc>
      </w:tr>
    </w:tbl>
    <w:p w14:paraId="2DFE22B1"/>
    <w:p w14:paraId="123B6A3A"/>
    <w:p w14:paraId="096EDCEE"/>
    <w:p w14:paraId="38A550C1">
      <w:pPr>
        <w:pStyle w:val="4"/>
        <w:bidi w:val="0"/>
        <w:rPr>
          <w:rFonts w:hint="eastAsia"/>
          <w:lang w:val="en-US" w:eastAsia="zh-CN"/>
        </w:rPr>
      </w:pPr>
      <w:bookmarkStart w:id="21" w:name="_Toc2150"/>
      <w:r>
        <w:rPr>
          <w:rFonts w:hint="eastAsia"/>
          <w:lang w:val="en-US" w:eastAsia="zh-CN"/>
        </w:rPr>
        <w:t>IotState（工业状态控件）</w:t>
      </w:r>
      <w:bookmarkEnd w:id="21"/>
    </w:p>
    <w:p w14:paraId="75A5E0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 w14:paraId="5969C701"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EA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310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5601D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 w14:paraId="5FAD0B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 w14:paraId="152579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 w14:paraId="6CD8C5D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 w14:paraId="5DECEC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 w14:paraId="66EA44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 w14:paraId="61484427">
      <w:pPr>
        <w:rPr>
          <w:rFonts w:hint="eastAsia"/>
          <w:lang w:val="en-US" w:eastAsia="zh-CN"/>
        </w:rPr>
      </w:pPr>
    </w:p>
    <w:p w14:paraId="2B282E3A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E51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9F95C8"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 w14:paraId="6FE9F43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33B1E4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 w14:paraId="0CBC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70CFC"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 w14:paraId="6B62A241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8EF7C1D">
            <w:r>
              <w:rPr>
                <w:rFonts w:hint="eastAsia"/>
              </w:rPr>
              <w:t>是否成功</w:t>
            </w:r>
          </w:p>
        </w:tc>
      </w:tr>
      <w:tr w14:paraId="5A0BC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D722A7F"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 w14:paraId="5D3EA73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442452F6"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 w14:paraId="17146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9DD0EB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 w14:paraId="71EF01A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2403556B"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 w14:paraId="41268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62D2E1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 w14:paraId="6B9A5C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7A6E4F28"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 w14:paraId="1045D54D"/>
    <w:p w14:paraId="50D3A202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D03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3CE91C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38FAC204"/>
        </w:tc>
      </w:tr>
    </w:tbl>
    <w:p w14:paraId="3CD78AC8"/>
    <w:p w14:paraId="1A1B46BB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03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394541"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 w14:paraId="5947F6AB">
            <w:r>
              <w:rPr>
                <w:rFonts w:hint="eastAsia"/>
              </w:rPr>
              <w:t>单击图标时</w:t>
            </w:r>
          </w:p>
        </w:tc>
      </w:tr>
    </w:tbl>
    <w:p w14:paraId="03D6F895">
      <w:pPr>
        <w:rPr>
          <w:rFonts w:hint="default"/>
          <w:lang w:val="en-US" w:eastAsia="zh-CN"/>
        </w:rPr>
      </w:pPr>
    </w:p>
    <w:p w14:paraId="41D9C704"/>
    <w:p w14:paraId="7F1CDC26">
      <w:pPr>
        <w:pStyle w:val="4"/>
        <w:bidi w:val="0"/>
        <w:rPr>
          <w:rFonts w:hint="eastAsia"/>
          <w:lang w:val="en-US" w:eastAsia="zh-CN"/>
        </w:rPr>
      </w:pPr>
      <w:bookmarkStart w:id="22" w:name="_Toc11625"/>
      <w:r>
        <w:rPr>
          <w:rFonts w:hint="eastAsia"/>
          <w:lang w:val="en-US" w:eastAsia="zh-CN"/>
        </w:rPr>
        <w:t>IotStateInfo（工业状态信息控件）</w:t>
      </w:r>
      <w:bookmarkEnd w:id="22"/>
    </w:p>
    <w:p w14:paraId="515EC9B5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A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2A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657FC88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9FEBA33">
      <w:pPr>
        <w:rPr>
          <w:rFonts w:hint="eastAsia"/>
          <w:lang w:val="en-US" w:eastAsia="zh-CN"/>
        </w:rPr>
      </w:pPr>
    </w:p>
    <w:p w14:paraId="45E67C9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9D8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5539B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 w14:paraId="44EA97FD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 w14:paraId="2D720E42"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 w14:paraId="2BD9516F"/>
    <w:p w14:paraId="00D6D41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903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C45E4E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4E00647"/>
        </w:tc>
      </w:tr>
    </w:tbl>
    <w:p w14:paraId="142EDC82"/>
    <w:p w14:paraId="4A43082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2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FB804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 w14:paraId="79C3FBEC"/>
        </w:tc>
      </w:tr>
    </w:tbl>
    <w:p w14:paraId="7AB50DD4">
      <w:pPr>
        <w:rPr>
          <w:rFonts w:hint="default"/>
          <w:lang w:val="en-US" w:eastAsia="zh-CN"/>
        </w:rPr>
      </w:pPr>
    </w:p>
    <w:p w14:paraId="29DA3F3C">
      <w:pPr>
        <w:pStyle w:val="4"/>
        <w:bidi w:val="0"/>
        <w:rPr>
          <w:rFonts w:hint="default"/>
          <w:lang w:val="en-US" w:eastAsia="zh-CN"/>
        </w:rPr>
      </w:pPr>
      <w:bookmarkStart w:id="23" w:name="_Toc27000"/>
      <w:r>
        <w:rPr>
          <w:rFonts w:hint="eastAsia"/>
          <w:lang w:val="en-US" w:eastAsia="zh-CN"/>
        </w:rPr>
        <w:t>IotUrnMode（工业气缸控件）</w:t>
      </w:r>
      <w:bookmarkEnd w:id="23"/>
    </w:p>
    <w:p w14:paraId="3F0B0B8C"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DCB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6A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68220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3EA0359">
      <w:pPr>
        <w:rPr>
          <w:rFonts w:hint="eastAsia"/>
          <w:lang w:val="en-US" w:eastAsia="zh-CN"/>
        </w:rPr>
      </w:pPr>
    </w:p>
    <w:p w14:paraId="1C705E7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225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F0A72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0A032D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64739A9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08AA2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3A6603"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 w14:paraId="2175F1F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2B07D02">
            <w:r>
              <w:rPr>
                <w:rFonts w:hint="eastAsia"/>
              </w:rPr>
              <w:t>是否显示按钮1上面的标记</w:t>
            </w:r>
          </w:p>
        </w:tc>
      </w:tr>
      <w:tr w14:paraId="5673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9BCF58"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 w14:paraId="527E0C2A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17B0776"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 w14:paraId="3F1F7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96741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 w14:paraId="38AF129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2D52DF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 w14:paraId="1E5F4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5D2FF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 w14:paraId="4DC0B6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680E16D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 w14:paraId="3285BDF0"/>
    <w:p w14:paraId="359BC54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AAA6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763CFF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8BC1664"/>
        </w:tc>
      </w:tr>
    </w:tbl>
    <w:p w14:paraId="76425611"/>
    <w:p w14:paraId="348DB8EA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BBF8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F6A35"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 w14:paraId="35CF410D">
            <w:r>
              <w:rPr>
                <w:rFonts w:hint="eastAsia"/>
              </w:rPr>
              <w:t>单击按钮1</w:t>
            </w:r>
          </w:p>
        </w:tc>
      </w:tr>
      <w:tr w14:paraId="16C3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92CFAF"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 w14:paraId="7CE76739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0169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E926BD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 w14:paraId="764EFDC3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 w14:paraId="09A6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43F206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 w14:paraId="51EDC687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 w14:paraId="2B917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055C679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 w14:paraId="400C9121"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 w14:paraId="1F81A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BC417C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 w14:paraId="66D246A8"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 w14:paraId="0C7A7258">
      <w:pPr>
        <w:rPr>
          <w:rFonts w:hint="default"/>
          <w:lang w:val="en-US" w:eastAsia="zh-CN"/>
        </w:rPr>
      </w:pPr>
    </w:p>
    <w:p w14:paraId="6BD6FEE7">
      <w:pPr>
        <w:pStyle w:val="4"/>
        <w:bidi w:val="0"/>
        <w:rPr>
          <w:rFonts w:hint="eastAsia"/>
          <w:lang w:eastAsia="zh-CN"/>
        </w:rPr>
      </w:pPr>
      <w:bookmarkStart w:id="24" w:name="_Toc107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4"/>
    </w:p>
    <w:p w14:paraId="148020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 w14:paraId="2B25703C"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82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50F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5386B99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 w14:paraId="00AD7411">
      <w:pPr>
        <w:rPr>
          <w:rFonts w:hint="eastAsia"/>
          <w:lang w:val="en-US" w:eastAsia="zh-CN"/>
        </w:rPr>
      </w:pPr>
    </w:p>
    <w:p w14:paraId="3C7162C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CF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AA64D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5C1430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F45292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48DE4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0BED75"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 w14:paraId="18C5E6E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55BDFA72">
            <w:r>
              <w:rPr>
                <w:rFonts w:hint="eastAsia"/>
              </w:rPr>
              <w:t>是否折叠</w:t>
            </w:r>
          </w:p>
        </w:tc>
      </w:tr>
      <w:tr w14:paraId="153A6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FB29A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 w14:paraId="116B24E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69809C2A"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 w14:paraId="0A810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A3AD11"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 w14:paraId="27619A0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09E8B6E"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 w14:paraId="0AD5A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9541FF"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 w14:paraId="375633F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0135836C"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 w14:paraId="114F5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EA2A40"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 w14:paraId="225C887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1555BD2B"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 w14:paraId="62075536"/>
    <w:p w14:paraId="0BA93B7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247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6B569B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927156E"/>
        </w:tc>
      </w:tr>
    </w:tbl>
    <w:p w14:paraId="134A1887"/>
    <w:p w14:paraId="09A05F9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8DD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BC1817"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 w14:paraId="4A9ECCA1">
            <w:r>
              <w:rPr>
                <w:rFonts w:hint="eastAsia"/>
              </w:rPr>
              <w:t>尝试改变伺服的位置时</w:t>
            </w:r>
          </w:p>
        </w:tc>
      </w:tr>
      <w:tr w14:paraId="400C5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351A0B"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 w14:paraId="21DC46E6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 w14:paraId="2B15580B">
      <w:pPr>
        <w:rPr>
          <w:rFonts w:hint="default"/>
          <w:lang w:val="en-US" w:eastAsia="zh-CN"/>
        </w:rPr>
      </w:pPr>
    </w:p>
    <w:p w14:paraId="74ECAFD1">
      <w:pPr>
        <w:pStyle w:val="3"/>
        <w:bidi w:val="0"/>
        <w:rPr>
          <w:rFonts w:hint="default"/>
          <w:lang w:val="en-US" w:eastAsia="zh-CN"/>
        </w:rPr>
      </w:pPr>
      <w:bookmarkStart w:id="25" w:name="_Toc5794"/>
      <w:r>
        <w:rPr>
          <w:rFonts w:hint="eastAsia"/>
          <w:lang w:val="en-US" w:eastAsia="zh-CN"/>
        </w:rPr>
        <w:t>扩展属性</w:t>
      </w:r>
      <w:bookmarkEnd w:id="25"/>
    </w:p>
    <w:p w14:paraId="17ECBA25">
      <w:pPr>
        <w:pStyle w:val="4"/>
        <w:bidi w:val="0"/>
        <w:rPr>
          <w:rFonts w:hint="default"/>
          <w:lang w:val="en-US" w:eastAsia="zh-CN"/>
        </w:rPr>
      </w:pPr>
      <w:bookmarkStart w:id="26" w:name="_Toc2328"/>
      <w:r>
        <w:rPr>
          <w:rFonts w:hint="eastAsia"/>
          <w:lang w:val="en-US" w:eastAsia="zh-CN"/>
        </w:rPr>
        <w:t>GridAttach（Grid专用）</w:t>
      </w:r>
      <w:bookmarkEnd w:id="26"/>
    </w:p>
    <w:p w14:paraId="0D382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54C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E6DCA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GridAttach.Rows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="*,*"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GridAttach.Columns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="auto,*,100"&gt;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5883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1A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A4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 w14:paraId="33A091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 w14:paraId="772D7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B5C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Columns</w:t>
            </w:r>
          </w:p>
        </w:tc>
        <w:tc>
          <w:tcPr>
            <w:tcW w:w="4261" w:type="dxa"/>
          </w:tcPr>
          <w:p w14:paraId="389438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设置列字符串。如“*,2.5*,100,auto”</w:t>
            </w:r>
          </w:p>
        </w:tc>
      </w:tr>
      <w:tr w14:paraId="1C072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D17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Rows</w:t>
            </w:r>
          </w:p>
        </w:tc>
        <w:tc>
          <w:tcPr>
            <w:tcW w:w="4261" w:type="dxa"/>
          </w:tcPr>
          <w:p w14:paraId="589A11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设置行字符串。如“*,2.5*,100,auto”</w:t>
            </w:r>
          </w:p>
        </w:tc>
      </w:tr>
    </w:tbl>
    <w:p w14:paraId="4075DDBA">
      <w:pPr>
        <w:rPr>
          <w:rFonts w:hint="default"/>
          <w:lang w:val="en-US" w:eastAsia="zh-CN"/>
        </w:rPr>
      </w:pPr>
    </w:p>
    <w:p w14:paraId="6FFA0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47C2780">
      <w:pPr>
        <w:rPr>
          <w:rFonts w:hint="default"/>
          <w:lang w:val="en-US" w:eastAsia="zh-CN"/>
        </w:rPr>
      </w:pPr>
    </w:p>
    <w:p w14:paraId="2C1AB18A">
      <w:pPr>
        <w:pStyle w:val="2"/>
        <w:rPr>
          <w:rFonts w:hint="default"/>
        </w:rPr>
      </w:pPr>
      <w:bookmarkStart w:id="27" w:name="_Toc32644"/>
      <w:r>
        <w:t>窗体</w:t>
      </w:r>
      <w:bookmarkEnd w:id="27"/>
    </w:p>
    <w:p w14:paraId="6A41B70D">
      <w:pPr>
        <w:pStyle w:val="3"/>
        <w:bidi w:val="0"/>
      </w:pPr>
      <w:bookmarkStart w:id="28" w:name="_Toc46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8"/>
    </w:p>
    <w:p w14:paraId="7A835E1A"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10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F53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AC37E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633A43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77DB1580">
            <w:pPr>
              <w:spacing w:beforeLines="0" w:afterLines="0"/>
              <w:ind w:firstLine="38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/耗时操作</w:t>
            </w:r>
          </w:p>
          <w:p w14:paraId="3204CD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0DA4473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3B5A05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1289AA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74B257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0773E77E"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耗时操作</w:t>
            </w:r>
          </w:p>
          <w:p w14:paraId="481B3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}));</w:t>
            </w:r>
          </w:p>
          <w:p w14:paraId="3F6ABB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(isok)</w:t>
            </w:r>
          </w:p>
          <w:p w14:paraId="4872E55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</w:t>
            </w:r>
          </w:p>
        </w:tc>
      </w:tr>
    </w:tbl>
    <w:p w14:paraId="34353F97">
      <w:pPr>
        <w:pStyle w:val="3"/>
        <w:bidi w:val="0"/>
      </w:pPr>
      <w:bookmarkStart w:id="29" w:name="_Toc7068"/>
      <w:r>
        <w:rPr>
          <w:rFonts w:hint="eastAsia"/>
          <w:lang w:val="en-US" w:eastAsia="zh-CN"/>
        </w:rPr>
        <w:t>可变消息框</w:t>
      </w:r>
      <w:r>
        <w:rPr>
          <w:rFonts w:hint="eastAsia"/>
          <w:lang w:eastAsia="zh-CN"/>
        </w:rPr>
        <w:t>（MessageBoxTip）</w:t>
      </w:r>
      <w:bookmarkEnd w:id="29"/>
    </w:p>
    <w:p w14:paraId="450AE217">
      <w:r>
        <w:drawing>
          <wp:inline distT="0" distB="0" distL="114300" distR="114300">
            <wp:extent cx="3691890" cy="2169160"/>
            <wp:effectExtent l="0" t="0" r="3810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79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2A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801DD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1497C54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B21C8B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});</w:t>
            </w:r>
          </w:p>
          <w:p w14:paraId="58BB3A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5A5466A5">
      <w:pPr>
        <w:pStyle w:val="3"/>
        <w:bidi w:val="0"/>
      </w:pPr>
      <w:bookmarkStart w:id="30" w:name="_Toc5169"/>
      <w:r>
        <w:rPr>
          <w:rFonts w:hint="eastAsia"/>
          <w:lang w:val="en-US" w:eastAsia="zh-CN"/>
        </w:rPr>
        <w:t>可变消息输入框</w:t>
      </w:r>
      <w:r>
        <w:rPr>
          <w:rFonts w:hint="eastAsia"/>
          <w:lang w:eastAsia="zh-CN"/>
        </w:rPr>
        <w:t>（MessageBoxTipInput）</w:t>
      </w:r>
      <w:bookmarkEnd w:id="30"/>
    </w:p>
    <w:p w14:paraId="17664237">
      <w:r>
        <w:drawing>
          <wp:inline distT="0" distB="0" distL="114300" distR="114300">
            <wp:extent cx="3524250" cy="21717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09C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B97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CC89CB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//允许用户输入字符串</w:t>
            </w:r>
          </w:p>
          <w:p w14:paraId="45A587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F982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"请输入长度为5的字符串"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v.Length == 5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"长度不为5"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  <w:p w14:paraId="7366F8E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</w:p>
          <w:p w14:paraId="7C85D34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//允许输入其他类型（支持：bool,int,double等10多种常用类型）</w:t>
            </w:r>
          </w:p>
          <w:p w14:paraId="581E18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10F19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"请输入你的身高"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EBA5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"请输入&gt;100的数字"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 &gt; 100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"数字不大于100"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</w:tc>
      </w:tr>
    </w:tbl>
    <w:p w14:paraId="05D43D4D">
      <w:pPr>
        <w:rPr>
          <w:rFonts w:hint="default" w:eastAsiaTheme="minorEastAsia"/>
          <w:lang w:val="en-US" w:eastAsia="zh-CN"/>
        </w:rPr>
      </w:pPr>
    </w:p>
    <w:p w14:paraId="7C116D0A">
      <w:r>
        <w:br w:type="page"/>
      </w:r>
    </w:p>
    <w:p w14:paraId="40200133">
      <w:pPr>
        <w:pStyle w:val="2"/>
        <w:rPr>
          <w:rFonts w:hint="default"/>
        </w:rPr>
      </w:pPr>
      <w:bookmarkStart w:id="31" w:name="_Toc8293"/>
      <w:r>
        <w:t>绑定与命令</w:t>
      </w:r>
      <w:bookmarkEnd w:id="31"/>
    </w:p>
    <w:p w14:paraId="6A2AEE01">
      <w:pPr>
        <w:pStyle w:val="3"/>
      </w:pPr>
      <w:bookmarkStart w:id="32" w:name="_Toc14370"/>
      <w:r>
        <w:rPr>
          <w:rFonts w:hint="eastAsia"/>
        </w:rPr>
        <w:t>绑定</w:t>
      </w:r>
      <w:bookmarkEnd w:id="32"/>
    </w:p>
    <w:p w14:paraId="6A386EB9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C6B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6885995"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 w14:paraId="673DFCC5"/>
    <w:p w14:paraId="331EB2ED"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94E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5973CB1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 w14:paraId="7CF2F42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 w14:paraId="36B717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6F722E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 w14:paraId="74D9CDA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226B4ED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 w14:paraId="58CA0362"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 w14:paraId="1FDDABCD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53A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709EB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 w14:paraId="564D64AF"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37A0C86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 w14:paraId="67E3FF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5ADE67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 w14:paraId="120869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F65CF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 w14:paraId="5D18CDD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FC551E8"/>
    <w:p w14:paraId="0AE04C0B">
      <w:pPr>
        <w:pStyle w:val="3"/>
      </w:pPr>
      <w:bookmarkStart w:id="33" w:name="_Toc8525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33"/>
    </w:p>
    <w:p w14:paraId="291AFDE2"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3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 w14:paraId="65216583"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48E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39EF647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 w14:paraId="0E93F3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05705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E290F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0854D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12200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18009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847A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60CD4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A8C4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EAC4A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27E0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AAFF2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45D85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D233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8CDC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38DD1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B467E7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EF7E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24AD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FF1A7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D444E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F6C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90B01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BBE5C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1D98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CFFF8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E22DF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83AE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BA03E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6869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 w14:paraId="5A50DB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47B77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 w14:paraId="371B70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 w14:paraId="7E4C5A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467A4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ABA3C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87F008"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BD7F2AC"/>
    <w:p w14:paraId="78959977">
      <w:pPr>
        <w:pStyle w:val="3"/>
      </w:pPr>
      <w:bookmarkStart w:id="34" w:name="_Toc25691"/>
      <w:r>
        <w:rPr>
          <w:rFonts w:hint="eastAsia"/>
        </w:rPr>
        <w:t>命令</w:t>
      </w:r>
      <w:bookmarkEnd w:id="34"/>
    </w:p>
    <w:p w14:paraId="3EA636C6">
      <w:pPr>
        <w:pStyle w:val="4"/>
        <w:bidi w:val="0"/>
        <w:ind w:left="720" w:leftChars="0" w:hanging="720" w:firstLineChars="0"/>
      </w:pPr>
      <w:bookmarkStart w:id="35" w:name="_Toc12401"/>
      <w:r>
        <w:rPr>
          <w:rFonts w:hint="eastAsia"/>
        </w:rPr>
        <w:t>不带参数命令</w:t>
      </w:r>
      <w:bookmarkEnd w:id="35"/>
    </w:p>
    <w:p w14:paraId="7D861278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8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606C7F09"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 w14:paraId="539426A2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DB7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724B18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4E5B07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326065A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 w14:paraId="4FDFFDC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578182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 w14:paraId="7FC32D11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1EDFA6E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1442D95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484E5C6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27244A1"/>
    <w:p w14:paraId="04854C00">
      <w:pPr>
        <w:pStyle w:val="4"/>
        <w:bidi w:val="0"/>
        <w:ind w:left="720" w:leftChars="0" w:hanging="720" w:firstLineChars="0"/>
      </w:pPr>
      <w:bookmarkStart w:id="36" w:name="_Toc6554"/>
      <w:r>
        <w:rPr>
          <w:rFonts w:hint="eastAsia"/>
        </w:rPr>
        <w:t>带参数命令</w:t>
      </w:r>
      <w:bookmarkEnd w:id="36"/>
    </w:p>
    <w:p w14:paraId="6B25135C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62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5F2478D"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 w14:paraId="0B5A1B7E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3E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728ED5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3F49EAC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F67130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 w14:paraId="7E9BCAD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F50E8F7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 w14:paraId="3DC4B94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033C4A5F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22EACB0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5AC16BD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58624342"/>
    <w:p w14:paraId="251BCAAA">
      <w:pPr>
        <w:pStyle w:val="2"/>
        <w:bidi w:val="0"/>
      </w:pPr>
      <w:bookmarkStart w:id="37" w:name="_Toc3662"/>
      <w:r>
        <w:rPr>
          <w:rFonts w:hint="eastAsia"/>
          <w:lang w:val="en-US" w:eastAsia="zh-CN"/>
        </w:rPr>
        <w:t>扩展</w:t>
      </w:r>
      <w:bookmarkEnd w:id="37"/>
    </w:p>
    <w:p w14:paraId="72C6E2A7">
      <w:pPr>
        <w:pStyle w:val="3"/>
        <w:bidi w:val="0"/>
      </w:pPr>
      <w:bookmarkStart w:id="38" w:name="_Toc5719"/>
      <w:bookmarkStart w:id="39" w:name="_QueueTaskTime（简单定时任务队列执行器）"/>
      <w:r>
        <w:rPr>
          <w:rFonts w:hint="eastAsia"/>
        </w:rPr>
        <w:t>QueueTaskTime（简单定时任务队列执行器）</w:t>
      </w:r>
      <w:bookmarkEnd w:id="38"/>
    </w:p>
    <w:bookmarkEnd w:id="39"/>
    <w:p w14:paraId="58A0BB2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 w14:paraId="2FAFC795"/>
    <w:p w14:paraId="526BF28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19E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0A2154"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 w14:paraId="18C8BF5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 w14:paraId="36517C5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 w14:paraId="6D7F4AF0"/>
    <w:p w14:paraId="258DC5D0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452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9C74A1"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 w14:paraId="2E32C26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5724A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A05D2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 w14:paraId="1C42DD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 w14:paraId="0D2E7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8294AC"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 w14:paraId="1C22EE8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 w14:paraId="2A2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5BD02D"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 w14:paraId="75C8784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 w14:paraId="728934B2"/>
    <w:p w14:paraId="5030670F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11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C43CB83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4A9CD4E0">
            <w:r>
              <w:rPr>
                <w:rFonts w:hint="eastAsia"/>
              </w:rPr>
              <w:t>首次加载并显示控件时发生</w:t>
            </w:r>
          </w:p>
        </w:tc>
      </w:tr>
      <w:tr w14:paraId="6F97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A0038C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7152EC21">
            <w:r>
              <w:rPr>
                <w:rFonts w:hint="eastAsia"/>
              </w:rPr>
              <w:t>加载并显示控件时发生</w:t>
            </w:r>
          </w:p>
        </w:tc>
      </w:tr>
    </w:tbl>
    <w:p w14:paraId="739BA17E"/>
    <w:p w14:paraId="06C32EB5"/>
    <w:p w14:paraId="7C8D0CAD"/>
    <w:p w14:paraId="4042DA44">
      <w:r>
        <w:br w:type="page"/>
      </w:r>
    </w:p>
    <w:p w14:paraId="77023730">
      <w:pPr>
        <w:pStyle w:val="3"/>
      </w:pPr>
      <w:bookmarkStart w:id="40" w:name="_Toc10170"/>
      <w:r>
        <w:rPr>
          <w:rFonts w:hint="eastAsia"/>
        </w:rPr>
        <w:t>将WPF控件保存为图片</w:t>
      </w:r>
      <w:bookmarkEnd w:id="40"/>
    </w:p>
    <w:p w14:paraId="00159C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 w14:paraId="0EDB2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18BB77EE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 w14:paraId="229B12D9">
            <w:r>
              <w:rPr>
                <w:rFonts w:hint="eastAsia"/>
              </w:rPr>
              <w:t>保存为本地文件</w:t>
            </w:r>
          </w:p>
        </w:tc>
      </w:tr>
      <w:tr w14:paraId="27496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60031E31"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584228D0">
            <w:r>
              <w:rPr>
                <w:rFonts w:hint="eastAsia"/>
              </w:rPr>
              <w:t>保存到内存流</w:t>
            </w:r>
          </w:p>
        </w:tc>
      </w:tr>
    </w:tbl>
    <w:p w14:paraId="09127F82"/>
    <w:p w14:paraId="7E6EFEA1">
      <w:r>
        <w:br w:type="page"/>
      </w:r>
    </w:p>
    <w:p w14:paraId="03B7D3A7">
      <w:pPr>
        <w:pStyle w:val="2"/>
        <w:rPr>
          <w:rFonts w:hint="default"/>
        </w:rPr>
      </w:pPr>
      <w:bookmarkStart w:id="41" w:name="_Toc9033"/>
      <w:r>
        <w:t>升级记录</w:t>
      </w:r>
      <w:bookmarkEnd w:id="41"/>
    </w:p>
    <w:p w14:paraId="2A145BB6">
      <w:pPr>
        <w:pStyle w:val="3"/>
        <w:bidi w:val="0"/>
        <w:rPr>
          <w:rFonts w:hint="default"/>
          <w:lang w:val="en-US" w:eastAsia="zh-CN"/>
        </w:rPr>
      </w:pPr>
      <w:bookmarkStart w:id="42" w:name="_Toc23779"/>
      <w:r>
        <w:rPr>
          <w:rFonts w:hint="eastAsia"/>
          <w:lang w:val="en-US" w:eastAsia="zh-CN"/>
        </w:rPr>
        <w:t>升级记录只记载影响版本兼容性的问题</w:t>
      </w:r>
      <w:bookmarkEnd w:id="42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 w14:paraId="6C39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91A66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 w14:paraId="1C1EFD6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 w14:paraId="197FE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AAA6F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 w14:paraId="4488CB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 w14:paraId="159C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 w14:paraId="1E3C8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327F12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 w14:paraId="4EBC4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 w14:paraId="3926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F854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 w14:paraId="1E4E2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 w14:paraId="03D0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14F838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 w14:paraId="387F4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 w14:paraId="46365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556692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 w14:paraId="3AB2901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 w14:paraId="6A6A2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22BF2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 w14:paraId="0826BE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 w14:paraId="5C148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B58EB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 w14:paraId="1C6140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 w14:paraId="0E40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7A8983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 w14:paraId="061147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 w14:paraId="3A24D1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 w14:paraId="44007C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 w14:paraId="5E12CD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216546"/>
    <w:rsid w:val="056703FD"/>
    <w:rsid w:val="05C2626B"/>
    <w:rsid w:val="06295DF5"/>
    <w:rsid w:val="07790E64"/>
    <w:rsid w:val="078C3797"/>
    <w:rsid w:val="07E74E91"/>
    <w:rsid w:val="08D23324"/>
    <w:rsid w:val="0A19558C"/>
    <w:rsid w:val="0A867322"/>
    <w:rsid w:val="0A8C4751"/>
    <w:rsid w:val="0AA95794"/>
    <w:rsid w:val="0AE147AE"/>
    <w:rsid w:val="0BF21A3C"/>
    <w:rsid w:val="0C41302A"/>
    <w:rsid w:val="0C9D4705"/>
    <w:rsid w:val="0D45364E"/>
    <w:rsid w:val="0DAC773A"/>
    <w:rsid w:val="0E2449B2"/>
    <w:rsid w:val="0E411D29"/>
    <w:rsid w:val="0E79484E"/>
    <w:rsid w:val="0F404D10"/>
    <w:rsid w:val="0F6F7F34"/>
    <w:rsid w:val="0F772775"/>
    <w:rsid w:val="0F781459"/>
    <w:rsid w:val="0F9D4A1B"/>
    <w:rsid w:val="11520F03"/>
    <w:rsid w:val="1379754E"/>
    <w:rsid w:val="138A52B7"/>
    <w:rsid w:val="13CE5AEB"/>
    <w:rsid w:val="14904B4F"/>
    <w:rsid w:val="15393438"/>
    <w:rsid w:val="15F84717"/>
    <w:rsid w:val="16365331"/>
    <w:rsid w:val="17A0154D"/>
    <w:rsid w:val="183E5246"/>
    <w:rsid w:val="186662F2"/>
    <w:rsid w:val="18844249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643B0C"/>
    <w:rsid w:val="1EE61C9C"/>
    <w:rsid w:val="1FFB7C68"/>
    <w:rsid w:val="202645B9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86A2E60"/>
    <w:rsid w:val="29A547A1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2D3237F"/>
    <w:rsid w:val="33B70584"/>
    <w:rsid w:val="344F012B"/>
    <w:rsid w:val="35935DF5"/>
    <w:rsid w:val="371F2F08"/>
    <w:rsid w:val="379D1740"/>
    <w:rsid w:val="37D3697D"/>
    <w:rsid w:val="380B6117"/>
    <w:rsid w:val="382B5A6F"/>
    <w:rsid w:val="3A7E7074"/>
    <w:rsid w:val="3B7D4D4C"/>
    <w:rsid w:val="3CFA575A"/>
    <w:rsid w:val="3E910632"/>
    <w:rsid w:val="417E3DFD"/>
    <w:rsid w:val="41DD31AB"/>
    <w:rsid w:val="41FA08E5"/>
    <w:rsid w:val="42C121F4"/>
    <w:rsid w:val="42C131CE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2257F9"/>
    <w:rsid w:val="4B784D60"/>
    <w:rsid w:val="4BC15012"/>
    <w:rsid w:val="4D3B5C03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5FF3307"/>
    <w:rsid w:val="56446F6C"/>
    <w:rsid w:val="56B91708"/>
    <w:rsid w:val="56F3629C"/>
    <w:rsid w:val="57254C9B"/>
    <w:rsid w:val="57E42EEE"/>
    <w:rsid w:val="58460A34"/>
    <w:rsid w:val="58DE132A"/>
    <w:rsid w:val="58FD3A32"/>
    <w:rsid w:val="59386A04"/>
    <w:rsid w:val="59392254"/>
    <w:rsid w:val="5A144EA7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2252E8"/>
    <w:rsid w:val="604310ED"/>
    <w:rsid w:val="604F09E7"/>
    <w:rsid w:val="60D03141"/>
    <w:rsid w:val="60D3786A"/>
    <w:rsid w:val="616E7593"/>
    <w:rsid w:val="61FE776F"/>
    <w:rsid w:val="624C78D4"/>
    <w:rsid w:val="625C359B"/>
    <w:rsid w:val="63673BF7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2409AB"/>
    <w:rsid w:val="689A6AB9"/>
    <w:rsid w:val="6A640E20"/>
    <w:rsid w:val="6B3C7DBA"/>
    <w:rsid w:val="6CD74DD0"/>
    <w:rsid w:val="6D803BAC"/>
    <w:rsid w:val="6EA96F27"/>
    <w:rsid w:val="6EC13684"/>
    <w:rsid w:val="6F8916E5"/>
    <w:rsid w:val="7055204A"/>
    <w:rsid w:val="72C35F13"/>
    <w:rsid w:val="73DD4830"/>
    <w:rsid w:val="73E86D31"/>
    <w:rsid w:val="749667BC"/>
    <w:rsid w:val="74B15375"/>
    <w:rsid w:val="76401E1F"/>
    <w:rsid w:val="767B0330"/>
    <w:rsid w:val="77C633C7"/>
    <w:rsid w:val="780122CB"/>
    <w:rsid w:val="79C013D0"/>
    <w:rsid w:val="7A772BBC"/>
    <w:rsid w:val="7A8B6668"/>
    <w:rsid w:val="7B937ECA"/>
    <w:rsid w:val="7C8A4E29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838</Words>
  <Characters>3406</Characters>
  <Lines>33</Lines>
  <Paragraphs>9</Paragraphs>
  <TotalTime>7</TotalTime>
  <ScaleCrop>false</ScaleCrop>
  <LinksUpToDate>false</LinksUpToDate>
  <CharactersWithSpaces>3828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2025-02-13T01:52:39Z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C9CC95A7088B44FD84A46850816C584C</vt:lpwstr>
  </property>
  <property fmtid="{D5CDD505-2E9C-101B-9397-08002B2CF9AE}" pid="4" name="KSOTemplateDocerSaveRecord">
    <vt:lpwstr>eyJoZGlkIjoiNDE2ZmQzNjg2Yjc3YmRhNDllMmNkZmQwOWZjMTNjYTMiLCJ1c2VySWQiOiI0MDU4NjcyODIifQ==</vt:lpwstr>
  </property>
</Properties>
</file>