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>
      <w:pPr>
        <w:jc w:val="center"/>
        <w:rPr>
          <w:rFonts w:hint="default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1</w:t>
      </w: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10</w:t>
      </w:r>
      <w:bookmarkStart w:id="31" w:name="_GoBack"/>
      <w:bookmarkEnd w:id="31"/>
    </w:p>
    <w:p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_Toc11991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_Toc11991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_Toc1994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_Toc1994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_Toc13984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_Toc13984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_Toc14272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_Toc14272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_Toc7013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_Toc7013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_Toc19349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_Toc19349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_Toc14623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_Toc14623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_Toc2022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_Toc2022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_Toc24655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_Toc24655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_Toc10250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_Toc10250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_Toc16485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_Toc16485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_Toc16729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_Toc16729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_Toc22111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_Toc22111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_Toc11737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_Toc11737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_Toc2363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_Toc2363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_Toc8532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3.2.3.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_Toc8532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_Toc11067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default"/>
              <w:lang w:val="en-US" w:eastAsia="zh-CN"/>
            </w:rPr>
            <w:t>IotUrn</w:t>
          </w:r>
          <w:r>
            <w:rPr>
              <w:rFonts w:hint="eastAsia"/>
              <w:lang w:val="en-US" w:eastAsia="zh-CN"/>
            </w:rPr>
            <w:t>（工业气缸控件）</w:t>
          </w:r>
          <w:r>
            <w:tab/>
          </w:r>
          <w:r>
            <w:fldChar w:fldCharType="begin"/>
          </w:r>
          <w:r>
            <w:instrText xml:space="preserve"> PAGEREF _Toc11067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_Toc25634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3.2.5.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_Toc25634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_Toc3595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3.2.6.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_Toc3595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_Toc18725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3.2.7. </w:t>
          </w:r>
          <w:r>
            <w:rPr>
              <w:rFonts w:hint="eastAsia"/>
            </w:rPr>
            <w:t>IotDevice</w:t>
          </w:r>
          <w:r>
            <w:rPr>
              <w:rFonts w:hint="eastAsia"/>
              <w:lang w:eastAsia="zh-CN"/>
            </w:rPr>
            <w:t>（工业</w:t>
          </w:r>
          <w:r>
            <w:rPr>
              <w:rFonts w:hint="eastAsia"/>
              <w:lang w:val="en-US" w:eastAsia="zh-CN"/>
            </w:rPr>
            <w:t>设备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_Toc18725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_Toc2372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_Toc2372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_Toc24783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_Toc24783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_Toc3559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_Toc3559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_Toc14630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_Toc14630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_Toc30399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_Toc30399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_Toc15142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_Toc15142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_Toc1229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_Toc1229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_Toc30703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t>其他</w:t>
          </w:r>
          <w:r>
            <w:tab/>
          </w:r>
          <w:r>
            <w:fldChar w:fldCharType="begin"/>
          </w:r>
          <w:r>
            <w:instrText xml:space="preserve"> PAGEREF _Toc30703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_Toc12339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_Toc12339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_Toc3230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_Toc3230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rPr>
          <w:rFonts w:hint="default"/>
        </w:rPr>
      </w:pPr>
      <w:bookmarkStart w:id="0" w:name="_Toc11991"/>
      <w:r>
        <w:t>开始使用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994"/>
      <w:r>
        <w:rPr>
          <w:rFonts w:hint="eastAsia"/>
          <w:lang w:val="en-US" w:eastAsia="zh-CN"/>
        </w:rPr>
        <w:t>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3984"/>
      <w:r>
        <w:rPr>
          <w:rFonts w:hint="eastAsia"/>
          <w:lang w:val="en-US" w:eastAsia="zh-CN"/>
        </w:rPr>
        <w:t>开始</w:t>
      </w:r>
      <w:bookmarkEnd w:id="2"/>
    </w:p>
    <w:p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3" w:name="_Toc14272"/>
      <w:r>
        <w:t>转换器</w:t>
      </w:r>
      <w:bookmarkEnd w:id="3"/>
    </w:p>
    <w:p>
      <w:pPr>
        <w:pStyle w:val="3"/>
      </w:pPr>
      <w:bookmarkStart w:id="4" w:name="_Toc7013"/>
      <w:r>
        <w:rPr>
          <w:rFonts w:hint="eastAsia"/>
        </w:rPr>
        <w:t>Enum2BoolConverter（枚举转布尔）</w:t>
      </w:r>
      <w:bookmarkEnd w:id="4"/>
    </w:p>
    <w:p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/>
    <w:p>
      <w:pPr>
        <w:pStyle w:val="3"/>
      </w:pPr>
      <w:bookmarkStart w:id="5" w:name="_Toc19349"/>
      <w:r>
        <w:rPr>
          <w:rFonts w:hint="eastAsia"/>
        </w:rPr>
        <w:t>Enum2IntConverter（枚举转数字）</w:t>
      </w:r>
      <w:bookmarkEnd w:id="5"/>
    </w:p>
    <w:p>
      <w:pPr>
        <w:bidi w:val="0"/>
      </w:pPr>
      <w:r>
        <w:rPr>
          <w:rFonts w:hint="eastAsia"/>
        </w:rPr>
        <w:t>将枚举转为数字</w:t>
      </w:r>
    </w:p>
    <w:p>
      <w:pPr>
        <w:pStyle w:val="3"/>
      </w:pPr>
      <w:bookmarkStart w:id="6" w:name="_Toc14623"/>
      <w:r>
        <w:t>Enum2StrConverter（枚举转字符串）</w:t>
      </w:r>
      <w:bookmarkEnd w:id="6"/>
    </w:p>
    <w:p/>
    <w:p>
      <w:r>
        <w:t>将枚举转为字符串（支持Description特性）</w:t>
      </w:r>
    </w:p>
    <w:p/>
    <w:p>
      <w:pPr>
        <w:pStyle w:val="3"/>
      </w:pPr>
      <w:bookmarkStart w:id="7" w:name="_Toc2022"/>
      <w:r>
        <w:t>List2StrConverter（集合转字符串）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>
      <w:r>
        <w:br w:type="page"/>
      </w:r>
    </w:p>
    <w:p>
      <w:pPr>
        <w:pStyle w:val="2"/>
        <w:rPr>
          <w:rFonts w:hint="default"/>
        </w:rPr>
      </w:pPr>
      <w:bookmarkStart w:id="8" w:name="_Toc24655"/>
      <w:r>
        <w:t>控件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0250"/>
      <w:r>
        <w:rPr>
          <w:rFonts w:hint="eastAsia"/>
          <w:lang w:val="en-US" w:eastAsia="zh-CN"/>
        </w:rPr>
        <w:t>原生控件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6485"/>
      <w:r>
        <w:rPr>
          <w:rFonts w:hint="eastAsia"/>
          <w:lang w:val="en-US" w:eastAsia="zh-CN"/>
        </w:rPr>
        <w:t>TabControl（选项卡）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>
      <w:r>
        <w:drawing>
          <wp:inline distT="0" distB="0" distL="114300" distR="114300">
            <wp:extent cx="3905250" cy="11239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16729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2111"/>
      <w:r>
        <w:rPr>
          <w:rFonts w:hint="eastAsia"/>
          <w:lang w:val="en-US" w:eastAsia="zh-CN"/>
        </w:rPr>
        <w:t>扩展控件</w:t>
      </w:r>
      <w:bookmarkEnd w:id="12"/>
    </w:p>
    <w:p>
      <w:pPr>
        <w:pStyle w:val="4"/>
        <w:bidi w:val="0"/>
      </w:pPr>
      <w:bookmarkStart w:id="13" w:name="_Toc11737"/>
      <w:r>
        <w:rPr>
          <w:rFonts w:hint="eastAsia"/>
        </w:rPr>
        <w:t>UserControlBase（用户控件扩展）</w:t>
      </w:r>
      <w:bookmarkEnd w:id="13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是否处于设计模式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>
      <w:pPr>
        <w:pStyle w:val="4"/>
        <w:bidi w:val="0"/>
      </w:pPr>
      <w:bookmarkStart w:id="14" w:name="_Toc2363"/>
      <w:r>
        <w:rPr>
          <w:rFonts w:hint="eastAsia"/>
          <w:lang w:eastAsia="zh-CN"/>
        </w:rPr>
        <w:t>RunStateButton（运行状态按钮）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>
      <w:r>
        <w:drawing>
          <wp:inline distT="0" distB="0" distL="114300" distR="114300">
            <wp:extent cx="2594610" cy="1569720"/>
            <wp:effectExtent l="0" t="0" r="15240" b="1143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="False"/&gt;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</w:t>
            </w:r>
          </w:p>
        </w:tc>
      </w:tr>
    </w:tbl>
    <w:p/>
    <w:p/>
    <w:p>
      <w:pPr>
        <w:pStyle w:val="4"/>
        <w:bidi w:val="0"/>
      </w:pPr>
      <w:r>
        <w:rPr>
          <w:rFonts w:hint="eastAsia"/>
          <w:lang w:eastAsia="zh-CN"/>
        </w:rPr>
        <w:t>SyncProgressBar（同步进度条）</w:t>
      </w:r>
    </w:p>
    <w:p>
      <w:r>
        <w:drawing>
          <wp:inline distT="0" distB="0" distL="114300" distR="114300">
            <wp:extent cx="2000250" cy="657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="OkVisible"/&gt;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="SyncErr"/&gt;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QueueTaskOkVisible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任务，添加的任务将会自动更新到界面，强烈推荐！查考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"_QueueTaskTime（简单定时任务队列执行器）"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8"/>
                <w:rFonts w:hint="eastAsia"/>
              </w:rPr>
              <w:t>QueueTaskTime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内部显示高度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SyncProgressBarState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SyncTextOk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同步成功描述文本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SyncTextIn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同步中描述文本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SyncTextErr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同步错误描述文本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5664" w:type="dxa"/>
          </w:tcPr>
          <w:p/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bookmarkStart w:id="15" w:name="_Toc8532"/>
      <w:r>
        <w:rPr>
          <w:rFonts w:hint="eastAsia"/>
          <w:lang w:val="en-US" w:eastAsia="zh-CN"/>
        </w:rPr>
        <w:t>IotState（工业传感器状态控件）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>
      <w:r>
        <w:drawing>
          <wp:inline distT="0" distB="0" distL="114300" distR="114300">
            <wp:extent cx="2258695" cy="25400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是否成功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单击图标时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11067"/>
      <w:r>
        <w:rPr>
          <w:rFonts w:hint="default"/>
          <w:lang w:val="en-US" w:eastAsia="zh-CN"/>
        </w:rPr>
        <w:t>IotUrn</w:t>
      </w:r>
      <w:r>
        <w:rPr>
          <w:rFonts w:hint="eastAsia"/>
          <w:lang w:val="en-US" w:eastAsia="zh-CN"/>
        </w:rPr>
        <w:t>（工业气缸控件）</w:t>
      </w:r>
      <w:bookmarkEnd w:id="16"/>
    </w:p>
    <w:p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是否显示按钮1上面的标记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7" w:name="_Toc25634"/>
      <w:r>
        <w:rPr>
          <w:rFonts w:hint="eastAsia"/>
        </w:rPr>
        <w:t>IotServo</w:t>
      </w:r>
      <w:r>
        <w:rPr>
          <w:rFonts w:hint="eastAsia"/>
          <w:lang w:eastAsia="zh-CN"/>
        </w:rPr>
        <w:t>（工业伺服控件）</w:t>
      </w:r>
      <w:bookmarkEnd w:id="17"/>
    </w:p>
    <w:p>
      <w:r>
        <w:drawing>
          <wp:inline distT="0" distB="0" distL="114300" distR="114300">
            <wp:extent cx="2203450" cy="1281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="ser1"&gt;&lt;/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ser1.ModelSpeeds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List&lt;ServoSpeed&gt;()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"手动模式"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"自动模式"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"测试模式"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,Speed=15,},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ModelSpeedHome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ServoSpeed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主页显示的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ModelSpeeds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List&lt;ServoSpeed&gt;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8" w:name="_Toc3595"/>
      <w:r>
        <w:rPr>
          <w:rFonts w:hint="eastAsia"/>
        </w:rPr>
        <w:t>IotServo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（工业伺服控件）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>
      <w:r>
        <w:drawing>
          <wp:inline distT="0" distB="0" distL="114300" distR="114300">
            <wp:extent cx="2115185" cy="996315"/>
            <wp:effectExtent l="0" t="0" r="1841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IotServo2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IsVisSpeed1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是否主页中显示速度1和模式，默认true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速度1，默认手动速度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速度2，默认自动速度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bookmarkStart w:id="19" w:name="_Toc18725"/>
      <w:r>
        <w:rPr>
          <w:rFonts w:hint="eastAsia"/>
        </w:rPr>
        <w:t>IotDevice</w:t>
      </w:r>
      <w:r>
        <w:rPr>
          <w:rFonts w:hint="eastAsia"/>
          <w:lang w:eastAsia="zh-CN"/>
        </w:rPr>
        <w:t>（工业</w:t>
      </w:r>
      <w:r>
        <w:rPr>
          <w:rFonts w:hint="eastAsia"/>
          <w:lang w:val="en-US" w:eastAsia="zh-CN"/>
        </w:rPr>
        <w:t>设备</w:t>
      </w:r>
      <w:r>
        <w:rPr>
          <w:rFonts w:hint="eastAsia"/>
          <w:lang w:eastAsia="zh-CN"/>
        </w:rPr>
        <w:t>控件）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可以将工业控件按照一定规律分组进行排列，并可以进行折叠等操作。目前只支持DeviceStateData、DeviceUrnData、DeviceServo2Data。3个工业控件，以后会更多。</w:t>
      </w:r>
    </w:p>
    <w:p>
      <w:r>
        <w:drawing>
          <wp:inline distT="0" distB="0" distL="114300" distR="114300">
            <wp:extent cx="5270500" cy="2125980"/>
            <wp:effectExtent l="0" t="0" r="635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BorderRegion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Grid.Row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IotDevice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="dev"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UrnClick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ServoClick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="clikeser"/&gt;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使用LoadUi()方法加载一个或多个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List&lt;DeviceStateData&gt; deviceStateDatas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List&lt;DeviceStateData&gt;()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List&lt;DeviceUrnData&gt; deviceUrnDatas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List&lt;DeviceUrnData&gt;()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"气缸5"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List&lt;DeviceServo2Data&gt; deviceServoDatas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List&lt;DeviceServo2Data&gt;()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dev.LoadUi(deviceStateDatas, deviceUrnDatas, deviceServoDatas);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//操作Ui直接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改变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模型就行了，使用的为双向绑定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deviceStateDatas[2].IsOk = !deviceStateDatas[2].IsOk;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deviceUrnDatas[2].IsGoTo = !deviceUrnDatas[2].IsGoTo;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deviceServoDatas[2].AutoSpeed++;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事件包含的参数需要转为object[]使用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clike(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sender, RoutedEventArgs 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[])e.OriginalSource;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LoadUi(IEnumerable&lt;IDeviceDataBase&gt; deviceDatas)</w:t>
            </w:r>
          </w:p>
        </w:tc>
        <w:tc>
          <w:tcPr>
            <w:tcW w:w="2132" w:type="dxa"/>
          </w:tcPr>
          <w:p>
            <w:r>
              <w:rPr>
                <w:rFonts w:hint="eastAsia"/>
              </w:rPr>
              <w:t>加载Ui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params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IEnumerable&lt;IDeviceDataBase&gt;[] deviceDatass)</w:t>
            </w:r>
          </w:p>
        </w:tc>
        <w:tc>
          <w:tcPr>
            <w:tcW w:w="21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加载多个Ui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8" w:type="dxa"/>
          </w:tcPr>
          <w:p>
            <w:r>
              <w:rPr>
                <w:rFonts w:hint="eastAsia"/>
              </w:rPr>
              <w:t>UrnClick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气缸点击推或回。返回的OriginalSource参数为object[]，1为bool（true为推）；2为原绑定数据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ServoClick</w:t>
            </w:r>
          </w:p>
        </w:tc>
        <w:tc>
          <w:tcPr>
            <w:tcW w:w="56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伺服点击的操作。返回的OriginalSource参数为object[]，1为枚举；2为新数据；3为原绑定数据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bookmarkStart w:id="20" w:name="_Toc2372"/>
      <w:r>
        <w:t>窗体</w:t>
      </w:r>
      <w:bookmarkEnd w:id="20"/>
    </w:p>
    <w:p>
      <w:r>
        <w:rPr>
          <w:rFonts w:hint="eastAsia"/>
        </w:rPr>
        <w:t>无</w:t>
      </w:r>
    </w:p>
    <w:p/>
    <w:p>
      <w:r>
        <w:br w:type="page"/>
      </w:r>
    </w:p>
    <w:p>
      <w:pPr>
        <w:pStyle w:val="2"/>
        <w:rPr>
          <w:rFonts w:hint="default"/>
        </w:rPr>
      </w:pPr>
      <w:bookmarkStart w:id="21" w:name="_Toc24783"/>
      <w:r>
        <w:t>绑定与命令</w:t>
      </w:r>
      <w:bookmarkEnd w:id="21"/>
    </w:p>
    <w:p>
      <w:pPr>
        <w:pStyle w:val="3"/>
      </w:pPr>
      <w:bookmarkStart w:id="22" w:name="_Toc3559"/>
      <w:r>
        <w:rPr>
          <w:rFonts w:hint="eastAsia"/>
        </w:rPr>
        <w:t>绑定</w:t>
      </w:r>
      <w:bookmarkEnd w:id="22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/>
    <w:p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var, value);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3"/>
      </w:pPr>
      <w:bookmarkStart w:id="23" w:name="_Toc14630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3"/>
    </w:p>
    <w:p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?&gt;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private $type$ $field$;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public $type$ $property$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get { return $field$;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set { SetProperty(ref $field$, value);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]]&gt;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</w:tc>
      </w:tr>
    </w:tbl>
    <w:p/>
    <w:p>
      <w:pPr>
        <w:pStyle w:val="3"/>
      </w:pPr>
      <w:bookmarkStart w:id="24" w:name="_Toc30399"/>
      <w:r>
        <w:rPr>
          <w:rFonts w:hint="eastAsia"/>
        </w:rPr>
        <w:t>命令</w:t>
      </w:r>
      <w:bookmarkEnd w:id="24"/>
    </w:p>
    <w:p>
      <w:pPr>
        <w:pStyle w:val="4"/>
        <w:bidi w:val="0"/>
        <w:ind w:left="720" w:leftChars="0" w:hanging="720" w:firstLineChars="0"/>
      </w:pPr>
      <w:bookmarkStart w:id="25" w:name="_Toc15142"/>
      <w:r>
        <w:rPr>
          <w:rFonts w:hint="eastAsia"/>
        </w:rPr>
        <w:t>不带参数命令</w:t>
      </w:r>
      <w:bookmarkEnd w:id="25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26" w:name="_Toc1229"/>
      <w:r>
        <w:rPr>
          <w:rFonts w:hint="eastAsia"/>
        </w:rPr>
        <w:t>带参数命令</w:t>
      </w:r>
      <w:bookmarkEnd w:id="26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2"/>
        <w:bidi w:val="0"/>
      </w:pPr>
      <w:r>
        <w:rPr>
          <w:rFonts w:hint="eastAsia"/>
          <w:lang w:val="en-US" w:eastAsia="zh-CN"/>
        </w:rPr>
        <w:t>扩展</w:t>
      </w:r>
    </w:p>
    <w:p>
      <w:pPr>
        <w:pStyle w:val="3"/>
        <w:bidi w:val="0"/>
      </w:pPr>
      <w:bookmarkStart w:id="27" w:name="_QueueTaskTime（简单定时任务队列执行器）"/>
      <w:r>
        <w:rPr>
          <w:rFonts w:hint="eastAsia"/>
        </w:rPr>
        <w:t>QueueTaskTime（简单定时任务队列执行器）</w:t>
      </w:r>
    </w:p>
    <w:bookmarkEnd w:id="27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任务队列管理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QueueTaskTimeState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运行状态枚举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Start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AddForTask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添加循环任务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AddQueueTask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添加队列任务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/>
    <w:p/>
    <w:p>
      <w:r>
        <w:br w:type="page"/>
      </w:r>
    </w:p>
    <w:p>
      <w:pPr>
        <w:pStyle w:val="3"/>
      </w:pPr>
      <w:bookmarkStart w:id="28" w:name="_Toc12339"/>
      <w:bookmarkStart w:id="29" w:name="_Toc30703"/>
      <w:r>
        <w:rPr>
          <w:rFonts w:hint="eastAsia"/>
        </w:rPr>
        <w:t>将WPF控件保存为图片</w:t>
      </w:r>
      <w:bookmarkEnd w:id="2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保存到内存流</w:t>
            </w:r>
          </w:p>
        </w:tc>
      </w:tr>
    </w:tbl>
    <w:p/>
    <w:p>
      <w:r>
        <w:br w:type="page"/>
      </w:r>
    </w:p>
    <w:bookmarkEnd w:id="29"/>
    <w:p>
      <w:pPr>
        <w:pStyle w:val="2"/>
        <w:rPr>
          <w:rFonts w:hint="default"/>
        </w:rPr>
      </w:pPr>
      <w:bookmarkStart w:id="30" w:name="_Toc3230"/>
      <w:r>
        <w:t>升级记录</w:t>
      </w:r>
      <w:bookmarkEnd w:id="3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升级记录只记载影响版本兼容性的问题。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BB6050"/>
    <w:rsid w:val="00C327D6"/>
    <w:rsid w:val="00DE63D7"/>
    <w:rsid w:val="02201D8C"/>
    <w:rsid w:val="03BB2893"/>
    <w:rsid w:val="03E73F7C"/>
    <w:rsid w:val="05216546"/>
    <w:rsid w:val="056703FD"/>
    <w:rsid w:val="05C2626B"/>
    <w:rsid w:val="078C3797"/>
    <w:rsid w:val="08D23324"/>
    <w:rsid w:val="0A19558C"/>
    <w:rsid w:val="0AA95794"/>
    <w:rsid w:val="0AE147AE"/>
    <w:rsid w:val="0C41302A"/>
    <w:rsid w:val="0C9D4705"/>
    <w:rsid w:val="0D45364E"/>
    <w:rsid w:val="0DAC773A"/>
    <w:rsid w:val="0E79484E"/>
    <w:rsid w:val="0F404D10"/>
    <w:rsid w:val="0F781459"/>
    <w:rsid w:val="0F9D4A1B"/>
    <w:rsid w:val="11520F03"/>
    <w:rsid w:val="13CE5AEB"/>
    <w:rsid w:val="15F84717"/>
    <w:rsid w:val="16365331"/>
    <w:rsid w:val="17A0154D"/>
    <w:rsid w:val="19BA52B0"/>
    <w:rsid w:val="1B301856"/>
    <w:rsid w:val="1BE85270"/>
    <w:rsid w:val="1C8B27CB"/>
    <w:rsid w:val="1CD45630"/>
    <w:rsid w:val="1EE61C9C"/>
    <w:rsid w:val="1FFB7C68"/>
    <w:rsid w:val="213A47C0"/>
    <w:rsid w:val="22484A34"/>
    <w:rsid w:val="226726A6"/>
    <w:rsid w:val="226F3F88"/>
    <w:rsid w:val="24833D88"/>
    <w:rsid w:val="25916979"/>
    <w:rsid w:val="27724B12"/>
    <w:rsid w:val="29DF7A38"/>
    <w:rsid w:val="2ADE7F6A"/>
    <w:rsid w:val="2B344A2B"/>
    <w:rsid w:val="2C9F270B"/>
    <w:rsid w:val="2D773481"/>
    <w:rsid w:val="2ECF3FE1"/>
    <w:rsid w:val="2ED31DB0"/>
    <w:rsid w:val="2F357BDA"/>
    <w:rsid w:val="30783E3A"/>
    <w:rsid w:val="30A60A0D"/>
    <w:rsid w:val="33B70584"/>
    <w:rsid w:val="344F012B"/>
    <w:rsid w:val="379D1740"/>
    <w:rsid w:val="37D3697D"/>
    <w:rsid w:val="380B6117"/>
    <w:rsid w:val="3A7E7074"/>
    <w:rsid w:val="3CFA575A"/>
    <w:rsid w:val="417E3DFD"/>
    <w:rsid w:val="41FA08E5"/>
    <w:rsid w:val="46BD4A69"/>
    <w:rsid w:val="47356793"/>
    <w:rsid w:val="489B3D40"/>
    <w:rsid w:val="49980E7F"/>
    <w:rsid w:val="4A9E018B"/>
    <w:rsid w:val="4AD46843"/>
    <w:rsid w:val="4B784D60"/>
    <w:rsid w:val="4D8821DB"/>
    <w:rsid w:val="4D92310A"/>
    <w:rsid w:val="4F1F277C"/>
    <w:rsid w:val="52F23A59"/>
    <w:rsid w:val="54CF2C73"/>
    <w:rsid w:val="55733821"/>
    <w:rsid w:val="56B91708"/>
    <w:rsid w:val="56F3629C"/>
    <w:rsid w:val="59386A04"/>
    <w:rsid w:val="59392254"/>
    <w:rsid w:val="5BFB691E"/>
    <w:rsid w:val="5D55380D"/>
    <w:rsid w:val="5E6D743B"/>
    <w:rsid w:val="5EB01EEE"/>
    <w:rsid w:val="5F892150"/>
    <w:rsid w:val="5FE7442A"/>
    <w:rsid w:val="61FE776F"/>
    <w:rsid w:val="624C78D4"/>
    <w:rsid w:val="636B52CA"/>
    <w:rsid w:val="645B2050"/>
    <w:rsid w:val="645D206F"/>
    <w:rsid w:val="65605411"/>
    <w:rsid w:val="66140739"/>
    <w:rsid w:val="665D0B44"/>
    <w:rsid w:val="6727739E"/>
    <w:rsid w:val="673F281B"/>
    <w:rsid w:val="689A6AB9"/>
    <w:rsid w:val="6A640E20"/>
    <w:rsid w:val="6B3C7DBA"/>
    <w:rsid w:val="6EC13684"/>
    <w:rsid w:val="73DD4830"/>
    <w:rsid w:val="74B15375"/>
    <w:rsid w:val="767B0330"/>
    <w:rsid w:val="77C633C7"/>
    <w:rsid w:val="7A772BBC"/>
    <w:rsid w:val="7D6C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rPr>
      <w:sz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2051</Words>
  <Characters>8034</Characters>
  <Lines>33</Lines>
  <Paragraphs>9</Paragraphs>
  <TotalTime>3</TotalTime>
  <ScaleCrop>false</ScaleCrop>
  <LinksUpToDate>false</LinksUpToDate>
  <CharactersWithSpaces>19305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2022-12-15T01:00:35Z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C9CC95A7088B44FD84A46850816C584C</vt:lpwstr>
  </property>
</Properties>
</file>