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440" w:after="24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0D47A1"/>
          <w:spacing w:val="0"/>
          <w:position w:val="0"/>
          <w:sz w:val="56"/>
          <w:shd w:fill="auto" w:val="clear"/>
        </w:rPr>
        <w:t xml:space="preserve">Python for Data Science</w:t>
      </w:r>
    </w:p>
    <w:p>
      <w:pPr>
        <w:spacing w:before="0" w:after="12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555555"/>
          <w:spacing w:val="0"/>
          <w:position w:val="0"/>
          <w:sz w:val="32"/>
          <w:shd w:fill="auto" w:val="clear"/>
        </w:rPr>
        <w:t xml:space="preserve">Complete Task Solutions </w:t>
      </w:r>
      <w:r>
        <w:rPr>
          <w:rFonts w:ascii="Arial" w:hAnsi="Arial" w:cs="Arial" w:eastAsia="Arial"/>
          <w:color w:val="555555"/>
          <w:spacing w:val="0"/>
          <w:position w:val="0"/>
          <w:sz w:val="32"/>
          <w:shd w:fill="auto" w:val="clear"/>
        </w:rPr>
        <w:t xml:space="preserve">–</w:t>
      </w:r>
      <w:r>
        <w:rPr>
          <w:rFonts w:ascii="Arial" w:hAnsi="Arial" w:cs="Arial" w:eastAsia="Arial"/>
          <w:color w:val="555555"/>
          <w:spacing w:val="0"/>
          <w:position w:val="0"/>
          <w:sz w:val="32"/>
          <w:shd w:fill="auto" w:val="clear"/>
        </w:rPr>
        <w:t xml:space="preserve"> All 15 Tasks</w:t>
      </w:r>
    </w:p>
    <w:p>
      <w:pPr>
        <w:spacing w:before="0" w:after="72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777777"/>
          <w:spacing w:val="0"/>
          <w:position w:val="0"/>
          <w:sz w:val="24"/>
          <w:shd w:fill="auto" w:val="clear"/>
        </w:rPr>
        <w:t xml:space="preserve">Level 1 </w:t>
      </w:r>
      <w:r>
        <w:rPr>
          <w:rFonts w:ascii="Arial" w:hAnsi="Arial" w:cs="Arial" w:eastAsia="Arial"/>
          <w:color w:val="777777"/>
          <w:spacing w:val="0"/>
          <w:position w:val="0"/>
          <w:sz w:val="24"/>
          <w:shd w:fill="auto" w:val="clear"/>
        </w:rPr>
        <w:t xml:space="preserve">•</w:t>
      </w:r>
      <w:r>
        <w:rPr>
          <w:rFonts w:ascii="Arial" w:hAnsi="Arial" w:cs="Arial" w:eastAsia="Arial"/>
          <w:color w:val="777777"/>
          <w:spacing w:val="0"/>
          <w:position w:val="0"/>
          <w:sz w:val="24"/>
          <w:shd w:fill="auto" w:val="clear"/>
        </w:rPr>
        <w:t xml:space="preserve"> Data Analysis </w:t>
      </w:r>
      <w:r>
        <w:rPr>
          <w:rFonts w:ascii="Arial" w:hAnsi="Arial" w:cs="Arial" w:eastAsia="Arial"/>
          <w:color w:val="777777"/>
          <w:spacing w:val="0"/>
          <w:position w:val="0"/>
          <w:sz w:val="24"/>
          <w:shd w:fill="auto" w:val="clear"/>
        </w:rPr>
        <w:t xml:space="preserve">•</w:t>
      </w:r>
      <w:r>
        <w:rPr>
          <w:rFonts w:ascii="Arial" w:hAnsi="Arial" w:cs="Arial" w:eastAsia="Arial"/>
          <w:color w:val="777777"/>
          <w:spacing w:val="0"/>
          <w:position w:val="0"/>
          <w:sz w:val="24"/>
          <w:shd w:fill="auto" w:val="clear"/>
        </w:rPr>
        <w:t xml:space="preserve"> Machine Learning </w:t>
      </w:r>
      <w:r>
        <w:rPr>
          <w:rFonts w:ascii="Arial" w:hAnsi="Arial" w:cs="Arial" w:eastAsia="Arial"/>
          <w:color w:val="777777"/>
          <w:spacing w:val="0"/>
          <w:position w:val="0"/>
          <w:sz w:val="24"/>
          <w:shd w:fill="auto" w:val="clear"/>
        </w:rPr>
        <w:t xml:space="preserve">•</w:t>
      </w:r>
      <w:r>
        <w:rPr>
          <w:rFonts w:ascii="Arial" w:hAnsi="Arial" w:cs="Arial" w:eastAsia="Arial"/>
          <w:color w:val="777777"/>
          <w:spacing w:val="0"/>
          <w:position w:val="0"/>
          <w:sz w:val="24"/>
          <w:shd w:fill="auto" w:val="clear"/>
        </w:rPr>
        <w:t xml:space="preserve"> Industry Projects </w:t>
      </w:r>
      <w:r>
        <w:rPr>
          <w:rFonts w:ascii="Arial" w:hAnsi="Arial" w:cs="Arial" w:eastAsia="Arial"/>
          <w:color w:val="777777"/>
          <w:spacing w:val="0"/>
          <w:position w:val="0"/>
          <w:sz w:val="24"/>
          <w:shd w:fill="auto" w:val="clear"/>
        </w:rPr>
        <w:t xml:space="preserve">•</w:t>
      </w:r>
      <w:r>
        <w:rPr>
          <w:rFonts w:ascii="Arial" w:hAnsi="Arial" w:cs="Arial" w:eastAsia="Arial"/>
          <w:color w:val="777777"/>
          <w:spacing w:val="0"/>
          <w:position w:val="0"/>
          <w:sz w:val="24"/>
          <w:shd w:fill="auto" w:val="clear"/>
        </w:rPr>
        <w:t xml:space="preserve"> GenAI</w:t>
      </w:r>
    </w:p>
    <w:tbl>
      <w:tblPr/>
      <w:tblGrid>
        <w:gridCol w:w="3000"/>
        <w:gridCol w:w="3000"/>
      </w:tblGrid>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right"/>
              <w:rPr>
                <w:color w:val="auto"/>
                <w:spacing w:val="0"/>
                <w:position w:val="0"/>
                <w:sz w:val="22"/>
                <w:shd w:fill="auto" w:val="clear"/>
              </w:rPr>
            </w:pPr>
            <w:r>
              <w:rPr>
                <w:rFonts w:ascii="Arial" w:hAnsi="Arial" w:cs="Arial" w:eastAsia="Arial"/>
                <w:b/>
                <w:color w:val="auto"/>
                <w:spacing w:val="0"/>
                <w:position w:val="0"/>
                <w:sz w:val="22"/>
                <w:shd w:fill="auto" w:val="clear"/>
              </w:rPr>
              <w:t xml:space="preserve">Tools:</w:t>
            </w:r>
          </w:p>
        </w:tc>
        <w:tc>
          <w:tcPr>
            <w:tcW w:w="3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Python 3.10+, pandas, sklearn</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right"/>
              <w:rPr>
                <w:color w:val="auto"/>
                <w:spacing w:val="0"/>
                <w:position w:val="0"/>
                <w:sz w:val="22"/>
                <w:shd w:fill="auto" w:val="clear"/>
              </w:rPr>
            </w:pPr>
            <w:r>
              <w:rPr>
                <w:rFonts w:ascii="Arial" w:hAnsi="Arial" w:cs="Arial" w:eastAsia="Arial"/>
                <w:b/>
                <w:color w:val="auto"/>
                <w:spacing w:val="0"/>
                <w:position w:val="0"/>
                <w:sz w:val="22"/>
                <w:shd w:fill="auto" w:val="clear"/>
              </w:rPr>
              <w:t xml:space="preserve">Visualization:</w:t>
            </w:r>
          </w:p>
        </w:tc>
        <w:tc>
          <w:tcPr>
            <w:tcW w:w="3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matplotlib, seaborn</w:t>
            </w:r>
          </w:p>
        </w:tc>
      </w:tr>
      <w:tr>
        <w:trPr>
          <w:trHeight w:val="1" w:hRule="atLeast"/>
          <w:jc w:val="left"/>
        </w:trPr>
        <w:tc>
          <w:tcPr>
            <w:tcW w:w="3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right"/>
              <w:rPr>
                <w:color w:val="auto"/>
                <w:spacing w:val="0"/>
                <w:position w:val="0"/>
                <w:sz w:val="22"/>
                <w:shd w:fill="auto" w:val="clear"/>
              </w:rPr>
            </w:pPr>
            <w:r>
              <w:rPr>
                <w:rFonts w:ascii="Arial" w:hAnsi="Arial" w:cs="Arial" w:eastAsia="Arial"/>
                <w:b/>
                <w:color w:val="auto"/>
                <w:spacing w:val="0"/>
                <w:position w:val="0"/>
                <w:sz w:val="22"/>
                <w:shd w:fill="auto" w:val="clear"/>
              </w:rPr>
              <w:t xml:space="preserve">Deployment:</w:t>
            </w:r>
          </w:p>
        </w:tc>
        <w:tc>
          <w:tcPr>
            <w:tcW w:w="3000" w:type="dxa"/>
            <w:tcBorders>
              <w:top w:val="single" w:color="000000" w:sz="4"/>
              <w:left w:val="single" w:color="000000" w:sz="4"/>
              <w:bottom w:val="single" w:color="000000" w:sz="4"/>
              <w:right w:val="single" w:color="000000" w:sz="4"/>
            </w:tcBorders>
            <w:shd w:color="000000" w:fill="ffffff" w:val="clear"/>
            <w:tcMar>
              <w:left w:w="90" w:type="dxa"/>
              <w:right w:w="9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FastAPI, joblib, openpyxl</w:t>
            </w:r>
          </w:p>
        </w:tc>
      </w:tr>
    </w:tbl>
    <w:p>
      <w:pPr>
        <w:pageBreakBefore w:val="true"/>
        <w:spacing w:before="0" w:after="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0D47A1"/>
          <w:spacing w:val="0"/>
          <w:position w:val="0"/>
          <w:sz w:val="34"/>
          <w:shd w:fill="auto" w:val="clear"/>
        </w:rPr>
        <w:t xml:space="preserve">Task 1 </w:t>
      </w:r>
      <w:r>
        <w:rPr>
          <w:rFonts w:ascii="Arial" w:hAnsi="Arial" w:cs="Arial" w:eastAsia="Arial"/>
          <w:b/>
          <w:color w:val="0D47A1"/>
          <w:spacing w:val="0"/>
          <w:position w:val="0"/>
          <w:sz w:val="34"/>
          <w:shd w:fill="auto" w:val="clear"/>
        </w:rPr>
        <w:t xml:space="preserve">–</w:t>
      </w:r>
      <w:r>
        <w:rPr>
          <w:rFonts w:ascii="Arial" w:hAnsi="Arial" w:cs="Arial" w:eastAsia="Arial"/>
          <w:b/>
          <w:color w:val="0D47A1"/>
          <w:spacing w:val="0"/>
          <w:position w:val="0"/>
          <w:sz w:val="34"/>
          <w:shd w:fill="auto" w:val="clear"/>
        </w:rPr>
        <w:t xml:space="preserve"> Data Cleaning Script</w:t>
      </w: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Objective</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goal is to build a robust, reusable script that ingests a raw CSV file and produces a clean, analysis-ready version. Real-world datasets are almost always messy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they contain null values, incorrect entries, inconsistent date formats, and duplicate rows. This script systematically addresses all of these issues.</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What the Script Does</w:t>
      </w:r>
    </w:p>
    <w:p>
      <w:pPr>
        <w:numPr>
          <w:ilvl w:val="0"/>
          <w:numId w:val="2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Loads any CSV file using pandas</w:t>
      </w:r>
    </w:p>
    <w:p>
      <w:pPr>
        <w:numPr>
          <w:ilvl w:val="0"/>
          <w:numId w:val="2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Removes all-null rows and fills numeric nulls with column medians</w:t>
      </w:r>
    </w:p>
    <w:p>
      <w:pPr>
        <w:numPr>
          <w:ilvl w:val="0"/>
          <w:numId w:val="2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Fills missing string values with 'Unknown'</w:t>
      </w:r>
    </w:p>
    <w:p>
      <w:pPr>
        <w:numPr>
          <w:ilvl w:val="0"/>
          <w:numId w:val="2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Detects and corrects negative values in columns like age, salary, or price</w:t>
      </w:r>
    </w:p>
    <w:p>
      <w:pPr>
        <w:numPr>
          <w:ilvl w:val="0"/>
          <w:numId w:val="2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Removes duplicate rows automatically</w:t>
      </w:r>
    </w:p>
    <w:p>
      <w:pPr>
        <w:numPr>
          <w:ilvl w:val="0"/>
          <w:numId w:val="2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Detects date columns by name heuristics and standardizes them to YYYY-MM-DD</w:t>
      </w:r>
    </w:p>
    <w:p>
      <w:pPr>
        <w:numPr>
          <w:ilvl w:val="0"/>
          <w:numId w:val="2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Prints a final cleaning report showing before/after row counts</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Key Functions</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remove_nulls(df)</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function handles missing data in two ways. First, it drops any row where every single column is null (completely empty rows). Then for numeric columns, it fills remaining nulls with the median of that column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which is robust to outliers. For string or object columns, nulls are replaced with the placeholder 'Unknown'.</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replace_wrong_values(df)</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Handles data integrity issues: strips leading/trailing whitespace from all string fields, detects negative values in logically non-negative columns (age, salary, price, amount, quantity), replaces them with the column median, and then drops all exact duplicate rows.</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standardize_dates(df)</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Automatically detects date columns using keyword matching in the column name (e.g., 'date', 'dob', 'created'). It then tries 10+ common date formats (DD/MM/YYYY, MM-DD-YYYY, etc.) and converts all dates to the universal ISO standard YYYY-MM-DD.</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How to Run</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task1_data_cleaning.py --input raw_data.csv --output cleaned_data.csv</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Output</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cleaned CSV file at the specified output path, plus a console report showing the original row count, cleaned row count, rows removed, and final null value count.</w:t>
      </w:r>
    </w:p>
    <w:p>
      <w:pPr>
        <w:pageBreakBefore w:val="true"/>
        <w:spacing w:before="0" w:after="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0D47A1"/>
          <w:spacing w:val="0"/>
          <w:position w:val="0"/>
          <w:sz w:val="34"/>
          <w:shd w:fill="auto" w:val="clear"/>
        </w:rPr>
        <w:t xml:space="preserve">Task 2 </w:t>
      </w:r>
      <w:r>
        <w:rPr>
          <w:rFonts w:ascii="Arial" w:hAnsi="Arial" w:cs="Arial" w:eastAsia="Arial"/>
          <w:b/>
          <w:color w:val="0D47A1"/>
          <w:spacing w:val="0"/>
          <w:position w:val="0"/>
          <w:sz w:val="34"/>
          <w:shd w:fill="auto" w:val="clear"/>
        </w:rPr>
        <w:t xml:space="preserve">–</w:t>
      </w:r>
      <w:r>
        <w:rPr>
          <w:rFonts w:ascii="Arial" w:hAnsi="Arial" w:cs="Arial" w:eastAsia="Arial"/>
          <w:b/>
          <w:color w:val="0D47A1"/>
          <w:spacing w:val="0"/>
          <w:position w:val="0"/>
          <w:sz w:val="34"/>
          <w:shd w:fill="auto" w:val="clear"/>
        </w:rPr>
        <w:t xml:space="preserve"> Employee Salary Analyzer</w:t>
      </w: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Objective</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Build a program that reads employee data and produces a rich, formatted salary analysis report. This simulates real HR analytics work where you need to quickly understand pay structures, identify disparities, and summarize workforce compensation.</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Analysis Performed</w:t>
      </w:r>
    </w:p>
    <w:tbl>
      <w:tblPr/>
      <w:tblGrid>
        <w:gridCol w:w="4600"/>
        <w:gridCol w:w="4680"/>
      </w:tblGrid>
      <w:tr>
        <w:trPr>
          <w:trHeight w:val="1" w:hRule="atLeast"/>
          <w:jc w:val="left"/>
        </w:trPr>
        <w:tc>
          <w:tcPr>
            <w:tcW w:w="4600" w:type="dxa"/>
            <w:tcBorders>
              <w:top w:val="single" w:color="cccccc" w:sz="1"/>
              <w:left w:val="single" w:color="cccccc" w:sz="1"/>
              <w:bottom w:val="single" w:color="cccccc" w:sz="1"/>
              <w:right w:val="single" w:color="cccccc" w:sz="1"/>
            </w:tcBorders>
            <w:shd w:color="000000" w:fill="1565c0"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Overall Company Stats</w:t>
            </w:r>
          </w:p>
        </w:tc>
        <w:tc>
          <w:tcPr>
            <w:tcW w:w="4680" w:type="dxa"/>
            <w:tcBorders>
              <w:top w:val="single" w:color="cccccc" w:sz="1"/>
              <w:left w:val="single" w:color="cccccc" w:sz="1"/>
              <w:bottom w:val="single" w:color="cccccc" w:sz="1"/>
              <w:right w:val="single" w:color="cccccc" w:sz="1"/>
            </w:tcBorders>
            <w:shd w:color="000000" w:fill="1565c0"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Department-wise Stats</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Average salary</w:t>
            </w:r>
          </w:p>
        </w:tc>
        <w:tc>
          <w:tcPr>
            <w:tcW w:w="4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Department avg/median/min/max</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Median salary</w:t>
            </w:r>
          </w:p>
        </w:tc>
        <w:tc>
          <w:tcPr>
            <w:tcW w:w="468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Department headcount</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Min and Max salary</w:t>
            </w:r>
          </w:p>
        </w:tc>
        <w:tc>
          <w:tcPr>
            <w:tcW w:w="4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Top 3 highest earners</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Std deviation</w:t>
            </w:r>
          </w:p>
        </w:tc>
        <w:tc>
          <w:tcPr>
            <w:tcW w:w="468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Bottom 3 earners</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Total salary expense</w:t>
            </w:r>
          </w:p>
        </w:tc>
        <w:tc>
          <w:tcPr>
            <w:tcW w:w="4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Salary bracket distribution</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Key Functions</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calculate_overall_stats(df)</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Computes total employees, total salary expense, average, median, min, max, and standard deviation of salaries across the entire company.</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department_salary_analysis(df)</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Uses pandas groupby to compute per-department salary statistics. Results are sorted by average salary in descending order for easy reading.</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salary_bracket_distribution(df)</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Bins employees into salary ranges (&lt; $50K, $50K</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$80K, etc.) using pd.cut and displays the distribution as an ASCII bar chart.</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How to Run</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task2_salary_analyzer.py --input employees.csv</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task2_salary_analyzer.py          # runs with built-in sample data</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Sample Output</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report is formatted in a professional console layout with aligned columns, dollar signs, separator lines, and an ASCII bar chart showing salary distribution.</w:t>
      </w:r>
    </w:p>
    <w:p>
      <w:pPr>
        <w:pageBreakBefore w:val="true"/>
        <w:spacing w:before="0" w:after="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0D47A1"/>
          <w:spacing w:val="0"/>
          <w:position w:val="0"/>
          <w:sz w:val="34"/>
          <w:shd w:fill="auto" w:val="clear"/>
        </w:rPr>
        <w:t xml:space="preserve">Task 3 </w:t>
      </w:r>
      <w:r>
        <w:rPr>
          <w:rFonts w:ascii="Arial" w:hAnsi="Arial" w:cs="Arial" w:eastAsia="Arial"/>
          <w:b/>
          <w:color w:val="0D47A1"/>
          <w:spacing w:val="0"/>
          <w:position w:val="0"/>
          <w:sz w:val="34"/>
          <w:shd w:fill="auto" w:val="clear"/>
        </w:rPr>
        <w:t xml:space="preserve">–</w:t>
      </w:r>
      <w:r>
        <w:rPr>
          <w:rFonts w:ascii="Arial" w:hAnsi="Arial" w:cs="Arial" w:eastAsia="Arial"/>
          <w:b/>
          <w:color w:val="0D47A1"/>
          <w:spacing w:val="0"/>
          <w:position w:val="0"/>
          <w:sz w:val="34"/>
          <w:shd w:fill="auto" w:val="clear"/>
        </w:rPr>
        <w:t xml:space="preserve"> Utility Library</w:t>
      </w: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Objective</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Create a standalone Python module of reusable, well-documented utility functions that can be imported into any other project. This promotes the Don't Repeat Yourself (DRY) principle in data science workflows.</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Functions Implemented</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remove_duplicates(data, key=None, case_sensitive=True)</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Removes duplicate items from a list while strictly preserving the original order. Supports case-insensitive deduplication for strings, and a key= function for deduplicating complex objects (like dicts) based on a specific field.</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remove_duplicates([1, 2, 2, 3]) </w:t>
      </w:r>
      <w:r>
        <w:rPr>
          <w:rFonts w:ascii="Cambria Math" w:hAnsi="Cambria Math" w:cs="Cambria Math" w:eastAsia="Cambria Math"/>
          <w:color w:val="1B5E20"/>
          <w:spacing w:val="0"/>
          <w:position w:val="0"/>
          <w:sz w:val="18"/>
          <w:shd w:fill="E8F5E9" w:val="clear"/>
        </w:rPr>
        <w:t xml:space="preserve">→</w:t>
      </w:r>
      <w:r>
        <w:rPr>
          <w:rFonts w:ascii="Courier New" w:hAnsi="Courier New" w:cs="Courier New" w:eastAsia="Courier New"/>
          <w:color w:val="1B5E20"/>
          <w:spacing w:val="0"/>
          <w:position w:val="0"/>
          <w:sz w:val="18"/>
          <w:shd w:fill="E8F5E9" w:val="clear"/>
        </w:rPr>
        <w:t xml:space="preserve"> [1, 2, 3]</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remove_duplicates(["Apple","apple"], case_sensitive=False) </w:t>
      </w:r>
      <w:r>
        <w:rPr>
          <w:rFonts w:ascii="Cambria Math" w:hAnsi="Cambria Math" w:cs="Cambria Math" w:eastAsia="Cambria Math"/>
          <w:color w:val="1B5E20"/>
          <w:spacing w:val="0"/>
          <w:position w:val="0"/>
          <w:sz w:val="18"/>
          <w:shd w:fill="E8F5E9" w:val="clear"/>
        </w:rPr>
        <w:t xml:space="preserve">→</w:t>
      </w:r>
      <w:r>
        <w:rPr>
          <w:rFonts w:ascii="Courier New" w:hAnsi="Courier New" w:cs="Courier New" w:eastAsia="Courier New"/>
          <w:color w:val="1B5E20"/>
          <w:spacing w:val="0"/>
          <w:position w:val="0"/>
          <w:sz w:val="18"/>
          <w:shd w:fill="E8F5E9" w:val="clear"/>
        </w:rPr>
        <w:t xml:space="preserve"> ["Apple"]</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normalize_text(text, ...)</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Cleans and normalizes any text string. Options include: converting to lowercase, removing punctuation, collapsing whitespace, stripping Unicode accents (é</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 ñ</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 removing numbers, and filtering stopwords. All options are configurable with boolean flags.</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normalize_text("  The Café DÉJÀ VU!  ") </w:t>
      </w:r>
      <w:r>
        <w:rPr>
          <w:rFonts w:ascii="Cambria Math" w:hAnsi="Cambria Math" w:cs="Cambria Math" w:eastAsia="Cambria Math"/>
          <w:color w:val="1B5E20"/>
          <w:spacing w:val="0"/>
          <w:position w:val="0"/>
          <w:sz w:val="18"/>
          <w:shd w:fill="E8F5E9" w:val="clear"/>
        </w:rPr>
        <w:t xml:space="preserve">→</w:t>
      </w:r>
      <w:r>
        <w:rPr>
          <w:rFonts w:ascii="Courier New" w:hAnsi="Courier New" w:cs="Courier New" w:eastAsia="Courier New"/>
          <w:color w:val="1B5E20"/>
          <w:spacing w:val="0"/>
          <w:position w:val="0"/>
          <w:sz w:val="18"/>
          <w:shd w:fill="E8F5E9" w:val="clear"/>
        </w:rPr>
        <w:t xml:space="preserve"> "cafe deja vu"</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calculate_zscore(data, return_outliers=False, threshold=2.0)</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Computes the Z-score for every value in a numeric list using sample standard deviation. Z-score = (x - mean) / std. Optionally detects outliers beyond ±threshold and returns them with their index, value, and Z-score.</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calculate_zscore([10, 20, 100], return_outliers=True)</w:t>
      </w:r>
    </w:p>
    <w:p>
      <w:pPr>
        <w:spacing w:before="0" w:after="0" w:line="240"/>
        <w:ind w:right="0" w:left="360" w:firstLine="0"/>
        <w:jc w:val="left"/>
        <w:rPr>
          <w:rFonts w:ascii="Arial" w:hAnsi="Arial" w:cs="Arial" w:eastAsia="Arial"/>
          <w:color w:val="auto"/>
          <w:spacing w:val="0"/>
          <w:position w:val="0"/>
          <w:sz w:val="22"/>
          <w:shd w:fill="E8F5E9" w:val="clear"/>
        </w:rPr>
      </w:pPr>
      <w:r>
        <w:rPr>
          <w:rFonts w:ascii="Cambria Math" w:hAnsi="Cambria Math" w:cs="Cambria Math" w:eastAsia="Cambria Math"/>
          <w:color w:val="1B5E20"/>
          <w:spacing w:val="0"/>
          <w:position w:val="0"/>
          <w:sz w:val="18"/>
          <w:shd w:fill="E8F5E9" w:val="clear"/>
        </w:rPr>
        <w:t xml:space="preserve">→</w:t>
      </w:r>
      <w:r>
        <w:rPr>
          <w:rFonts w:ascii="Courier New" w:hAnsi="Courier New" w:cs="Courier New" w:eastAsia="Courier New"/>
          <w:color w:val="1B5E20"/>
          <w:spacing w:val="0"/>
          <w:position w:val="0"/>
          <w:sz w:val="18"/>
          <w:shd w:fill="E8F5E9" w:val="clear"/>
        </w:rPr>
        <w:t xml:space="preserve"> {zscores: [...], outliers: [{index: 2, value: 100, zscore: 1.56}]}</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date_formatter(date_input, output_format='%Y-%m-%d')</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Intelligently parses a date string in any of 15+ common formats and converts it to a target output format. Raises a helpful ValueError if the date cannot be parsed.</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date_formatter("25/12/2023") </w:t>
      </w:r>
      <w:r>
        <w:rPr>
          <w:rFonts w:ascii="Cambria Math" w:hAnsi="Cambria Math" w:cs="Cambria Math" w:eastAsia="Cambria Math"/>
          <w:color w:val="1B5E20"/>
          <w:spacing w:val="0"/>
          <w:position w:val="0"/>
          <w:sz w:val="18"/>
          <w:shd w:fill="E8F5E9" w:val="clear"/>
        </w:rPr>
        <w:t xml:space="preserve">→</w:t>
      </w:r>
      <w:r>
        <w:rPr>
          <w:rFonts w:ascii="Courier New" w:hAnsi="Courier New" w:cs="Courier New" w:eastAsia="Courier New"/>
          <w:color w:val="1B5E20"/>
          <w:spacing w:val="0"/>
          <w:position w:val="0"/>
          <w:sz w:val="18"/>
          <w:shd w:fill="E8F5E9" w:val="clear"/>
        </w:rPr>
        <w:t xml:space="preserve"> "2023-12-25"</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date_formatter("Dec 25 2023", "%B %d, %Y") </w:t>
      </w:r>
      <w:r>
        <w:rPr>
          <w:rFonts w:ascii="Cambria Math" w:hAnsi="Cambria Math" w:cs="Cambria Math" w:eastAsia="Cambria Math"/>
          <w:color w:val="1B5E20"/>
          <w:spacing w:val="0"/>
          <w:position w:val="0"/>
          <w:sz w:val="18"/>
          <w:shd w:fill="E8F5E9" w:val="clear"/>
        </w:rPr>
        <w:t xml:space="preserve">→</w:t>
      </w:r>
      <w:r>
        <w:rPr>
          <w:rFonts w:ascii="Courier New" w:hAnsi="Courier New" w:cs="Courier New" w:eastAsia="Courier New"/>
          <w:color w:val="1B5E20"/>
          <w:spacing w:val="0"/>
          <w:position w:val="0"/>
          <w:sz w:val="18"/>
          <w:shd w:fill="E8F5E9" w:val="clear"/>
        </w:rPr>
        <w:t xml:space="preserve"> "December 25, 2023"</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How to Run</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task3_utils.py                   # runs full demo</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from task3_utils import normalize_text  # import in other scripts</w:t>
      </w:r>
    </w:p>
    <w:p>
      <w:pPr>
        <w:pageBreakBefore w:val="true"/>
        <w:spacing w:before="0" w:after="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0D47A1"/>
          <w:spacing w:val="0"/>
          <w:position w:val="0"/>
          <w:sz w:val="34"/>
          <w:shd w:fill="auto" w:val="clear"/>
        </w:rPr>
        <w:t xml:space="preserve">Task 4 </w:t>
      </w:r>
      <w:r>
        <w:rPr>
          <w:rFonts w:ascii="Arial" w:hAnsi="Arial" w:cs="Arial" w:eastAsia="Arial"/>
          <w:b/>
          <w:color w:val="0D47A1"/>
          <w:spacing w:val="0"/>
          <w:position w:val="0"/>
          <w:sz w:val="34"/>
          <w:shd w:fill="auto" w:val="clear"/>
        </w:rPr>
        <w:t xml:space="preserve">–</w:t>
      </w:r>
      <w:r>
        <w:rPr>
          <w:rFonts w:ascii="Arial" w:hAnsi="Arial" w:cs="Arial" w:eastAsia="Arial"/>
          <w:b/>
          <w:color w:val="0D47A1"/>
          <w:spacing w:val="0"/>
          <w:position w:val="0"/>
          <w:sz w:val="34"/>
          <w:shd w:fill="auto" w:val="clear"/>
        </w:rPr>
        <w:t xml:space="preserve"> Sales Data Dashboard</w:t>
      </w: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Objective</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Analyze a sales dataset and produce a multi-panel visual dashboard using matplotlib and seaborn. This mimics the kind of business intelligence work done at companies like Amazon, Flipkart, or any e-commerce platform.</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Charts Produced</w:t>
      </w:r>
    </w:p>
    <w:tbl>
      <w:tblPr/>
      <w:tblGrid>
        <w:gridCol w:w="9360"/>
      </w:tblGrid>
      <w:tr>
        <w:trPr>
          <w:trHeight w:val="1" w:hRule="atLeast"/>
          <w:jc w:val="left"/>
        </w:trPr>
        <w:tc>
          <w:tcPr>
            <w:tcW w:w="9360" w:type="dxa"/>
            <w:tcBorders>
              <w:top w:val="single" w:color="cccccc" w:sz="1"/>
              <w:left w:val="single" w:color="cccccc" w:sz="1"/>
              <w:bottom w:val="single" w:color="cccccc" w:sz="1"/>
              <w:right w:val="single" w:color="cccccc" w:sz="1"/>
            </w:tcBorders>
            <w:shd w:color="000000" w:fill="1565c0" w:val="clear"/>
            <w:tcMar>
              <w:left w:w="160" w:type="dxa"/>
              <w:right w:w="16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Dashboard Panels</w:t>
            </w:r>
          </w:p>
        </w:tc>
      </w:tr>
      <w:tr>
        <w:trPr>
          <w:trHeight w:val="1" w:hRule="atLeast"/>
          <w:jc w:val="left"/>
        </w:trPr>
        <w:tc>
          <w:tcPr>
            <w:tcW w:w="9360" w:type="dxa"/>
            <w:tcBorders>
              <w:top w:val="single" w:color="cccccc" w:sz="1"/>
              <w:left w:val="single" w:color="cccccc" w:sz="1"/>
              <w:bottom w:val="single" w:color="cccccc" w:sz="1"/>
              <w:right w:val="single" w:color="cccccc" w:sz="1"/>
            </w:tcBorders>
            <w:shd w:color="000000" w:fill="f8f9fa" w:val="clear"/>
            <w:tcMar>
              <w:left w:w="160" w:type="dxa"/>
              <w:right w:w="16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Monthly Revenue Trend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Line chart showing revenue trajectory over 12 months with data labels</w:t>
            </w:r>
          </w:p>
        </w:tc>
      </w:tr>
      <w:tr>
        <w:trPr>
          <w:trHeight w:val="1" w:hRule="atLeast"/>
          <w:jc w:val="left"/>
        </w:trPr>
        <w:tc>
          <w:tcPr>
            <w:tcW w:w="9360" w:type="dxa"/>
            <w:tcBorders>
              <w:top w:val="single" w:color="cccccc" w:sz="1"/>
              <w:left w:val="single" w:color="cccccc" w:sz="1"/>
              <w:bottom w:val="single" w:color="cccccc" w:sz="1"/>
              <w:right w:val="single" w:color="cccccc" w:sz="1"/>
            </w:tcBorders>
            <w:shd w:color="000000" w:fill="f8f9fa" w:val="clear"/>
            <w:tcMar>
              <w:left w:w="160" w:type="dxa"/>
              <w:right w:w="16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Top 5 Products by Revenue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Horizontal bar chart sorted by revenue descending</w:t>
            </w:r>
          </w:p>
        </w:tc>
      </w:tr>
      <w:tr>
        <w:trPr>
          <w:trHeight w:val="1" w:hRule="atLeast"/>
          <w:jc w:val="left"/>
        </w:trPr>
        <w:tc>
          <w:tcPr>
            <w:tcW w:w="9360" w:type="dxa"/>
            <w:tcBorders>
              <w:top w:val="single" w:color="cccccc" w:sz="1"/>
              <w:left w:val="single" w:color="cccccc" w:sz="1"/>
              <w:bottom w:val="single" w:color="cccccc" w:sz="1"/>
              <w:right w:val="single" w:color="cccccc" w:sz="1"/>
            </w:tcBorders>
            <w:shd w:color="000000" w:fill="f8f9fa" w:val="clear"/>
            <w:tcMar>
              <w:left w:w="160" w:type="dxa"/>
              <w:right w:w="16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Region-wise Revenue Distribution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Pie chart showing each region's share of total revenue</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Data Used</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script generates 500 rows of synthetic sales data with columns: date, product, region, quantity, unit_price, and revenue. It includes realistic product price distributions and seasonal variation. You can also pass your own CSV with --input.</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Key Analysis Functions</w:t>
      </w:r>
    </w:p>
    <w:p>
      <w:pPr>
        <w:numPr>
          <w:ilvl w:val="0"/>
          <w:numId w:val="119"/>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monthly_revenue(df)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Groups by calendar month, sums revenue, returns a sorted monthly series</w:t>
      </w:r>
    </w:p>
    <w:p>
      <w:pPr>
        <w:numPr>
          <w:ilvl w:val="0"/>
          <w:numId w:val="119"/>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top_products(df, n=5)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Groups by product name, returns top N by total revenue</w:t>
      </w:r>
    </w:p>
    <w:p>
      <w:pPr>
        <w:numPr>
          <w:ilvl w:val="0"/>
          <w:numId w:val="119"/>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region_performance(df)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Groups by region, computes total revenue, order count, and average order value</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How to Run</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task4_sales_dashboard.py --input sales.csv --output charts/</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task4_sales_dashboard.py          # uses generated sample data</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Outputs</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sales_dashboard.png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 2</w:t>
      </w:r>
      <w:r>
        <w:rPr>
          <w:rFonts w:ascii="Arial" w:hAnsi="Arial" w:cs="Arial" w:eastAsia="Arial"/>
          <w:color w:val="auto"/>
          <w:spacing w:val="0"/>
          <w:position w:val="0"/>
          <w:sz w:val="22"/>
          <w:shd w:fill="auto" w:val="clear"/>
        </w:rPr>
        <w:t xml:space="preserve">×2 grid PNG dashboard. sales_summary.csv, top_products.csv, region_performance.csv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Summary CSVs.</w:t>
      </w:r>
    </w:p>
    <w:p>
      <w:pPr>
        <w:pageBreakBefore w:val="true"/>
        <w:spacing w:before="0" w:after="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0D47A1"/>
          <w:spacing w:val="0"/>
          <w:position w:val="0"/>
          <w:sz w:val="34"/>
          <w:shd w:fill="auto" w:val="clear"/>
        </w:rPr>
        <w:t xml:space="preserve">Task 5 </w:t>
      </w:r>
      <w:r>
        <w:rPr>
          <w:rFonts w:ascii="Arial" w:hAnsi="Arial" w:cs="Arial" w:eastAsia="Arial"/>
          <w:b/>
          <w:color w:val="0D47A1"/>
          <w:spacing w:val="0"/>
          <w:position w:val="0"/>
          <w:sz w:val="34"/>
          <w:shd w:fill="auto" w:val="clear"/>
        </w:rPr>
        <w:t xml:space="preserve">–</w:t>
      </w:r>
      <w:r>
        <w:rPr>
          <w:rFonts w:ascii="Arial" w:hAnsi="Arial" w:cs="Arial" w:eastAsia="Arial"/>
          <w:b/>
          <w:color w:val="0D47A1"/>
          <w:spacing w:val="0"/>
          <w:position w:val="0"/>
          <w:sz w:val="34"/>
          <w:shd w:fill="auto" w:val="clear"/>
        </w:rPr>
        <w:t xml:space="preserve"> Exploratory Data Analysis (EDA)</w:t>
      </w: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Objective</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Perform a comprehensive Exploratory Data Analysis on any dataset. EDA is the critical first step in every data science project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it reveals data quality issues, feature distributions, correlations, and anomalies that guide all subsequent modeling decisions.</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EDA Components</w:t>
      </w:r>
    </w:p>
    <w:tbl>
      <w:tblPr/>
      <w:tblGrid>
        <w:gridCol w:w="4600"/>
        <w:gridCol w:w="4680"/>
      </w:tblGrid>
      <w:tr>
        <w:trPr>
          <w:trHeight w:val="1" w:hRule="atLeast"/>
          <w:jc w:val="left"/>
        </w:trPr>
        <w:tc>
          <w:tcPr>
            <w:tcW w:w="4600" w:type="dxa"/>
            <w:tcBorders>
              <w:top w:val="single" w:color="cccccc" w:sz="1"/>
              <w:left w:val="single" w:color="cccccc" w:sz="1"/>
              <w:bottom w:val="single" w:color="cccccc" w:sz="1"/>
              <w:right w:val="single" w:color="cccccc" w:sz="1"/>
            </w:tcBorders>
            <w:shd w:color="000000" w:fill="1565c0"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Statistical Analysis</w:t>
            </w:r>
          </w:p>
        </w:tc>
        <w:tc>
          <w:tcPr>
            <w:tcW w:w="4680" w:type="dxa"/>
            <w:tcBorders>
              <w:top w:val="single" w:color="cccccc" w:sz="1"/>
              <w:left w:val="single" w:color="cccccc" w:sz="1"/>
              <w:bottom w:val="single" w:color="cccccc" w:sz="1"/>
              <w:right w:val="single" w:color="cccccc" w:sz="1"/>
            </w:tcBorders>
            <w:shd w:color="000000" w:fill="1565c0"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Visualizations</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Summary statistics (count, mean, std, quartiles)</w:t>
            </w:r>
          </w:p>
        </w:tc>
        <w:tc>
          <w:tcPr>
            <w:tcW w:w="4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Correlation heatmap (lower triangle)</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Missing values count and percentage per column</w:t>
            </w:r>
          </w:p>
        </w:tc>
        <w:tc>
          <w:tcPr>
            <w:tcW w:w="468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Distribution histograms with KDE curves</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Skewness and kurtosis per numeric column</w:t>
            </w:r>
          </w:p>
        </w:tc>
        <w:tc>
          <w:tcPr>
            <w:tcW w:w="4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Boxplots for outlier visualization</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Data types and shape</w:t>
            </w:r>
          </w:p>
        </w:tc>
        <w:tc>
          <w:tcPr>
            <w:tcW w:w="468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Categorical bar charts</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Outlier Detection Method</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Uses the IQR (Interquartile Range) method: outliers are values below Q1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1.5</w:t>
      </w:r>
      <w:r>
        <w:rPr>
          <w:rFonts w:ascii="Arial" w:hAnsi="Arial" w:cs="Arial" w:eastAsia="Arial"/>
          <w:color w:val="auto"/>
          <w:spacing w:val="0"/>
          <w:position w:val="0"/>
          <w:sz w:val="22"/>
          <w:shd w:fill="auto" w:val="clear"/>
        </w:rPr>
        <w:t xml:space="preserve">×IQR or above Q3 + 1.5×IQR. This is more robust than Z-score for skewed distributions. The report shows outlier count and percentage per column.</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Skewness Interpretation</w:t>
      </w:r>
    </w:p>
    <w:p>
      <w:pPr>
        <w:numPr>
          <w:ilvl w:val="0"/>
          <w:numId w:val="15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Skewness between -0.5 and 0.5: approximately symmetric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safe for most models</w:t>
      </w:r>
    </w:p>
    <w:p>
      <w:pPr>
        <w:numPr>
          <w:ilvl w:val="0"/>
          <w:numId w:val="15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Skewness between 0.5 and 1 (or -1 to -0.5): moderately skewed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consider log transform</w:t>
      </w:r>
    </w:p>
    <w:p>
      <w:pPr>
        <w:numPr>
          <w:ilvl w:val="0"/>
          <w:numId w:val="15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Skewness above 1 or below -1: highly skewed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log/sqrt transform strongly recommended</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How to Run</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task5_eda.py --input my_dataset.csv --output eda_output/</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task5_eda.py          # uses generated HR dataset</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Output Files</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eda_distributions.png, eda_correlation.png, eda_outliers.png, eda_categorical.png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plus a detailed printed console report.</w:t>
      </w:r>
    </w:p>
    <w:p>
      <w:pPr>
        <w:pageBreakBefore w:val="true"/>
        <w:spacing w:before="0" w:after="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0D47A1"/>
          <w:spacing w:val="0"/>
          <w:position w:val="0"/>
          <w:sz w:val="34"/>
          <w:shd w:fill="auto" w:val="clear"/>
        </w:rPr>
        <w:t xml:space="preserve">Task 6 </w:t>
      </w:r>
      <w:r>
        <w:rPr>
          <w:rFonts w:ascii="Arial" w:hAnsi="Arial" w:cs="Arial" w:eastAsia="Arial"/>
          <w:b/>
          <w:color w:val="0D47A1"/>
          <w:spacing w:val="0"/>
          <w:position w:val="0"/>
          <w:sz w:val="34"/>
          <w:shd w:fill="auto" w:val="clear"/>
        </w:rPr>
        <w:t xml:space="preserve">–</w:t>
      </w:r>
      <w:r>
        <w:rPr>
          <w:rFonts w:ascii="Arial" w:hAnsi="Arial" w:cs="Arial" w:eastAsia="Arial"/>
          <w:b/>
          <w:color w:val="0D47A1"/>
          <w:spacing w:val="0"/>
          <w:position w:val="0"/>
          <w:sz w:val="34"/>
          <w:shd w:fill="auto" w:val="clear"/>
        </w:rPr>
        <w:t xml:space="preserve"> Web Scraper</w:t>
      </w: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Objective</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Build a web scraper that collects job listings or product prices from the internet, stores the results in CSV format, and analyzes emerging trends. Web scraping is a core data collection skill used by data scientists when public APIs are not available.</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Libraries Used</w:t>
      </w:r>
    </w:p>
    <w:tbl>
      <w:tblPr/>
      <w:tblGrid>
        <w:gridCol w:w="4600"/>
        <w:gridCol w:w="4680"/>
      </w:tblGrid>
      <w:tr>
        <w:trPr>
          <w:trHeight w:val="1" w:hRule="atLeast"/>
          <w:jc w:val="left"/>
        </w:trPr>
        <w:tc>
          <w:tcPr>
            <w:tcW w:w="4600" w:type="dxa"/>
            <w:tcBorders>
              <w:top w:val="single" w:color="cccccc" w:sz="1"/>
              <w:left w:val="single" w:color="cccccc" w:sz="1"/>
              <w:bottom w:val="single" w:color="cccccc" w:sz="1"/>
              <w:right w:val="single" w:color="cccccc" w:sz="1"/>
            </w:tcBorders>
            <w:shd w:color="000000" w:fill="1565c0"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Library</w:t>
            </w:r>
          </w:p>
        </w:tc>
        <w:tc>
          <w:tcPr>
            <w:tcW w:w="4680" w:type="dxa"/>
            <w:tcBorders>
              <w:top w:val="single" w:color="cccccc" w:sz="1"/>
              <w:left w:val="single" w:color="cccccc" w:sz="1"/>
              <w:bottom w:val="single" w:color="cccccc" w:sz="1"/>
              <w:right w:val="single" w:color="cccccc" w:sz="1"/>
            </w:tcBorders>
            <w:shd w:color="000000" w:fill="1565c0"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Purpose</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requests</w:t>
            </w:r>
          </w:p>
        </w:tc>
        <w:tc>
          <w:tcPr>
            <w:tcW w:w="4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HTTP requests to web pages and APIs</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BeautifulSoup (bs4)</w:t>
            </w:r>
          </w:p>
        </w:tc>
        <w:tc>
          <w:tcPr>
            <w:tcW w:w="468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HTML parsing and data extraction</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pandas</w:t>
            </w:r>
          </w:p>
        </w:tc>
        <w:tc>
          <w:tcPr>
            <w:tcW w:w="4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Data storage and analysis</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matplotlib/seaborn</w:t>
            </w:r>
          </w:p>
        </w:tc>
        <w:tc>
          <w:tcPr>
            <w:tcW w:w="468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Trend visualization</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Data Sources</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Source 1: Remotive API (Remote Jobs)</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Fetches remote tech job listings from the Remotive public API. Extracts: job title, company name, candidate location, salary, required skills/tags, and posting date. If the network is unavailable, the script automatically falls back to 20 built-in mock job records so you can always run it offline.</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Source 2: BeautifulSoup HTML Demo</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Demonstrates traditional HTML scraping on quotes.toscrape.com. Uses BeautifulSoup's CSS selector pattern to extract quote text, author name, and tags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showing how to navigate DOM structure.</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Trend Analysis</w:t>
      </w:r>
    </w:p>
    <w:p>
      <w:pPr>
        <w:numPr>
          <w:ilvl w:val="0"/>
          <w:numId w:val="18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Top Job Titles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Which roles appear most frequently (Data Scientist, ML Engineer, Data Analyst, etc.)</w:t>
      </w:r>
    </w:p>
    <w:p>
      <w:pPr>
        <w:numPr>
          <w:ilvl w:val="0"/>
          <w:numId w:val="18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Top Locations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Cities and countries with the most remote-friendly jobs</w:t>
      </w:r>
    </w:p>
    <w:p>
      <w:pPr>
        <w:numPr>
          <w:ilvl w:val="0"/>
          <w:numId w:val="188"/>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Most In-Demand Skills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Technologies appearing most in job tags (Python, SQL, TensorFlow, etc.)</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How to Run</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task6_scraper.py --source jobs     # live scrape</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task6_scraper.py --source mock     # offline demo mode</w:t>
      </w:r>
    </w:p>
    <w:p>
      <w:pPr>
        <w:pageBreakBefore w:val="true"/>
        <w:spacing w:before="0" w:after="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0D47A1"/>
          <w:spacing w:val="0"/>
          <w:position w:val="0"/>
          <w:sz w:val="34"/>
          <w:shd w:fill="auto" w:val="clear"/>
        </w:rPr>
        <w:t xml:space="preserve">Task 7 </w:t>
      </w:r>
      <w:r>
        <w:rPr>
          <w:rFonts w:ascii="Arial" w:hAnsi="Arial" w:cs="Arial" w:eastAsia="Arial"/>
          <w:b/>
          <w:color w:val="0D47A1"/>
          <w:spacing w:val="0"/>
          <w:position w:val="0"/>
          <w:sz w:val="34"/>
          <w:shd w:fill="auto" w:val="clear"/>
        </w:rPr>
        <w:t xml:space="preserve">–</w:t>
      </w:r>
      <w:r>
        <w:rPr>
          <w:rFonts w:ascii="Arial" w:hAnsi="Arial" w:cs="Arial" w:eastAsia="Arial"/>
          <w:b/>
          <w:color w:val="0D47A1"/>
          <w:spacing w:val="0"/>
          <w:position w:val="0"/>
          <w:sz w:val="34"/>
          <w:shd w:fill="auto" w:val="clear"/>
        </w:rPr>
        <w:t xml:space="preserve"> Regression Model</w:t>
      </w: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Objective</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Build and compare multiple regression models to predict house prices. Regression is the most fundamental supervised learning task, where the goal is to predict a continuous numeric value. This task demonstrates the full modeling lifecycle.</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Dataset Features</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Synthetic house price data with features: bedrooms, bathrooms, square footage, age, garage spaces, and neighborhood type (Urban/Suburban/Rural). The target variable is price.</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Models Compared</w:t>
      </w:r>
    </w:p>
    <w:tbl>
      <w:tblPr/>
      <w:tblGrid>
        <w:gridCol w:w="9360"/>
      </w:tblGrid>
      <w:tr>
        <w:trPr>
          <w:trHeight w:val="1" w:hRule="atLeast"/>
          <w:jc w:val="left"/>
        </w:trPr>
        <w:tc>
          <w:tcPr>
            <w:tcW w:w="9360" w:type="dxa"/>
            <w:tcBorders>
              <w:top w:val="single" w:color="cccccc" w:sz="1"/>
              <w:left w:val="single" w:color="cccccc" w:sz="1"/>
              <w:bottom w:val="single" w:color="cccccc" w:sz="1"/>
              <w:right w:val="single" w:color="cccccc" w:sz="1"/>
            </w:tcBorders>
            <w:shd w:color="000000" w:fill="1565c0" w:val="clear"/>
            <w:tcMar>
              <w:left w:w="160" w:type="dxa"/>
              <w:right w:w="16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Regression Models</w:t>
            </w:r>
          </w:p>
        </w:tc>
      </w:tr>
      <w:tr>
        <w:trPr>
          <w:trHeight w:val="1" w:hRule="atLeast"/>
          <w:jc w:val="left"/>
        </w:trPr>
        <w:tc>
          <w:tcPr>
            <w:tcW w:w="9360" w:type="dxa"/>
            <w:tcBorders>
              <w:top w:val="single" w:color="cccccc" w:sz="1"/>
              <w:left w:val="single" w:color="cccccc" w:sz="1"/>
              <w:bottom w:val="single" w:color="cccccc" w:sz="1"/>
              <w:right w:val="single" w:color="cccccc" w:sz="1"/>
            </w:tcBorders>
            <w:shd w:color="000000" w:fill="f8f9fa" w:val="clear"/>
            <w:tcMar>
              <w:left w:w="160" w:type="dxa"/>
              <w:right w:w="16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Linear Regression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baseline model; assumes linear relationship between features and target</w:t>
            </w:r>
          </w:p>
        </w:tc>
      </w:tr>
      <w:tr>
        <w:trPr>
          <w:trHeight w:val="1" w:hRule="atLeast"/>
          <w:jc w:val="left"/>
        </w:trPr>
        <w:tc>
          <w:tcPr>
            <w:tcW w:w="9360" w:type="dxa"/>
            <w:tcBorders>
              <w:top w:val="single" w:color="cccccc" w:sz="1"/>
              <w:left w:val="single" w:color="cccccc" w:sz="1"/>
              <w:bottom w:val="single" w:color="cccccc" w:sz="1"/>
              <w:right w:val="single" w:color="cccccc" w:sz="1"/>
            </w:tcBorders>
            <w:shd w:color="000000" w:fill="f8f9fa" w:val="clear"/>
            <w:tcMar>
              <w:left w:w="160" w:type="dxa"/>
              <w:right w:w="16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Ridge Regression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adds L2 regularization to prevent overfitting; best when features are correlated</w:t>
            </w:r>
          </w:p>
        </w:tc>
      </w:tr>
      <w:tr>
        <w:trPr>
          <w:trHeight w:val="1" w:hRule="atLeast"/>
          <w:jc w:val="left"/>
        </w:trPr>
        <w:tc>
          <w:tcPr>
            <w:tcW w:w="9360" w:type="dxa"/>
            <w:tcBorders>
              <w:top w:val="single" w:color="cccccc" w:sz="1"/>
              <w:left w:val="single" w:color="cccccc" w:sz="1"/>
              <w:bottom w:val="single" w:color="cccccc" w:sz="1"/>
              <w:right w:val="single" w:color="cccccc" w:sz="1"/>
            </w:tcBorders>
            <w:shd w:color="000000" w:fill="f8f9fa" w:val="clear"/>
            <w:tcMar>
              <w:left w:w="160" w:type="dxa"/>
              <w:right w:w="16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Random Forest Regressor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ensemble of 100 decision trees; handles non-linear patterns well</w:t>
            </w:r>
          </w:p>
        </w:tc>
      </w:tr>
      <w:tr>
        <w:trPr>
          <w:trHeight w:val="1" w:hRule="atLeast"/>
          <w:jc w:val="left"/>
        </w:trPr>
        <w:tc>
          <w:tcPr>
            <w:tcW w:w="9360" w:type="dxa"/>
            <w:tcBorders>
              <w:top w:val="single" w:color="cccccc" w:sz="1"/>
              <w:left w:val="single" w:color="cccccc" w:sz="1"/>
              <w:bottom w:val="single" w:color="cccccc" w:sz="1"/>
              <w:right w:val="single" w:color="cccccc" w:sz="1"/>
            </w:tcBorders>
            <w:shd w:color="000000" w:fill="f8f9fa" w:val="clear"/>
            <w:tcMar>
              <w:left w:w="160" w:type="dxa"/>
              <w:right w:w="16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Gradient Boosting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sequential tree boosting; typically the highest accuracy on tabular data</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Evaluation Metrics</w:t>
      </w:r>
    </w:p>
    <w:tbl>
      <w:tblPr/>
      <w:tblGrid>
        <w:gridCol w:w="4600"/>
        <w:gridCol w:w="4680"/>
      </w:tblGrid>
      <w:tr>
        <w:trPr>
          <w:trHeight w:val="1" w:hRule="atLeast"/>
          <w:jc w:val="left"/>
        </w:trPr>
        <w:tc>
          <w:tcPr>
            <w:tcW w:w="4600" w:type="dxa"/>
            <w:tcBorders>
              <w:top w:val="single" w:color="cccccc" w:sz="1"/>
              <w:left w:val="single" w:color="cccccc" w:sz="1"/>
              <w:bottom w:val="single" w:color="cccccc" w:sz="1"/>
              <w:right w:val="single" w:color="cccccc" w:sz="1"/>
            </w:tcBorders>
            <w:shd w:color="000000" w:fill="1565c0"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Metric</w:t>
            </w:r>
          </w:p>
        </w:tc>
        <w:tc>
          <w:tcPr>
            <w:tcW w:w="4680" w:type="dxa"/>
            <w:tcBorders>
              <w:top w:val="single" w:color="cccccc" w:sz="1"/>
              <w:left w:val="single" w:color="cccccc" w:sz="1"/>
              <w:bottom w:val="single" w:color="cccccc" w:sz="1"/>
              <w:right w:val="single" w:color="cccccc" w:sz="1"/>
            </w:tcBorders>
            <w:shd w:color="000000" w:fill="1565c0"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Meaning</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RMSE (Root Mean Squared Error)</w:t>
            </w:r>
          </w:p>
        </w:tc>
        <w:tc>
          <w:tcPr>
            <w:tcW w:w="4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Average prediction error in dollars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lower is better</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R² Score</w:t>
            </w:r>
          </w:p>
        </w:tc>
        <w:tc>
          <w:tcPr>
            <w:tcW w:w="468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 of variance explained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higher is better (max 1.0)</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MAE (Mean Absolute Error)</w:t>
            </w:r>
          </w:p>
        </w:tc>
        <w:tc>
          <w:tcPr>
            <w:tcW w:w="4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Average absolute error </w:t>
            </w:r>
            <w:r>
              <w:rPr>
                <w:rFonts w:ascii="Arial" w:hAnsi="Arial" w:cs="Arial" w:eastAsia="Arial"/>
                <w:color w:val="auto"/>
                <w:spacing w:val="0"/>
                <w:position w:val="0"/>
                <w:sz w:val="20"/>
                <w:shd w:fill="auto" w:val="clear"/>
              </w:rPr>
              <w:t xml:space="preserve">—</w:t>
            </w:r>
            <w:r>
              <w:rPr>
                <w:rFonts w:ascii="Arial" w:hAnsi="Arial" w:cs="Arial" w:eastAsia="Arial"/>
                <w:color w:val="auto"/>
                <w:spacing w:val="0"/>
                <w:position w:val="0"/>
                <w:sz w:val="20"/>
                <w:shd w:fill="auto" w:val="clear"/>
              </w:rPr>
              <w:t xml:space="preserve"> more interpretable than RMSE</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MAPE (Mean Absolute % Error)</w:t>
            </w:r>
          </w:p>
        </w:tc>
        <w:tc>
          <w:tcPr>
            <w:tcW w:w="468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Error as a percentage of actual value</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5-Fold Cross-Validation R²</w:t>
            </w:r>
          </w:p>
        </w:tc>
        <w:tc>
          <w:tcPr>
            <w:tcW w:w="4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Generalization estimate across 5 train/test splits</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Outputs</w:t>
      </w:r>
    </w:p>
    <w:p>
      <w:pPr>
        <w:numPr>
          <w:ilvl w:val="0"/>
          <w:numId w:val="23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Console table comparing all 4 models across all metrics</w:t>
      </w:r>
    </w:p>
    <w:p>
      <w:pPr>
        <w:numPr>
          <w:ilvl w:val="0"/>
          <w:numId w:val="23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regression_results.png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predicted vs actual scatter, RMSE/R</w:t>
      </w:r>
      <w:r>
        <w:rPr>
          <w:rFonts w:ascii="Arial" w:hAnsi="Arial" w:cs="Arial" w:eastAsia="Arial"/>
          <w:color w:val="auto"/>
          <w:spacing w:val="0"/>
          <w:position w:val="0"/>
          <w:sz w:val="22"/>
          <w:shd w:fill="auto" w:val="clear"/>
        </w:rPr>
        <w:t xml:space="preserve">² bar chart, feature importance</w:t>
      </w:r>
    </w:p>
    <w:p>
      <w:pPr>
        <w:numPr>
          <w:ilvl w:val="0"/>
          <w:numId w:val="23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best_model.pkl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saved best-performing model for deployment</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How to Run</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task7_regression.py --input house_prices.csv</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task7_regression.py          # uses generated house data</w:t>
      </w:r>
    </w:p>
    <w:p>
      <w:pPr>
        <w:pageBreakBefore w:val="true"/>
        <w:spacing w:before="0" w:after="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0D47A1"/>
          <w:spacing w:val="0"/>
          <w:position w:val="0"/>
          <w:sz w:val="34"/>
          <w:shd w:fill="auto" w:val="clear"/>
        </w:rPr>
        <w:t xml:space="preserve">Task 8 </w:t>
      </w:r>
      <w:r>
        <w:rPr>
          <w:rFonts w:ascii="Arial" w:hAnsi="Arial" w:cs="Arial" w:eastAsia="Arial"/>
          <w:b/>
          <w:color w:val="0D47A1"/>
          <w:spacing w:val="0"/>
          <w:position w:val="0"/>
          <w:sz w:val="34"/>
          <w:shd w:fill="auto" w:val="clear"/>
        </w:rPr>
        <w:t xml:space="preserve">–</w:t>
      </w:r>
      <w:r>
        <w:rPr>
          <w:rFonts w:ascii="Arial" w:hAnsi="Arial" w:cs="Arial" w:eastAsia="Arial"/>
          <w:b/>
          <w:color w:val="0D47A1"/>
          <w:spacing w:val="0"/>
          <w:position w:val="0"/>
          <w:sz w:val="34"/>
          <w:shd w:fill="auto" w:val="clear"/>
        </w:rPr>
        <w:t xml:space="preserve"> Classification Model</w:t>
      </w: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Objective</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Train and evaluate multiple classification models on a customer churn dataset. Classification predicts a discrete category (churn/no-churn). This task covers the full workflow: data preparation, model training, metric evaluation, and visual comparison.</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Dataset</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Synthetic customer churn data with features: tenure (months as customer), monthly charges, total charges, support call count, contract type (Month-to-Month, One Year, Two Year), internet service type, and churn label (0 or 1).</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Models</w:t>
      </w:r>
    </w:p>
    <w:tbl>
      <w:tblPr/>
      <w:tblGrid>
        <w:gridCol w:w="4600"/>
        <w:gridCol w:w="4680"/>
      </w:tblGrid>
      <w:tr>
        <w:trPr>
          <w:trHeight w:val="1" w:hRule="atLeast"/>
          <w:jc w:val="left"/>
        </w:trPr>
        <w:tc>
          <w:tcPr>
            <w:tcW w:w="4600" w:type="dxa"/>
            <w:tcBorders>
              <w:top w:val="single" w:color="cccccc" w:sz="1"/>
              <w:left w:val="single" w:color="cccccc" w:sz="1"/>
              <w:bottom w:val="single" w:color="cccccc" w:sz="1"/>
              <w:right w:val="single" w:color="cccccc" w:sz="1"/>
            </w:tcBorders>
            <w:shd w:color="000000" w:fill="1565c0"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Model</w:t>
            </w:r>
          </w:p>
        </w:tc>
        <w:tc>
          <w:tcPr>
            <w:tcW w:w="4680" w:type="dxa"/>
            <w:tcBorders>
              <w:top w:val="single" w:color="cccccc" w:sz="1"/>
              <w:left w:val="single" w:color="cccccc" w:sz="1"/>
              <w:bottom w:val="single" w:color="cccccc" w:sz="1"/>
              <w:right w:val="single" w:color="cccccc" w:sz="1"/>
            </w:tcBorders>
            <w:shd w:color="000000" w:fill="1565c0"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Characteristics</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Logistic Regression (with StandardScaler)</w:t>
            </w:r>
          </w:p>
        </w:tc>
        <w:tc>
          <w:tcPr>
            <w:tcW w:w="4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Fast, interpretable, good baseline for binary classification</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Decision Tree (max_depth=5)</w:t>
            </w:r>
          </w:p>
        </w:tc>
        <w:tc>
          <w:tcPr>
            <w:tcW w:w="468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Highly interpretable; shows decision rules; can overfit</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Random Forest (100 trees)</w:t>
            </w:r>
          </w:p>
        </w:tc>
        <w:tc>
          <w:tcPr>
            <w:tcW w:w="4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Most robust; reduces variance via ensemble; best F1</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Metrics Explained</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Accuracy</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percentage of all predictions that were correct. Misleading when classes are imbalanced (e.g., 80% non-churners always predicted would give 80% accuracy).</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Precision</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Of all customers predicted to churn, what fraction actually churned? High precision = few false alarms. Important when follow-up actions are costly.</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Recall</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Of all customers who actually churned, what fraction did we catch? High recall = few missed churners. Important when missing churn is costly.</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F1 Score</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harmonic mean of precision and recall. The best single metric for imbalanced classification. Ranges 0</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1, higher is better.</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AUC-ROC</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Area Under the ROC Curve. Measures model discrimination ability across all threshold settings. AUC = 1.0 is perfect; AUC = 0.5 is no better than random.</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Confusion Matrix</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2×2 grid showing: True Positives (correctly predicted churn), True Negatives (correctly predicted no-churn), False Positives (predicted churn but didn't), False Negatives (missed churners). Visual heatmaps are generated for each model.</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How to Run</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task8_classification.py --input churn_data.csv</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task8_classification.py          # uses generated churn data</w:t>
      </w:r>
    </w:p>
    <w:p>
      <w:pPr>
        <w:pageBreakBefore w:val="true"/>
        <w:spacing w:before="0" w:after="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0D47A1"/>
          <w:spacing w:val="0"/>
          <w:position w:val="0"/>
          <w:sz w:val="34"/>
          <w:shd w:fill="auto" w:val="clear"/>
        </w:rPr>
        <w:t xml:space="preserve">Task 9 </w:t>
      </w:r>
      <w:r>
        <w:rPr>
          <w:rFonts w:ascii="Arial" w:hAnsi="Arial" w:cs="Arial" w:eastAsia="Arial"/>
          <w:b/>
          <w:color w:val="0D47A1"/>
          <w:spacing w:val="0"/>
          <w:position w:val="0"/>
          <w:sz w:val="34"/>
          <w:shd w:fill="auto" w:val="clear"/>
        </w:rPr>
        <w:t xml:space="preserve">–</w:t>
      </w:r>
      <w:r>
        <w:rPr>
          <w:rFonts w:ascii="Arial" w:hAnsi="Arial" w:cs="Arial" w:eastAsia="Arial"/>
          <w:b/>
          <w:color w:val="0D47A1"/>
          <w:spacing w:val="0"/>
          <w:position w:val="0"/>
          <w:sz w:val="34"/>
          <w:shd w:fill="auto" w:val="clear"/>
        </w:rPr>
        <w:t xml:space="preserve"> Feature Engineering Challenge</w:t>
      </w: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Objective</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Demonstrate how thoughtful feature engineering can significantly boost model performance. The challenge: improve baseline F1 score by at least 10% through creating new features, handling categoricals, and scaling.</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Feature Engineering Techniques Applied</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1. Ratio Features</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debt_to_income = loan_amount / income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captures the borrower's debt burden relative to earnings, which is one of the strongest default predictors. income_per_age = income / age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normalizes income by life stage.</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2. Composite Risk Score</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risk_score = (1000 - credit_score) × debt_to_income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combines two strong predictors into a single engineered feature, giving the model a direct risk signal.</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3. Binning</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age groups into Young (&lt; 30), Middle (30</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45), Senior (45</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60), Elderly (60+) using pd.cut. Binning can help non-linear models by reducing noise in age.</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4. Boolean Flag</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high_loan = 1 if loan_amount &gt; $30,000. Binary flags help tree-based models create clean splits on important thresholds.</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5. One-Hot Encoding</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pd.get_dummies converts categorical columns like employment_type and loan_purpose into binary indicator columns, making them usable by linear models.</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6. Interaction Feature</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income_credit_interact = income × credit_score / 1e6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captures the combined effect of two features that individually might not tell the full story.</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How to Run</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task9_feature_engineering.py</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Expected Output</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Prints baseline F1, improved F1, and the percentage improvement. The goal of 10% improvement is typically achieved by the combination of Gradient Boosting + the engineered features above.</w:t>
      </w:r>
    </w:p>
    <w:p>
      <w:pPr>
        <w:pageBreakBefore w:val="true"/>
        <w:spacing w:before="0" w:after="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0D47A1"/>
          <w:spacing w:val="0"/>
          <w:position w:val="0"/>
          <w:sz w:val="34"/>
          <w:shd w:fill="auto" w:val="clear"/>
        </w:rPr>
        <w:t xml:space="preserve">Task 10 </w:t>
      </w:r>
      <w:r>
        <w:rPr>
          <w:rFonts w:ascii="Arial" w:hAnsi="Arial" w:cs="Arial" w:eastAsia="Arial"/>
          <w:b/>
          <w:color w:val="0D47A1"/>
          <w:spacing w:val="0"/>
          <w:position w:val="0"/>
          <w:sz w:val="34"/>
          <w:shd w:fill="auto" w:val="clear"/>
        </w:rPr>
        <w:t xml:space="preserve">–</w:t>
      </w:r>
      <w:r>
        <w:rPr>
          <w:rFonts w:ascii="Arial" w:hAnsi="Arial" w:cs="Arial" w:eastAsia="Arial"/>
          <w:b/>
          <w:color w:val="0D47A1"/>
          <w:spacing w:val="0"/>
          <w:position w:val="0"/>
          <w:sz w:val="34"/>
          <w:shd w:fill="auto" w:val="clear"/>
        </w:rPr>
        <w:t xml:space="preserve"> End-to-End ML Pipeline</w:t>
      </w: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Objective</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Build a production-grade machine learning pipeline using scikit-learn's Pipeline and ColumnTransformer APIs. This ensures reproducibility, prevents data leakage, and makes deployment clean. Save the fitted pipeline as a .pkl file using joblib.</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Pipeline Architecture</w:t>
      </w:r>
    </w:p>
    <w:tbl>
      <w:tblPr/>
      <w:tblGrid>
        <w:gridCol w:w="9360"/>
      </w:tblGrid>
      <w:tr>
        <w:trPr>
          <w:trHeight w:val="1" w:hRule="atLeast"/>
          <w:jc w:val="left"/>
        </w:trPr>
        <w:tc>
          <w:tcPr>
            <w:tcW w:w="9360" w:type="dxa"/>
            <w:tcBorders>
              <w:top w:val="single" w:color="cccccc" w:sz="1"/>
              <w:left w:val="single" w:color="cccccc" w:sz="1"/>
              <w:bottom w:val="single" w:color="cccccc" w:sz="1"/>
              <w:right w:val="single" w:color="cccccc" w:sz="1"/>
            </w:tcBorders>
            <w:shd w:color="000000" w:fill="1565c0" w:val="clear"/>
            <w:tcMar>
              <w:left w:w="160" w:type="dxa"/>
              <w:right w:w="16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Pipeline Steps (in order)</w:t>
            </w:r>
          </w:p>
        </w:tc>
      </w:tr>
      <w:tr>
        <w:trPr>
          <w:trHeight w:val="1" w:hRule="atLeast"/>
          <w:jc w:val="left"/>
        </w:trPr>
        <w:tc>
          <w:tcPr>
            <w:tcW w:w="9360" w:type="dxa"/>
            <w:tcBorders>
              <w:top w:val="single" w:color="cccccc" w:sz="1"/>
              <w:left w:val="single" w:color="cccccc" w:sz="1"/>
              <w:bottom w:val="single" w:color="cccccc" w:sz="1"/>
              <w:right w:val="single" w:color="cccccc" w:sz="1"/>
            </w:tcBorders>
            <w:shd w:color="000000" w:fill="f8f9fa" w:val="clear"/>
            <w:tcMar>
              <w:left w:w="160" w:type="dxa"/>
              <w:right w:w="16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Step 1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Numeric preprocessing: SimpleImputer (median)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StandardScaler</w:t>
            </w:r>
          </w:p>
        </w:tc>
      </w:tr>
      <w:tr>
        <w:trPr>
          <w:trHeight w:val="1" w:hRule="atLeast"/>
          <w:jc w:val="left"/>
        </w:trPr>
        <w:tc>
          <w:tcPr>
            <w:tcW w:w="9360" w:type="dxa"/>
            <w:tcBorders>
              <w:top w:val="single" w:color="cccccc" w:sz="1"/>
              <w:left w:val="single" w:color="cccccc" w:sz="1"/>
              <w:bottom w:val="single" w:color="cccccc" w:sz="1"/>
              <w:right w:val="single" w:color="cccccc" w:sz="1"/>
            </w:tcBorders>
            <w:shd w:color="000000" w:fill="f8f9fa" w:val="clear"/>
            <w:tcMar>
              <w:left w:w="160" w:type="dxa"/>
              <w:right w:w="16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Step 2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Categorical preprocessing: SimpleImputer (most frequent)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OneHotEncoder</w:t>
            </w:r>
          </w:p>
        </w:tc>
      </w:tr>
      <w:tr>
        <w:trPr>
          <w:trHeight w:val="1" w:hRule="atLeast"/>
          <w:jc w:val="left"/>
        </w:trPr>
        <w:tc>
          <w:tcPr>
            <w:tcW w:w="9360" w:type="dxa"/>
            <w:tcBorders>
              <w:top w:val="single" w:color="cccccc" w:sz="1"/>
              <w:left w:val="single" w:color="cccccc" w:sz="1"/>
              <w:bottom w:val="single" w:color="cccccc" w:sz="1"/>
              <w:right w:val="single" w:color="cccccc" w:sz="1"/>
            </w:tcBorders>
            <w:shd w:color="000000" w:fill="f8f9fa" w:val="clear"/>
            <w:tcMar>
              <w:left w:w="160" w:type="dxa"/>
              <w:right w:w="16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Step 3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ColumnTransformer combines numeric and categorical pipelines in parallel</w:t>
            </w:r>
          </w:p>
        </w:tc>
      </w:tr>
      <w:tr>
        <w:trPr>
          <w:trHeight w:val="1" w:hRule="atLeast"/>
          <w:jc w:val="left"/>
        </w:trPr>
        <w:tc>
          <w:tcPr>
            <w:tcW w:w="9360" w:type="dxa"/>
            <w:tcBorders>
              <w:top w:val="single" w:color="cccccc" w:sz="1"/>
              <w:left w:val="single" w:color="cccccc" w:sz="1"/>
              <w:bottom w:val="single" w:color="cccccc" w:sz="1"/>
              <w:right w:val="single" w:color="cccccc" w:sz="1"/>
            </w:tcBorders>
            <w:shd w:color="000000" w:fill="f8f9fa" w:val="clear"/>
            <w:tcMar>
              <w:left w:w="160" w:type="dxa"/>
              <w:right w:w="16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Step 4 </w:t>
            </w: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GradientBoostingClassifier receives transformed feature matrix</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Why Use sklearn Pipelines?</w:t>
      </w:r>
    </w:p>
    <w:p>
      <w:pPr>
        <w:numPr>
          <w:ilvl w:val="0"/>
          <w:numId w:val="32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Prevents data leakage: the scaler is only fitted on training data, never on test data</w:t>
      </w:r>
    </w:p>
    <w:p>
      <w:pPr>
        <w:numPr>
          <w:ilvl w:val="0"/>
          <w:numId w:val="32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Single fit() call handles preprocessing + training in one step</w:t>
      </w:r>
    </w:p>
    <w:p>
      <w:pPr>
        <w:numPr>
          <w:ilvl w:val="0"/>
          <w:numId w:val="32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Single predict() call handles all transformations + inference</w:t>
      </w:r>
    </w:p>
    <w:p>
      <w:pPr>
        <w:numPr>
          <w:ilvl w:val="0"/>
          <w:numId w:val="32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entire pipeline (including scaler and encoder) is saved in one .pkl file</w:t>
      </w:r>
    </w:p>
    <w:p>
      <w:pPr>
        <w:numPr>
          <w:ilvl w:val="0"/>
          <w:numId w:val="322"/>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Easy to swap the estimator: just change the last step</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Saving and Loading with joblib</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import joblib</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joblib.dump(pipeline, 'ml_pipeline_model.pkl')   # save</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pipeline = joblib.load('ml_pipeline_model.pkl')   # load</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predictions = pipeline.predict(new_data)           # predict</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How to Run</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task10_ml_pipeline.py --train</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task10_ml_pipeline.py --predict new_data.csv</w:t>
      </w:r>
    </w:p>
    <w:p>
      <w:pPr>
        <w:pageBreakBefore w:val="true"/>
        <w:spacing w:before="0" w:after="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0D47A1"/>
          <w:spacing w:val="0"/>
          <w:position w:val="0"/>
          <w:sz w:val="34"/>
          <w:shd w:fill="auto" w:val="clear"/>
        </w:rPr>
        <w:t xml:space="preserve">Task 11 </w:t>
      </w:r>
      <w:r>
        <w:rPr>
          <w:rFonts w:ascii="Arial" w:hAnsi="Arial" w:cs="Arial" w:eastAsia="Arial"/>
          <w:b/>
          <w:color w:val="0D47A1"/>
          <w:spacing w:val="0"/>
          <w:position w:val="0"/>
          <w:sz w:val="34"/>
          <w:shd w:fill="auto" w:val="clear"/>
        </w:rPr>
        <w:t xml:space="preserve">–</w:t>
      </w:r>
      <w:r>
        <w:rPr>
          <w:rFonts w:ascii="Arial" w:hAnsi="Arial" w:cs="Arial" w:eastAsia="Arial"/>
          <w:b/>
          <w:color w:val="0D47A1"/>
          <w:spacing w:val="0"/>
          <w:position w:val="0"/>
          <w:sz w:val="34"/>
          <w:shd w:fill="auto" w:val="clear"/>
        </w:rPr>
        <w:t xml:space="preserve"> API Deployment (FastAPI)</w:t>
      </w: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Objective</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Deploy the trained ML model as a REST API so that any application (web app, mobile app, dashboard) can request predictions over HTTP. FastAPI is the modern industry standard for Python ML APIs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it is faster than Flask and auto-generates Swagger documentation.</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API Endpoints</w:t>
      </w:r>
    </w:p>
    <w:tbl>
      <w:tblPr/>
      <w:tblGrid>
        <w:gridCol w:w="4600"/>
        <w:gridCol w:w="4680"/>
      </w:tblGrid>
      <w:tr>
        <w:trPr>
          <w:trHeight w:val="1" w:hRule="atLeast"/>
          <w:jc w:val="left"/>
        </w:trPr>
        <w:tc>
          <w:tcPr>
            <w:tcW w:w="4600" w:type="dxa"/>
            <w:tcBorders>
              <w:top w:val="single" w:color="cccccc" w:sz="1"/>
              <w:left w:val="single" w:color="cccccc" w:sz="1"/>
              <w:bottom w:val="single" w:color="cccccc" w:sz="1"/>
              <w:right w:val="single" w:color="cccccc" w:sz="1"/>
            </w:tcBorders>
            <w:shd w:color="000000" w:fill="1565c0"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Endpoint</w:t>
            </w:r>
          </w:p>
        </w:tc>
        <w:tc>
          <w:tcPr>
            <w:tcW w:w="4680" w:type="dxa"/>
            <w:tcBorders>
              <w:top w:val="single" w:color="cccccc" w:sz="1"/>
              <w:left w:val="single" w:color="cccccc" w:sz="1"/>
              <w:bottom w:val="single" w:color="cccccc" w:sz="1"/>
              <w:right w:val="single" w:color="cccccc" w:sz="1"/>
            </w:tcBorders>
            <w:shd w:color="000000" w:fill="1565c0"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Description</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GET /</w:t>
            </w:r>
          </w:p>
        </w:tc>
        <w:tc>
          <w:tcPr>
            <w:tcW w:w="4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API welcome message and links</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GET /health</w:t>
            </w:r>
          </w:p>
        </w:tc>
        <w:tc>
          <w:tcPr>
            <w:tcW w:w="468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Health check: model loaded status, version</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POST /predict</w:t>
            </w:r>
          </w:p>
        </w:tc>
        <w:tc>
          <w:tcPr>
            <w:tcW w:w="46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Single customer prediction with probability + risk level</w:t>
            </w:r>
          </w:p>
        </w:tc>
      </w:tr>
      <w:tr>
        <w:trPr>
          <w:trHeight w:val="1" w:hRule="atLeast"/>
          <w:jc w:val="left"/>
        </w:trPr>
        <w:tc>
          <w:tcPr>
            <w:tcW w:w="460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POST /predict/batch</w:t>
            </w:r>
          </w:p>
        </w:tc>
        <w:tc>
          <w:tcPr>
            <w:tcW w:w="4680" w:type="dxa"/>
            <w:tcBorders>
              <w:top w:val="single" w:color="cccccc" w:sz="1"/>
              <w:left w:val="single" w:color="cccccc" w:sz="1"/>
              <w:bottom w:val="single" w:color="cccccc" w:sz="1"/>
              <w:right w:val="single" w:color="cccccc" w:sz="1"/>
            </w:tcBorders>
            <w:shd w:color="000000" w:fill="f5f5f5" w:val="clear"/>
            <w:tcMar>
              <w:left w:w="120" w:type="dxa"/>
              <w:right w:w="12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Batch prediction for multiple customers at once</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Request/Response Example</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POST /predict </w:t>
      </w:r>
      <w:r>
        <w:rPr>
          <w:rFonts w:ascii="Arial" w:hAnsi="Arial" w:cs="Arial" w:eastAsia="Arial"/>
          <w:b/>
          <w:color w:val="424242"/>
          <w:spacing w:val="0"/>
          <w:position w:val="0"/>
          <w:sz w:val="24"/>
          <w:shd w:fill="auto" w:val="clear"/>
        </w:rPr>
        <w:t xml:space="preserve">—</w:t>
      </w:r>
      <w:r>
        <w:rPr>
          <w:rFonts w:ascii="Arial" w:hAnsi="Arial" w:cs="Arial" w:eastAsia="Arial"/>
          <w:b/>
          <w:color w:val="424242"/>
          <w:spacing w:val="0"/>
          <w:position w:val="0"/>
          <w:sz w:val="24"/>
          <w:shd w:fill="auto" w:val="clear"/>
        </w:rPr>
        <w:t xml:space="preserve"> Request Body</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  "age": 35,</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  "income": 60000,</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  "loan_amount": 15000,</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  "credit_score": 720,</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  "employment_type": "Salaried",</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  "loan_purpose": "Home"</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Response</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  "prediction": 0,</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  "probability": 0.1834,</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  "risk_level": "Low",</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  "message": "Customer has low default risk (unlikely to default)."</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Installation and Running</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pip install fastapi uvicorn</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task11_api_deployment.py</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 OR</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uvicorn task11_api_deployment:app --reload --port 8000</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Swagger UI</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Visit </w:t>
      </w:r>
      <w:hyperlink xmlns:r="http://schemas.openxmlformats.org/officeDocument/2006/relationships" r:id="docRId0">
        <w:r>
          <w:rPr>
            <w:rFonts w:ascii="Arial" w:hAnsi="Arial" w:cs="Arial" w:eastAsia="Arial"/>
            <w:color w:val="0000FF"/>
            <w:spacing w:val="0"/>
            <w:position w:val="0"/>
            <w:sz w:val="22"/>
            <w:u w:val="single"/>
            <w:shd w:fill="auto" w:val="clear"/>
          </w:rPr>
          <w:t xml:space="preserve">http://localhost:8000/docs</w:t>
        </w:r>
      </w:hyperlink>
      <w:r>
        <w:rPr>
          <w:rFonts w:ascii="Arial" w:hAnsi="Arial" w:cs="Arial" w:eastAsia="Arial"/>
          <w:color w:val="auto"/>
          <w:spacing w:val="0"/>
          <w:position w:val="0"/>
          <w:sz w:val="22"/>
          <w:shd w:fill="auto" w:val="clear"/>
        </w:rPr>
        <w:t xml:space="preserve"> for interactive API documentation. You can test all endpoints directly from the browser without writing any code.</w:t>
      </w: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Input Validation</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All input fields use Pydantic models with type hints and validators. For example, age must be between 18 and 100, credit_score between 300 and 850. Invalid input returns a 422 Unprocessable Entity error with a clear message.</w:t>
      </w:r>
    </w:p>
    <w:p>
      <w:pPr>
        <w:pageBreakBefore w:val="true"/>
        <w:spacing w:before="0" w:after="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0D47A1"/>
          <w:spacing w:val="0"/>
          <w:position w:val="0"/>
          <w:sz w:val="34"/>
          <w:shd w:fill="auto" w:val="clear"/>
        </w:rPr>
        <w:t xml:space="preserve">Task 12 </w:t>
      </w:r>
      <w:r>
        <w:rPr>
          <w:rFonts w:ascii="Arial" w:hAnsi="Arial" w:cs="Arial" w:eastAsia="Arial"/>
          <w:b/>
          <w:color w:val="0D47A1"/>
          <w:spacing w:val="0"/>
          <w:position w:val="0"/>
          <w:sz w:val="34"/>
          <w:shd w:fill="auto" w:val="clear"/>
        </w:rPr>
        <w:t xml:space="preserve">–</w:t>
      </w:r>
      <w:r>
        <w:rPr>
          <w:rFonts w:ascii="Arial" w:hAnsi="Arial" w:cs="Arial" w:eastAsia="Arial"/>
          <w:b/>
          <w:color w:val="0D47A1"/>
          <w:spacing w:val="0"/>
          <w:position w:val="0"/>
          <w:sz w:val="34"/>
          <w:shd w:fill="auto" w:val="clear"/>
        </w:rPr>
        <w:t xml:space="preserve"> Automated Report Generator</w:t>
      </w: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Objective</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Build a script that automatically reads any sales CSV, computes business KPIs, and exports a professional report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either as a multi-sheet Excel workbook or a multi-page PDF with charts. This simulates automation tasks common in BI and data engineering roles.</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Excel Report (openpyxl)</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Excel output contains 5 sheets: Raw Data (complete dataset), Summary Stats (describe() output), Monthly Sales (aggregated monthly revenue), Region Performance (regional breakdown), and KPI Overview (key metrics + report date). Uses openpyxl for direct .xlsx generation.</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PDF Report (matplotlib PdfPages)</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PDF output uses matplotlib's PdfPages backend to create a multi-page report. Page 1 shows the title and KPI table. Page 2 shows monthly sales bar chart. Page 3 shows regional performance with both a bar chart and pie chart side-by-side.</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How to Run</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task12_report_generator.py --input data.csv --format excel</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task12_report_generator.py --input data.csv --format pdf</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task12_report_generator.py --input data.csv --format both</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Automation Use Case</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script can be scheduled with cron (Linux/Mac) or Task Scheduler (Windows) to run automatically every day/week, pulling fresh data and emailing the report to stakeholders. Combined with smtplib, this becomes a fully automated reporting system.</w:t>
      </w:r>
    </w:p>
    <w:p>
      <w:pPr>
        <w:pageBreakBefore w:val="true"/>
        <w:spacing w:before="0" w:after="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0D47A1"/>
          <w:spacing w:val="0"/>
          <w:position w:val="0"/>
          <w:sz w:val="34"/>
          <w:shd w:fill="auto" w:val="clear"/>
        </w:rPr>
        <w:t xml:space="preserve">Task 13 </w:t>
      </w:r>
      <w:r>
        <w:rPr>
          <w:rFonts w:ascii="Arial" w:hAnsi="Arial" w:cs="Arial" w:eastAsia="Arial"/>
          <w:b/>
          <w:color w:val="0D47A1"/>
          <w:spacing w:val="0"/>
          <w:position w:val="0"/>
          <w:sz w:val="34"/>
          <w:shd w:fill="auto" w:val="clear"/>
        </w:rPr>
        <w:t xml:space="preserve">–</w:t>
      </w:r>
      <w:r>
        <w:rPr>
          <w:rFonts w:ascii="Arial" w:hAnsi="Arial" w:cs="Arial" w:eastAsia="Arial"/>
          <w:b/>
          <w:color w:val="0D47A1"/>
          <w:spacing w:val="0"/>
          <w:position w:val="0"/>
          <w:sz w:val="34"/>
          <w:shd w:fill="auto" w:val="clear"/>
        </w:rPr>
        <w:t xml:space="preserve"> Text Analytics</w:t>
      </w: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Objective</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Perform sentiment analysis on product reviews, extract top keywords, and generate a word cloud. Text analytics is used heavily in e-commerce (Amazon, Flipkart), social media monitoring, and customer feedback analysis.</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Sentiment Analysis Approach</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implementation uses a rule-based lexicon approach with negation handling. A positive word lexicon (amazing, excellent, great, etc.) and negative word lexicon (terrible, broken, waste, etc.) are defined. Each review is tokenized and scored based on word matches. Negation words (not, never, no) flip the polarity of the following word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so 'not great' correctly registers as negative.</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Scoring Formula</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score = (positive_count - negative_count) / total_sentiment_words</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label = 'positive' if score &gt; 0.1</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label = 'negative' if score &lt; -0.1</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label = 'neutral'  otherwise</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Keyword Extraction</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Tokenizes all reviews into words, removes a comprehensive stopword list, and counts frequency using Python's Counter. Returns the top 15 most significant words. These keywords reveal what customers talk about most (quality, delivery, price, etc.).</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Word Cloud</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 ASCII word cloud is generated in the console, where more frequent words appear in ALL CAPS (high frequency), Title Case (medium), or lowercase (low). For a graphical word cloud, install the wordcloud library and add: WordCloud().generate(text).to_image().show().</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How to Run</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task13_text_analytics.py</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Results are also saved to sentiment_results.csv with columns: review, sentiment label, score, and confidence.</w:t>
      </w:r>
    </w:p>
    <w:p>
      <w:pPr>
        <w:pageBreakBefore w:val="true"/>
        <w:spacing w:before="0" w:after="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0D47A1"/>
          <w:spacing w:val="0"/>
          <w:position w:val="0"/>
          <w:sz w:val="34"/>
          <w:shd w:fill="auto" w:val="clear"/>
        </w:rPr>
        <w:t xml:space="preserve">Task 14 </w:t>
      </w:r>
      <w:r>
        <w:rPr>
          <w:rFonts w:ascii="Arial" w:hAnsi="Arial" w:cs="Arial" w:eastAsia="Arial"/>
          <w:b/>
          <w:color w:val="0D47A1"/>
          <w:spacing w:val="0"/>
          <w:position w:val="0"/>
          <w:sz w:val="34"/>
          <w:shd w:fill="auto" w:val="clear"/>
        </w:rPr>
        <w:t xml:space="preserve">–</w:t>
      </w:r>
      <w:r>
        <w:rPr>
          <w:rFonts w:ascii="Arial" w:hAnsi="Arial" w:cs="Arial" w:eastAsia="Arial"/>
          <w:b/>
          <w:color w:val="0D47A1"/>
          <w:spacing w:val="0"/>
          <w:position w:val="0"/>
          <w:sz w:val="34"/>
          <w:shd w:fill="auto" w:val="clear"/>
        </w:rPr>
        <w:t xml:space="preserve"> Build a Simple Chatbot</w:t>
      </w: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Objective</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Build an FAQ chatbot that answers data science questions using natural language matching. This demonstrates the fundamentals of NLP-based information retrieval without requiring an external API or GPU.</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How It Works</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chatbot uses a custom TF-IDF-like similarity algorithm. When a user asks a question, the input is tokenized into words. Each FAQ question key is also tokenized. The chatbot computes cosine similarity between the input's term frequency vector and each FAQ question's term frequency vector. The highest-scoring FAQ answer is returned.</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Algorithm Details</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Tokenization</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Input is lowercased and split into word tokens using regex (r'\b\w+\b'). This handles punctuation and mixed case naturally.</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Term Frequency (TF)</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TF(word) = count of word in text / total words in text. This normalizes for text length so longer questions don't have an unfair advantage.</w:t>
      </w:r>
    </w:p>
    <w:p>
      <w:pPr>
        <w:spacing w:before="200" w:after="8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424242"/>
          <w:spacing w:val="0"/>
          <w:position w:val="0"/>
          <w:sz w:val="24"/>
          <w:shd w:fill="auto" w:val="clear"/>
        </w:rPr>
        <w:t xml:space="preserve">Cosine Similarity</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Similarity = dot_product(query_tf, faq_tf) / (|query_tf| × |faq_tf|). Returns a value between 0 (no overlap) and 1 (identical). A threshold of 0.15 is used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below this, the chatbot says it doesn't know.</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Knowledge Base</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Contains 15 Q&amp;A pairs covering: data science, machine learning, Python, neural networks, overfitting, cross-validation, feature engineering, pandas, EDA, missing values, RMSE, R², confusion matrix, precision/recall, and AI vs ML.</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How to Run</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task14_chatbot.py          # interactive mode</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task14_chatbot.py --demo   # demo with 5 preset questions</w:t>
      </w:r>
    </w:p>
    <w:p>
      <w:pPr>
        <w:pageBreakBefore w:val="true"/>
        <w:spacing w:before="0" w:after="0" w:line="240"/>
        <w:ind w:right="0" w:left="0" w:firstLine="0"/>
        <w:jc w:val="left"/>
        <w:rPr>
          <w:rFonts w:ascii="Arial" w:hAnsi="Arial" w:cs="Arial" w:eastAsia="Arial"/>
          <w:color w:val="auto"/>
          <w:spacing w:val="0"/>
          <w:position w:val="0"/>
          <w:sz w:val="22"/>
          <w:shd w:fill="auto" w:val="clear"/>
        </w:rPr>
      </w:pPr>
    </w:p>
    <w:p>
      <w:pPr>
        <w:spacing w:before="360" w:after="160" w:line="240"/>
        <w:ind w:right="0" w:left="0" w:firstLine="0"/>
        <w:jc w:val="left"/>
        <w:rPr>
          <w:rFonts w:ascii="Arial" w:hAnsi="Arial" w:cs="Arial" w:eastAsia="Arial"/>
          <w:b/>
          <w:color w:val="auto"/>
          <w:spacing w:val="0"/>
          <w:position w:val="0"/>
          <w:sz w:val="34"/>
          <w:shd w:fill="auto" w:val="clear"/>
        </w:rPr>
      </w:pPr>
      <w:r>
        <w:rPr>
          <w:rFonts w:ascii="Arial" w:hAnsi="Arial" w:cs="Arial" w:eastAsia="Arial"/>
          <w:b/>
          <w:color w:val="0D47A1"/>
          <w:spacing w:val="0"/>
          <w:position w:val="0"/>
          <w:sz w:val="34"/>
          <w:shd w:fill="auto" w:val="clear"/>
        </w:rPr>
        <w:t xml:space="preserve">Task 15 </w:t>
      </w:r>
      <w:r>
        <w:rPr>
          <w:rFonts w:ascii="Arial" w:hAnsi="Arial" w:cs="Arial" w:eastAsia="Arial"/>
          <w:b/>
          <w:color w:val="0D47A1"/>
          <w:spacing w:val="0"/>
          <w:position w:val="0"/>
          <w:sz w:val="34"/>
          <w:shd w:fill="auto" w:val="clear"/>
        </w:rPr>
        <w:t xml:space="preserve">–</w:t>
      </w:r>
      <w:r>
        <w:rPr>
          <w:rFonts w:ascii="Arial" w:hAnsi="Arial" w:cs="Arial" w:eastAsia="Arial"/>
          <w:b/>
          <w:color w:val="0D47A1"/>
          <w:spacing w:val="0"/>
          <w:position w:val="0"/>
          <w:sz w:val="34"/>
          <w:shd w:fill="auto" w:val="clear"/>
        </w:rPr>
        <w:t xml:space="preserve"> Data Q&amp;A Bot</w:t>
      </w: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Objective</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Build a natural language interface to any CSV dataset. Users can upload a CSV and ask questions in plain English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bot parses the intent and translates it into pandas operations, returning the answer.</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Supported Query Types</w:t>
      </w:r>
    </w:p>
    <w:tbl>
      <w:tblPr/>
      <w:tblGrid>
        <w:gridCol w:w="9360"/>
      </w:tblGrid>
      <w:tr>
        <w:trPr>
          <w:trHeight w:val="1" w:hRule="atLeast"/>
          <w:jc w:val="left"/>
        </w:trPr>
        <w:tc>
          <w:tcPr>
            <w:tcW w:w="9360" w:type="dxa"/>
            <w:tcBorders>
              <w:top w:val="single" w:color="cccccc" w:sz="1"/>
              <w:left w:val="single" w:color="cccccc" w:sz="1"/>
              <w:bottom w:val="single" w:color="cccccc" w:sz="1"/>
              <w:right w:val="single" w:color="cccccc" w:sz="1"/>
            </w:tcBorders>
            <w:shd w:color="000000" w:fill="1565c0" w:val="clear"/>
            <w:tcMar>
              <w:left w:w="160" w:type="dxa"/>
              <w:right w:w="160" w:type="dxa"/>
            </w:tcMar>
            <w:vAlign w:val="top"/>
          </w:tcPr>
          <w:p>
            <w:pPr>
              <w:spacing w:before="0" w:after="0" w:line="240"/>
              <w:ind w:right="0" w:left="0" w:firstLine="0"/>
              <w:jc w:val="left"/>
              <w:rPr>
                <w:spacing w:val="0"/>
                <w:position w:val="0"/>
                <w:sz w:val="22"/>
                <w:shd w:fill="auto" w:val="clear"/>
              </w:rPr>
            </w:pPr>
            <w:r>
              <w:rPr>
                <w:rFonts w:ascii="Arial" w:hAnsi="Arial" w:cs="Arial" w:eastAsia="Arial"/>
                <w:b/>
                <w:color w:val="FFFFFF"/>
                <w:spacing w:val="0"/>
                <w:position w:val="0"/>
                <w:sz w:val="22"/>
                <w:shd w:fill="auto" w:val="clear"/>
              </w:rPr>
              <w:t xml:space="preserve">Query Examples</w:t>
            </w:r>
          </w:p>
        </w:tc>
      </w:tr>
      <w:tr>
        <w:trPr>
          <w:trHeight w:val="1" w:hRule="atLeast"/>
          <w:jc w:val="left"/>
        </w:trPr>
        <w:tc>
          <w:tcPr>
            <w:tcW w:w="9360" w:type="dxa"/>
            <w:tcBorders>
              <w:top w:val="single" w:color="cccccc" w:sz="1"/>
              <w:left w:val="single" w:color="cccccc" w:sz="1"/>
              <w:bottom w:val="single" w:color="cccccc" w:sz="1"/>
              <w:right w:val="single" w:color="cccccc" w:sz="1"/>
            </w:tcBorders>
            <w:shd w:color="000000" w:fill="f8f9fa" w:val="clear"/>
            <w:tcMar>
              <w:left w:w="160" w:type="dxa"/>
              <w:right w:w="16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Row counts: 'How many rows are there?'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df.shape</w:t>
            </w:r>
          </w:p>
        </w:tc>
      </w:tr>
      <w:tr>
        <w:trPr>
          <w:trHeight w:val="1" w:hRule="atLeast"/>
          <w:jc w:val="left"/>
        </w:trPr>
        <w:tc>
          <w:tcPr>
            <w:tcW w:w="9360" w:type="dxa"/>
            <w:tcBorders>
              <w:top w:val="single" w:color="cccccc" w:sz="1"/>
              <w:left w:val="single" w:color="cccccc" w:sz="1"/>
              <w:bottom w:val="single" w:color="cccccc" w:sz="1"/>
              <w:right w:val="single" w:color="cccccc" w:sz="1"/>
            </w:tcBorders>
            <w:shd w:color="000000" w:fill="f8f9fa" w:val="clear"/>
            <w:tcMar>
              <w:left w:w="160" w:type="dxa"/>
              <w:right w:w="16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Aggregations: 'What is the average salary?'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df['salary'].mean()</w:t>
            </w:r>
          </w:p>
        </w:tc>
      </w:tr>
      <w:tr>
        <w:trPr>
          <w:trHeight w:val="1" w:hRule="atLeast"/>
          <w:jc w:val="left"/>
        </w:trPr>
        <w:tc>
          <w:tcPr>
            <w:tcW w:w="9360" w:type="dxa"/>
            <w:tcBorders>
              <w:top w:val="single" w:color="cccccc" w:sz="1"/>
              <w:left w:val="single" w:color="cccccc" w:sz="1"/>
              <w:bottom w:val="single" w:color="cccccc" w:sz="1"/>
              <w:right w:val="single" w:color="cccccc" w:sz="1"/>
            </w:tcBorders>
            <w:shd w:color="000000" w:fill="f8f9fa" w:val="clear"/>
            <w:tcMar>
              <w:left w:w="160" w:type="dxa"/>
              <w:right w:w="16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Top N: 'Show top 3 months by revenue'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groupby + nlargest</w:t>
            </w:r>
          </w:p>
        </w:tc>
      </w:tr>
      <w:tr>
        <w:trPr>
          <w:trHeight w:val="1" w:hRule="atLeast"/>
          <w:jc w:val="left"/>
        </w:trPr>
        <w:tc>
          <w:tcPr>
            <w:tcW w:w="9360" w:type="dxa"/>
            <w:tcBorders>
              <w:top w:val="single" w:color="cccccc" w:sz="1"/>
              <w:left w:val="single" w:color="cccccc" w:sz="1"/>
              <w:bottom w:val="single" w:color="cccccc" w:sz="1"/>
              <w:right w:val="single" w:color="cccccc" w:sz="1"/>
            </w:tcBorders>
            <w:shd w:color="000000" w:fill="f8f9fa" w:val="clear"/>
            <w:tcMar>
              <w:left w:w="160" w:type="dxa"/>
              <w:right w:w="16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Groupby: 'Total revenue by department'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df.groupby('department')['revenue'].sum()</w:t>
            </w:r>
          </w:p>
        </w:tc>
      </w:tr>
      <w:tr>
        <w:trPr>
          <w:trHeight w:val="1" w:hRule="atLeast"/>
          <w:jc w:val="left"/>
        </w:trPr>
        <w:tc>
          <w:tcPr>
            <w:tcW w:w="9360" w:type="dxa"/>
            <w:tcBorders>
              <w:top w:val="single" w:color="cccccc" w:sz="1"/>
              <w:left w:val="single" w:color="cccccc" w:sz="1"/>
              <w:bottom w:val="single" w:color="cccccc" w:sz="1"/>
              <w:right w:val="single" w:color="cccccc" w:sz="1"/>
            </w:tcBorders>
            <w:shd w:color="000000" w:fill="f8f9fa" w:val="clear"/>
            <w:tcMar>
              <w:left w:w="160" w:type="dxa"/>
              <w:right w:w="16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Filters: 'Show rows where salary &gt; 100000'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df.query('salary &gt; 100000')</w:t>
            </w:r>
          </w:p>
        </w:tc>
      </w:tr>
      <w:tr>
        <w:trPr>
          <w:trHeight w:val="1" w:hRule="atLeast"/>
          <w:jc w:val="left"/>
        </w:trPr>
        <w:tc>
          <w:tcPr>
            <w:tcW w:w="9360" w:type="dxa"/>
            <w:tcBorders>
              <w:top w:val="single" w:color="cccccc" w:sz="1"/>
              <w:left w:val="single" w:color="cccccc" w:sz="1"/>
              <w:bottom w:val="single" w:color="cccccc" w:sz="1"/>
              <w:right w:val="single" w:color="cccccc" w:sz="1"/>
            </w:tcBorders>
            <w:shd w:color="000000" w:fill="f8f9fa" w:val="clear"/>
            <w:tcMar>
              <w:left w:w="160" w:type="dxa"/>
              <w:right w:w="16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Summary: 'Describe the data'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df.describe()</w:t>
            </w:r>
          </w:p>
        </w:tc>
      </w:tr>
      <w:tr>
        <w:trPr>
          <w:trHeight w:val="1" w:hRule="atLeast"/>
          <w:jc w:val="left"/>
        </w:trPr>
        <w:tc>
          <w:tcPr>
            <w:tcW w:w="9360" w:type="dxa"/>
            <w:tcBorders>
              <w:top w:val="single" w:color="cccccc" w:sz="1"/>
              <w:left w:val="single" w:color="cccccc" w:sz="1"/>
              <w:bottom w:val="single" w:color="cccccc" w:sz="1"/>
              <w:right w:val="single" w:color="cccccc" w:sz="1"/>
            </w:tcBorders>
            <w:shd w:color="000000" w:fill="f8f9fa" w:val="clear"/>
            <w:tcMar>
              <w:left w:w="160" w:type="dxa"/>
              <w:right w:w="16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Missing: 'How many nulls?' </w:t>
            </w:r>
            <w:r>
              <w:rPr>
                <w:rFonts w:ascii="Cambria Math" w:hAnsi="Cambria Math" w:cs="Cambria Math" w:eastAsia="Cambria Math"/>
                <w:color w:val="auto"/>
                <w:spacing w:val="0"/>
                <w:position w:val="0"/>
                <w:sz w:val="21"/>
                <w:shd w:fill="auto" w:val="clear"/>
              </w:rPr>
              <w:t xml:space="preserve">→</w:t>
            </w:r>
            <w:r>
              <w:rPr>
                <w:rFonts w:ascii="Arial" w:hAnsi="Arial" w:cs="Arial" w:eastAsia="Arial"/>
                <w:color w:val="auto"/>
                <w:spacing w:val="0"/>
                <w:position w:val="0"/>
                <w:sz w:val="21"/>
                <w:shd w:fill="auto" w:val="clear"/>
              </w:rPr>
              <w:t xml:space="preserve"> df.isnull().sum()</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NLP Parsing Strategy</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parser uses regular expression pattern matching on the lowercased query. It detects aggregation keywords (average/total/max/min/count), groupby indicators (by/per/each/group), top-N patterns (top N, bottom N), comparison filters (where column &gt; value), and column names by scanning for known column name matches in the query text.</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Extending the Bot</w:t>
      </w:r>
    </w:p>
    <w:p>
      <w:pPr>
        <w:spacing w:before="0" w:after="10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support new query patterns, add a new regex check in the answer() method. For production use, replace the regex parser with a fine-tuned LLM (e.g., GPT-3.5 or a local LLaMA model) with a system prompt like: 'You are a pandas assistant. Convert the user question into a Python pandas one-liner.'</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280" w:after="120" w:line="240"/>
        <w:ind w:right="0" w:left="0" w:firstLine="0"/>
        <w:jc w:val="left"/>
        <w:rPr>
          <w:rFonts w:ascii="Arial" w:hAnsi="Arial" w:cs="Arial" w:eastAsia="Arial"/>
          <w:b/>
          <w:color w:val="auto"/>
          <w:spacing w:val="0"/>
          <w:position w:val="0"/>
          <w:sz w:val="26"/>
          <w:shd w:fill="auto" w:val="clear"/>
        </w:rPr>
      </w:pPr>
      <w:r>
        <w:rPr>
          <w:rFonts w:ascii="Arial" w:hAnsi="Arial" w:cs="Arial" w:eastAsia="Arial"/>
          <w:b/>
          <w:color w:val="1976D2"/>
          <w:spacing w:val="0"/>
          <w:position w:val="0"/>
          <w:sz w:val="26"/>
          <w:shd w:fill="auto" w:val="clear"/>
        </w:rPr>
        <w:t xml:space="preserve">How to Run</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task15_data_qa_bot.py --csv sales.csv    # your data</w:t>
      </w:r>
    </w:p>
    <w:p>
      <w:pPr>
        <w:spacing w:before="0" w:after="0" w:line="240"/>
        <w:ind w:right="0" w:left="360" w:firstLine="0"/>
        <w:jc w:val="left"/>
        <w:rPr>
          <w:rFonts w:ascii="Arial" w:hAnsi="Arial" w:cs="Arial" w:eastAsia="Arial"/>
          <w:color w:val="auto"/>
          <w:spacing w:val="0"/>
          <w:position w:val="0"/>
          <w:sz w:val="22"/>
          <w:shd w:fill="E8F5E9" w:val="clear"/>
        </w:rPr>
      </w:pPr>
      <w:r>
        <w:rPr>
          <w:rFonts w:ascii="Courier New" w:hAnsi="Courier New" w:cs="Courier New" w:eastAsia="Courier New"/>
          <w:color w:val="1B5E20"/>
          <w:spacing w:val="0"/>
          <w:position w:val="0"/>
          <w:sz w:val="18"/>
          <w:shd w:fill="E8F5E9" w:val="clear"/>
        </w:rPr>
        <w:t xml:space="preserve">python task15_data_qa_bot.py --demo            # auto demo</w:t>
      </w:r>
    </w:p>
    <w:p>
      <w:pPr>
        <w:pageBreakBefore w:val="true"/>
        <w:spacing w:before="0" w:after="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b/>
          <w:color w:val="1976D2"/>
          <w:spacing w:val="0"/>
          <w:position w:val="0"/>
          <w:sz w:val="26"/>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num w:numId="21">
    <w:abstractNumId w:val="30"/>
  </w:num>
  <w:num w:numId="119">
    <w:abstractNumId w:val="24"/>
  </w:num>
  <w:num w:numId="152">
    <w:abstractNumId w:val="18"/>
  </w:num>
  <w:num w:numId="188">
    <w:abstractNumId w:val="12"/>
  </w:num>
  <w:num w:numId="235">
    <w:abstractNumId w:val="6"/>
  </w:num>
  <w:num w:numId="32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localhost:8000/docs"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