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A370F" w14:textId="77777777" w:rsidR="00DD5E99" w:rsidRPr="00DD5E99" w:rsidRDefault="00DD5E99" w:rsidP="00DD5E99">
      <w:pPr>
        <w:rPr>
          <w:rFonts w:ascii="Times New Roman" w:eastAsia="宋体" w:hAnsi="Times New Roman" w:cs="Times New Roman"/>
        </w:rPr>
      </w:pPr>
    </w:p>
    <w:p w14:paraId="58A8A2A1" w14:textId="63E64DD8" w:rsidR="00401407" w:rsidRDefault="004D3E42" w:rsidP="004D3E42">
      <w:pPr>
        <w:pStyle w:val="2"/>
      </w:pPr>
      <w:r w:rsidRPr="004D3E42">
        <w:rPr>
          <w:rFonts w:hint="eastAsia"/>
        </w:rPr>
        <w:t>商用车</w:t>
      </w:r>
      <w:r w:rsidRPr="004D3E42">
        <w:t>4D标注系统 和乘用车4D标注系统有何不同</w:t>
      </w:r>
    </w:p>
    <w:p w14:paraId="329A795F" w14:textId="77777777" w:rsidR="004D3E42" w:rsidRPr="004D3E42" w:rsidRDefault="004D3E42" w:rsidP="004D3E42">
      <w:pPr>
        <w:ind w:firstLineChars="200" w:firstLine="420"/>
        <w:rPr>
          <w:rFonts w:ascii="宋体" w:eastAsia="宋体" w:hAnsi="宋体" w:cs="Times New Roman"/>
        </w:rPr>
      </w:pPr>
      <w:r w:rsidRPr="004D3E42">
        <w:rPr>
          <w:rFonts w:ascii="宋体" w:eastAsia="宋体" w:hAnsi="宋体" w:cs="Times New Roman" w:hint="eastAsia"/>
        </w:rPr>
        <w:t>关于商用车</w:t>
      </w:r>
      <w:r w:rsidRPr="004D3E42">
        <w:rPr>
          <w:rFonts w:ascii="宋体" w:eastAsia="宋体" w:hAnsi="宋体" w:cs="Times New Roman"/>
        </w:rPr>
        <w:t>4D标注系统与乘用车4D标注系统的区别，目前公开资料中并未直接对比两者在4D标注系统层面的差异。然而，结合4D标注技术的通用定义以及商用车与乘用车在自动驾驶应用上的本质区别，可以推断出两者在标注需求、重点和挑战上存在显著不同。</w:t>
      </w:r>
    </w:p>
    <w:p w14:paraId="0726A99F" w14:textId="77777777" w:rsidR="004D3E42" w:rsidRPr="004D3E42" w:rsidRDefault="004D3E42" w:rsidP="004D3E42">
      <w:pPr>
        <w:ind w:firstLineChars="200" w:firstLine="420"/>
        <w:rPr>
          <w:rFonts w:ascii="宋体" w:eastAsia="宋体" w:hAnsi="宋体" w:cs="Times New Roman"/>
        </w:rPr>
      </w:pPr>
      <w:r w:rsidRPr="004D3E42">
        <w:rPr>
          <w:rFonts w:ascii="宋体" w:eastAsia="宋体" w:hAnsi="宋体" w:cs="Times New Roman"/>
        </w:rPr>
        <w:t>4D标注（4D Annotation）是指在三维空间（X, Y, Z）的基础上增加时间维度（T），形成对动态场景中物体位置、形态、速度等随时间变化的完整标注。其核心目标是为自动驾驶的感知、预测和决策算法提供高质量的真值数据。</w:t>
      </w:r>
      <w:r w:rsidRPr="004D3E42">
        <w:rPr>
          <w:rFonts w:ascii="MS Gothic" w:eastAsia="MS Gothic" w:hAnsi="MS Gothic" w:cs="MS Gothic" w:hint="eastAsia"/>
        </w:rPr>
        <w:t>‌</w:t>
      </w:r>
    </w:p>
    <w:p w14:paraId="71404E2E" w14:textId="2B5E2EED" w:rsidR="00401407" w:rsidRDefault="004D3E42" w:rsidP="004D3E42">
      <w:pPr>
        <w:ind w:firstLineChars="200" w:firstLine="420"/>
        <w:rPr>
          <w:rFonts w:ascii="宋体" w:eastAsia="宋体" w:hAnsi="宋体" w:cs="Times New Roman"/>
        </w:rPr>
      </w:pPr>
      <w:r w:rsidRPr="004D3E42">
        <w:rPr>
          <w:rFonts w:ascii="宋体" w:eastAsia="宋体" w:hAnsi="宋体" w:cs="Times New Roman" w:hint="eastAsia"/>
        </w:rPr>
        <w:t>尽管</w:t>
      </w:r>
      <w:r w:rsidRPr="004D3E42">
        <w:rPr>
          <w:rFonts w:ascii="宋体" w:eastAsia="宋体" w:hAnsi="宋体" w:cs="Times New Roman"/>
        </w:rPr>
        <w:t>4D标注的技术框架（如传感器融合、时空一致性处理、BEV视角标注等）在理论上是通用的，但其在商用车和乘用车上的具体实施和侧重点因车辆用途、运行环境和系统需求而异。</w:t>
      </w:r>
    </w:p>
    <w:p w14:paraId="70F440B3" w14:textId="77777777" w:rsidR="004D3E42" w:rsidRPr="004D3E42" w:rsidRDefault="004D3E42" w:rsidP="004D3E42">
      <w:pPr>
        <w:ind w:firstLineChars="200" w:firstLine="422"/>
        <w:rPr>
          <w:rFonts w:ascii="宋体" w:eastAsia="宋体" w:hAnsi="宋体" w:cs="Times New Roman"/>
          <w:b/>
          <w:bCs/>
        </w:rPr>
      </w:pPr>
      <w:r w:rsidRPr="004D3E42">
        <w:rPr>
          <w:rFonts w:ascii="宋体" w:eastAsia="宋体" w:hAnsi="宋体" w:cs="Times New Roman" w:hint="eastAsia"/>
          <w:b/>
          <w:bCs/>
        </w:rPr>
        <w:t>核心差异分析</w:t>
      </w:r>
    </w:p>
    <w:p w14:paraId="6562FCC0" w14:textId="4E2ADD0F" w:rsidR="004D3E42" w:rsidRPr="004D3E42" w:rsidRDefault="004D3E42" w:rsidP="004D3E42">
      <w:pPr>
        <w:ind w:firstLineChars="200" w:firstLine="420"/>
        <w:rPr>
          <w:rFonts w:ascii="宋体" w:eastAsia="宋体" w:hAnsi="宋体" w:cs="Times New Roman"/>
          <w:b/>
          <w:bCs/>
        </w:rPr>
      </w:pPr>
      <w:r w:rsidRPr="004D3E42">
        <w:rPr>
          <w:rFonts w:ascii="MS Gothic" w:eastAsia="MS Gothic" w:hAnsi="MS Gothic" w:cs="MS Gothic" w:hint="eastAsia"/>
        </w:rPr>
        <w:t>‌</w:t>
      </w:r>
      <w:r w:rsidRPr="004D3E42">
        <w:rPr>
          <w:rFonts w:ascii="MS Gothic" w:hAnsi="MS Gothic" w:cs="MS Gothic" w:hint="eastAsia"/>
          <w:b/>
          <w:bCs/>
        </w:rPr>
        <w:t>1</w:t>
      </w:r>
      <w:r w:rsidRPr="004D3E42">
        <w:rPr>
          <w:rFonts w:ascii="MS Gothic" w:hAnsi="MS Gothic" w:cs="MS Gothic"/>
          <w:b/>
          <w:bCs/>
        </w:rPr>
        <w:t>.</w:t>
      </w:r>
      <w:r w:rsidRPr="004D3E42">
        <w:rPr>
          <w:rFonts w:ascii="宋体" w:eastAsia="宋体" w:hAnsi="宋体" w:cs="Times New Roman" w:hint="eastAsia"/>
          <w:b/>
          <w:bCs/>
        </w:rPr>
        <w:t>标注目标与场景复杂性不同</w:t>
      </w:r>
      <w:r w:rsidRPr="004D3E42">
        <w:rPr>
          <w:rFonts w:ascii="MS Gothic" w:eastAsia="MS Gothic" w:hAnsi="MS Gothic" w:cs="MS Gothic" w:hint="eastAsia"/>
          <w:b/>
          <w:bCs/>
        </w:rPr>
        <w:t>‌</w:t>
      </w:r>
    </w:p>
    <w:p w14:paraId="5B54FDDE" w14:textId="77777777"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r w:rsidRPr="004D3E42">
        <w:rPr>
          <w:rFonts w:ascii="宋体" w:eastAsia="宋体" w:hAnsi="宋体" w:cs="Times New Roman" w:hint="eastAsia"/>
        </w:rPr>
        <w:t>乘用车</w:t>
      </w:r>
      <w:r w:rsidRPr="004D3E42">
        <w:rPr>
          <w:rFonts w:ascii="MS Gothic" w:eastAsia="MS Gothic" w:hAnsi="MS Gothic" w:cs="MS Gothic" w:hint="eastAsia"/>
        </w:rPr>
        <w:t>‌</w:t>
      </w:r>
      <w:r w:rsidRPr="004D3E42">
        <w:rPr>
          <w:rFonts w:ascii="宋体" w:eastAsia="宋体" w:hAnsi="宋体" w:cs="宋体" w:hint="eastAsia"/>
        </w:rPr>
        <w:t>：</w:t>
      </w:r>
      <w:r w:rsidRPr="004D3E42">
        <w:rPr>
          <w:rFonts w:ascii="宋体" w:eastAsia="宋体" w:hAnsi="宋体" w:cs="Times New Roman"/>
        </w:rPr>
        <w:t>4D标注主要聚焦于</w:t>
      </w:r>
      <w:r w:rsidRPr="004D3E42">
        <w:rPr>
          <w:rFonts w:ascii="MS Gothic" w:eastAsia="MS Gothic" w:hAnsi="MS Gothic" w:cs="MS Gothic" w:hint="eastAsia"/>
        </w:rPr>
        <w:t>‌</w:t>
      </w:r>
      <w:r w:rsidRPr="004D3E42">
        <w:rPr>
          <w:rFonts w:ascii="宋体" w:eastAsia="宋体" w:hAnsi="宋体" w:cs="Times New Roman"/>
        </w:rPr>
        <w:t>城市道路、高速路</w:t>
      </w:r>
      <w:r w:rsidRPr="004D3E42">
        <w:rPr>
          <w:rFonts w:ascii="MS Gothic" w:eastAsia="MS Gothic" w:hAnsi="MS Gothic" w:cs="MS Gothic" w:hint="eastAsia"/>
        </w:rPr>
        <w:t>‌</w:t>
      </w:r>
      <w:r w:rsidRPr="004D3E42">
        <w:rPr>
          <w:rFonts w:ascii="宋体" w:eastAsia="宋体" w:hAnsi="宋体" w:cs="Times New Roman"/>
        </w:rPr>
        <w:t>等复杂交通流环境。其核心目标是精准识别和跟踪</w:t>
      </w:r>
      <w:r w:rsidRPr="004D3E42">
        <w:rPr>
          <w:rFonts w:ascii="MS Gothic" w:eastAsia="MS Gothic" w:hAnsi="MS Gothic" w:cs="MS Gothic" w:hint="eastAsia"/>
        </w:rPr>
        <w:t>‌</w:t>
      </w:r>
      <w:r w:rsidRPr="004D3E42">
        <w:rPr>
          <w:rFonts w:ascii="宋体" w:eastAsia="宋体" w:hAnsi="宋体" w:cs="Times New Roman"/>
        </w:rPr>
        <w:t>行人、自行车、其他乘用车、交通信号灯</w:t>
      </w:r>
      <w:r w:rsidRPr="004D3E42">
        <w:rPr>
          <w:rFonts w:ascii="MS Gothic" w:eastAsia="MS Gothic" w:hAnsi="MS Gothic" w:cs="MS Gothic" w:hint="eastAsia"/>
        </w:rPr>
        <w:t>‌</w:t>
      </w:r>
      <w:r w:rsidRPr="004D3E42">
        <w:rPr>
          <w:rFonts w:ascii="宋体" w:eastAsia="宋体" w:hAnsi="宋体" w:cs="Times New Roman"/>
        </w:rPr>
        <w:t>等，处理“鬼探头”、加塞、路口右转冲突等高动态、高不确定性的场景。标注需要极高的语义精度，以支持复杂的决策规划。</w:t>
      </w:r>
      <w:r w:rsidRPr="004D3E42">
        <w:rPr>
          <w:rFonts w:ascii="MS Gothic" w:eastAsia="MS Gothic" w:hAnsi="MS Gothic" w:cs="MS Gothic" w:hint="eastAsia"/>
        </w:rPr>
        <w:t>‌</w:t>
      </w:r>
    </w:p>
    <w:p w14:paraId="38188610" w14:textId="77777777"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bookmarkStart w:id="0" w:name="_Hlk222521737"/>
      <w:r w:rsidRPr="004D3E42">
        <w:rPr>
          <w:rFonts w:ascii="宋体" w:eastAsia="宋体" w:hAnsi="宋体" w:cs="Times New Roman" w:hint="eastAsia"/>
        </w:rPr>
        <w:t>商用车</w:t>
      </w:r>
      <w:r w:rsidRPr="004D3E42">
        <w:rPr>
          <w:rFonts w:ascii="MS Gothic" w:eastAsia="MS Gothic" w:hAnsi="MS Gothic" w:cs="MS Gothic" w:hint="eastAsia"/>
        </w:rPr>
        <w:t>‌</w:t>
      </w:r>
      <w:r w:rsidRPr="004D3E42">
        <w:rPr>
          <w:rFonts w:ascii="宋体" w:eastAsia="宋体" w:hAnsi="宋体" w:cs="宋体" w:hint="eastAsia"/>
        </w:rPr>
        <w:t>：</w:t>
      </w:r>
      <w:r w:rsidRPr="004D3E42">
        <w:rPr>
          <w:rFonts w:ascii="宋体" w:eastAsia="宋体" w:hAnsi="宋体" w:cs="Times New Roman"/>
        </w:rPr>
        <w:t>4D标注则更侧重于</w:t>
      </w:r>
      <w:r w:rsidRPr="004D3E42">
        <w:rPr>
          <w:rFonts w:ascii="MS Gothic" w:eastAsia="MS Gothic" w:hAnsi="MS Gothic" w:cs="MS Gothic" w:hint="eastAsia"/>
        </w:rPr>
        <w:t>‌</w:t>
      </w:r>
      <w:r w:rsidRPr="004D3E42">
        <w:rPr>
          <w:rFonts w:ascii="宋体" w:eastAsia="宋体" w:hAnsi="宋体" w:cs="Times New Roman"/>
        </w:rPr>
        <w:t>干线物流、矿区、港口</w:t>
      </w:r>
      <w:r w:rsidRPr="004D3E42">
        <w:rPr>
          <w:rFonts w:ascii="MS Gothic" w:eastAsia="MS Gothic" w:hAnsi="MS Gothic" w:cs="MS Gothic" w:hint="eastAsia"/>
        </w:rPr>
        <w:t>‌</w:t>
      </w:r>
      <w:r w:rsidRPr="004D3E42">
        <w:rPr>
          <w:rFonts w:ascii="宋体" w:eastAsia="宋体" w:hAnsi="宋体" w:cs="Times New Roman"/>
        </w:rPr>
        <w:t>等特定场景。其标注目标包括</w:t>
      </w:r>
      <w:r w:rsidRPr="004D3E42">
        <w:rPr>
          <w:rFonts w:ascii="MS Gothic" w:eastAsia="MS Gothic" w:hAnsi="MS Gothic" w:cs="MS Gothic" w:hint="eastAsia"/>
        </w:rPr>
        <w:t>‌</w:t>
      </w:r>
      <w:r w:rsidRPr="004D3E42">
        <w:rPr>
          <w:rFonts w:ascii="宋体" w:eastAsia="宋体" w:hAnsi="宋体" w:cs="Times New Roman"/>
        </w:rPr>
        <w:t>大型货车、集装箱、矿用卡车、工程车辆</w:t>
      </w:r>
      <w:r w:rsidRPr="004D3E42">
        <w:rPr>
          <w:rFonts w:ascii="MS Gothic" w:eastAsia="MS Gothic" w:hAnsi="MS Gothic" w:cs="MS Gothic" w:hint="eastAsia"/>
        </w:rPr>
        <w:t>‌</w:t>
      </w:r>
      <w:r w:rsidRPr="004D3E42">
        <w:rPr>
          <w:rFonts w:ascii="宋体" w:eastAsia="宋体" w:hAnsi="宋体" w:cs="Times New Roman"/>
        </w:rPr>
        <w:t>以及</w:t>
      </w:r>
      <w:r w:rsidRPr="004D3E42">
        <w:rPr>
          <w:rFonts w:ascii="MS Gothic" w:eastAsia="MS Gothic" w:hAnsi="MS Gothic" w:cs="MS Gothic" w:hint="eastAsia"/>
        </w:rPr>
        <w:t>‌</w:t>
      </w:r>
      <w:r w:rsidRPr="004D3E42">
        <w:rPr>
          <w:rFonts w:ascii="宋体" w:eastAsia="宋体" w:hAnsi="宋体" w:cs="Times New Roman"/>
        </w:rPr>
        <w:t>非结构化道路</w:t>
      </w:r>
      <w:r w:rsidRPr="004D3E42">
        <w:rPr>
          <w:rFonts w:ascii="MS Gothic" w:eastAsia="MS Gothic" w:hAnsi="MS Gothic" w:cs="MS Gothic" w:hint="eastAsia"/>
        </w:rPr>
        <w:t>‌</w:t>
      </w:r>
      <w:r w:rsidRPr="004D3E42">
        <w:rPr>
          <w:rFonts w:ascii="宋体" w:eastAsia="宋体" w:hAnsi="宋体" w:cs="Times New Roman"/>
        </w:rPr>
        <w:t>（如矿场土路）。环境挑战更为极端，如</w:t>
      </w:r>
      <w:r w:rsidRPr="004D3E42">
        <w:rPr>
          <w:rFonts w:ascii="MS Gothic" w:eastAsia="MS Gothic" w:hAnsi="MS Gothic" w:cs="MS Gothic" w:hint="eastAsia"/>
        </w:rPr>
        <w:t>‌</w:t>
      </w:r>
      <w:r w:rsidRPr="004D3E42">
        <w:rPr>
          <w:rFonts w:ascii="宋体" w:eastAsia="宋体" w:hAnsi="宋体" w:cs="Times New Roman"/>
        </w:rPr>
        <w:t>高粉尘、强震动、昼夜温差大、低光照</w:t>
      </w:r>
      <w:r w:rsidRPr="004D3E42">
        <w:rPr>
          <w:rFonts w:ascii="MS Gothic" w:eastAsia="MS Gothic" w:hAnsi="MS Gothic" w:cs="MS Gothic" w:hint="eastAsia"/>
        </w:rPr>
        <w:t>‌</w:t>
      </w:r>
      <w:r w:rsidRPr="004D3E42">
        <w:rPr>
          <w:rFonts w:ascii="宋体" w:eastAsia="宋体" w:hAnsi="宋体" w:cs="Times New Roman"/>
        </w:rPr>
        <w:t>等，对传感器的可靠性要求极高。</w:t>
      </w:r>
      <w:r w:rsidRPr="004D3E42">
        <w:rPr>
          <w:rFonts w:ascii="MS Gothic" w:eastAsia="MS Gothic" w:hAnsi="MS Gothic" w:cs="MS Gothic" w:hint="eastAsia"/>
        </w:rPr>
        <w:t>‌</w:t>
      </w:r>
    </w:p>
    <w:p w14:paraId="1FDBED94" w14:textId="1360168A" w:rsidR="004D3E42" w:rsidRPr="004D3E42" w:rsidRDefault="004D3E42" w:rsidP="004D3E42">
      <w:pPr>
        <w:ind w:firstLineChars="200" w:firstLine="420"/>
        <w:rPr>
          <w:rFonts w:ascii="宋体" w:eastAsia="宋体" w:hAnsi="宋体" w:cs="Times New Roman"/>
        </w:rPr>
      </w:pPr>
      <w:r w:rsidRPr="004D3E42">
        <w:rPr>
          <w:rFonts w:ascii="宋体" w:eastAsia="宋体" w:hAnsi="宋体" w:cs="Times New Roman"/>
        </w:rPr>
        <w:t>因此，商用车4D标注系统需要更强调在恶劣环境下的</w:t>
      </w:r>
      <w:r w:rsidRPr="004D3E42">
        <w:rPr>
          <w:rFonts w:ascii="MS Gothic" w:eastAsia="MS Gothic" w:hAnsi="MS Gothic" w:cs="MS Gothic" w:hint="eastAsia"/>
        </w:rPr>
        <w:t>‌</w:t>
      </w:r>
      <w:r w:rsidRPr="004D3E42">
        <w:rPr>
          <w:rFonts w:ascii="宋体" w:eastAsia="宋体" w:hAnsi="宋体" w:cs="Times New Roman"/>
        </w:rPr>
        <w:t>感知鲁棒性</w:t>
      </w:r>
      <w:r w:rsidRPr="004D3E42">
        <w:rPr>
          <w:rFonts w:ascii="MS Gothic" w:eastAsia="MS Gothic" w:hAnsi="MS Gothic" w:cs="MS Gothic" w:hint="eastAsia"/>
        </w:rPr>
        <w:t>‌</w:t>
      </w:r>
      <w:r w:rsidRPr="004D3E42">
        <w:rPr>
          <w:rFonts w:ascii="宋体" w:eastAsia="宋体" w:hAnsi="宋体" w:cs="Times New Roman"/>
        </w:rPr>
        <w:t>，例如对粉尘、雨雪的穿透能力。</w:t>
      </w:r>
      <w:bookmarkEnd w:id="0"/>
    </w:p>
    <w:p w14:paraId="53361178" w14:textId="7BC9D04C"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r w:rsidRPr="004D3E42">
        <w:rPr>
          <w:rFonts w:ascii="MS Gothic" w:hAnsi="MS Gothic" w:cs="MS Gothic" w:hint="eastAsia"/>
          <w:b/>
          <w:bCs/>
        </w:rPr>
        <w:t>2</w:t>
      </w:r>
      <w:r w:rsidRPr="004D3E42">
        <w:rPr>
          <w:rFonts w:ascii="MS Gothic" w:hAnsi="MS Gothic" w:cs="MS Gothic"/>
          <w:b/>
          <w:bCs/>
        </w:rPr>
        <w:t>.</w:t>
      </w:r>
      <w:r w:rsidRPr="004D3E42">
        <w:rPr>
          <w:rFonts w:ascii="宋体" w:eastAsia="宋体" w:hAnsi="宋体" w:cs="Times New Roman" w:hint="eastAsia"/>
          <w:b/>
          <w:bCs/>
        </w:rPr>
        <w:t>对感知系统的要求与传感器融合策略不同</w:t>
      </w:r>
      <w:r w:rsidRPr="004D3E42">
        <w:rPr>
          <w:rFonts w:ascii="MS Gothic" w:eastAsia="MS Gothic" w:hAnsi="MS Gothic" w:cs="MS Gothic" w:hint="eastAsia"/>
        </w:rPr>
        <w:t>‌</w:t>
      </w:r>
    </w:p>
    <w:p w14:paraId="787C07A8" w14:textId="77777777"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r w:rsidRPr="004D3E42">
        <w:rPr>
          <w:rFonts w:ascii="宋体" w:eastAsia="宋体" w:hAnsi="宋体" w:cs="Times New Roman" w:hint="eastAsia"/>
        </w:rPr>
        <w:t>乘用车</w:t>
      </w:r>
      <w:r w:rsidRPr="004D3E42">
        <w:rPr>
          <w:rFonts w:ascii="MS Gothic" w:eastAsia="MS Gothic" w:hAnsi="MS Gothic" w:cs="MS Gothic" w:hint="eastAsia"/>
        </w:rPr>
        <w:t>‌</w:t>
      </w:r>
      <w:r w:rsidRPr="004D3E42">
        <w:rPr>
          <w:rFonts w:ascii="宋体" w:eastAsia="宋体" w:hAnsi="宋体" w:cs="宋体" w:hint="eastAsia"/>
        </w:rPr>
        <w:t>：方案通常追求</w:t>
      </w:r>
      <w:r w:rsidRPr="004D3E42">
        <w:rPr>
          <w:rFonts w:ascii="MS Gothic" w:eastAsia="MS Gothic" w:hAnsi="MS Gothic" w:cs="MS Gothic" w:hint="eastAsia"/>
        </w:rPr>
        <w:t>‌</w:t>
      </w:r>
      <w:r w:rsidRPr="004D3E42">
        <w:rPr>
          <w:rFonts w:ascii="宋体" w:eastAsia="宋体" w:hAnsi="宋体" w:cs="宋体" w:hint="eastAsia"/>
        </w:rPr>
        <w:t>高精度、高分辨率</w:t>
      </w:r>
      <w:r w:rsidRPr="004D3E42">
        <w:rPr>
          <w:rFonts w:ascii="MS Gothic" w:eastAsia="MS Gothic" w:hAnsi="MS Gothic" w:cs="MS Gothic" w:hint="eastAsia"/>
        </w:rPr>
        <w:t>‌</w:t>
      </w:r>
      <w:r w:rsidRPr="004D3E42">
        <w:rPr>
          <w:rFonts w:ascii="宋体" w:eastAsia="宋体" w:hAnsi="宋体" w:cs="宋体" w:hint="eastAsia"/>
        </w:rPr>
        <w:t>，广泛采用</w:t>
      </w:r>
      <w:r w:rsidRPr="004D3E42">
        <w:rPr>
          <w:rFonts w:ascii="MS Gothic" w:eastAsia="MS Gothic" w:hAnsi="MS Gothic" w:cs="MS Gothic" w:hint="eastAsia"/>
        </w:rPr>
        <w:t>‌</w:t>
      </w:r>
      <w:r w:rsidRPr="004D3E42">
        <w:rPr>
          <w:rFonts w:ascii="宋体" w:eastAsia="宋体" w:hAnsi="宋体" w:cs="宋体" w:hint="eastAsia"/>
        </w:rPr>
        <w:t>激光雷达（</w:t>
      </w:r>
      <w:r w:rsidRPr="004D3E42">
        <w:rPr>
          <w:rFonts w:ascii="宋体" w:eastAsia="宋体" w:hAnsi="宋体" w:cs="Times New Roman"/>
        </w:rPr>
        <w:t>LiDAR）+ 多摄像头</w:t>
      </w:r>
      <w:r w:rsidRPr="004D3E42">
        <w:rPr>
          <w:rFonts w:ascii="MS Gothic" w:eastAsia="MS Gothic" w:hAnsi="MS Gothic" w:cs="MS Gothic" w:hint="eastAsia"/>
        </w:rPr>
        <w:t>‌</w:t>
      </w:r>
      <w:r w:rsidRPr="004D3E42">
        <w:rPr>
          <w:rFonts w:ascii="宋体" w:eastAsia="宋体" w:hAnsi="宋体" w:cs="Times New Roman"/>
        </w:rPr>
        <w:t>的融合方案，以构建精细的3D环境模型。4D标注数据用于训练BEV（鸟瞰图）模型，实现对复杂交通流的精准理解。</w:t>
      </w:r>
      <w:r w:rsidRPr="004D3E42">
        <w:rPr>
          <w:rFonts w:ascii="MS Gothic" w:eastAsia="MS Gothic" w:hAnsi="MS Gothic" w:cs="MS Gothic" w:hint="eastAsia"/>
        </w:rPr>
        <w:t>‌</w:t>
      </w:r>
    </w:p>
    <w:p w14:paraId="049959DC" w14:textId="77777777"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r w:rsidRPr="004D3E42">
        <w:rPr>
          <w:rFonts w:ascii="宋体" w:eastAsia="宋体" w:hAnsi="宋体" w:cs="Times New Roman" w:hint="eastAsia"/>
        </w:rPr>
        <w:t>商用车</w:t>
      </w:r>
      <w:r w:rsidRPr="004D3E42">
        <w:rPr>
          <w:rFonts w:ascii="MS Gothic" w:eastAsia="MS Gothic" w:hAnsi="MS Gothic" w:cs="MS Gothic" w:hint="eastAsia"/>
        </w:rPr>
        <w:t>‌</w:t>
      </w:r>
      <w:r w:rsidRPr="004D3E42">
        <w:rPr>
          <w:rFonts w:ascii="宋体" w:eastAsia="宋体" w:hAnsi="宋体" w:cs="宋体" w:hint="eastAsia"/>
        </w:rPr>
        <w:t>：由于载重大、制动距离长，对感知系统的</w:t>
      </w:r>
      <w:r w:rsidRPr="004D3E42">
        <w:rPr>
          <w:rFonts w:ascii="MS Gothic" w:eastAsia="MS Gothic" w:hAnsi="MS Gothic" w:cs="MS Gothic" w:hint="eastAsia"/>
        </w:rPr>
        <w:t>‌</w:t>
      </w:r>
      <w:r w:rsidRPr="004D3E42">
        <w:rPr>
          <w:rFonts w:ascii="宋体" w:eastAsia="宋体" w:hAnsi="宋体" w:cs="宋体" w:hint="eastAsia"/>
        </w:rPr>
        <w:t>可靠性</w:t>
      </w:r>
      <w:r w:rsidRPr="004D3E42">
        <w:rPr>
          <w:rFonts w:ascii="MS Gothic" w:eastAsia="MS Gothic" w:hAnsi="MS Gothic" w:cs="MS Gothic" w:hint="eastAsia"/>
        </w:rPr>
        <w:t>‌</w:t>
      </w:r>
      <w:r w:rsidRPr="004D3E42">
        <w:rPr>
          <w:rFonts w:ascii="宋体" w:eastAsia="宋体" w:hAnsi="宋体" w:cs="宋体" w:hint="eastAsia"/>
        </w:rPr>
        <w:t>和</w:t>
      </w:r>
      <w:r w:rsidRPr="004D3E42">
        <w:rPr>
          <w:rFonts w:ascii="MS Gothic" w:eastAsia="MS Gothic" w:hAnsi="MS Gothic" w:cs="MS Gothic" w:hint="eastAsia"/>
        </w:rPr>
        <w:t>‌</w:t>
      </w:r>
      <w:r w:rsidRPr="004D3E42">
        <w:rPr>
          <w:rFonts w:ascii="宋体" w:eastAsia="宋体" w:hAnsi="宋体" w:cs="宋体" w:hint="eastAsia"/>
        </w:rPr>
        <w:t>全天候能力</w:t>
      </w:r>
      <w:r w:rsidRPr="004D3E42">
        <w:rPr>
          <w:rFonts w:ascii="MS Gothic" w:eastAsia="MS Gothic" w:hAnsi="MS Gothic" w:cs="MS Gothic" w:hint="eastAsia"/>
        </w:rPr>
        <w:t>‌</w:t>
      </w:r>
      <w:r w:rsidRPr="004D3E42">
        <w:rPr>
          <w:rFonts w:ascii="宋体" w:eastAsia="宋体" w:hAnsi="宋体" w:cs="宋体" w:hint="eastAsia"/>
        </w:rPr>
        <w:t>要求远高于精度。公开资料明确指出，</w:t>
      </w:r>
      <w:bookmarkStart w:id="1" w:name="_Hlk222519437"/>
      <w:r w:rsidRPr="004D3E42">
        <w:rPr>
          <w:rFonts w:ascii="MS Gothic" w:eastAsia="MS Gothic" w:hAnsi="MS Gothic" w:cs="MS Gothic" w:hint="eastAsia"/>
        </w:rPr>
        <w:t>‌</w:t>
      </w:r>
      <w:r w:rsidRPr="004D3E42">
        <w:rPr>
          <w:rFonts w:ascii="宋体" w:eastAsia="宋体" w:hAnsi="宋体" w:cs="宋体" w:hint="eastAsia"/>
        </w:rPr>
        <w:t>红外热成像</w:t>
      </w:r>
      <w:r w:rsidRPr="004D3E42">
        <w:rPr>
          <w:rFonts w:ascii="MS Gothic" w:eastAsia="MS Gothic" w:hAnsi="MS Gothic" w:cs="MS Gothic" w:hint="eastAsia"/>
        </w:rPr>
        <w:t>‌</w:t>
      </w:r>
      <w:r w:rsidRPr="004D3E42">
        <w:rPr>
          <w:rFonts w:ascii="宋体" w:eastAsia="宋体" w:hAnsi="宋体" w:cs="宋体" w:hint="eastAsia"/>
        </w:rPr>
        <w:t>与</w:t>
      </w:r>
      <w:r w:rsidRPr="004D3E42">
        <w:rPr>
          <w:rFonts w:ascii="MS Gothic" w:eastAsia="MS Gothic" w:hAnsi="MS Gothic" w:cs="MS Gothic" w:hint="eastAsia"/>
        </w:rPr>
        <w:t>‌</w:t>
      </w:r>
      <w:r w:rsidRPr="004D3E42">
        <w:rPr>
          <w:rFonts w:ascii="宋体" w:eastAsia="宋体" w:hAnsi="宋体" w:cs="Times New Roman"/>
        </w:rPr>
        <w:t>4D成像雷达</w:t>
      </w:r>
      <w:bookmarkEnd w:id="1"/>
      <w:r w:rsidRPr="004D3E42">
        <w:rPr>
          <w:rFonts w:ascii="MS Gothic" w:eastAsia="MS Gothic" w:hAnsi="MS Gothic" w:cs="MS Gothic" w:hint="eastAsia"/>
        </w:rPr>
        <w:t>‌</w:t>
      </w:r>
      <w:r w:rsidRPr="004D3E42">
        <w:rPr>
          <w:rFonts w:ascii="宋体" w:eastAsia="宋体" w:hAnsi="宋体" w:cs="Times New Roman"/>
        </w:rPr>
        <w:t>的融合方案成为商用车的关键技术方向，因为它们能有效弥补传统摄像头和激光雷达在扬尘、黑夜、雨雪等极端条件下的局限性。</w:t>
      </w:r>
      <w:r w:rsidRPr="004D3E42">
        <w:rPr>
          <w:rFonts w:ascii="MS Gothic" w:eastAsia="MS Gothic" w:hAnsi="MS Gothic" w:cs="MS Gothic" w:hint="eastAsia"/>
        </w:rPr>
        <w:t>‌</w:t>
      </w:r>
    </w:p>
    <w:p w14:paraId="573B1609" w14:textId="5ED039ED" w:rsidR="004D3E42" w:rsidRDefault="004D3E42" w:rsidP="004D3E42">
      <w:pPr>
        <w:ind w:firstLineChars="200" w:firstLine="420"/>
        <w:rPr>
          <w:rFonts w:ascii="宋体" w:eastAsia="宋体" w:hAnsi="宋体" w:cs="Times New Roman"/>
        </w:rPr>
      </w:pPr>
      <w:r w:rsidRPr="004D3E42">
        <w:rPr>
          <w:rFonts w:ascii="宋体" w:eastAsia="宋体" w:hAnsi="宋体" w:cs="Times New Roman"/>
        </w:rPr>
        <w:t>因此，商用车4D标注系统在数据采集和标注时，会更侧重于</w:t>
      </w:r>
      <w:r w:rsidRPr="004D3E42">
        <w:rPr>
          <w:rFonts w:ascii="MS Gothic" w:eastAsia="MS Gothic" w:hAnsi="MS Gothic" w:cs="MS Gothic" w:hint="eastAsia"/>
        </w:rPr>
        <w:t>‌</w:t>
      </w:r>
      <w:r w:rsidRPr="004D3E42">
        <w:rPr>
          <w:rFonts w:ascii="宋体" w:eastAsia="宋体" w:hAnsi="宋体" w:cs="Times New Roman"/>
        </w:rPr>
        <w:t>多模态传感器（红外、4D雷达、传统摄像头）的融合标注</w:t>
      </w:r>
      <w:r w:rsidRPr="004D3E42">
        <w:rPr>
          <w:rFonts w:ascii="MS Gothic" w:eastAsia="MS Gothic" w:hAnsi="MS Gothic" w:cs="MS Gothic" w:hint="eastAsia"/>
        </w:rPr>
        <w:t>‌</w:t>
      </w:r>
      <w:r w:rsidRPr="004D3E42">
        <w:rPr>
          <w:rFonts w:ascii="宋体" w:eastAsia="宋体" w:hAnsi="宋体" w:cs="Times New Roman"/>
        </w:rPr>
        <w:t>，以确保在各种工况下都能生成可靠的真值。</w:t>
      </w:r>
    </w:p>
    <w:p w14:paraId="10B2F941" w14:textId="2AA464F7" w:rsidR="004D3E42" w:rsidRDefault="004D3E42" w:rsidP="004D3E42">
      <w:pPr>
        <w:ind w:firstLineChars="200" w:firstLine="420"/>
        <w:rPr>
          <w:rFonts w:ascii="宋体" w:eastAsia="宋体" w:hAnsi="宋体" w:cs="Times New Roman"/>
        </w:rPr>
      </w:pPr>
      <w:r>
        <w:rPr>
          <w:rFonts w:ascii="宋体" w:eastAsia="宋体" w:hAnsi="宋体" w:cs="Times New Roman" w:hint="eastAsia"/>
        </w:rPr>
        <w:t>3</w:t>
      </w:r>
      <w:r>
        <w:rPr>
          <w:rFonts w:ascii="宋体" w:eastAsia="宋体" w:hAnsi="宋体" w:cs="Times New Roman"/>
        </w:rPr>
        <w:t>.</w:t>
      </w:r>
      <w:r w:rsidRPr="004D3E42">
        <w:rPr>
          <w:rFonts w:ascii="宋体" w:eastAsia="宋体" w:hAnsi="宋体" w:cs="Times New Roman" w:hint="eastAsia"/>
        </w:rPr>
        <w:t>系统架构与数据闭环模式不同</w:t>
      </w:r>
    </w:p>
    <w:p w14:paraId="6D5A4116" w14:textId="77777777" w:rsidR="004D3E42" w:rsidRPr="004D3E42" w:rsidRDefault="004D3E42" w:rsidP="004D3E42">
      <w:pPr>
        <w:ind w:firstLineChars="200" w:firstLine="420"/>
        <w:rPr>
          <w:rFonts w:ascii="宋体" w:eastAsia="宋体" w:hAnsi="宋体" w:cs="Times New Roman"/>
        </w:rPr>
      </w:pPr>
      <w:r w:rsidRPr="004D3E42">
        <w:rPr>
          <w:rFonts w:ascii="宋体" w:eastAsia="宋体" w:hAnsi="宋体" w:cs="Times New Roman" w:hint="eastAsia"/>
        </w:rPr>
        <w:t>乘用车</w:t>
      </w:r>
      <w:r w:rsidRPr="004D3E42">
        <w:rPr>
          <w:rFonts w:ascii="MS Gothic" w:eastAsia="MS Gothic" w:hAnsi="MS Gothic" w:cs="MS Gothic" w:hint="eastAsia"/>
        </w:rPr>
        <w:t>‌</w:t>
      </w:r>
      <w:r w:rsidRPr="004D3E42">
        <w:rPr>
          <w:rFonts w:ascii="宋体" w:eastAsia="宋体" w:hAnsi="宋体" w:cs="宋体" w:hint="eastAsia"/>
        </w:rPr>
        <w:t>：数据闭环通常以</w:t>
      </w:r>
      <w:r w:rsidRPr="004D3E42">
        <w:rPr>
          <w:rFonts w:ascii="MS Gothic" w:eastAsia="MS Gothic" w:hAnsi="MS Gothic" w:cs="MS Gothic" w:hint="eastAsia"/>
        </w:rPr>
        <w:t>‌</w:t>
      </w:r>
      <w:r w:rsidRPr="004D3E42">
        <w:rPr>
          <w:rFonts w:ascii="宋体" w:eastAsia="宋体" w:hAnsi="宋体" w:cs="宋体" w:hint="eastAsia"/>
        </w:rPr>
        <w:t>量产车型</w:t>
      </w:r>
      <w:r w:rsidRPr="004D3E42">
        <w:rPr>
          <w:rFonts w:ascii="MS Gothic" w:eastAsia="MS Gothic" w:hAnsi="MS Gothic" w:cs="MS Gothic" w:hint="eastAsia"/>
        </w:rPr>
        <w:t>‌</w:t>
      </w:r>
      <w:r w:rsidRPr="004D3E42">
        <w:rPr>
          <w:rFonts w:ascii="宋体" w:eastAsia="宋体" w:hAnsi="宋体" w:cs="宋体" w:hint="eastAsia"/>
        </w:rPr>
        <w:t>的海量行驶数据为基础，通过</w:t>
      </w:r>
      <w:r w:rsidRPr="004D3E42">
        <w:rPr>
          <w:rFonts w:ascii="宋体" w:eastAsia="宋体" w:hAnsi="宋体" w:cs="Times New Roman"/>
        </w:rPr>
        <w:t>OTA回传，进行模型迭代。4D标注是支撑</w:t>
      </w:r>
      <w:r w:rsidRPr="004D3E42">
        <w:rPr>
          <w:rFonts w:ascii="MS Gothic" w:eastAsia="MS Gothic" w:hAnsi="MS Gothic" w:cs="MS Gothic" w:hint="eastAsia"/>
        </w:rPr>
        <w:t>‌</w:t>
      </w:r>
      <w:r w:rsidRPr="004D3E42">
        <w:rPr>
          <w:rFonts w:ascii="宋体" w:eastAsia="宋体" w:hAnsi="宋体" w:cs="Times New Roman"/>
        </w:rPr>
        <w:t>端到端</w:t>
      </w:r>
      <w:r w:rsidRPr="004D3E42">
        <w:rPr>
          <w:rFonts w:ascii="MS Gothic" w:eastAsia="MS Gothic" w:hAnsi="MS Gothic" w:cs="MS Gothic" w:hint="eastAsia"/>
        </w:rPr>
        <w:t>‌</w:t>
      </w:r>
      <w:r w:rsidRPr="004D3E42">
        <w:rPr>
          <w:rFonts w:ascii="宋体" w:eastAsia="宋体" w:hAnsi="宋体" w:cs="Times New Roman"/>
        </w:rPr>
        <w:t>或</w:t>
      </w:r>
      <w:r w:rsidRPr="004D3E42">
        <w:rPr>
          <w:rFonts w:ascii="MS Gothic" w:eastAsia="MS Gothic" w:hAnsi="MS Gothic" w:cs="MS Gothic" w:hint="eastAsia"/>
        </w:rPr>
        <w:t>‌</w:t>
      </w:r>
      <w:proofErr w:type="spellStart"/>
      <w:r w:rsidRPr="004D3E42">
        <w:rPr>
          <w:rFonts w:ascii="宋体" w:eastAsia="宋体" w:hAnsi="宋体" w:cs="Times New Roman"/>
        </w:rPr>
        <w:t>BEV+Transformer</w:t>
      </w:r>
      <w:proofErr w:type="spellEnd"/>
      <w:r w:rsidRPr="004D3E42">
        <w:rPr>
          <w:rFonts w:ascii="MS Gothic" w:eastAsia="MS Gothic" w:hAnsi="MS Gothic" w:cs="MS Gothic" w:hint="eastAsia"/>
        </w:rPr>
        <w:t>‌</w:t>
      </w:r>
      <w:r w:rsidRPr="004D3E42">
        <w:rPr>
          <w:rFonts w:ascii="宋体" w:eastAsia="宋体" w:hAnsi="宋体" w:cs="Times New Roman"/>
        </w:rPr>
        <w:t>等先进感知架构的关键。</w:t>
      </w:r>
      <w:r w:rsidRPr="004D3E42">
        <w:rPr>
          <w:rFonts w:ascii="MS Gothic" w:eastAsia="MS Gothic" w:hAnsi="MS Gothic" w:cs="MS Gothic" w:hint="eastAsia"/>
        </w:rPr>
        <w:t>‌</w:t>
      </w:r>
    </w:p>
    <w:p w14:paraId="56BAA527" w14:textId="77777777" w:rsidR="004D3E42" w:rsidRPr="004D3E42" w:rsidRDefault="004D3E42" w:rsidP="004D3E42">
      <w:pPr>
        <w:ind w:firstLineChars="200" w:firstLine="420"/>
        <w:rPr>
          <w:rFonts w:ascii="宋体" w:eastAsia="宋体" w:hAnsi="宋体" w:cs="Times New Roman"/>
        </w:rPr>
      </w:pPr>
      <w:r w:rsidRPr="004D3E42">
        <w:rPr>
          <w:rFonts w:ascii="MS Gothic" w:eastAsia="MS Gothic" w:hAnsi="MS Gothic" w:cs="MS Gothic" w:hint="eastAsia"/>
        </w:rPr>
        <w:t>‌</w:t>
      </w:r>
      <w:r w:rsidRPr="004D3E42">
        <w:rPr>
          <w:rFonts w:ascii="宋体" w:eastAsia="宋体" w:hAnsi="宋体" w:cs="Times New Roman" w:hint="eastAsia"/>
        </w:rPr>
        <w:t>商用车</w:t>
      </w:r>
      <w:r w:rsidRPr="004D3E42">
        <w:rPr>
          <w:rFonts w:ascii="MS Gothic" w:eastAsia="MS Gothic" w:hAnsi="MS Gothic" w:cs="MS Gothic" w:hint="eastAsia"/>
        </w:rPr>
        <w:t>‌</w:t>
      </w:r>
      <w:r w:rsidRPr="004D3E42">
        <w:rPr>
          <w:rFonts w:ascii="宋体" w:eastAsia="宋体" w:hAnsi="宋体" w:cs="宋体" w:hint="eastAsia"/>
        </w:rPr>
        <w:t>：由于车型种类繁多、工况差异大，方案更偏向</w:t>
      </w:r>
      <w:r w:rsidRPr="004D3E42">
        <w:rPr>
          <w:rFonts w:ascii="MS Gothic" w:eastAsia="MS Gothic" w:hAnsi="MS Gothic" w:cs="MS Gothic" w:hint="eastAsia"/>
        </w:rPr>
        <w:t>‌</w:t>
      </w:r>
      <w:r w:rsidRPr="004D3E42">
        <w:rPr>
          <w:rFonts w:ascii="宋体" w:eastAsia="宋体" w:hAnsi="宋体" w:cs="宋体" w:hint="eastAsia"/>
        </w:rPr>
        <w:t>定制化</w:t>
      </w:r>
      <w:r w:rsidRPr="004D3E42">
        <w:rPr>
          <w:rFonts w:ascii="MS Gothic" w:eastAsia="MS Gothic" w:hAnsi="MS Gothic" w:cs="MS Gothic" w:hint="eastAsia"/>
        </w:rPr>
        <w:t>‌</w:t>
      </w:r>
      <w:r w:rsidRPr="004D3E42">
        <w:rPr>
          <w:rFonts w:ascii="宋体" w:eastAsia="宋体" w:hAnsi="宋体" w:cs="宋体" w:hint="eastAsia"/>
        </w:rPr>
        <w:t>。在干线物流领域，</w:t>
      </w:r>
      <w:r w:rsidRPr="004D3E42">
        <w:rPr>
          <w:rFonts w:ascii="MS Gothic" w:eastAsia="MS Gothic" w:hAnsi="MS Gothic" w:cs="MS Gothic" w:hint="eastAsia"/>
        </w:rPr>
        <w:t>‌</w:t>
      </w:r>
      <w:r w:rsidRPr="004D3E42">
        <w:rPr>
          <w:rFonts w:ascii="宋体" w:eastAsia="宋体" w:hAnsi="宋体" w:cs="宋体" w:hint="eastAsia"/>
        </w:rPr>
        <w:t>“智能混合编队”</w:t>
      </w:r>
      <w:r w:rsidRPr="004D3E42">
        <w:rPr>
          <w:rFonts w:ascii="MS Gothic" w:eastAsia="MS Gothic" w:hAnsi="MS Gothic" w:cs="MS Gothic" w:hint="eastAsia"/>
        </w:rPr>
        <w:t>‌</w:t>
      </w:r>
      <w:r w:rsidRPr="004D3E42">
        <w:rPr>
          <w:rFonts w:ascii="宋体" w:eastAsia="宋体" w:hAnsi="宋体" w:cs="宋体" w:hint="eastAsia"/>
        </w:rPr>
        <w:t>（领航车</w:t>
      </w:r>
      <w:r w:rsidRPr="004D3E42">
        <w:rPr>
          <w:rFonts w:ascii="宋体" w:eastAsia="宋体" w:hAnsi="宋体" w:cs="Times New Roman"/>
        </w:rPr>
        <w:t>+自动驾驶卡车）是主流模式，其4D标注系统需要支持</w:t>
      </w:r>
      <w:r w:rsidRPr="004D3E42">
        <w:rPr>
          <w:rFonts w:ascii="MS Gothic" w:eastAsia="MS Gothic" w:hAnsi="MS Gothic" w:cs="MS Gothic" w:hint="eastAsia"/>
        </w:rPr>
        <w:t>‌</w:t>
      </w:r>
      <w:r w:rsidRPr="004D3E42">
        <w:rPr>
          <w:rFonts w:ascii="宋体" w:eastAsia="宋体" w:hAnsi="宋体" w:cs="Times New Roman"/>
        </w:rPr>
        <w:t>编队协同感知</w:t>
      </w:r>
      <w:r w:rsidRPr="004D3E42">
        <w:rPr>
          <w:rFonts w:ascii="MS Gothic" w:eastAsia="MS Gothic" w:hAnsi="MS Gothic" w:cs="MS Gothic" w:hint="eastAsia"/>
        </w:rPr>
        <w:t>‌</w:t>
      </w:r>
      <w:r w:rsidRPr="004D3E42">
        <w:rPr>
          <w:rFonts w:ascii="宋体" w:eastAsia="宋体" w:hAnsi="宋体" w:cs="Times New Roman"/>
        </w:rPr>
        <w:t>，标注数据不仅要描述单车环境，还需包含</w:t>
      </w:r>
      <w:r w:rsidRPr="004D3E42">
        <w:rPr>
          <w:rFonts w:ascii="MS Gothic" w:eastAsia="MS Gothic" w:hAnsi="MS Gothic" w:cs="MS Gothic" w:hint="eastAsia"/>
        </w:rPr>
        <w:t>‌</w:t>
      </w:r>
      <w:r w:rsidRPr="004D3E42">
        <w:rPr>
          <w:rFonts w:ascii="宋体" w:eastAsia="宋体" w:hAnsi="宋体" w:cs="Times New Roman"/>
        </w:rPr>
        <w:t>车队间相对位置、通信状态</w:t>
      </w:r>
      <w:r w:rsidRPr="004D3E42">
        <w:rPr>
          <w:rFonts w:ascii="MS Gothic" w:eastAsia="MS Gothic" w:hAnsi="MS Gothic" w:cs="MS Gothic" w:hint="eastAsia"/>
        </w:rPr>
        <w:t>‌</w:t>
      </w:r>
      <w:r w:rsidRPr="004D3E42">
        <w:rPr>
          <w:rFonts w:ascii="宋体" w:eastAsia="宋体" w:hAnsi="宋体" w:cs="Times New Roman"/>
        </w:rPr>
        <w:t>等信息。</w:t>
      </w:r>
      <w:r w:rsidRPr="004D3E42">
        <w:rPr>
          <w:rFonts w:ascii="MS Gothic" w:eastAsia="MS Gothic" w:hAnsi="MS Gothic" w:cs="MS Gothic" w:hint="eastAsia"/>
        </w:rPr>
        <w:t>‌</w:t>
      </w:r>
    </w:p>
    <w:p w14:paraId="4C2CB3F7" w14:textId="381C85D4" w:rsidR="004D3E42" w:rsidRDefault="004D3E42" w:rsidP="004D3E42">
      <w:pPr>
        <w:ind w:firstLineChars="200" w:firstLine="420"/>
        <w:rPr>
          <w:rFonts w:ascii="宋体" w:eastAsia="宋体" w:hAnsi="宋体" w:cs="Times New Roman"/>
        </w:rPr>
      </w:pPr>
      <w:r w:rsidRPr="004D3E42">
        <w:rPr>
          <w:rFonts w:ascii="宋体" w:eastAsia="宋体" w:hAnsi="宋体" w:cs="Times New Roman"/>
        </w:rPr>
        <w:t>在矿山等场景，</w:t>
      </w:r>
      <w:r w:rsidRPr="004D3E42">
        <w:rPr>
          <w:rFonts w:ascii="MS Gothic" w:eastAsia="MS Gothic" w:hAnsi="MS Gothic" w:cs="MS Gothic" w:hint="eastAsia"/>
        </w:rPr>
        <w:t>‌</w:t>
      </w:r>
      <w:r w:rsidRPr="004D3E42">
        <w:rPr>
          <w:rFonts w:ascii="宋体" w:eastAsia="宋体" w:hAnsi="宋体" w:cs="宋体" w:hint="eastAsia"/>
        </w:rPr>
        <w:t>“</w:t>
      </w:r>
      <w:r w:rsidRPr="004D3E42">
        <w:rPr>
          <w:rFonts w:ascii="宋体" w:eastAsia="宋体" w:hAnsi="宋体" w:cs="Times New Roman"/>
        </w:rPr>
        <w:t>原生平台”</w:t>
      </w:r>
      <w:r w:rsidRPr="004D3E42">
        <w:rPr>
          <w:rFonts w:ascii="MS Gothic" w:eastAsia="MS Gothic" w:hAnsi="MS Gothic" w:cs="MS Gothic" w:hint="eastAsia"/>
        </w:rPr>
        <w:t>‌</w:t>
      </w:r>
      <w:r w:rsidRPr="004D3E42">
        <w:rPr>
          <w:rFonts w:ascii="宋体" w:eastAsia="宋体" w:hAnsi="宋体" w:cs="Times New Roman"/>
        </w:rPr>
        <w:t>（无驾驶室）车辆的4D标注则更专注于</w:t>
      </w:r>
      <w:r w:rsidRPr="004D3E42">
        <w:rPr>
          <w:rFonts w:ascii="MS Gothic" w:eastAsia="MS Gothic" w:hAnsi="MS Gothic" w:cs="MS Gothic" w:hint="eastAsia"/>
        </w:rPr>
        <w:t>‌</w:t>
      </w:r>
      <w:r w:rsidRPr="004D3E42">
        <w:rPr>
          <w:rFonts w:ascii="宋体" w:eastAsia="宋体" w:hAnsi="宋体" w:cs="Times New Roman"/>
        </w:rPr>
        <w:t>单一车辆在封闭环境下的全自主运行</w:t>
      </w:r>
      <w:r w:rsidRPr="004D3E42">
        <w:rPr>
          <w:rFonts w:ascii="MS Gothic" w:eastAsia="MS Gothic" w:hAnsi="MS Gothic" w:cs="MS Gothic" w:hint="eastAsia"/>
        </w:rPr>
        <w:t>‌</w:t>
      </w:r>
      <w:r w:rsidRPr="004D3E42">
        <w:rPr>
          <w:rFonts w:ascii="宋体" w:eastAsia="宋体" w:hAnsi="宋体" w:cs="Times New Roman"/>
        </w:rPr>
        <w:t>。</w:t>
      </w:r>
    </w:p>
    <w:p w14:paraId="4B9DF0B3" w14:textId="6D1348E5" w:rsidR="004D3E42" w:rsidRDefault="009D1D57" w:rsidP="004D3E42">
      <w:pPr>
        <w:ind w:firstLineChars="200" w:firstLine="420"/>
        <w:rPr>
          <w:rFonts w:ascii="宋体" w:eastAsia="宋体" w:hAnsi="宋体" w:cs="Times New Roman"/>
        </w:rPr>
      </w:pPr>
      <w:r w:rsidRPr="009D1D57">
        <w:rPr>
          <w:rFonts w:ascii="MS Gothic" w:eastAsia="MS Gothic" w:hAnsi="MS Gothic" w:cs="MS Gothic" w:hint="eastAsia"/>
        </w:rPr>
        <w:t>‌</w:t>
      </w:r>
      <w:r>
        <w:rPr>
          <w:rFonts w:ascii="MS Gothic" w:hAnsi="MS Gothic" w:cs="MS Gothic" w:hint="eastAsia"/>
        </w:rPr>
        <w:t>4</w:t>
      </w:r>
      <w:r>
        <w:rPr>
          <w:rFonts w:ascii="MS Gothic" w:hAnsi="MS Gothic" w:cs="MS Gothic"/>
        </w:rPr>
        <w:t>.</w:t>
      </w:r>
      <w:r w:rsidRPr="009D1D57">
        <w:rPr>
          <w:rFonts w:ascii="宋体" w:eastAsia="宋体" w:hAnsi="宋体" w:cs="Times New Roman" w:hint="eastAsia"/>
        </w:rPr>
        <w:t>标注数据的规模与成本</w:t>
      </w:r>
      <w:proofErr w:type="gramStart"/>
      <w:r w:rsidRPr="009D1D57">
        <w:rPr>
          <w:rFonts w:ascii="宋体" w:eastAsia="宋体" w:hAnsi="宋体" w:cs="Times New Roman" w:hint="eastAsia"/>
        </w:rPr>
        <w:t>考量</w:t>
      </w:r>
      <w:proofErr w:type="gramEnd"/>
    </w:p>
    <w:p w14:paraId="2778A17E" w14:textId="77777777" w:rsidR="009D1D57" w:rsidRPr="009D1D57" w:rsidRDefault="009D1D57" w:rsidP="009D1D57">
      <w:pPr>
        <w:ind w:firstLineChars="200" w:firstLine="420"/>
        <w:rPr>
          <w:rFonts w:ascii="宋体" w:eastAsia="宋体" w:hAnsi="宋体" w:cs="Times New Roman"/>
        </w:rPr>
      </w:pPr>
      <w:r w:rsidRPr="009D1D57">
        <w:rPr>
          <w:rFonts w:ascii="宋体" w:eastAsia="宋体" w:hAnsi="宋体" w:cs="Times New Roman" w:hint="eastAsia"/>
        </w:rPr>
        <w:t>乘用车</w:t>
      </w:r>
      <w:r w:rsidRPr="009D1D57">
        <w:rPr>
          <w:rFonts w:ascii="MS Gothic" w:eastAsia="MS Gothic" w:hAnsi="MS Gothic" w:cs="MS Gothic" w:hint="eastAsia"/>
        </w:rPr>
        <w:t>‌</w:t>
      </w:r>
      <w:r w:rsidRPr="009D1D57">
        <w:rPr>
          <w:rFonts w:ascii="宋体" w:eastAsia="宋体" w:hAnsi="宋体" w:cs="宋体" w:hint="eastAsia"/>
        </w:rPr>
        <w:t>：追求</w:t>
      </w:r>
      <w:r w:rsidRPr="009D1D57">
        <w:rPr>
          <w:rFonts w:ascii="MS Gothic" w:eastAsia="MS Gothic" w:hAnsi="MS Gothic" w:cs="MS Gothic" w:hint="eastAsia"/>
        </w:rPr>
        <w:t>‌</w:t>
      </w:r>
      <w:r w:rsidRPr="009D1D57">
        <w:rPr>
          <w:rFonts w:ascii="宋体" w:eastAsia="宋体" w:hAnsi="宋体" w:cs="宋体" w:hint="eastAsia"/>
        </w:rPr>
        <w:t>海量、多样化</w:t>
      </w:r>
      <w:r w:rsidRPr="009D1D57">
        <w:rPr>
          <w:rFonts w:ascii="MS Gothic" w:eastAsia="MS Gothic" w:hAnsi="MS Gothic" w:cs="MS Gothic" w:hint="eastAsia"/>
        </w:rPr>
        <w:t>‌</w:t>
      </w:r>
      <w:r w:rsidRPr="009D1D57">
        <w:rPr>
          <w:rFonts w:ascii="宋体" w:eastAsia="宋体" w:hAnsi="宋体" w:cs="宋体" w:hint="eastAsia"/>
        </w:rPr>
        <w:t>的数据以覆盖长尾场景，标注成本是核心瓶颈，因此高度依赖</w:t>
      </w:r>
      <w:r w:rsidRPr="009D1D57">
        <w:rPr>
          <w:rFonts w:ascii="MS Gothic" w:eastAsia="MS Gothic" w:hAnsi="MS Gothic" w:cs="MS Gothic" w:hint="eastAsia"/>
        </w:rPr>
        <w:t>‌</w:t>
      </w:r>
      <w:r w:rsidRPr="009D1D57">
        <w:rPr>
          <w:rFonts w:ascii="宋体" w:eastAsia="宋体" w:hAnsi="宋体" w:cs="宋体" w:hint="eastAsia"/>
        </w:rPr>
        <w:t>自动化标注工具</w:t>
      </w:r>
      <w:r w:rsidRPr="009D1D57">
        <w:rPr>
          <w:rFonts w:ascii="MS Gothic" w:eastAsia="MS Gothic" w:hAnsi="MS Gothic" w:cs="MS Gothic" w:hint="eastAsia"/>
        </w:rPr>
        <w:t>‌</w:t>
      </w:r>
      <w:r w:rsidRPr="009D1D57">
        <w:rPr>
          <w:rFonts w:ascii="宋体" w:eastAsia="宋体" w:hAnsi="宋体" w:cs="宋体" w:hint="eastAsia"/>
        </w:rPr>
        <w:t>和</w:t>
      </w:r>
      <w:r w:rsidRPr="009D1D57">
        <w:rPr>
          <w:rFonts w:ascii="MS Gothic" w:eastAsia="MS Gothic" w:hAnsi="MS Gothic" w:cs="MS Gothic" w:hint="eastAsia"/>
        </w:rPr>
        <w:t>‌</w:t>
      </w:r>
      <w:r w:rsidRPr="009D1D57">
        <w:rPr>
          <w:rFonts w:ascii="宋体" w:eastAsia="宋体" w:hAnsi="宋体" w:cs="宋体" w:hint="eastAsia"/>
        </w:rPr>
        <w:t>大模型预标注</w:t>
      </w:r>
      <w:r w:rsidRPr="009D1D57">
        <w:rPr>
          <w:rFonts w:ascii="MS Gothic" w:eastAsia="MS Gothic" w:hAnsi="MS Gothic" w:cs="MS Gothic" w:hint="eastAsia"/>
        </w:rPr>
        <w:t>‌</w:t>
      </w:r>
      <w:r w:rsidRPr="009D1D57">
        <w:rPr>
          <w:rFonts w:ascii="宋体" w:eastAsia="宋体" w:hAnsi="宋体" w:cs="宋体" w:hint="eastAsia"/>
        </w:rPr>
        <w:t>。</w:t>
      </w:r>
      <w:r w:rsidRPr="009D1D57">
        <w:rPr>
          <w:rFonts w:ascii="MS Gothic" w:eastAsia="MS Gothic" w:hAnsi="MS Gothic" w:cs="MS Gothic" w:hint="eastAsia"/>
        </w:rPr>
        <w:t>‌</w:t>
      </w:r>
    </w:p>
    <w:p w14:paraId="17E0738D" w14:textId="5EF02B8D" w:rsid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商用车</w:t>
      </w:r>
      <w:r w:rsidRPr="009D1D57">
        <w:rPr>
          <w:rFonts w:ascii="MS Gothic" w:eastAsia="MS Gothic" w:hAnsi="MS Gothic" w:cs="MS Gothic" w:hint="eastAsia"/>
        </w:rPr>
        <w:t>‌</w:t>
      </w:r>
      <w:r w:rsidRPr="009D1D57">
        <w:rPr>
          <w:rFonts w:ascii="宋体" w:eastAsia="宋体" w:hAnsi="宋体" w:cs="宋体" w:hint="eastAsia"/>
        </w:rPr>
        <w:t>：虽然也需要大量数据，但其场景相对</w:t>
      </w:r>
      <w:r w:rsidRPr="009D1D57">
        <w:rPr>
          <w:rFonts w:ascii="MS Gothic" w:eastAsia="MS Gothic" w:hAnsi="MS Gothic" w:cs="MS Gothic" w:hint="eastAsia"/>
        </w:rPr>
        <w:t>‌</w:t>
      </w:r>
      <w:r w:rsidRPr="009D1D57">
        <w:rPr>
          <w:rFonts w:ascii="宋体" w:eastAsia="宋体" w:hAnsi="宋体" w:cs="宋体" w:hint="eastAsia"/>
        </w:rPr>
        <w:t>特定和封闭</w:t>
      </w:r>
      <w:r w:rsidRPr="009D1D57">
        <w:rPr>
          <w:rFonts w:ascii="MS Gothic" w:eastAsia="MS Gothic" w:hAnsi="MS Gothic" w:cs="MS Gothic" w:hint="eastAsia"/>
        </w:rPr>
        <w:t>‌</w:t>
      </w:r>
      <w:r w:rsidRPr="009D1D57">
        <w:rPr>
          <w:rFonts w:ascii="宋体" w:eastAsia="宋体" w:hAnsi="宋体" w:cs="宋体" w:hint="eastAsia"/>
        </w:rPr>
        <w:t>（如固定路线的干线物流、封</w:t>
      </w:r>
      <w:r w:rsidRPr="009D1D57">
        <w:rPr>
          <w:rFonts w:ascii="宋体" w:eastAsia="宋体" w:hAnsi="宋体" w:cs="宋体" w:hint="eastAsia"/>
        </w:rPr>
        <w:lastRenderedPageBreak/>
        <w:t>闭的矿区）。这使得其</w:t>
      </w:r>
      <w:r w:rsidRPr="009D1D57">
        <w:rPr>
          <w:rFonts w:ascii="宋体" w:eastAsia="宋体" w:hAnsi="宋体" w:cs="Times New Roman"/>
        </w:rPr>
        <w:t>4D标注系统可以更专注于</w:t>
      </w:r>
      <w:r w:rsidRPr="009D1D57">
        <w:rPr>
          <w:rFonts w:ascii="MS Gothic" w:eastAsia="MS Gothic" w:hAnsi="MS Gothic" w:cs="MS Gothic" w:hint="eastAsia"/>
        </w:rPr>
        <w:t>‌</w:t>
      </w:r>
      <w:r w:rsidRPr="009D1D57">
        <w:rPr>
          <w:rFonts w:ascii="宋体" w:eastAsia="宋体" w:hAnsi="宋体" w:cs="Times New Roman"/>
        </w:rPr>
        <w:t>特定场景的深度标注</w:t>
      </w:r>
      <w:r w:rsidRPr="009D1D57">
        <w:rPr>
          <w:rFonts w:ascii="MS Gothic" w:eastAsia="MS Gothic" w:hAnsi="MS Gothic" w:cs="MS Gothic" w:hint="eastAsia"/>
        </w:rPr>
        <w:t>‌</w:t>
      </w:r>
      <w:r w:rsidRPr="009D1D57">
        <w:rPr>
          <w:rFonts w:ascii="宋体" w:eastAsia="宋体" w:hAnsi="宋体" w:cs="Times New Roman"/>
        </w:rPr>
        <w:t>，在一定程度上降低了对数据“长尾”多样性的要求，但对</w:t>
      </w:r>
      <w:r w:rsidRPr="009D1D57">
        <w:rPr>
          <w:rFonts w:ascii="MS Gothic" w:eastAsia="MS Gothic" w:hAnsi="MS Gothic" w:cs="MS Gothic" w:hint="eastAsia"/>
        </w:rPr>
        <w:t>‌</w:t>
      </w:r>
      <w:r w:rsidRPr="009D1D57">
        <w:rPr>
          <w:rFonts w:ascii="宋体" w:eastAsia="宋体" w:hAnsi="宋体" w:cs="Times New Roman"/>
        </w:rPr>
        <w:t>特定极端工况数据</w:t>
      </w:r>
      <w:r w:rsidRPr="009D1D57">
        <w:rPr>
          <w:rFonts w:ascii="MS Gothic" w:eastAsia="MS Gothic" w:hAnsi="MS Gothic" w:cs="MS Gothic" w:hint="eastAsia"/>
        </w:rPr>
        <w:t>‌</w:t>
      </w:r>
      <w:r w:rsidRPr="009D1D57">
        <w:rPr>
          <w:rFonts w:ascii="宋体" w:eastAsia="宋体" w:hAnsi="宋体" w:cs="Times New Roman"/>
        </w:rPr>
        <w:t>的采集和标注要求极高。</w:t>
      </w:r>
    </w:p>
    <w:p w14:paraId="409D0A93" w14:textId="61ED8E04" w:rsidR="009D1D57" w:rsidRPr="009D1D57" w:rsidRDefault="009D1D57" w:rsidP="004D3E42">
      <w:pPr>
        <w:ind w:firstLineChars="200" w:firstLine="422"/>
        <w:rPr>
          <w:rFonts w:ascii="宋体" w:eastAsia="宋体" w:hAnsi="宋体" w:cs="Times New Roman"/>
          <w:b/>
          <w:bCs/>
        </w:rPr>
      </w:pPr>
      <w:r w:rsidRPr="009D1D57">
        <w:rPr>
          <w:rFonts w:ascii="宋体" w:eastAsia="宋体" w:hAnsi="宋体" w:cs="Times New Roman" w:hint="eastAsia"/>
          <w:b/>
          <w:bCs/>
        </w:rPr>
        <w:t>总结</w:t>
      </w:r>
    </w:p>
    <w:p w14:paraId="6A29A245" w14:textId="77777777" w:rsidR="009D1D57" w:rsidRPr="009D1D57" w:rsidRDefault="009D1D57" w:rsidP="009D1D57">
      <w:pPr>
        <w:ind w:firstLineChars="200" w:firstLine="420"/>
        <w:rPr>
          <w:rFonts w:ascii="宋体" w:eastAsia="宋体" w:hAnsi="宋体" w:cs="Times New Roman"/>
        </w:rPr>
      </w:pPr>
      <w:r w:rsidRPr="009D1D57">
        <w:rPr>
          <w:rFonts w:ascii="宋体" w:eastAsia="宋体" w:hAnsi="宋体" w:cs="Times New Roman" w:hint="eastAsia"/>
        </w:rPr>
        <w:t>特征维度</w:t>
      </w:r>
      <w:r w:rsidRPr="009D1D57">
        <w:rPr>
          <w:rFonts w:ascii="宋体" w:eastAsia="宋体" w:hAnsi="宋体" w:cs="Times New Roman"/>
        </w:rPr>
        <w:tab/>
        <w:t>乘用车4D标注系统</w:t>
      </w:r>
      <w:r w:rsidRPr="009D1D57">
        <w:rPr>
          <w:rFonts w:ascii="宋体" w:eastAsia="宋体" w:hAnsi="宋体" w:cs="Times New Roman"/>
        </w:rPr>
        <w:tab/>
        <w:t>商用车4D标注系统</w:t>
      </w:r>
    </w:p>
    <w:p w14:paraId="5A432847" w14:textId="77777777" w:rsidR="009D1D57" w:rsidRP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核心场景</w:t>
      </w:r>
      <w:r w:rsidRPr="009D1D57">
        <w:rPr>
          <w:rFonts w:ascii="MS Gothic" w:eastAsia="MS Gothic" w:hAnsi="MS Gothic" w:cs="MS Gothic" w:hint="eastAsia"/>
        </w:rPr>
        <w:t>‌</w:t>
      </w:r>
      <w:r w:rsidRPr="009D1D57">
        <w:rPr>
          <w:rFonts w:ascii="宋体" w:eastAsia="宋体" w:hAnsi="宋体" w:cs="Times New Roman"/>
        </w:rPr>
        <w:tab/>
        <w:t>城市、高速复杂交通流</w:t>
      </w:r>
      <w:r w:rsidRPr="009D1D57">
        <w:rPr>
          <w:rFonts w:ascii="宋体" w:eastAsia="宋体" w:hAnsi="宋体" w:cs="Times New Roman"/>
        </w:rPr>
        <w:tab/>
        <w:t>干线物流、矿区、港口等特定环境</w:t>
      </w:r>
    </w:p>
    <w:p w14:paraId="5D6D0542" w14:textId="77777777" w:rsidR="009D1D57" w:rsidRP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主要目标</w:t>
      </w:r>
      <w:r w:rsidRPr="009D1D57">
        <w:rPr>
          <w:rFonts w:ascii="MS Gothic" w:eastAsia="MS Gothic" w:hAnsi="MS Gothic" w:cs="MS Gothic" w:hint="eastAsia"/>
        </w:rPr>
        <w:t>‌</w:t>
      </w:r>
      <w:r w:rsidRPr="009D1D57">
        <w:rPr>
          <w:rFonts w:ascii="宋体" w:eastAsia="宋体" w:hAnsi="宋体" w:cs="Times New Roman"/>
        </w:rPr>
        <w:tab/>
        <w:t>精准识别行人、车辆、信号灯，支持复杂决策</w:t>
      </w:r>
      <w:r w:rsidRPr="009D1D57">
        <w:rPr>
          <w:rFonts w:ascii="宋体" w:eastAsia="宋体" w:hAnsi="宋体" w:cs="Times New Roman"/>
        </w:rPr>
        <w:tab/>
        <w:t>在极端环境（粉尘、雨雪、黑夜）下可靠感知大型车辆、非结构化道路</w:t>
      </w:r>
    </w:p>
    <w:p w14:paraId="6414819D" w14:textId="04515EB3" w:rsidR="009D1D57" w:rsidRP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关键传感器</w:t>
      </w:r>
      <w:r w:rsidRPr="009D1D57">
        <w:rPr>
          <w:rFonts w:ascii="MS Gothic" w:eastAsia="MS Gothic" w:hAnsi="MS Gothic" w:cs="MS Gothic" w:hint="eastAsia"/>
        </w:rPr>
        <w:t>‌</w:t>
      </w:r>
      <w:r w:rsidRPr="009D1D57">
        <w:rPr>
          <w:rFonts w:ascii="宋体" w:eastAsia="宋体" w:hAnsi="宋体" w:cs="Times New Roman"/>
        </w:rPr>
        <w:tab/>
        <w:t>激光雷达、多摄像头</w:t>
      </w:r>
      <w:r w:rsidRPr="009D1D57">
        <w:rPr>
          <w:rFonts w:ascii="宋体" w:eastAsia="宋体" w:hAnsi="宋体" w:cs="Times New Roman"/>
        </w:rPr>
        <w:tab/>
      </w:r>
      <w:r w:rsidRPr="009D1D57">
        <w:rPr>
          <w:rFonts w:ascii="MS Gothic" w:eastAsia="MS Gothic" w:hAnsi="MS Gothic" w:cs="MS Gothic" w:hint="eastAsia"/>
        </w:rPr>
        <w:t>‌</w:t>
      </w:r>
      <w:r w:rsidRPr="009D1D57">
        <w:rPr>
          <w:rFonts w:ascii="宋体" w:eastAsia="宋体" w:hAnsi="宋体" w:cs="Times New Roman"/>
        </w:rPr>
        <w:t>红外热成像、4D成像雷达</w:t>
      </w:r>
      <w:r w:rsidRPr="009D1D57">
        <w:rPr>
          <w:rFonts w:ascii="MS Gothic" w:eastAsia="MS Gothic" w:hAnsi="MS Gothic" w:cs="MS Gothic" w:hint="eastAsia"/>
        </w:rPr>
        <w:t>‌</w:t>
      </w:r>
      <w:r w:rsidRPr="009D1D57">
        <w:rPr>
          <w:rFonts w:ascii="宋体" w:eastAsia="宋体" w:hAnsi="宋体" w:cs="Times New Roman"/>
        </w:rPr>
        <w:t>、摄像头（强调全天候能力）</w:t>
      </w:r>
      <w:r w:rsidRPr="009D1D57">
        <w:rPr>
          <w:rFonts w:ascii="MS Gothic" w:eastAsia="MS Gothic" w:hAnsi="MS Gothic" w:cs="MS Gothic" w:hint="eastAsia"/>
        </w:rPr>
        <w:t>‌</w:t>
      </w:r>
    </w:p>
    <w:p w14:paraId="57B5E11C" w14:textId="715A837F" w:rsidR="009D1D57" w:rsidRP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系统架构</w:t>
      </w:r>
      <w:r w:rsidRPr="009D1D57">
        <w:rPr>
          <w:rFonts w:ascii="MS Gothic" w:eastAsia="MS Gothic" w:hAnsi="MS Gothic" w:cs="MS Gothic" w:hint="eastAsia"/>
        </w:rPr>
        <w:t>‌</w:t>
      </w:r>
      <w:r w:rsidRPr="009D1D57">
        <w:rPr>
          <w:rFonts w:ascii="宋体" w:eastAsia="宋体" w:hAnsi="宋体" w:cs="Times New Roman"/>
        </w:rPr>
        <w:tab/>
        <w:t>支持端到端、BEV感知，依赖海量</w:t>
      </w:r>
      <w:proofErr w:type="gramStart"/>
      <w:r w:rsidRPr="009D1D57">
        <w:rPr>
          <w:rFonts w:ascii="宋体" w:eastAsia="宋体" w:hAnsi="宋体" w:cs="Times New Roman"/>
        </w:rPr>
        <w:t>量产数据</w:t>
      </w:r>
      <w:proofErr w:type="gramEnd"/>
      <w:r w:rsidRPr="009D1D57">
        <w:rPr>
          <w:rFonts w:ascii="宋体" w:eastAsia="宋体" w:hAnsi="宋体" w:cs="Times New Roman"/>
        </w:rPr>
        <w:t>闭环</w:t>
      </w:r>
      <w:r w:rsidRPr="009D1D57">
        <w:rPr>
          <w:rFonts w:ascii="宋体" w:eastAsia="宋体" w:hAnsi="宋体" w:cs="Times New Roman"/>
        </w:rPr>
        <w:tab/>
        <w:t>支持“智能编队”或“原生平台”，方案更定制化</w:t>
      </w:r>
      <w:r w:rsidRPr="009D1D57">
        <w:rPr>
          <w:rFonts w:ascii="MS Gothic" w:eastAsia="MS Gothic" w:hAnsi="MS Gothic" w:cs="MS Gothic" w:hint="eastAsia"/>
        </w:rPr>
        <w:t>‌</w:t>
      </w:r>
    </w:p>
    <w:p w14:paraId="7789D573" w14:textId="77777777" w:rsidR="009D1D57" w:rsidRP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标注重点</w:t>
      </w:r>
      <w:r w:rsidRPr="009D1D57">
        <w:rPr>
          <w:rFonts w:ascii="MS Gothic" w:eastAsia="MS Gothic" w:hAnsi="MS Gothic" w:cs="MS Gothic" w:hint="eastAsia"/>
        </w:rPr>
        <w:t>‌</w:t>
      </w:r>
      <w:r w:rsidRPr="009D1D57">
        <w:rPr>
          <w:rFonts w:ascii="宋体" w:eastAsia="宋体" w:hAnsi="宋体" w:cs="Times New Roman"/>
        </w:rPr>
        <w:tab/>
        <w:t>高语义精度，覆盖长尾场景</w:t>
      </w:r>
      <w:r w:rsidRPr="009D1D57">
        <w:rPr>
          <w:rFonts w:ascii="宋体" w:eastAsia="宋体" w:hAnsi="宋体" w:cs="Times New Roman"/>
        </w:rPr>
        <w:tab/>
        <w:t>高可靠性，极端工况适应性，特定场景深度标注</w:t>
      </w:r>
    </w:p>
    <w:p w14:paraId="44D9BE93" w14:textId="7DCE8B4B" w:rsidR="009D1D57" w:rsidRDefault="009D1D57" w:rsidP="009D1D57">
      <w:pPr>
        <w:ind w:firstLineChars="200" w:firstLine="420"/>
        <w:rPr>
          <w:rFonts w:ascii="宋体" w:eastAsia="宋体" w:hAnsi="宋体" w:cs="Times New Roman"/>
        </w:rPr>
      </w:pPr>
      <w:r w:rsidRPr="009D1D57">
        <w:rPr>
          <w:rFonts w:ascii="MS Gothic" w:eastAsia="MS Gothic" w:hAnsi="MS Gothic" w:cs="MS Gothic" w:hint="eastAsia"/>
        </w:rPr>
        <w:t>‌</w:t>
      </w:r>
      <w:r w:rsidRPr="009D1D57">
        <w:rPr>
          <w:rFonts w:ascii="宋体" w:eastAsia="宋体" w:hAnsi="宋体" w:cs="Times New Roman" w:hint="eastAsia"/>
        </w:rPr>
        <w:t>数据闭环</w:t>
      </w:r>
      <w:r w:rsidRPr="009D1D57">
        <w:rPr>
          <w:rFonts w:ascii="MS Gothic" w:eastAsia="MS Gothic" w:hAnsi="MS Gothic" w:cs="MS Gothic" w:hint="eastAsia"/>
        </w:rPr>
        <w:t>‌</w:t>
      </w:r>
      <w:r w:rsidRPr="009D1D57">
        <w:rPr>
          <w:rFonts w:ascii="宋体" w:eastAsia="宋体" w:hAnsi="宋体" w:cs="Times New Roman"/>
        </w:rPr>
        <w:tab/>
        <w:t>海量OTA数据，高度自动化标注</w:t>
      </w:r>
      <w:r w:rsidRPr="009D1D57">
        <w:rPr>
          <w:rFonts w:ascii="宋体" w:eastAsia="宋体" w:hAnsi="宋体" w:cs="Times New Roman"/>
        </w:rPr>
        <w:tab/>
        <w:t>特定场景数据为主，对极端工况数据要求极高</w:t>
      </w:r>
    </w:p>
    <w:p w14:paraId="38EDA9F8" w14:textId="7035ABA7" w:rsidR="009D1D57" w:rsidRPr="004D3E42" w:rsidRDefault="009D1D57" w:rsidP="004D3E42">
      <w:pPr>
        <w:ind w:firstLineChars="200" w:firstLine="420"/>
        <w:rPr>
          <w:rFonts w:ascii="宋体" w:eastAsia="宋体" w:hAnsi="宋体" w:cs="Times New Roman"/>
        </w:rPr>
      </w:pPr>
      <w:r w:rsidRPr="009D1D57">
        <w:rPr>
          <w:rFonts w:ascii="宋体" w:eastAsia="宋体" w:hAnsi="宋体" w:cs="Times New Roman" w:hint="eastAsia"/>
        </w:rPr>
        <w:t>总而言之，商用车</w:t>
      </w:r>
      <w:r w:rsidRPr="009D1D57">
        <w:rPr>
          <w:rFonts w:ascii="宋体" w:eastAsia="宋体" w:hAnsi="宋体" w:cs="Times New Roman"/>
        </w:rPr>
        <w:t>4D标注系统与乘用车的核心区别在于</w:t>
      </w:r>
      <w:r w:rsidRPr="009D1D57">
        <w:rPr>
          <w:rFonts w:ascii="MS Gothic" w:eastAsia="MS Gothic" w:hAnsi="MS Gothic" w:cs="MS Gothic" w:hint="eastAsia"/>
        </w:rPr>
        <w:t>‌</w:t>
      </w:r>
      <w:r w:rsidRPr="009D1D57">
        <w:rPr>
          <w:rFonts w:ascii="宋体" w:eastAsia="宋体" w:hAnsi="宋体" w:cs="Times New Roman"/>
        </w:rPr>
        <w:t>对极端环境鲁棒性的极致追求</w:t>
      </w:r>
      <w:r w:rsidRPr="009D1D57">
        <w:rPr>
          <w:rFonts w:ascii="MS Gothic" w:eastAsia="MS Gothic" w:hAnsi="MS Gothic" w:cs="MS Gothic" w:hint="eastAsia"/>
        </w:rPr>
        <w:t>‌</w:t>
      </w:r>
      <w:r w:rsidRPr="009D1D57">
        <w:rPr>
          <w:rFonts w:ascii="宋体" w:eastAsia="宋体" w:hAnsi="宋体" w:cs="Times New Roman"/>
        </w:rPr>
        <w:t>。商用车系统更依赖</w:t>
      </w:r>
      <w:r w:rsidRPr="009D1D57">
        <w:rPr>
          <w:rFonts w:ascii="MS Gothic" w:eastAsia="MS Gothic" w:hAnsi="MS Gothic" w:cs="MS Gothic" w:hint="eastAsia"/>
        </w:rPr>
        <w:t>‌</w:t>
      </w:r>
      <w:r w:rsidRPr="009D1D57">
        <w:rPr>
          <w:rFonts w:ascii="宋体" w:eastAsia="宋体" w:hAnsi="宋体" w:cs="Times New Roman"/>
        </w:rPr>
        <w:t>红外与4D雷达</w:t>
      </w:r>
      <w:r w:rsidRPr="009D1D57">
        <w:rPr>
          <w:rFonts w:ascii="MS Gothic" w:eastAsia="MS Gothic" w:hAnsi="MS Gothic" w:cs="MS Gothic" w:hint="eastAsia"/>
        </w:rPr>
        <w:t>‌</w:t>
      </w:r>
      <w:r w:rsidRPr="009D1D57">
        <w:rPr>
          <w:rFonts w:ascii="宋体" w:eastAsia="宋体" w:hAnsi="宋体" w:cs="Times New Roman"/>
        </w:rPr>
        <w:t>等能穿透恶劣天气的传感器，其标注目标和数据闭环模式也更贴合</w:t>
      </w:r>
      <w:r w:rsidRPr="009D1D57">
        <w:rPr>
          <w:rFonts w:ascii="MS Gothic" w:eastAsia="MS Gothic" w:hAnsi="MS Gothic" w:cs="MS Gothic" w:hint="eastAsia"/>
        </w:rPr>
        <w:t>‌</w:t>
      </w:r>
      <w:r w:rsidRPr="009D1D57">
        <w:rPr>
          <w:rFonts w:ascii="宋体" w:eastAsia="宋体" w:hAnsi="宋体" w:cs="Times New Roman"/>
        </w:rPr>
        <w:t>特定商业场景</w:t>
      </w:r>
      <w:r w:rsidRPr="009D1D57">
        <w:rPr>
          <w:rFonts w:ascii="MS Gothic" w:eastAsia="MS Gothic" w:hAnsi="MS Gothic" w:cs="MS Gothic" w:hint="eastAsia"/>
        </w:rPr>
        <w:t>‌</w:t>
      </w:r>
      <w:r w:rsidRPr="009D1D57">
        <w:rPr>
          <w:rFonts w:ascii="宋体" w:eastAsia="宋体" w:hAnsi="宋体" w:cs="Times New Roman"/>
        </w:rPr>
        <w:t>（如编队、矿山）的需求，而非追求覆盖所有可能的长尾场景。</w:t>
      </w:r>
      <w:r w:rsidRPr="009D1D57">
        <w:rPr>
          <w:rFonts w:ascii="MS Gothic" w:eastAsia="MS Gothic" w:hAnsi="MS Gothic" w:cs="MS Gothic" w:hint="eastAsia"/>
        </w:rPr>
        <w:t>‌</w:t>
      </w:r>
    </w:p>
    <w:p w14:paraId="6DDD360B" w14:textId="208D7CD1" w:rsidR="00041A70" w:rsidRDefault="00041A70" w:rsidP="004D3E42">
      <w:pPr>
        <w:pStyle w:val="2"/>
      </w:pPr>
      <w:r w:rsidRPr="00041A70">
        <w:rPr>
          <w:rFonts w:hint="eastAsia"/>
        </w:rPr>
        <w:t>浅析</w:t>
      </w:r>
      <w:r w:rsidRPr="00041A70">
        <w:t>4D-bev标注技术在自动驾驶领域的重要性</w:t>
      </w:r>
    </w:p>
    <w:p w14:paraId="6EFA11B3" w14:textId="5E860D56" w:rsidR="00041A70" w:rsidRDefault="00AF0767" w:rsidP="00041A70">
      <w:pPr>
        <w:ind w:firstLineChars="200" w:firstLine="420"/>
        <w:rPr>
          <w:rFonts w:ascii="宋体" w:eastAsia="宋体" w:hAnsi="宋体" w:cs="Times New Roman"/>
        </w:rPr>
      </w:pPr>
      <w:hyperlink r:id="rId7" w:history="1">
        <w:r w:rsidR="00041A70" w:rsidRPr="00D51652">
          <w:rPr>
            <w:rStyle w:val="a8"/>
            <w:rFonts w:ascii="宋体" w:eastAsia="宋体" w:hAnsi="宋体" w:cs="Times New Roman"/>
          </w:rPr>
          <w:t>https://baijiahao.baidu.com/s?id=1834710004026857339&amp;wfr=spider&amp;for=pc</w:t>
        </w:r>
      </w:hyperlink>
    </w:p>
    <w:p w14:paraId="058E0804" w14:textId="38659036" w:rsidR="00041A70" w:rsidRDefault="00041A70" w:rsidP="00041A70">
      <w:pPr>
        <w:ind w:firstLineChars="200" w:firstLine="420"/>
        <w:rPr>
          <w:rFonts w:ascii="宋体" w:eastAsia="宋体" w:hAnsi="宋体" w:cs="Times New Roman"/>
        </w:rPr>
      </w:pPr>
      <w:r w:rsidRPr="00041A70">
        <w:rPr>
          <w:rFonts w:ascii="宋体" w:eastAsia="宋体" w:hAnsi="宋体" w:cs="Times New Roman"/>
        </w:rPr>
        <w:t>4D-BEV标注技术通过引入时间维度和全局视角，为自动驾驶系统提供高精度时空数据，显著提升感知算法性能、优化决策规划并增强系统安全性，正在重塑自动驾驶开发范式。</w:t>
      </w:r>
    </w:p>
    <w:p w14:paraId="2B5A425B" w14:textId="7810C53A" w:rsidR="00041A70" w:rsidRDefault="00041A70" w:rsidP="00041A70">
      <w:pPr>
        <w:ind w:firstLineChars="200" w:firstLine="420"/>
        <w:rPr>
          <w:rFonts w:ascii="宋体" w:eastAsia="宋体" w:hAnsi="宋体" w:cs="Times New Roman"/>
        </w:rPr>
      </w:pPr>
    </w:p>
    <w:p w14:paraId="366B4C17" w14:textId="5167B3E2"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自动驾驶技术的发展日新月异。从最初简单的辅助驾驶功能，逐步迈向高度自动化甚至完全自动驾驶的阶段。其中，海量且精准的数据是训练高性能自动驾驶模型的基石。</w:t>
      </w:r>
      <w:r w:rsidRPr="00DF2D2B">
        <w:rPr>
          <w:rFonts w:ascii="宋体" w:eastAsia="宋体" w:hAnsi="宋体" w:cs="Times New Roman"/>
        </w:rPr>
        <w:t>4D-BEV（四维鸟瞰视角）标注技术作为环境感知领域的一项突破性创新，通过引入时间维度与全局视角，为自动驾驶系统提供了高精度、多模态的时空真值数据，重塑了自动驾驶系统的开发范式。</w:t>
      </w:r>
    </w:p>
    <w:p w14:paraId="328EF3B1" w14:textId="77777777" w:rsidR="00DF2D2B" w:rsidRPr="00DF2D2B" w:rsidRDefault="00DF2D2B" w:rsidP="00DF2D2B">
      <w:pPr>
        <w:ind w:firstLineChars="200" w:firstLine="422"/>
        <w:rPr>
          <w:rFonts w:ascii="宋体" w:eastAsia="宋体" w:hAnsi="宋体" w:cs="Times New Roman"/>
          <w:b/>
          <w:bCs/>
        </w:rPr>
      </w:pPr>
      <w:r w:rsidRPr="00DF2D2B">
        <w:rPr>
          <w:rFonts w:ascii="宋体" w:eastAsia="宋体" w:hAnsi="宋体" w:cs="Times New Roman"/>
          <w:b/>
          <w:bCs/>
        </w:rPr>
        <w:t>4D-BEV标注是什么？</w:t>
      </w:r>
    </w:p>
    <w:p w14:paraId="126CC324" w14:textId="7D6E62BD" w:rsidR="00DF2D2B" w:rsidRDefault="00DF2D2B" w:rsidP="00DF2D2B">
      <w:pPr>
        <w:ind w:firstLineChars="200" w:firstLine="420"/>
        <w:rPr>
          <w:rFonts w:ascii="宋体" w:eastAsia="宋体" w:hAnsi="宋体" w:cs="Times New Roman"/>
        </w:rPr>
      </w:pPr>
      <w:r w:rsidRPr="00DF2D2B">
        <w:rPr>
          <w:rFonts w:ascii="宋体" w:eastAsia="宋体" w:hAnsi="宋体" w:cs="Times New Roman"/>
        </w:rPr>
        <w:t>4D-BEV 标注技术，即在3D空间的基础上，引入时间维度进行数据标注。BEV（Bird's Eye View）代表鸟瞰视角，通过算法将摄像头采集的 2D 图像转换为上帝视角的俯视图，形成包含空间位置、运动轨迹、速度、加速度等时序信息的四维标注体系。例如，在一段交通视频中，4D-BEV 标注可以清晰地记录每辆车在不同时刻的位置、行驶方向和速度变化，为后续分析和模型训练提供丰富的数据。</w:t>
      </w:r>
    </w:p>
    <w:p w14:paraId="0ECEF93B" w14:textId="1C87E25F" w:rsidR="00DF2D2B" w:rsidRPr="00DF2D2B" w:rsidRDefault="00DF2D2B" w:rsidP="00DF2D2B">
      <w:pPr>
        <w:ind w:firstLineChars="200" w:firstLine="422"/>
        <w:rPr>
          <w:rFonts w:ascii="宋体" w:eastAsia="宋体" w:hAnsi="宋体" w:cs="Times New Roman"/>
          <w:b/>
          <w:bCs/>
        </w:rPr>
      </w:pPr>
      <w:r w:rsidRPr="00DF2D2B">
        <w:rPr>
          <w:rFonts w:ascii="宋体" w:eastAsia="宋体" w:hAnsi="宋体" w:cs="Times New Roman"/>
          <w:b/>
          <w:bCs/>
        </w:rPr>
        <w:t>4D-BEV标注技术的实现方式</w:t>
      </w:r>
    </w:p>
    <w:p w14:paraId="0DEEAA38"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实现</w:t>
      </w:r>
      <w:r w:rsidRPr="00DF2D2B">
        <w:rPr>
          <w:rFonts w:ascii="宋体" w:eastAsia="宋体" w:hAnsi="宋体" w:cs="Times New Roman"/>
        </w:rPr>
        <w:t xml:space="preserve"> 4D-BEV 标注需要融合多种技术。首先是传感器技术，包括摄像头、激光雷达、毫米波雷达等，不同传感器从不同角度获取环境信息。然后，借助多传感器融合算法，将这些来自不同传感器的数据在同一坐标系下进行对齐和融合，减少信息丢失，提高感知的准确性和可靠性。同时，利用先进的目标检测、跟踪和识别算法，对动态和静态目标进行精准标注和持续跟踪，生成包含时间维度的标注数据。</w:t>
      </w:r>
    </w:p>
    <w:p w14:paraId="5870EF5A" w14:textId="0D10FFDF"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例如，</w:t>
      </w:r>
      <w:proofErr w:type="gramStart"/>
      <w:r w:rsidRPr="00DF2D2B">
        <w:rPr>
          <w:rFonts w:ascii="宋体" w:eastAsia="宋体" w:hAnsi="宋体" w:cs="Times New Roman" w:hint="eastAsia"/>
        </w:rPr>
        <w:t>标贝科技</w:t>
      </w:r>
      <w:proofErr w:type="gramEnd"/>
      <w:r w:rsidRPr="00DF2D2B">
        <w:rPr>
          <w:rFonts w:ascii="宋体" w:eastAsia="宋体" w:hAnsi="宋体" w:cs="Times New Roman" w:hint="eastAsia"/>
        </w:rPr>
        <w:t>的</w:t>
      </w:r>
      <w:r w:rsidRPr="00DF2D2B">
        <w:rPr>
          <w:rFonts w:ascii="宋体" w:eastAsia="宋体" w:hAnsi="宋体" w:cs="Times New Roman"/>
        </w:rPr>
        <w:t>4D-BEV工具支持激光雷达、摄像头、毫米波雷达等多模态数据融合，可处理上亿像素点云数据，实现500米前后、200米左右的高精度感知。</w:t>
      </w:r>
    </w:p>
    <w:p w14:paraId="6034B785" w14:textId="0BC8E5D7" w:rsidR="00DF2D2B" w:rsidRPr="00DF2D2B" w:rsidRDefault="00DF2D2B" w:rsidP="00DF2D2B">
      <w:pPr>
        <w:ind w:firstLineChars="200" w:firstLine="422"/>
        <w:rPr>
          <w:rFonts w:ascii="宋体" w:eastAsia="宋体" w:hAnsi="宋体" w:cs="Times New Roman"/>
          <w:b/>
          <w:bCs/>
        </w:rPr>
      </w:pPr>
      <w:r w:rsidRPr="00DF2D2B">
        <w:rPr>
          <w:rFonts w:ascii="宋体" w:eastAsia="宋体" w:hAnsi="宋体" w:cs="Times New Roman"/>
          <w:b/>
          <w:bCs/>
        </w:rPr>
        <w:lastRenderedPageBreak/>
        <w:t>4D-BEV 标注技术的应用价值</w:t>
      </w:r>
    </w:p>
    <w:p w14:paraId="64F71D83"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t>1、提升感知算法性能</w:t>
      </w:r>
    </w:p>
    <w:p w14:paraId="77340E51"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1）高精度目标检测：4D-BEV标注提供毫米级精度的目标位置、速度、加速度信息，支持算法区分静态障碍物，包括路沿、交通标志，以及动态目标，包括车辆、行人等。例如，</w:t>
      </w:r>
      <w:proofErr w:type="gramStart"/>
      <w:r w:rsidRPr="00DF2D2B">
        <w:rPr>
          <w:rFonts w:ascii="宋体" w:eastAsia="宋体" w:hAnsi="宋体" w:cs="Times New Roman"/>
        </w:rPr>
        <w:t>标贝科技</w:t>
      </w:r>
      <w:proofErr w:type="gramEnd"/>
      <w:r w:rsidRPr="00DF2D2B">
        <w:rPr>
          <w:rFonts w:ascii="宋体" w:eastAsia="宋体" w:hAnsi="宋体" w:cs="Times New Roman"/>
        </w:rPr>
        <w:t>的4D标注工具链相比传统标注方式，标注准确性提高约20%，显著提升目标检测召回率。</w:t>
      </w:r>
    </w:p>
    <w:p w14:paraId="5933F101" w14:textId="77777777"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2）复杂场景理解：通过记录目标形态变化（如车辆转向、行人姿态），算法可学习更丰富的上下文信息，增强对遮挡、光照变化等复杂场景的鲁棒性。</w:t>
      </w:r>
    </w:p>
    <w:p w14:paraId="2551D6F6" w14:textId="66AB6AFA"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t>2、优化决策规划模块</w:t>
      </w:r>
    </w:p>
    <w:p w14:paraId="54C7BD8F" w14:textId="4FB05C41"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1）预测与轨迹规划：时序标注数据为算法提供目标未来运动趋势预测能力，支持更安全的轨迹规划。例如，4D-BEV标注可生成车辆未来5秒的轨迹预测，辅助决策模块规避潜在碰撞风险。</w:t>
      </w:r>
    </w:p>
    <w:p w14:paraId="7956331B"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2）仿真场景库构建：基于标注数据重建静态场景与动态目标，通过合成新场景（如突发障碍物、极端天气）进行算法测试，降低实车测试成本与风险。</w:t>
      </w:r>
    </w:p>
    <w:p w14:paraId="7AF39BA0"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t>3、增强系统安全性</w:t>
      </w:r>
    </w:p>
    <w:p w14:paraId="6EA63D09"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1）长尾场景覆盖：4D标注可捕捉低频高风险事件（如行人突然闯入车道），为算法提供针对性训练数据，减少“黑天鹅”事件发生率。</w:t>
      </w:r>
    </w:p>
    <w:p w14:paraId="19CFACAD" w14:textId="7A808278"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2）数据闭环优化：通过影子模式采集实车数据，结合4D标注进行模型迭代，形成“采集-标注-训练-部署”的闭环，持续提升系统安全性。</w:t>
      </w:r>
    </w:p>
    <w:p w14:paraId="3DAC9351" w14:textId="748ACE75" w:rsidR="00DF2D2B" w:rsidRPr="00DF2D2B" w:rsidRDefault="00DF2D2B" w:rsidP="00DF2D2B">
      <w:pPr>
        <w:ind w:firstLineChars="200" w:firstLine="422"/>
        <w:rPr>
          <w:rFonts w:ascii="宋体" w:eastAsia="宋体" w:hAnsi="宋体" w:cs="Times New Roman"/>
          <w:b/>
          <w:bCs/>
        </w:rPr>
      </w:pPr>
      <w:r w:rsidRPr="00DF2D2B">
        <w:rPr>
          <w:rFonts w:ascii="宋体" w:eastAsia="宋体" w:hAnsi="宋体" w:cs="Times New Roman"/>
          <w:b/>
          <w:bCs/>
        </w:rPr>
        <w:t>4D-BEV 标注技术应用案例</w:t>
      </w:r>
    </w:p>
    <w:p w14:paraId="39B9A66A" w14:textId="16F27662" w:rsidR="00DF2D2B" w:rsidRDefault="00DF2D2B" w:rsidP="00DF2D2B">
      <w:pPr>
        <w:ind w:firstLineChars="200" w:firstLine="420"/>
        <w:rPr>
          <w:rFonts w:ascii="宋体" w:eastAsia="宋体" w:hAnsi="宋体" w:cs="Times New Roman"/>
        </w:rPr>
      </w:pPr>
      <w:proofErr w:type="gramStart"/>
      <w:r w:rsidRPr="00DF2D2B">
        <w:rPr>
          <w:rFonts w:ascii="宋体" w:eastAsia="宋体" w:hAnsi="宋体" w:cs="Times New Roman" w:hint="eastAsia"/>
        </w:rPr>
        <w:t>标贝科技</w:t>
      </w:r>
      <w:proofErr w:type="gramEnd"/>
      <w:r w:rsidRPr="00DF2D2B">
        <w:rPr>
          <w:rFonts w:ascii="宋体" w:eastAsia="宋体" w:hAnsi="宋体" w:cs="Times New Roman" w:hint="eastAsia"/>
        </w:rPr>
        <w:t>的</w:t>
      </w:r>
      <w:r w:rsidRPr="00DF2D2B">
        <w:rPr>
          <w:rFonts w:ascii="宋体" w:eastAsia="宋体" w:hAnsi="宋体" w:cs="Times New Roman"/>
        </w:rPr>
        <w:t>4D-BEV 标注系统在已经多个场景中得到应用。其基于大模型的多模态预识别，自动完成3D障碍物检测、车道线分割、动态目标追踪等目标识别，</w:t>
      </w:r>
      <w:proofErr w:type="gramStart"/>
      <w:r w:rsidRPr="00DF2D2B">
        <w:rPr>
          <w:rFonts w:ascii="宋体" w:eastAsia="宋体" w:hAnsi="宋体" w:cs="Times New Roman"/>
        </w:rPr>
        <w:t>标注员只需</w:t>
      </w:r>
      <w:proofErr w:type="gramEnd"/>
      <w:r w:rsidRPr="00DF2D2B">
        <w:rPr>
          <w:rFonts w:ascii="宋体" w:eastAsia="宋体" w:hAnsi="宋体" w:cs="Times New Roman"/>
        </w:rPr>
        <w:t>微调即可快速完成标注任务。</w:t>
      </w:r>
    </w:p>
    <w:p w14:paraId="2D087DDE" w14:textId="414879A6" w:rsidR="00DF2D2B" w:rsidRDefault="00DF2D2B" w:rsidP="00DF2D2B">
      <w:pPr>
        <w:rPr>
          <w:rFonts w:ascii="宋体" w:eastAsia="宋体" w:hAnsi="宋体" w:cs="Times New Roman"/>
        </w:rPr>
      </w:pPr>
      <w:r>
        <w:rPr>
          <w:noProof/>
        </w:rPr>
        <w:drawing>
          <wp:inline distT="0" distB="0" distL="0" distR="0" wp14:anchorId="146FBC42" wp14:editId="4D5D2BFC">
            <wp:extent cx="5274310" cy="2985945"/>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85945"/>
                    </a:xfrm>
                    <a:prstGeom prst="rect">
                      <a:avLst/>
                    </a:prstGeom>
                    <a:noFill/>
                    <a:ln>
                      <a:noFill/>
                    </a:ln>
                  </pic:spPr>
                </pic:pic>
              </a:graphicData>
            </a:graphic>
          </wp:inline>
        </w:drawing>
      </w:r>
    </w:p>
    <w:p w14:paraId="1BA638C4" w14:textId="1D7FDDB4"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同时</w:t>
      </w:r>
      <w:proofErr w:type="gramStart"/>
      <w:r w:rsidRPr="00DF2D2B">
        <w:rPr>
          <w:rFonts w:ascii="宋体" w:eastAsia="宋体" w:hAnsi="宋体" w:cs="Times New Roman" w:hint="eastAsia"/>
        </w:rPr>
        <w:t>标贝科技</w:t>
      </w:r>
      <w:proofErr w:type="gramEnd"/>
      <w:r w:rsidRPr="00DF2D2B">
        <w:rPr>
          <w:rFonts w:ascii="宋体" w:eastAsia="宋体" w:hAnsi="宋体" w:cs="Times New Roman"/>
        </w:rPr>
        <w:t>4D-BEV标注系统还支持在普通8G内存电脑上流畅处理百亿量级点云数据，包括2万帧以上时序数据的快速加载，多机位视角的灵活展示与操作，如鸟瞰、BEV、4D视图等查看。借助AI自动化标注模型和云端分布式处理技术，降低标注成本约30%。目前已经赋能10余家客户加速全民智驾进程。</w:t>
      </w:r>
    </w:p>
    <w:p w14:paraId="1B73AE31" w14:textId="77777777" w:rsidR="00DF2D2B" w:rsidRPr="00DF2D2B" w:rsidRDefault="00DF2D2B" w:rsidP="00DF2D2B">
      <w:pPr>
        <w:ind w:firstLineChars="200" w:firstLine="422"/>
        <w:rPr>
          <w:rFonts w:ascii="宋体" w:eastAsia="宋体" w:hAnsi="宋体" w:cs="Times New Roman"/>
          <w:b/>
          <w:bCs/>
        </w:rPr>
      </w:pPr>
      <w:r w:rsidRPr="00DF2D2B">
        <w:rPr>
          <w:rFonts w:ascii="宋体" w:eastAsia="宋体" w:hAnsi="宋体" w:cs="Times New Roman"/>
          <w:b/>
          <w:bCs/>
        </w:rPr>
        <w:t>4D-BEV标注技术的未来趋势</w:t>
      </w:r>
    </w:p>
    <w:p w14:paraId="3FEE5210"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lastRenderedPageBreak/>
        <w:t>1、自动化标注技术深化</w:t>
      </w:r>
    </w:p>
    <w:p w14:paraId="34CEF57F"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1）大模型赋能：基于Transformer的</w:t>
      </w:r>
      <w:proofErr w:type="gramStart"/>
      <w:r w:rsidRPr="00DF2D2B">
        <w:rPr>
          <w:rFonts w:ascii="宋体" w:eastAsia="宋体" w:hAnsi="宋体" w:cs="Times New Roman"/>
        </w:rPr>
        <w:t>预训练</w:t>
      </w:r>
      <w:proofErr w:type="gramEnd"/>
      <w:r w:rsidRPr="00DF2D2B">
        <w:rPr>
          <w:rFonts w:ascii="宋体" w:eastAsia="宋体" w:hAnsi="宋体" w:cs="Times New Roman"/>
        </w:rPr>
        <w:t>模型可自动生成标注候选框，减少人工干预。例如，数据堂的4D标注工具通过预识别标注技术，将标注效率提升50%以上。</w:t>
      </w:r>
    </w:p>
    <w:p w14:paraId="02ACE022"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2）半监督学习：利用少量高质量标注数据训练模型，再通过无监督学习扩展标注范围，降低数据成本。</w:t>
      </w:r>
    </w:p>
    <w:p w14:paraId="3D1F2768"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t>2、跨模态融合与前融合</w:t>
      </w:r>
    </w:p>
    <w:p w14:paraId="6F379D51"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1）传感器前融合：在BEV空间直接融合多传感器数据，减少信息损失。例如，4D-BEV支持在鸟瞰视角下融合激光雷达点云与摄像头图像，提升目标识别准确率。</w:t>
      </w:r>
    </w:p>
    <w:p w14:paraId="439B29C8"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2）多任务学习：将目标检测、语义分割、深度估计等任务统一建模，共享特征提取网络，提升算法效率。</w:t>
      </w:r>
    </w:p>
    <w:p w14:paraId="329EB327"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rPr>
        <w:t>3、行业生态协同</w:t>
      </w:r>
    </w:p>
    <w:p w14:paraId="0D4B9C50" w14:textId="77777777" w:rsidR="00DF2D2B" w:rsidRP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1）数据共享平台：构建自动驾驶数据联盟，促进标注数据、仿真场景的共享与复用。</w:t>
      </w:r>
    </w:p>
    <w:p w14:paraId="4D690D18" w14:textId="28B864EF" w:rsidR="00DF2D2B" w:rsidRDefault="00DF2D2B" w:rsidP="00DF2D2B">
      <w:pPr>
        <w:ind w:firstLineChars="200" w:firstLine="420"/>
        <w:rPr>
          <w:rFonts w:ascii="宋体" w:eastAsia="宋体" w:hAnsi="宋体" w:cs="Times New Roman"/>
        </w:rPr>
      </w:pPr>
      <w:r w:rsidRPr="00DF2D2B">
        <w:rPr>
          <w:rFonts w:ascii="宋体" w:eastAsia="宋体" w:hAnsi="宋体" w:cs="Times New Roman" w:hint="eastAsia"/>
        </w:rPr>
        <w:t>（</w:t>
      </w:r>
      <w:r w:rsidRPr="00DF2D2B">
        <w:rPr>
          <w:rFonts w:ascii="宋体" w:eastAsia="宋体" w:hAnsi="宋体" w:cs="Times New Roman"/>
        </w:rPr>
        <w:t>2）工具链标准化：制定4D-BEV标注工具的接口规范与数据格式标准，降低企业开发成本。</w:t>
      </w:r>
    </w:p>
    <w:p w14:paraId="6AA8B848" w14:textId="31ACFA8F" w:rsidR="00DF2D2B" w:rsidRDefault="00AF0767" w:rsidP="00DF2D2B">
      <w:pPr>
        <w:ind w:firstLineChars="200" w:firstLine="420"/>
        <w:rPr>
          <w:rFonts w:ascii="宋体" w:eastAsia="宋体" w:hAnsi="宋体" w:cs="Times New Roman"/>
        </w:rPr>
      </w:pPr>
      <w:hyperlink r:id="rId9" w:history="1">
        <w:r w:rsidR="00DF2D2B" w:rsidRPr="00D51652">
          <w:rPr>
            <w:rStyle w:val="a8"/>
            <w:rFonts w:ascii="宋体" w:eastAsia="宋体" w:hAnsi="宋体" w:cs="Times New Roman"/>
          </w:rPr>
          <w:t>https://www.elecfans.com/d/6377129.html</w:t>
        </w:r>
      </w:hyperlink>
    </w:p>
    <w:p w14:paraId="44970752" w14:textId="77777777" w:rsidR="00DF2D2B" w:rsidRPr="00DF2D2B" w:rsidRDefault="00DF2D2B" w:rsidP="00DF2D2B">
      <w:pPr>
        <w:ind w:firstLineChars="200" w:firstLine="420"/>
        <w:rPr>
          <w:rFonts w:ascii="宋体" w:eastAsia="宋体" w:hAnsi="宋体" w:cs="Times New Roman"/>
        </w:rPr>
      </w:pPr>
    </w:p>
    <w:p w14:paraId="0F762755" w14:textId="77777777" w:rsidR="00DF2D2B" w:rsidRDefault="00DF2D2B" w:rsidP="00DF2D2B">
      <w:pPr>
        <w:ind w:firstLineChars="200" w:firstLine="420"/>
        <w:rPr>
          <w:rFonts w:ascii="宋体" w:eastAsia="宋体" w:hAnsi="宋体" w:cs="Times New Roman"/>
        </w:rPr>
      </w:pPr>
    </w:p>
    <w:p w14:paraId="1206BD0A" w14:textId="77777777" w:rsidR="00DF2D2B" w:rsidRPr="00DF2D2B" w:rsidRDefault="00DF2D2B" w:rsidP="00DF2D2B">
      <w:pPr>
        <w:ind w:firstLineChars="200" w:firstLine="420"/>
        <w:rPr>
          <w:rFonts w:ascii="宋体" w:eastAsia="宋体" w:hAnsi="宋体" w:cs="Times New Roman"/>
        </w:rPr>
      </w:pPr>
    </w:p>
    <w:sectPr w:rsidR="00DF2D2B" w:rsidRPr="00DF2D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1C216" w14:textId="77777777" w:rsidR="00AF0767" w:rsidRDefault="00AF0767" w:rsidP="005279FE">
      <w:r>
        <w:separator/>
      </w:r>
    </w:p>
  </w:endnote>
  <w:endnote w:type="continuationSeparator" w:id="0">
    <w:p w14:paraId="6625FE7F" w14:textId="77777777" w:rsidR="00AF0767" w:rsidRDefault="00AF0767" w:rsidP="00527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22FB0" w14:textId="77777777" w:rsidR="00AF0767" w:rsidRDefault="00AF0767" w:rsidP="005279FE">
      <w:r>
        <w:separator/>
      </w:r>
    </w:p>
  </w:footnote>
  <w:footnote w:type="continuationSeparator" w:id="0">
    <w:p w14:paraId="35B936A8" w14:textId="77777777" w:rsidR="00AF0767" w:rsidRDefault="00AF0767" w:rsidP="00527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E6D50"/>
    <w:multiLevelType w:val="hybridMultilevel"/>
    <w:tmpl w:val="ADEEFD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DF6D03"/>
    <w:multiLevelType w:val="hybridMultilevel"/>
    <w:tmpl w:val="FC70DBB6"/>
    <w:lvl w:ilvl="0" w:tplc="93DCE84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C43243"/>
    <w:multiLevelType w:val="hybridMultilevel"/>
    <w:tmpl w:val="B5341286"/>
    <w:lvl w:ilvl="0" w:tplc="DB5ABCA4">
      <w:start w:val="1"/>
      <w:numFmt w:val="decimal"/>
      <w:lvlText w:val="Q%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820BC8"/>
    <w:multiLevelType w:val="hybridMultilevel"/>
    <w:tmpl w:val="73B69004"/>
    <w:lvl w:ilvl="0" w:tplc="DB5ABCA4">
      <w:start w:val="1"/>
      <w:numFmt w:val="decimal"/>
      <w:lvlText w:val="Q%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D05A47"/>
    <w:multiLevelType w:val="hybridMultilevel"/>
    <w:tmpl w:val="0EBA7BCC"/>
    <w:lvl w:ilvl="0" w:tplc="93DCE84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B00F81"/>
    <w:multiLevelType w:val="hybridMultilevel"/>
    <w:tmpl w:val="6216808C"/>
    <w:lvl w:ilvl="0" w:tplc="821E4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2E71ED"/>
    <w:multiLevelType w:val="hybridMultilevel"/>
    <w:tmpl w:val="2ED637F4"/>
    <w:lvl w:ilvl="0" w:tplc="93DCE84E">
      <w:start w:val="1"/>
      <w:numFmt w:val="decimal"/>
      <w:lvlText w:val="(%1)"/>
      <w:lvlJc w:val="lef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4CDE34D6"/>
    <w:multiLevelType w:val="hybridMultilevel"/>
    <w:tmpl w:val="5434E23E"/>
    <w:lvl w:ilvl="0" w:tplc="93DCE84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29C6903"/>
    <w:multiLevelType w:val="hybridMultilevel"/>
    <w:tmpl w:val="D5A474CA"/>
    <w:lvl w:ilvl="0" w:tplc="93DCE84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568F0249"/>
    <w:multiLevelType w:val="hybridMultilevel"/>
    <w:tmpl w:val="A2A04506"/>
    <w:lvl w:ilvl="0" w:tplc="93DCE84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5E4308C5"/>
    <w:multiLevelType w:val="hybridMultilevel"/>
    <w:tmpl w:val="B30088B8"/>
    <w:lvl w:ilvl="0" w:tplc="93DCE84E">
      <w:start w:val="1"/>
      <w:numFmt w:val="decimal"/>
      <w:lvlText w:val="(%1)"/>
      <w:lvlJc w:val="lef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5EE24E8F"/>
    <w:multiLevelType w:val="hybridMultilevel"/>
    <w:tmpl w:val="FC70DBB6"/>
    <w:lvl w:ilvl="0" w:tplc="93DCE84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E4B0106"/>
    <w:multiLevelType w:val="hybridMultilevel"/>
    <w:tmpl w:val="01E2A324"/>
    <w:lvl w:ilvl="0" w:tplc="93DCE84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F520B0"/>
    <w:multiLevelType w:val="hybridMultilevel"/>
    <w:tmpl w:val="7E0061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3A4861"/>
    <w:multiLevelType w:val="hybridMultilevel"/>
    <w:tmpl w:val="BD6A2E6C"/>
    <w:lvl w:ilvl="0" w:tplc="93DCE84E">
      <w:start w:val="1"/>
      <w:numFmt w:val="decimal"/>
      <w:lvlText w:val="(%1)"/>
      <w:lvlJc w:val="lef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769A31AF"/>
    <w:multiLevelType w:val="hybridMultilevel"/>
    <w:tmpl w:val="A2A04506"/>
    <w:lvl w:ilvl="0" w:tplc="93DCE84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
  </w:num>
  <w:num w:numId="5">
    <w:abstractNumId w:val="12"/>
  </w:num>
  <w:num w:numId="6">
    <w:abstractNumId w:val="4"/>
  </w:num>
  <w:num w:numId="7">
    <w:abstractNumId w:val="1"/>
  </w:num>
  <w:num w:numId="8">
    <w:abstractNumId w:val="11"/>
  </w:num>
  <w:num w:numId="9">
    <w:abstractNumId w:val="3"/>
  </w:num>
  <w:num w:numId="10">
    <w:abstractNumId w:val="6"/>
  </w:num>
  <w:num w:numId="11">
    <w:abstractNumId w:val="10"/>
  </w:num>
  <w:num w:numId="12">
    <w:abstractNumId w:val="14"/>
  </w:num>
  <w:num w:numId="13">
    <w:abstractNumId w:val="5"/>
  </w:num>
  <w:num w:numId="14">
    <w:abstractNumId w:val="13"/>
  </w:num>
  <w:num w:numId="15">
    <w:abstractNumId w:val="0"/>
  </w:num>
  <w:num w:numId="16">
    <w:abstractNumId w:val="8"/>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92"/>
    <w:rsid w:val="00000C71"/>
    <w:rsid w:val="000148A0"/>
    <w:rsid w:val="00027EA5"/>
    <w:rsid w:val="00031F24"/>
    <w:rsid w:val="00041805"/>
    <w:rsid w:val="00041A70"/>
    <w:rsid w:val="000A5754"/>
    <w:rsid w:val="000D233F"/>
    <w:rsid w:val="00101506"/>
    <w:rsid w:val="00107C47"/>
    <w:rsid w:val="0011663E"/>
    <w:rsid w:val="00130212"/>
    <w:rsid w:val="00136B97"/>
    <w:rsid w:val="00156A55"/>
    <w:rsid w:val="0017085A"/>
    <w:rsid w:val="00173A92"/>
    <w:rsid w:val="0017677F"/>
    <w:rsid w:val="001812C0"/>
    <w:rsid w:val="001862AB"/>
    <w:rsid w:val="0018673A"/>
    <w:rsid w:val="0021371E"/>
    <w:rsid w:val="002230F4"/>
    <w:rsid w:val="002659C8"/>
    <w:rsid w:val="00293158"/>
    <w:rsid w:val="002D302E"/>
    <w:rsid w:val="00337081"/>
    <w:rsid w:val="00345D15"/>
    <w:rsid w:val="0037550C"/>
    <w:rsid w:val="00375D8B"/>
    <w:rsid w:val="00397CB7"/>
    <w:rsid w:val="00401407"/>
    <w:rsid w:val="00423D92"/>
    <w:rsid w:val="004466EF"/>
    <w:rsid w:val="004745F3"/>
    <w:rsid w:val="00475103"/>
    <w:rsid w:val="00487D69"/>
    <w:rsid w:val="00492243"/>
    <w:rsid w:val="004A7F37"/>
    <w:rsid w:val="004C0352"/>
    <w:rsid w:val="004C1161"/>
    <w:rsid w:val="004D3E42"/>
    <w:rsid w:val="004E4757"/>
    <w:rsid w:val="005013A3"/>
    <w:rsid w:val="005279FE"/>
    <w:rsid w:val="00556275"/>
    <w:rsid w:val="005758A2"/>
    <w:rsid w:val="005954ED"/>
    <w:rsid w:val="005F0284"/>
    <w:rsid w:val="005F18A3"/>
    <w:rsid w:val="005F464D"/>
    <w:rsid w:val="00655E33"/>
    <w:rsid w:val="0068323C"/>
    <w:rsid w:val="0068461E"/>
    <w:rsid w:val="00694BA8"/>
    <w:rsid w:val="006A0204"/>
    <w:rsid w:val="00706965"/>
    <w:rsid w:val="00724548"/>
    <w:rsid w:val="0074005B"/>
    <w:rsid w:val="007B1926"/>
    <w:rsid w:val="007E3363"/>
    <w:rsid w:val="007F5F2A"/>
    <w:rsid w:val="0082115B"/>
    <w:rsid w:val="00830E6D"/>
    <w:rsid w:val="00850ED0"/>
    <w:rsid w:val="008B02BA"/>
    <w:rsid w:val="008C130B"/>
    <w:rsid w:val="008C1ADA"/>
    <w:rsid w:val="008D4128"/>
    <w:rsid w:val="008F1C86"/>
    <w:rsid w:val="009668C8"/>
    <w:rsid w:val="00976C57"/>
    <w:rsid w:val="009770B2"/>
    <w:rsid w:val="009D1D57"/>
    <w:rsid w:val="00A23215"/>
    <w:rsid w:val="00A35647"/>
    <w:rsid w:val="00A52E22"/>
    <w:rsid w:val="00A67FD9"/>
    <w:rsid w:val="00A72CB8"/>
    <w:rsid w:val="00A77808"/>
    <w:rsid w:val="00AF0767"/>
    <w:rsid w:val="00B2583C"/>
    <w:rsid w:val="00B5078B"/>
    <w:rsid w:val="00B62A9D"/>
    <w:rsid w:val="00B72B55"/>
    <w:rsid w:val="00B93F31"/>
    <w:rsid w:val="00B94C56"/>
    <w:rsid w:val="00BA6894"/>
    <w:rsid w:val="00BE1D40"/>
    <w:rsid w:val="00BF54B6"/>
    <w:rsid w:val="00C035FF"/>
    <w:rsid w:val="00C26DAC"/>
    <w:rsid w:val="00C37A9A"/>
    <w:rsid w:val="00C43C1F"/>
    <w:rsid w:val="00C44829"/>
    <w:rsid w:val="00CF3B82"/>
    <w:rsid w:val="00D36799"/>
    <w:rsid w:val="00D557C1"/>
    <w:rsid w:val="00D94EC5"/>
    <w:rsid w:val="00DD5E99"/>
    <w:rsid w:val="00DF2D2B"/>
    <w:rsid w:val="00E0647F"/>
    <w:rsid w:val="00E30CE7"/>
    <w:rsid w:val="00E56742"/>
    <w:rsid w:val="00E7385C"/>
    <w:rsid w:val="00E76E2B"/>
    <w:rsid w:val="00E90AFF"/>
    <w:rsid w:val="00EA0637"/>
    <w:rsid w:val="00EE5274"/>
    <w:rsid w:val="00F61C91"/>
    <w:rsid w:val="00F61D73"/>
    <w:rsid w:val="00FB3B84"/>
    <w:rsid w:val="00FD19A2"/>
    <w:rsid w:val="00FF6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F7D60"/>
  <w15:chartTrackingRefBased/>
  <w15:docId w15:val="{E4898F30-E702-4B25-B79E-5AC13BF4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085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D3E4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79F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79FE"/>
    <w:rPr>
      <w:sz w:val="18"/>
      <w:szCs w:val="18"/>
    </w:rPr>
  </w:style>
  <w:style w:type="paragraph" w:styleId="a5">
    <w:name w:val="footer"/>
    <w:basedOn w:val="a"/>
    <w:link w:val="a6"/>
    <w:uiPriority w:val="99"/>
    <w:unhideWhenUsed/>
    <w:rsid w:val="005279FE"/>
    <w:pPr>
      <w:tabs>
        <w:tab w:val="center" w:pos="4153"/>
        <w:tab w:val="right" w:pos="8306"/>
      </w:tabs>
      <w:snapToGrid w:val="0"/>
      <w:jc w:val="left"/>
    </w:pPr>
    <w:rPr>
      <w:sz w:val="18"/>
      <w:szCs w:val="18"/>
    </w:rPr>
  </w:style>
  <w:style w:type="character" w:customStyle="1" w:styleId="a6">
    <w:name w:val="页脚 字符"/>
    <w:basedOn w:val="a0"/>
    <w:link w:val="a5"/>
    <w:uiPriority w:val="99"/>
    <w:rsid w:val="005279FE"/>
    <w:rPr>
      <w:sz w:val="18"/>
      <w:szCs w:val="18"/>
    </w:rPr>
  </w:style>
  <w:style w:type="character" w:customStyle="1" w:styleId="10">
    <w:name w:val="标题 1 字符"/>
    <w:basedOn w:val="a0"/>
    <w:link w:val="1"/>
    <w:uiPriority w:val="9"/>
    <w:rsid w:val="0017085A"/>
    <w:rPr>
      <w:b/>
      <w:bCs/>
      <w:kern w:val="44"/>
      <w:sz w:val="44"/>
      <w:szCs w:val="44"/>
    </w:rPr>
  </w:style>
  <w:style w:type="paragraph" w:styleId="a7">
    <w:name w:val="List Paragraph"/>
    <w:basedOn w:val="a"/>
    <w:uiPriority w:val="34"/>
    <w:qFormat/>
    <w:rsid w:val="0017085A"/>
    <w:pPr>
      <w:ind w:firstLineChars="200" w:firstLine="420"/>
    </w:pPr>
  </w:style>
  <w:style w:type="character" w:styleId="a8">
    <w:name w:val="Hyperlink"/>
    <w:basedOn w:val="a0"/>
    <w:uiPriority w:val="99"/>
    <w:unhideWhenUsed/>
    <w:rsid w:val="001812C0"/>
    <w:rPr>
      <w:color w:val="0000FF"/>
      <w:u w:val="single"/>
    </w:rPr>
  </w:style>
  <w:style w:type="character" w:styleId="a9">
    <w:name w:val="Unresolved Mention"/>
    <w:basedOn w:val="a0"/>
    <w:uiPriority w:val="99"/>
    <w:semiHidden/>
    <w:unhideWhenUsed/>
    <w:rsid w:val="001862AB"/>
    <w:rPr>
      <w:color w:val="605E5C"/>
      <w:shd w:val="clear" w:color="auto" w:fill="E1DFDD"/>
    </w:rPr>
  </w:style>
  <w:style w:type="paragraph" w:styleId="aa">
    <w:name w:val="Title"/>
    <w:basedOn w:val="a"/>
    <w:next w:val="a"/>
    <w:link w:val="ab"/>
    <w:uiPriority w:val="10"/>
    <w:qFormat/>
    <w:rsid w:val="00DF2D2B"/>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uiPriority w:val="10"/>
    <w:rsid w:val="00DF2D2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4D3E4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86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baijiahao.baidu.com/s?id=1834710004026857339&amp;wfr=spider&amp;for=p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lecfans.com/d/6377129.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2026-02-24T07:34:00Z</dcterms:created>
  <dcterms:modified xsi:type="dcterms:W3CDTF">2026-02-24T07:34:00Z</dcterms:modified>
</cp:coreProperties>
</file>