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C097D" w14:textId="5DAFC06E" w:rsidR="005279FE" w:rsidRPr="005279FE" w:rsidRDefault="005279FE" w:rsidP="005279FE">
      <w:pPr>
        <w:keepNext/>
        <w:keepLines/>
        <w:spacing w:before="340" w:after="330" w:line="576" w:lineRule="auto"/>
        <w:jc w:val="center"/>
        <w:outlineLvl w:val="0"/>
        <w:rPr>
          <w:rFonts w:ascii="Calibri" w:eastAsia="宋体" w:hAnsi="Calibri" w:cs="Times New Roman"/>
          <w:b/>
          <w:bCs/>
          <w:kern w:val="44"/>
          <w:sz w:val="44"/>
          <w:szCs w:val="44"/>
        </w:rPr>
      </w:pPr>
      <w:r w:rsidRPr="005279FE">
        <w:rPr>
          <w:rFonts w:ascii="Calibri" w:eastAsia="宋体" w:hAnsi="Calibri" w:cs="Times New Roman" w:hint="eastAsia"/>
          <w:b/>
          <w:bCs/>
          <w:kern w:val="44"/>
          <w:sz w:val="44"/>
          <w:szCs w:val="44"/>
        </w:rPr>
        <w:t>想法</w:t>
      </w:r>
    </w:p>
    <w:p w14:paraId="703A370F" w14:textId="77777777" w:rsidR="00DD5E99" w:rsidRPr="00DD5E99" w:rsidRDefault="00DD5E99" w:rsidP="00DD5E99">
      <w:pPr>
        <w:rPr>
          <w:rFonts w:ascii="Times New Roman" w:eastAsia="宋体" w:hAnsi="Times New Roman" w:cs="Times New Roman"/>
        </w:rPr>
      </w:pPr>
    </w:p>
    <w:p w14:paraId="676C77E7" w14:textId="77E8BD3A" w:rsidR="008C130B" w:rsidRDefault="008C130B" w:rsidP="008C130B">
      <w:pPr>
        <w:pStyle w:val="2"/>
      </w:pPr>
      <w:r w:rsidRPr="008C130B">
        <w:rPr>
          <w:rFonts w:hint="eastAsia"/>
        </w:rPr>
        <w:t>商用车自动驾驶</w:t>
      </w:r>
      <w:r w:rsidRPr="008C130B">
        <w:t xml:space="preserve"> 和乘用车自动驾驶有何不同</w:t>
      </w:r>
      <w:r>
        <w:rPr>
          <w:rFonts w:hint="eastAsia"/>
        </w:rPr>
        <w:t>？</w:t>
      </w:r>
    </w:p>
    <w:p w14:paraId="1C98426E" w14:textId="77777777" w:rsidR="008C130B" w:rsidRPr="008C130B" w:rsidRDefault="008C130B" w:rsidP="008C130B">
      <w:pPr>
        <w:ind w:firstLineChars="200" w:firstLine="420"/>
        <w:rPr>
          <w:rFonts w:ascii="宋体" w:eastAsia="宋体" w:hAnsi="宋体" w:cs="Times New Roman"/>
        </w:rPr>
      </w:pPr>
      <w:r w:rsidRPr="008C130B">
        <w:rPr>
          <w:rFonts w:ascii="宋体" w:eastAsia="宋体" w:hAnsi="宋体" w:cs="Times New Roman" w:hint="eastAsia"/>
        </w:rPr>
        <w:t>商用车自动驾驶与乘用车自动驾驶在核心目标、应用场景、技术侧重和商业化路径上存在显著差异，二者并非简单的技术平移，而是面向不同需求的独立发展体系。</w:t>
      </w:r>
    </w:p>
    <w:p w14:paraId="67C313A5" w14:textId="77777777" w:rsidR="008C130B" w:rsidRPr="008C130B" w:rsidRDefault="008C130B" w:rsidP="008C130B">
      <w:pPr>
        <w:ind w:firstLineChars="200" w:firstLine="422"/>
        <w:rPr>
          <w:rFonts w:ascii="宋体" w:eastAsia="宋体" w:hAnsi="宋体" w:cs="Times New Roman"/>
          <w:b/>
          <w:bCs/>
        </w:rPr>
      </w:pPr>
      <w:r w:rsidRPr="008C130B">
        <w:rPr>
          <w:rFonts w:ascii="宋体" w:eastAsia="宋体" w:hAnsi="宋体" w:cs="Times New Roman" w:hint="eastAsia"/>
          <w:b/>
          <w:bCs/>
        </w:rPr>
        <w:t>核心目标与价值逻辑不同</w:t>
      </w:r>
    </w:p>
    <w:p w14:paraId="41D594DB" w14:textId="77777777" w:rsidR="008C130B" w:rsidRPr="008C130B" w:rsidRDefault="008C130B" w:rsidP="008C130B">
      <w:pPr>
        <w:ind w:firstLineChars="200" w:firstLine="420"/>
        <w:rPr>
          <w:rFonts w:ascii="宋体" w:eastAsia="宋体" w:hAnsi="宋体" w:cs="Times New Roman"/>
        </w:rPr>
      </w:pP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Times New Roman" w:hint="eastAsia"/>
        </w:rPr>
        <w:t>乘用车自动驾驶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：核心价值在于提</w:t>
      </w:r>
      <w:r w:rsidRPr="008C130B">
        <w:rPr>
          <w:rFonts w:ascii="宋体" w:eastAsia="宋体" w:hAnsi="宋体" w:cs="Times New Roman" w:hint="eastAsia"/>
        </w:rPr>
        <w:t>升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驾驶舒适性、便利性与安全性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，属于“体验型”消费。其商业化依赖于消费者对技术的接受度和付费意愿，价值体现为“</w:t>
      </w:r>
      <w:r w:rsidRPr="008C130B">
        <w:rPr>
          <w:rFonts w:ascii="宋体" w:eastAsia="宋体" w:hAnsi="宋体" w:cs="Times New Roman"/>
        </w:rPr>
        <w:t>1+1&gt;2”的体验增值，但难以量化，市场推广成本高。</w:t>
      </w:r>
    </w:p>
    <w:p w14:paraId="75D9E811" w14:textId="77777777" w:rsidR="008C130B" w:rsidRDefault="008C130B" w:rsidP="008C130B">
      <w:pPr>
        <w:ind w:firstLineChars="200" w:firstLine="420"/>
        <w:rPr>
          <w:rFonts w:ascii="宋体" w:eastAsia="宋体" w:hAnsi="宋体" w:cs="Times New Roman"/>
        </w:rPr>
      </w:pP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Times New Roman" w:hint="eastAsia"/>
        </w:rPr>
        <w:t>商用车自动驾驶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：核心价值在于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降本增效与解决劳动力短缺</w:t>
      </w:r>
      <w:r w:rsidRPr="008C130B">
        <w:rPr>
          <w:rFonts w:ascii="MS Gothic" w:eastAsia="MS Gothic" w:hAnsi="MS Gothic" w:cs="MS Gothic" w:hint="eastAsia"/>
        </w:rPr>
        <w:t>‌</w:t>
      </w:r>
      <w:r w:rsidRPr="008C130B">
        <w:rPr>
          <w:rFonts w:ascii="宋体" w:eastAsia="宋体" w:hAnsi="宋体" w:cs="宋体" w:hint="eastAsia"/>
        </w:rPr>
        <w:t>，属于“生产工具型”应用。卡车、矿车等作为营运车辆，自动驾驶能直接降低人工成本（占运营成本</w:t>
      </w:r>
      <w:r w:rsidRPr="008C130B">
        <w:rPr>
          <w:rFonts w:ascii="宋体" w:eastAsia="宋体" w:hAnsi="宋体" w:cs="Times New Roman"/>
        </w:rPr>
        <w:t>30%-40%）、减少油耗（车队跟车可节油10%-25%）、提升运营效率（7×24小时作业），价值逻辑清晰，投资回报率（ROI）可精确计算，是企业“刚需”</w:t>
      </w:r>
    </w:p>
    <w:p w14:paraId="3D1C73AD" w14:textId="7AC99ECB" w:rsidR="008C130B" w:rsidRPr="008C130B" w:rsidRDefault="008C130B" w:rsidP="008C130B">
      <w:pPr>
        <w:ind w:firstLineChars="200" w:firstLine="422"/>
        <w:rPr>
          <w:rFonts w:ascii="宋体" w:eastAsia="宋体" w:hAnsi="宋体" w:cs="Times New Roman"/>
          <w:b/>
          <w:bCs/>
        </w:rPr>
      </w:pPr>
      <w:r w:rsidRPr="008C130B">
        <w:rPr>
          <w:rFonts w:ascii="宋体" w:eastAsia="宋体" w:hAnsi="宋体" w:cs="Times New Roman" w:hint="eastAsia"/>
          <w:b/>
          <w:bCs/>
        </w:rPr>
        <w:t>应用场景与运行环境差异显著</w:t>
      </w:r>
    </w:p>
    <w:p w14:paraId="12422760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宋体" w:eastAsia="宋体" w:hAnsi="宋体" w:cs="Times New Roman" w:hint="eastAsia"/>
        </w:rPr>
        <w:t>维度</w:t>
      </w:r>
      <w:r w:rsidRPr="00F61C91">
        <w:rPr>
          <w:rFonts w:ascii="宋体" w:eastAsia="宋体" w:hAnsi="宋体" w:cs="Times New Roman"/>
        </w:rPr>
        <w:tab/>
        <w:t>乘用车自动驾驶</w:t>
      </w:r>
      <w:r w:rsidRPr="00F61C91">
        <w:rPr>
          <w:rFonts w:ascii="宋体" w:eastAsia="宋体" w:hAnsi="宋体" w:cs="Times New Roman"/>
        </w:rPr>
        <w:tab/>
        <w:t>商用车自动驾驶</w:t>
      </w:r>
    </w:p>
    <w:p w14:paraId="0EED5A3B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主要场景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ab/>
        <w:t>城市道路、高速公路、复杂路口、无标线道路等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开放、高动态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环境</w:t>
      </w:r>
      <w:r w:rsidRPr="00F61C91">
        <w:rPr>
          <w:rFonts w:ascii="宋体" w:eastAsia="宋体" w:hAnsi="宋体" w:cs="Times New Roman"/>
        </w:rPr>
        <w:tab/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封闭或半封闭、结构化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场景：干线物流（高速公路）、港口、矿山、工业园区、环卫路线等</w:t>
      </w:r>
      <w:r w:rsidRPr="00F61C91">
        <w:rPr>
          <w:rFonts w:ascii="MS Gothic" w:eastAsia="MS Gothic" w:hAnsi="MS Gothic" w:cs="MS Gothic" w:hint="eastAsia"/>
        </w:rPr>
        <w:t>‌</w:t>
      </w:r>
    </w:p>
    <w:p w14:paraId="5803D5AD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交通参与者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ab/>
        <w:t>行人、自行车、电动车、不规则车辆，交互复杂</w:t>
      </w:r>
      <w:r w:rsidRPr="00F61C91">
        <w:rPr>
          <w:rFonts w:ascii="宋体" w:eastAsia="宋体" w:hAnsi="宋体" w:cs="Times New Roman"/>
        </w:rPr>
        <w:tab/>
        <w:t>以其他商用车为主，行人极少，环境可预测性强</w:t>
      </w:r>
      <w:r w:rsidRPr="00F61C91">
        <w:rPr>
          <w:rFonts w:ascii="MS Gothic" w:eastAsia="MS Gothic" w:hAnsi="MS Gothic" w:cs="MS Gothic" w:hint="eastAsia"/>
        </w:rPr>
        <w:t>‌</w:t>
      </w:r>
    </w:p>
    <w:p w14:paraId="04EC72F2" w14:textId="30C2BD51" w:rsidR="008C130B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运行特点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ab/>
        <w:t>路线不固定，需应对突发状况（如加塞、闯红灯）</w:t>
      </w:r>
      <w:r w:rsidRPr="00F61C91">
        <w:rPr>
          <w:rFonts w:ascii="宋体" w:eastAsia="宋体" w:hAnsi="宋体" w:cs="Times New Roman"/>
        </w:rPr>
        <w:tab/>
        <w:t>路线固定、点对点运输，运行节奏慢</w:t>
      </w:r>
      <w:proofErr w:type="gramStart"/>
      <w:r w:rsidRPr="00F61C91">
        <w:rPr>
          <w:rFonts w:ascii="宋体" w:eastAsia="宋体" w:hAnsi="宋体" w:cs="Times New Roman"/>
        </w:rPr>
        <w:t>且规律</w:t>
      </w:r>
      <w:proofErr w:type="gramEnd"/>
      <w:r w:rsidRPr="00F61C91">
        <w:rPr>
          <w:rFonts w:ascii="MS Gothic" w:eastAsia="MS Gothic" w:hAnsi="MS Gothic" w:cs="MS Gothic" w:hint="eastAsia"/>
        </w:rPr>
        <w:t>‌</w:t>
      </w:r>
    </w:p>
    <w:p w14:paraId="0F508E83" w14:textId="60AEA6E2" w:rsidR="008C130B" w:rsidRPr="00F61C91" w:rsidRDefault="00F61C91" w:rsidP="008C130B">
      <w:pPr>
        <w:ind w:firstLineChars="200" w:firstLine="422"/>
        <w:rPr>
          <w:rFonts w:ascii="宋体" w:eastAsia="宋体" w:hAnsi="宋体" w:cs="Times New Roman"/>
          <w:b/>
          <w:bCs/>
        </w:rPr>
      </w:pPr>
      <w:r w:rsidRPr="00F61C91">
        <w:rPr>
          <w:rFonts w:ascii="宋体" w:eastAsia="宋体" w:hAnsi="宋体" w:cs="Times New Roman" w:hint="eastAsia"/>
          <w:b/>
          <w:bCs/>
        </w:rPr>
        <w:t>技术方案与系统设计侧重不同</w:t>
      </w:r>
    </w:p>
    <w:p w14:paraId="6ABCD354" w14:textId="777F0330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>
        <w:rPr>
          <w:rFonts w:ascii="MS Gothic" w:hAnsi="MS Gothic" w:cs="MS Gothic" w:hint="eastAsia"/>
        </w:rPr>
        <w:t>1</w:t>
      </w:r>
      <w:r>
        <w:rPr>
          <w:rFonts w:ascii="MS Gothic" w:hAnsi="MS Gothic" w:cs="MS Gothic"/>
        </w:rPr>
        <w:t>.</w:t>
      </w:r>
      <w:r w:rsidRPr="00F61C91">
        <w:rPr>
          <w:rFonts w:ascii="宋体" w:eastAsia="宋体" w:hAnsi="宋体" w:cs="Times New Roman" w:hint="eastAsia"/>
        </w:rPr>
        <w:t>感知系统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</w:t>
      </w:r>
    </w:p>
    <w:p w14:paraId="5D8AC985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乘用车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</w:t>
      </w:r>
      <w:proofErr w:type="gramStart"/>
      <w:r w:rsidRPr="00F61C91">
        <w:rPr>
          <w:rFonts w:ascii="宋体" w:eastAsia="宋体" w:hAnsi="宋体" w:cs="宋体" w:hint="eastAsia"/>
        </w:rPr>
        <w:t>需高精度</w:t>
      </w:r>
      <w:proofErr w:type="gramEnd"/>
      <w:r w:rsidRPr="00F61C91">
        <w:rPr>
          <w:rFonts w:ascii="宋体" w:eastAsia="宋体" w:hAnsi="宋体" w:cs="宋体" w:hint="eastAsia"/>
        </w:rPr>
        <w:t>、多模态融合（摄像头、激光雷达、毫米波雷达）以识别数十种动态目标（如行人意图、交通标志），强调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远距离探测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和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语义理解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，对传感器冗余和融合算法要求极高</w:t>
      </w:r>
      <w:r w:rsidRPr="00F61C91">
        <w:rPr>
          <w:rFonts w:ascii="MS Gothic" w:eastAsia="MS Gothic" w:hAnsi="MS Gothic" w:cs="MS Gothic" w:hint="eastAsia"/>
        </w:rPr>
        <w:t>‌</w:t>
      </w:r>
    </w:p>
    <w:p w14:paraId="2552F3C3" w14:textId="4FBB7BFA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商用车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：更注重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稳定性、鲁棒性和远距测距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。干线卡车强调毫米波雷达对高速目标的追踪能力；矿车则依赖激光雷达检测固定路径上的障碍物（如巨石、坑洼），对高分辨率语义识别要求较低</w:t>
      </w:r>
      <w:r w:rsidRPr="00F61C91">
        <w:rPr>
          <w:rFonts w:ascii="MS Gothic" w:eastAsia="MS Gothic" w:hAnsi="MS Gothic" w:cs="MS Gothic" w:hint="eastAsia"/>
        </w:rPr>
        <w:t>‌</w:t>
      </w:r>
      <w:r>
        <w:rPr>
          <w:rFonts w:ascii="宋体" w:eastAsia="宋体" w:hAnsi="宋体" w:cs="Times New Roman" w:hint="eastAsia"/>
        </w:rPr>
        <w:t>。</w:t>
      </w:r>
      <w:r w:rsidRPr="00F61C91">
        <w:rPr>
          <w:rFonts w:ascii="宋体" w:eastAsia="宋体" w:hAnsi="宋体" w:cs="Times New Roman"/>
        </w:rPr>
        <w:t>部分方案（如图森未来）甚至采用纯视觉方案以降低成本</w:t>
      </w:r>
      <w:r w:rsidRPr="00F61C91">
        <w:rPr>
          <w:rFonts w:ascii="MS Gothic" w:eastAsia="MS Gothic" w:hAnsi="MS Gothic" w:cs="MS Gothic" w:hint="eastAsia"/>
        </w:rPr>
        <w:t>‌</w:t>
      </w:r>
    </w:p>
    <w:p w14:paraId="0DEB992F" w14:textId="3109B4F6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>
        <w:rPr>
          <w:rFonts w:ascii="MS Gothic" w:hAnsi="MS Gothic" w:cs="MS Gothic" w:hint="eastAsia"/>
        </w:rPr>
        <w:t>2</w:t>
      </w:r>
      <w:r>
        <w:rPr>
          <w:rFonts w:ascii="MS Gothic" w:hAnsi="MS Gothic" w:cs="MS Gothic"/>
        </w:rPr>
        <w:t>.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决策与规划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</w:t>
      </w:r>
    </w:p>
    <w:p w14:paraId="1624F075" w14:textId="53D651AB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乘用车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：需“类人”决策，处理复杂的交通规则、博弈场景（如变道、让行），算法追求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灵活性与拟人性</w:t>
      </w:r>
      <w:r w:rsidRPr="00F61C91">
        <w:rPr>
          <w:rFonts w:ascii="MS Gothic" w:eastAsia="MS Gothic" w:hAnsi="MS Gothic" w:cs="MS Gothic" w:hint="eastAsia"/>
        </w:rPr>
        <w:t>‌‌</w:t>
      </w:r>
      <w:r w:rsidRPr="00F61C91">
        <w:rPr>
          <w:rFonts w:ascii="宋体" w:eastAsia="宋体" w:hAnsi="宋体" w:cs="Times New Roman"/>
        </w:rPr>
        <w:t>。</w:t>
      </w:r>
    </w:p>
    <w:p w14:paraId="222983BC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商用车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：规划更偏向“机械化”执行。干线物流依赖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V2X（车路协同）与高精地图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实现高效、保守的巡航与变道；矿区车辆则按预设路径运行，核心是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/>
        </w:rPr>
        <w:t>路径重用与能耗优化</w:t>
      </w:r>
      <w:r w:rsidRPr="00F61C91">
        <w:rPr>
          <w:rFonts w:ascii="MS Gothic" w:eastAsia="MS Gothic" w:hAnsi="MS Gothic" w:cs="MS Gothic" w:hint="eastAsia"/>
        </w:rPr>
        <w:t>‌‌</w:t>
      </w:r>
    </w:p>
    <w:p w14:paraId="4188C34A" w14:textId="48F296E2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>
        <w:rPr>
          <w:rFonts w:ascii="MS Gothic" w:hAnsi="MS Gothic" w:cs="MS Gothic" w:hint="eastAsia"/>
        </w:rPr>
        <w:t>3</w:t>
      </w:r>
      <w:r>
        <w:rPr>
          <w:rFonts w:ascii="MS Gothic" w:hAnsi="MS Gothic" w:cs="MS Gothic"/>
        </w:rPr>
        <w:t>.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定位系统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</w:t>
      </w:r>
    </w:p>
    <w:p w14:paraId="68A22396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乘用车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：在城市峡谷、高架桥等环境下，需</w:t>
      </w:r>
      <w:r w:rsidRPr="00F61C91">
        <w:rPr>
          <w:rFonts w:ascii="MS Gothic" w:eastAsia="MS Gothic" w:hAnsi="MS Gothic" w:cs="MS Gothic" w:hint="eastAsia"/>
        </w:rPr>
        <w:t>‌</w:t>
      </w:r>
      <w:proofErr w:type="gramStart"/>
      <w:r w:rsidRPr="00F61C91">
        <w:rPr>
          <w:rFonts w:ascii="宋体" w:eastAsia="宋体" w:hAnsi="宋体" w:cs="宋体" w:hint="eastAsia"/>
        </w:rPr>
        <w:t>厘米级</w:t>
      </w:r>
      <w:proofErr w:type="gramEnd"/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定位精度，依赖</w:t>
      </w:r>
      <w:r w:rsidRPr="00F61C91">
        <w:rPr>
          <w:rFonts w:ascii="宋体" w:eastAsia="宋体" w:hAnsi="宋体" w:cs="Times New Roman"/>
        </w:rPr>
        <w:t>RTK-GNSS、IMU与高精地图深度融合</w:t>
      </w:r>
      <w:r w:rsidRPr="00F61C91">
        <w:rPr>
          <w:rFonts w:ascii="MS Gothic" w:eastAsia="MS Gothic" w:hAnsi="MS Gothic" w:cs="MS Gothic" w:hint="eastAsia"/>
        </w:rPr>
        <w:t>‌</w:t>
      </w:r>
    </w:p>
    <w:p w14:paraId="36FFB4A1" w14:textId="2FB374B9" w:rsidR="008C130B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商用车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：对精度容忍度略高，但更强调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持续性与抗干扰能力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。矿区因</w:t>
      </w:r>
      <w:r w:rsidRPr="00F61C91">
        <w:rPr>
          <w:rFonts w:ascii="宋体" w:eastAsia="宋体" w:hAnsi="宋体" w:cs="Times New Roman"/>
        </w:rPr>
        <w:t>GNSS信号差，更</w:t>
      </w:r>
      <w:r w:rsidRPr="00F61C91">
        <w:rPr>
          <w:rFonts w:ascii="宋体" w:eastAsia="宋体" w:hAnsi="宋体" w:cs="Times New Roman"/>
        </w:rPr>
        <w:lastRenderedPageBreak/>
        <w:t>依赖视觉里程计或地面基站；干线物流则主要依赖GNSS与高精地图，稳定性是关键</w:t>
      </w:r>
      <w:r w:rsidRPr="00F61C91">
        <w:rPr>
          <w:rFonts w:ascii="MS Gothic" w:eastAsia="MS Gothic" w:hAnsi="MS Gothic" w:cs="MS Gothic" w:hint="eastAsia"/>
        </w:rPr>
        <w:t>‌</w:t>
      </w:r>
    </w:p>
    <w:p w14:paraId="0BE6B5C7" w14:textId="3AA2B80C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>
        <w:rPr>
          <w:rFonts w:ascii="MS Gothic" w:hAnsi="MS Gothic" w:cs="MS Gothic" w:hint="eastAsia"/>
        </w:rPr>
        <w:t>4</w:t>
      </w:r>
      <w:r>
        <w:rPr>
          <w:rFonts w:ascii="MS Gothic" w:hAnsi="MS Gothic" w:cs="MS Gothic"/>
        </w:rPr>
        <w:t>.</w:t>
      </w:r>
      <w:r w:rsidRPr="00F61C91">
        <w:rPr>
          <w:rFonts w:ascii="宋体" w:eastAsia="宋体" w:hAnsi="宋体" w:cs="Times New Roman" w:hint="eastAsia"/>
        </w:rPr>
        <w:t>控制系统与安全冗余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</w:t>
      </w:r>
    </w:p>
    <w:p w14:paraId="7E429AB4" w14:textId="77777777" w:rsidR="00F61C91" w:rsidRPr="00F61C91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乘用车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：控制策略追求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舒适性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（起步平顺、刹车</w:t>
      </w:r>
      <w:proofErr w:type="gramStart"/>
      <w:r w:rsidRPr="00F61C91">
        <w:rPr>
          <w:rFonts w:ascii="宋体" w:eastAsia="宋体" w:hAnsi="宋体" w:cs="宋体" w:hint="eastAsia"/>
        </w:rPr>
        <w:t>不</w:t>
      </w:r>
      <w:proofErr w:type="gramEnd"/>
      <w:r w:rsidRPr="00F61C91">
        <w:rPr>
          <w:rFonts w:ascii="宋体" w:eastAsia="宋体" w:hAnsi="宋体" w:cs="宋体" w:hint="eastAsia"/>
        </w:rPr>
        <w:t>突兀），安全冗余要求最高（双制动系统、双电源、芯片备份），以应对开放道路的不可预测风险</w:t>
      </w:r>
      <w:r w:rsidRPr="00F61C91">
        <w:rPr>
          <w:rFonts w:ascii="MS Gothic" w:eastAsia="MS Gothic" w:hAnsi="MS Gothic" w:cs="MS Gothic" w:hint="eastAsia"/>
        </w:rPr>
        <w:t>‌</w:t>
      </w:r>
    </w:p>
    <w:p w14:paraId="34E289FE" w14:textId="28369126" w:rsidR="008C130B" w:rsidRDefault="00F61C91" w:rsidP="00F61C91">
      <w:pPr>
        <w:ind w:firstLineChars="200" w:firstLine="420"/>
        <w:rPr>
          <w:rFonts w:ascii="宋体" w:eastAsia="宋体" w:hAnsi="宋体" w:cs="Times New Roman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Times New Roman" w:hint="eastAsia"/>
        </w:rPr>
        <w:t>商用车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：控制核心是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载重稳定性与设备保护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，避免货物洒落或车体倾覆。安全策略多采用“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故障即停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”并配备远程人工干预，</w:t>
      </w:r>
      <w:proofErr w:type="gramStart"/>
      <w:r w:rsidRPr="00F61C91">
        <w:rPr>
          <w:rFonts w:ascii="宋体" w:eastAsia="宋体" w:hAnsi="宋体" w:cs="宋体" w:hint="eastAsia"/>
        </w:rPr>
        <w:t>因运行</w:t>
      </w:r>
      <w:proofErr w:type="gramEnd"/>
      <w:r w:rsidRPr="00F61C91">
        <w:rPr>
          <w:rFonts w:ascii="宋体" w:eastAsia="宋体" w:hAnsi="宋体" w:cs="宋体" w:hint="eastAsia"/>
        </w:rPr>
        <w:t>环境相对可控，冗余设计可适度简化</w:t>
      </w:r>
      <w:r w:rsidRPr="00F61C91">
        <w:rPr>
          <w:rFonts w:ascii="MS Gothic" w:eastAsia="MS Gothic" w:hAnsi="MS Gothic" w:cs="MS Gothic" w:hint="eastAsia"/>
        </w:rPr>
        <w:t>‌</w:t>
      </w:r>
    </w:p>
    <w:p w14:paraId="07CA57A6" w14:textId="51806447" w:rsidR="008C130B" w:rsidRPr="00F61C91" w:rsidRDefault="00F61C91" w:rsidP="008C130B">
      <w:pPr>
        <w:ind w:firstLineChars="200" w:firstLine="422"/>
        <w:rPr>
          <w:rFonts w:ascii="宋体" w:eastAsia="宋体" w:hAnsi="宋体" w:cs="Times New Roman"/>
          <w:b/>
          <w:bCs/>
        </w:rPr>
      </w:pPr>
      <w:r w:rsidRPr="00F61C91">
        <w:rPr>
          <w:rFonts w:ascii="宋体" w:eastAsia="宋体" w:hAnsi="宋体" w:cs="Times New Roman" w:hint="eastAsia"/>
          <w:b/>
          <w:bCs/>
        </w:rPr>
        <w:t>商业化路径与落地节奏</w:t>
      </w:r>
    </w:p>
    <w:p w14:paraId="74C94EF4" w14:textId="6E2C3599" w:rsidR="00F61C91" w:rsidRPr="00F61C91" w:rsidRDefault="008C130B" w:rsidP="00F61C91">
      <w:pPr>
        <w:ind w:firstLineChars="200" w:firstLine="420"/>
        <w:rPr>
          <w:rFonts w:ascii="宋体" w:eastAsia="宋体" w:hAnsi="宋体" w:cs="宋体"/>
        </w:rPr>
      </w:pPr>
      <w:r w:rsidRPr="008C130B">
        <w:rPr>
          <w:rFonts w:ascii="MS Gothic" w:eastAsia="MS Gothic" w:hAnsi="MS Gothic" w:cs="MS Gothic" w:hint="eastAsia"/>
        </w:rPr>
        <w:t>‌</w:t>
      </w:r>
      <w:r w:rsidR="00F61C91" w:rsidRPr="00F61C91">
        <w:rPr>
          <w:rFonts w:ascii="MS Gothic" w:eastAsia="MS Gothic" w:hAnsi="MS Gothic" w:cs="MS Gothic" w:hint="cs"/>
        </w:rPr>
        <w:t>‌</w:t>
      </w:r>
      <w:r w:rsidR="00F61C91" w:rsidRPr="00F61C91">
        <w:rPr>
          <w:rFonts w:ascii="宋体" w:eastAsia="宋体" w:hAnsi="宋体" w:cs="宋体" w:hint="eastAsia"/>
        </w:rPr>
        <w:t>商用车</w:t>
      </w:r>
      <w:r w:rsidR="00F61C91" w:rsidRPr="00F61C91">
        <w:rPr>
          <w:rFonts w:ascii="MS Gothic" w:eastAsia="MS Gothic" w:hAnsi="MS Gothic" w:cs="MS Gothic" w:hint="eastAsia"/>
        </w:rPr>
        <w:t>‌</w:t>
      </w:r>
      <w:r w:rsidR="00F61C91" w:rsidRPr="00F61C91">
        <w:rPr>
          <w:rFonts w:ascii="宋体" w:eastAsia="宋体" w:hAnsi="宋体" w:cs="宋体" w:hint="eastAsia"/>
        </w:rPr>
        <w:t>：因场景封闭、价值明确、试错容忍度高（运输货物而非乘客），</w:t>
      </w:r>
      <w:r w:rsidR="00F61C91" w:rsidRPr="00F61C91">
        <w:rPr>
          <w:rFonts w:ascii="MS Gothic" w:eastAsia="MS Gothic" w:hAnsi="MS Gothic" w:cs="MS Gothic" w:hint="eastAsia"/>
        </w:rPr>
        <w:t>‌</w:t>
      </w:r>
      <w:r w:rsidR="00F61C91" w:rsidRPr="00F61C91">
        <w:rPr>
          <w:rFonts w:ascii="宋体" w:eastAsia="宋体" w:hAnsi="宋体" w:cs="宋体" w:hint="eastAsia"/>
        </w:rPr>
        <w:t>商业化落地更早、更快</w:t>
      </w:r>
      <w:r w:rsidR="00F61C91" w:rsidRPr="00F61C91">
        <w:rPr>
          <w:rFonts w:ascii="MS Gothic" w:eastAsia="MS Gothic" w:hAnsi="MS Gothic" w:cs="MS Gothic" w:hint="eastAsia"/>
        </w:rPr>
        <w:t>‌</w:t>
      </w:r>
      <w:r w:rsidR="00F61C91" w:rsidRPr="00F61C91">
        <w:rPr>
          <w:rFonts w:ascii="宋体" w:eastAsia="宋体" w:hAnsi="宋体" w:cs="宋体" w:hint="eastAsia"/>
        </w:rPr>
        <w:t>。港口、矿山等场景已实现</w:t>
      </w:r>
      <w:r w:rsidR="00F61C91" w:rsidRPr="00F61C91">
        <w:rPr>
          <w:rFonts w:ascii="宋体" w:eastAsia="宋体" w:hAnsi="宋体" w:cs="宋体"/>
        </w:rPr>
        <w:t>L4</w:t>
      </w:r>
      <w:r w:rsidR="00F61C91" w:rsidRPr="00F61C91">
        <w:rPr>
          <w:rFonts w:ascii="宋体" w:eastAsia="宋体" w:hAnsi="宋体" w:cs="宋体" w:hint="eastAsia"/>
        </w:rPr>
        <w:t>级</w:t>
      </w:r>
      <w:proofErr w:type="gramStart"/>
      <w:r w:rsidR="00F61C91" w:rsidRPr="00F61C91">
        <w:rPr>
          <w:rFonts w:ascii="宋体" w:eastAsia="宋体" w:hAnsi="宋体" w:cs="宋体" w:hint="eastAsia"/>
        </w:rPr>
        <w:t>无人化</w:t>
      </w:r>
      <w:proofErr w:type="gramEnd"/>
      <w:r w:rsidR="00F61C91" w:rsidRPr="00F61C91">
        <w:rPr>
          <w:rFonts w:ascii="宋体" w:eastAsia="宋体" w:hAnsi="宋体" w:cs="宋体" w:hint="eastAsia"/>
        </w:rPr>
        <w:t>运营，干线物流也进入安全员辅助的</w:t>
      </w:r>
      <w:r w:rsidR="00F61C91" w:rsidRPr="00F61C91">
        <w:rPr>
          <w:rFonts w:ascii="宋体" w:eastAsia="宋体" w:hAnsi="宋体" w:cs="宋体"/>
        </w:rPr>
        <w:t>L3+</w:t>
      </w:r>
      <w:r w:rsidR="00F61C91" w:rsidRPr="00F61C91">
        <w:rPr>
          <w:rFonts w:ascii="宋体" w:eastAsia="宋体" w:hAnsi="宋体" w:cs="宋体" w:hint="eastAsia"/>
        </w:rPr>
        <w:t>阶段</w:t>
      </w:r>
      <w:r w:rsidR="00F61C91" w:rsidRPr="00F61C91">
        <w:rPr>
          <w:rFonts w:ascii="MS Gothic" w:eastAsia="MS Gothic" w:hAnsi="MS Gothic" w:cs="MS Gothic" w:hint="eastAsia"/>
        </w:rPr>
        <w:t>‌</w:t>
      </w:r>
      <w:r w:rsidR="00F61C91">
        <w:rPr>
          <w:rFonts w:ascii="宋体" w:eastAsia="宋体" w:hAnsi="宋体" w:cs="宋体" w:hint="eastAsia"/>
        </w:rPr>
        <w:t>。</w:t>
      </w:r>
      <w:r w:rsidR="00F61C91" w:rsidRPr="00F61C91">
        <w:rPr>
          <w:rFonts w:ascii="宋体" w:eastAsia="宋体" w:hAnsi="宋体" w:cs="宋体"/>
        </w:rPr>
        <w:t>政策</w:t>
      </w:r>
      <w:r w:rsidR="00F61C91" w:rsidRPr="00F61C91">
        <w:rPr>
          <w:rFonts w:ascii="宋体" w:eastAsia="宋体" w:hAnsi="宋体" w:cs="宋体" w:hint="eastAsia"/>
        </w:rPr>
        <w:t>层面，交通部已强制要求</w:t>
      </w:r>
      <w:proofErr w:type="gramStart"/>
      <w:r w:rsidR="00F61C91" w:rsidRPr="00F61C91">
        <w:rPr>
          <w:rFonts w:ascii="宋体" w:eastAsia="宋体" w:hAnsi="宋体" w:cs="宋体" w:hint="eastAsia"/>
        </w:rPr>
        <w:t>重卡标配</w:t>
      </w:r>
      <w:proofErr w:type="gramEnd"/>
      <w:r w:rsidR="00F61C91" w:rsidRPr="00F61C91">
        <w:rPr>
          <w:rFonts w:ascii="宋体" w:eastAsia="宋体" w:hAnsi="宋体" w:cs="宋体"/>
        </w:rPr>
        <w:t>AEB、LDW等安全功能，</w:t>
      </w:r>
      <w:r w:rsidR="00F61C91" w:rsidRPr="00F61C91">
        <w:rPr>
          <w:rFonts w:ascii="宋体" w:eastAsia="宋体" w:hAnsi="宋体" w:cs="宋体" w:hint="eastAsia"/>
        </w:rPr>
        <w:t>为智能化铺路</w:t>
      </w:r>
      <w:r w:rsidR="00F61C91" w:rsidRPr="00F61C91">
        <w:rPr>
          <w:rFonts w:ascii="MS Gothic" w:eastAsia="MS Gothic" w:hAnsi="MS Gothic" w:cs="MS Gothic" w:hint="eastAsia"/>
        </w:rPr>
        <w:t>‌</w:t>
      </w:r>
    </w:p>
    <w:p w14:paraId="1938E117" w14:textId="56CBC553" w:rsidR="008C130B" w:rsidRPr="00F61C91" w:rsidRDefault="00F61C91" w:rsidP="00F61C91">
      <w:pPr>
        <w:ind w:firstLineChars="200" w:firstLine="420"/>
        <w:rPr>
          <w:rFonts w:ascii="宋体" w:eastAsia="宋体" w:hAnsi="宋体" w:cs="宋体"/>
        </w:rPr>
      </w:pP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乘用车</w:t>
      </w:r>
      <w:r w:rsidRPr="00F61C91">
        <w:rPr>
          <w:rFonts w:ascii="MS Gothic" w:eastAsia="MS Gothic" w:hAnsi="MS Gothic" w:cs="MS Gothic" w:hint="eastAsia"/>
        </w:rPr>
        <w:t>‌</w:t>
      </w:r>
      <w:r w:rsidRPr="00F61C91">
        <w:rPr>
          <w:rFonts w:ascii="宋体" w:eastAsia="宋体" w:hAnsi="宋体" w:cs="宋体" w:hint="eastAsia"/>
        </w:rPr>
        <w:t>：受限于开放环境的极端复杂性、高昂的传感器成本、严格的法规和公众安全预期，</w:t>
      </w:r>
      <w:r w:rsidRPr="00F61C91">
        <w:rPr>
          <w:rFonts w:ascii="宋体" w:eastAsia="宋体" w:hAnsi="宋体" w:cs="宋体"/>
        </w:rPr>
        <w:t>L4</w:t>
      </w:r>
      <w:r w:rsidRPr="00F61C91">
        <w:rPr>
          <w:rFonts w:ascii="宋体" w:eastAsia="宋体" w:hAnsi="宋体" w:cs="宋体" w:hint="eastAsia"/>
        </w:rPr>
        <w:t>级完全无人驾驶的规模化落地仍需时日，目前主要处于</w:t>
      </w:r>
      <w:r w:rsidRPr="00F61C91">
        <w:rPr>
          <w:rFonts w:ascii="宋体" w:eastAsia="宋体" w:hAnsi="宋体" w:cs="宋体"/>
        </w:rPr>
        <w:t>L2+</w:t>
      </w:r>
      <w:r w:rsidRPr="00F61C91">
        <w:rPr>
          <w:rFonts w:ascii="宋体" w:eastAsia="宋体" w:hAnsi="宋体" w:cs="宋体" w:hint="eastAsia"/>
        </w:rPr>
        <w:t>辅助驾驶的量产阶段</w:t>
      </w:r>
      <w:r w:rsidRPr="00F61C91">
        <w:rPr>
          <w:rFonts w:ascii="MS Gothic" w:eastAsia="MS Gothic" w:hAnsi="MS Gothic" w:cs="MS Gothic" w:hint="eastAsia"/>
        </w:rPr>
        <w:t>‌</w:t>
      </w:r>
    </w:p>
    <w:p w14:paraId="26DEBDAA" w14:textId="61E1315A" w:rsidR="00F61C91" w:rsidRDefault="00F61C91" w:rsidP="008C130B">
      <w:pPr>
        <w:ind w:firstLineChars="200" w:firstLine="420"/>
        <w:rPr>
          <w:rFonts w:ascii="MS Gothic" w:hAnsi="MS Gothic" w:cs="MS Gothic"/>
        </w:rPr>
      </w:pPr>
      <w:r w:rsidRPr="00F61C91">
        <w:rPr>
          <w:rFonts w:ascii="宋体" w:eastAsia="宋体" w:hAnsi="宋体" w:cs="宋体" w:hint="eastAsia"/>
        </w:rPr>
        <w:t>综上所述，商用车自动驾驶凭借其清晰的经济价值、相对简单的运行环境和更高的社会接受度，正走在通往大规模商业化的快车道；而乘用车自动驾驶则仍在攻克城市开放环境这一“终极难题”，两者虽同属自动驾驶领域，但发展路径与未来图景截然不同</w:t>
      </w:r>
      <w:r w:rsidRPr="00F61C91">
        <w:rPr>
          <w:rFonts w:ascii="MS Gothic" w:eastAsia="MS Gothic" w:hAnsi="MS Gothic" w:cs="MS Gothic" w:hint="eastAsia"/>
        </w:rPr>
        <w:t>‌</w:t>
      </w:r>
      <w:r>
        <w:rPr>
          <w:rFonts w:asciiTheme="minorEastAsia" w:hAnsiTheme="minorEastAsia" w:cs="MS Gothic" w:hint="eastAsia"/>
        </w:rPr>
        <w:t>。</w:t>
      </w:r>
    </w:p>
    <w:p w14:paraId="1FB9832E" w14:textId="77777777" w:rsidR="00F61C91" w:rsidRPr="00F61C91" w:rsidRDefault="00F61C91" w:rsidP="008C130B">
      <w:pPr>
        <w:ind w:firstLineChars="200" w:firstLine="420"/>
        <w:rPr>
          <w:rFonts w:ascii="宋体" w:hAnsi="宋体" w:cs="Times New Roman"/>
        </w:rPr>
      </w:pPr>
    </w:p>
    <w:p w14:paraId="449DF30A" w14:textId="3897955F" w:rsidR="00401407" w:rsidRDefault="008F56D1" w:rsidP="00041A70">
      <w:pPr>
        <w:ind w:firstLineChars="200" w:firstLine="420"/>
        <w:rPr>
          <w:rFonts w:ascii="宋体" w:eastAsia="宋体" w:hAnsi="宋体" w:cs="Times New Roman"/>
        </w:rPr>
      </w:pPr>
      <w:hyperlink r:id="rId7" w:history="1">
        <w:r w:rsidR="008C130B" w:rsidRPr="00D51652">
          <w:rPr>
            <w:rStyle w:val="a8"/>
            <w:rFonts w:ascii="宋体" w:eastAsia="宋体" w:hAnsi="宋体" w:cs="Times New Roman"/>
          </w:rPr>
          <w:t>https://zhuanlan.zhihu.com/p/1912834533751002946</w:t>
        </w:r>
      </w:hyperlink>
    </w:p>
    <w:p w14:paraId="57B98B4B" w14:textId="6D920F9C" w:rsidR="008C130B" w:rsidRPr="008C130B" w:rsidRDefault="008C130B" w:rsidP="00041A70">
      <w:pPr>
        <w:ind w:firstLineChars="200" w:firstLine="420"/>
        <w:rPr>
          <w:rFonts w:ascii="宋体" w:eastAsia="宋体" w:hAnsi="宋体" w:cs="Times New Roman"/>
        </w:rPr>
      </w:pPr>
      <w:r w:rsidRPr="008C130B">
        <w:rPr>
          <w:rFonts w:ascii="宋体" w:eastAsia="宋体" w:hAnsi="宋体" w:cs="Times New Roman" w:hint="eastAsia"/>
        </w:rPr>
        <w:t>卡车、矿车的自动驾驶和乘用车的自动驾驶在技术要求上有何不同？</w:t>
      </w:r>
    </w:p>
    <w:sectPr w:rsidR="008C130B" w:rsidRPr="008C13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89B9" w14:textId="77777777" w:rsidR="008F56D1" w:rsidRDefault="008F56D1" w:rsidP="005279FE">
      <w:r>
        <w:separator/>
      </w:r>
    </w:p>
  </w:endnote>
  <w:endnote w:type="continuationSeparator" w:id="0">
    <w:p w14:paraId="44C02C63" w14:textId="77777777" w:rsidR="008F56D1" w:rsidRDefault="008F56D1" w:rsidP="0052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2F7DDD" w14:textId="77777777" w:rsidR="008F56D1" w:rsidRDefault="008F56D1" w:rsidP="005279FE">
      <w:r>
        <w:separator/>
      </w:r>
    </w:p>
  </w:footnote>
  <w:footnote w:type="continuationSeparator" w:id="0">
    <w:p w14:paraId="02BC7F16" w14:textId="77777777" w:rsidR="008F56D1" w:rsidRDefault="008F56D1" w:rsidP="005279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E6D50"/>
    <w:multiLevelType w:val="hybridMultilevel"/>
    <w:tmpl w:val="ADEEFDC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9DF6D03"/>
    <w:multiLevelType w:val="hybridMultilevel"/>
    <w:tmpl w:val="FC70DBB6"/>
    <w:lvl w:ilvl="0" w:tplc="93DCE84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C43243"/>
    <w:multiLevelType w:val="hybridMultilevel"/>
    <w:tmpl w:val="B5341286"/>
    <w:lvl w:ilvl="0" w:tplc="DB5ABCA4">
      <w:start w:val="1"/>
      <w:numFmt w:val="decimal"/>
      <w:lvlText w:val="Q%1：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E820BC8"/>
    <w:multiLevelType w:val="hybridMultilevel"/>
    <w:tmpl w:val="73B69004"/>
    <w:lvl w:ilvl="0" w:tplc="DB5ABCA4">
      <w:start w:val="1"/>
      <w:numFmt w:val="decimal"/>
      <w:lvlText w:val="Q%1：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0D05A47"/>
    <w:multiLevelType w:val="hybridMultilevel"/>
    <w:tmpl w:val="0EBA7BCC"/>
    <w:lvl w:ilvl="0" w:tplc="93DCE84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2B00F81"/>
    <w:multiLevelType w:val="hybridMultilevel"/>
    <w:tmpl w:val="6216808C"/>
    <w:lvl w:ilvl="0" w:tplc="821E4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2E71ED"/>
    <w:multiLevelType w:val="hybridMultilevel"/>
    <w:tmpl w:val="2ED637F4"/>
    <w:lvl w:ilvl="0" w:tplc="93DCE84E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7" w15:restartNumberingAfterBreak="0">
    <w:nsid w:val="4CDE34D6"/>
    <w:multiLevelType w:val="hybridMultilevel"/>
    <w:tmpl w:val="5434E23E"/>
    <w:lvl w:ilvl="0" w:tplc="93DCE84E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29C6903"/>
    <w:multiLevelType w:val="hybridMultilevel"/>
    <w:tmpl w:val="D5A474CA"/>
    <w:lvl w:ilvl="0" w:tplc="93DCE84E">
      <w:start w:val="1"/>
      <w:numFmt w:val="decimal"/>
      <w:lvlText w:val="(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68F0249"/>
    <w:multiLevelType w:val="hybridMultilevel"/>
    <w:tmpl w:val="A2A04506"/>
    <w:lvl w:ilvl="0" w:tplc="93DCE84E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E4308C5"/>
    <w:multiLevelType w:val="hybridMultilevel"/>
    <w:tmpl w:val="B30088B8"/>
    <w:lvl w:ilvl="0" w:tplc="93DCE84E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5EE24E8F"/>
    <w:multiLevelType w:val="hybridMultilevel"/>
    <w:tmpl w:val="FC70DBB6"/>
    <w:lvl w:ilvl="0" w:tplc="93DCE84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E4B0106"/>
    <w:multiLevelType w:val="hybridMultilevel"/>
    <w:tmpl w:val="01E2A324"/>
    <w:lvl w:ilvl="0" w:tplc="93DCE84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F520B0"/>
    <w:multiLevelType w:val="hybridMultilevel"/>
    <w:tmpl w:val="7E0061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3A4861"/>
    <w:multiLevelType w:val="hybridMultilevel"/>
    <w:tmpl w:val="BD6A2E6C"/>
    <w:lvl w:ilvl="0" w:tplc="93DCE84E">
      <w:start w:val="1"/>
      <w:numFmt w:val="decimal"/>
      <w:lvlText w:val="(%1)"/>
      <w:lvlJc w:val="left"/>
      <w:pPr>
        <w:ind w:left="845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5" w15:restartNumberingAfterBreak="0">
    <w:nsid w:val="769A31AF"/>
    <w:multiLevelType w:val="hybridMultilevel"/>
    <w:tmpl w:val="A2A04506"/>
    <w:lvl w:ilvl="0" w:tplc="93DCE84E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2"/>
  </w:num>
  <w:num w:numId="5">
    <w:abstractNumId w:val="12"/>
  </w:num>
  <w:num w:numId="6">
    <w:abstractNumId w:val="4"/>
  </w:num>
  <w:num w:numId="7">
    <w:abstractNumId w:val="1"/>
  </w:num>
  <w:num w:numId="8">
    <w:abstractNumId w:val="11"/>
  </w:num>
  <w:num w:numId="9">
    <w:abstractNumId w:val="3"/>
  </w:num>
  <w:num w:numId="10">
    <w:abstractNumId w:val="6"/>
  </w:num>
  <w:num w:numId="11">
    <w:abstractNumId w:val="10"/>
  </w:num>
  <w:num w:numId="12">
    <w:abstractNumId w:val="14"/>
  </w:num>
  <w:num w:numId="13">
    <w:abstractNumId w:val="5"/>
  </w:num>
  <w:num w:numId="14">
    <w:abstractNumId w:val="13"/>
  </w:num>
  <w:num w:numId="15">
    <w:abstractNumId w:val="0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92"/>
    <w:rsid w:val="00000C71"/>
    <w:rsid w:val="000148A0"/>
    <w:rsid w:val="00027EA5"/>
    <w:rsid w:val="00031F24"/>
    <w:rsid w:val="00041805"/>
    <w:rsid w:val="00041A70"/>
    <w:rsid w:val="000A5754"/>
    <w:rsid w:val="000D233F"/>
    <w:rsid w:val="00101506"/>
    <w:rsid w:val="00107C47"/>
    <w:rsid w:val="0011663E"/>
    <w:rsid w:val="00130212"/>
    <w:rsid w:val="00156A55"/>
    <w:rsid w:val="0017085A"/>
    <w:rsid w:val="00173A92"/>
    <w:rsid w:val="0017677F"/>
    <w:rsid w:val="001812C0"/>
    <w:rsid w:val="001862AB"/>
    <w:rsid w:val="0018673A"/>
    <w:rsid w:val="0021371E"/>
    <w:rsid w:val="002230F4"/>
    <w:rsid w:val="002659C8"/>
    <w:rsid w:val="00293158"/>
    <w:rsid w:val="002D302E"/>
    <w:rsid w:val="00337081"/>
    <w:rsid w:val="00345D15"/>
    <w:rsid w:val="0037550C"/>
    <w:rsid w:val="00375D8B"/>
    <w:rsid w:val="00397CB7"/>
    <w:rsid w:val="00401407"/>
    <w:rsid w:val="00423D92"/>
    <w:rsid w:val="004466EF"/>
    <w:rsid w:val="004745F3"/>
    <w:rsid w:val="00475103"/>
    <w:rsid w:val="00487D69"/>
    <w:rsid w:val="00492243"/>
    <w:rsid w:val="004A7F37"/>
    <w:rsid w:val="004C0352"/>
    <w:rsid w:val="004C1161"/>
    <w:rsid w:val="004D3E42"/>
    <w:rsid w:val="004E4757"/>
    <w:rsid w:val="005013A3"/>
    <w:rsid w:val="005279FE"/>
    <w:rsid w:val="00556275"/>
    <w:rsid w:val="005758A2"/>
    <w:rsid w:val="005954ED"/>
    <w:rsid w:val="005F0284"/>
    <w:rsid w:val="005F18A3"/>
    <w:rsid w:val="005F464D"/>
    <w:rsid w:val="0064664D"/>
    <w:rsid w:val="00655E33"/>
    <w:rsid w:val="0068323C"/>
    <w:rsid w:val="0068461E"/>
    <w:rsid w:val="00694BA8"/>
    <w:rsid w:val="006A0204"/>
    <w:rsid w:val="00706965"/>
    <w:rsid w:val="00724548"/>
    <w:rsid w:val="0074005B"/>
    <w:rsid w:val="007B1926"/>
    <w:rsid w:val="007E3363"/>
    <w:rsid w:val="0082115B"/>
    <w:rsid w:val="00830E6D"/>
    <w:rsid w:val="00850ED0"/>
    <w:rsid w:val="008B02BA"/>
    <w:rsid w:val="008C130B"/>
    <w:rsid w:val="008C1ADA"/>
    <w:rsid w:val="008D4128"/>
    <w:rsid w:val="008F1C86"/>
    <w:rsid w:val="008F56D1"/>
    <w:rsid w:val="009668C8"/>
    <w:rsid w:val="00976C57"/>
    <w:rsid w:val="009770B2"/>
    <w:rsid w:val="009D1D57"/>
    <w:rsid w:val="00A23215"/>
    <w:rsid w:val="00A35647"/>
    <w:rsid w:val="00A52E22"/>
    <w:rsid w:val="00A67FD9"/>
    <w:rsid w:val="00A72CB8"/>
    <w:rsid w:val="00A77808"/>
    <w:rsid w:val="00B2583C"/>
    <w:rsid w:val="00B5078B"/>
    <w:rsid w:val="00B62A9D"/>
    <w:rsid w:val="00B72B55"/>
    <w:rsid w:val="00B93F31"/>
    <w:rsid w:val="00B94C56"/>
    <w:rsid w:val="00BA6894"/>
    <w:rsid w:val="00BE1D40"/>
    <w:rsid w:val="00BF54B6"/>
    <w:rsid w:val="00C035FF"/>
    <w:rsid w:val="00C26DAC"/>
    <w:rsid w:val="00C37A9A"/>
    <w:rsid w:val="00C43C1F"/>
    <w:rsid w:val="00C44829"/>
    <w:rsid w:val="00CF3B82"/>
    <w:rsid w:val="00D36799"/>
    <w:rsid w:val="00D557C1"/>
    <w:rsid w:val="00D94EC5"/>
    <w:rsid w:val="00DD5E99"/>
    <w:rsid w:val="00DF2D2B"/>
    <w:rsid w:val="00E0647F"/>
    <w:rsid w:val="00E30CE7"/>
    <w:rsid w:val="00E56742"/>
    <w:rsid w:val="00E7385C"/>
    <w:rsid w:val="00E76E2B"/>
    <w:rsid w:val="00E90AFF"/>
    <w:rsid w:val="00EA0637"/>
    <w:rsid w:val="00EE5274"/>
    <w:rsid w:val="00F61C91"/>
    <w:rsid w:val="00F61D73"/>
    <w:rsid w:val="00FB3B84"/>
    <w:rsid w:val="00FD19A2"/>
    <w:rsid w:val="00FF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BF7D60"/>
  <w15:chartTrackingRefBased/>
  <w15:docId w15:val="{E4898F30-E702-4B25-B79E-5AC13BF4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085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D3E4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79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279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279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279FE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7085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17085A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1812C0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1862AB"/>
    <w:rPr>
      <w:color w:val="605E5C"/>
      <w:shd w:val="clear" w:color="auto" w:fill="E1DFDD"/>
    </w:rPr>
  </w:style>
  <w:style w:type="paragraph" w:styleId="aa">
    <w:name w:val="Title"/>
    <w:basedOn w:val="a"/>
    <w:next w:val="a"/>
    <w:link w:val="ab"/>
    <w:uiPriority w:val="10"/>
    <w:qFormat/>
    <w:rsid w:val="00DF2D2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uiPriority w:val="10"/>
    <w:rsid w:val="00DF2D2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4D3E4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58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zhuanlan.zhihu.com/p/19128345337510029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2026-02-24T07:33:00Z</dcterms:created>
  <dcterms:modified xsi:type="dcterms:W3CDTF">2026-02-24T07:33:00Z</dcterms:modified>
</cp:coreProperties>
</file>