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76C9" w14:textId="77777777" w:rsidR="009C7BAD" w:rsidRPr="008959D3" w:rsidRDefault="008959D3" w:rsidP="008959D3">
      <w:pPr>
        <w:ind w:left="-993" w:right="-741" w:firstLineChars="125" w:firstLine="402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4B0C2C7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6C2D2A40" w14:textId="1CE0CC20" w:rsidR="008959D3" w:rsidRPr="0014525A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1BBAD0EA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8ED57A1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7447A549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CCD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4989EA9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4AFA616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02767F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170B48F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26F9E5E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5BF66B3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B3C8D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CEA976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2C48159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ED3D449" w14:textId="122FC2DB" w:rsidR="0014525A" w:rsidRPr="002335BB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 w:rsidR="0014525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1AED6B" w14:textId="77777777" w:rsidR="0014525A" w:rsidRDefault="0014525A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47045B3" w14:textId="3E286015" w:rsidR="000C5E46" w:rsidRDefault="000C5E46" w:rsidP="0014525A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  <w:r w:rsidR="0014525A">
        <w:rPr>
          <w:rFonts w:ascii="Times New Roman" w:hAnsi="Times New Roman" w:cs="Times New Roman"/>
          <w:sz w:val="28"/>
          <w:szCs w:val="28"/>
          <w:lang w:val="ru-RU"/>
        </w:rPr>
        <w:t>Я взял вариант 2, так как по списку я второй</w:t>
      </w:r>
    </w:p>
    <w:p w14:paraId="16565DE7" w14:textId="7A1A3E22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FF9546" wp14:editId="7F0E4BFC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2FB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2FADD32B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3A8AE400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7D59A37F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2E2349F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6B09B0C5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6DCF5CE4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B834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6B5701CB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CB6E5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5F8AA" wp14:editId="48A184EC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345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1722CAC3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95343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8C0290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4B2442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2DBAB891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75C2E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A831D2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8C085A" w14:textId="6D701BD4" w:rsidR="0010359A" w:rsidRDefault="002335BB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35B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E8956C" wp14:editId="75B8F805">
            <wp:extent cx="2705478" cy="1124107"/>
            <wp:effectExtent l="0" t="0" r="0" b="0"/>
            <wp:docPr id="102592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2DFA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D59C06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CF619A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03F77" w14:textId="6E558F69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FEF8F12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09363" w14:textId="4CDFF292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="002335BB" w:rsidRPr="002335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EEE7F3" wp14:editId="5945266C">
            <wp:extent cx="1467055" cy="647790"/>
            <wp:effectExtent l="0" t="0" r="0" b="0"/>
            <wp:docPr id="89262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2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</w:t>
      </w:r>
      <w:proofErr w:type="spellStart"/>
      <w:r w:rsidRPr="00F84B69">
        <w:rPr>
          <w:rFonts w:ascii="Times New Roman" w:hAnsi="Times New Roman" w:cs="Times New Roman"/>
          <w:sz w:val="28"/>
          <w:szCs w:val="28"/>
          <w:lang w:val="ru-RU"/>
        </w:rPr>
        <w:t>span</w:t>
      </w:r>
      <w:proofErr w:type="spellEnd"/>
      <w:r w:rsidRPr="00F84B69">
        <w:rPr>
          <w:rFonts w:ascii="Times New Roman" w:hAnsi="Times New Roman" w:cs="Times New Roman"/>
          <w:sz w:val="28"/>
          <w:szCs w:val="28"/>
          <w:lang w:val="ru-RU"/>
        </w:rPr>
        <w:t>&gt; с наложением стиля для его изменения в процессе обработки действий пользователя.</w:t>
      </w:r>
    </w:p>
    <w:p w14:paraId="4232FB88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E85D95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5AFA6A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4593D1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5E449490" w14:textId="40CDB63B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8E73E7" w14:textId="3226CC5D" w:rsidR="00106CD6" w:rsidRPr="00B01996" w:rsidRDefault="00E858D9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58D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7AEA0C" wp14:editId="6315759C">
            <wp:extent cx="5020310" cy="2445385"/>
            <wp:effectExtent l="0" t="0" r="8890" b="0"/>
            <wp:docPr id="84744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37C6" w14:textId="7A8B8BCC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649F922F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76527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DC6A24" w14:textId="64054A3C" w:rsidR="00A82706" w:rsidRDefault="00E858D9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58D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FDC5ED" wp14:editId="52E161A3">
            <wp:extent cx="5020310" cy="875665"/>
            <wp:effectExtent l="0" t="0" r="8890" b="635"/>
            <wp:docPr id="155175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E4C" w14:textId="23090865" w:rsidR="00A82706" w:rsidRPr="00034C1F" w:rsidRDefault="00B01996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66F12D91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6E0A36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18AA119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52E9A4" w14:textId="12B3ABA5" w:rsidR="00034C1F" w:rsidRDefault="007F32B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7F32B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CCA24D" wp14:editId="2D802282">
            <wp:extent cx="5020310" cy="5423535"/>
            <wp:effectExtent l="0" t="0" r="8890" b="5715"/>
            <wp:docPr id="195388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6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7681" w14:textId="293F96F6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Пример</w:t>
      </w:r>
    </w:p>
    <w:p w14:paraId="1A7F04EF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867AF9" w14:textId="3CF53623" w:rsidR="00B01996" w:rsidRDefault="007F32B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32B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62AA3AD" wp14:editId="4CD5D7D9">
            <wp:extent cx="3000794" cy="5582429"/>
            <wp:effectExtent l="0" t="0" r="9525" b="0"/>
            <wp:docPr id="79076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F8C4" w14:textId="66BDEADE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1DD9FCD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589CA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14:paraId="0B43E16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29F54B" w14:textId="3AF159D8" w:rsidR="00034C1F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32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1079FA" wp14:editId="30175D48">
            <wp:extent cx="5020310" cy="5629275"/>
            <wp:effectExtent l="0" t="0" r="8890" b="9525"/>
            <wp:docPr id="1241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AD2" w14:textId="744DE973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1AC5811D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7B7398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19C9A7C2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0203CEA8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A610B7E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49C6E157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6A41B52E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5EBF2798" w14:textId="77777777" w:rsid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60D509F1" w14:textId="77777777" w:rsidR="003C3267" w:rsidRPr="003C3267" w:rsidRDefault="003C3267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B41AC8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6987FFA" w14:textId="2598CEA7" w:rsidR="00B01996" w:rsidRDefault="003C3267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326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3C9D7A" wp14:editId="4E89189B">
            <wp:extent cx="5020310" cy="751840"/>
            <wp:effectExtent l="0" t="0" r="8890" b="0"/>
            <wp:docPr id="119755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3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102" w14:textId="3BD967C7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549837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7F602B5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276B1BF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531BD214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6D5727D3" w14:textId="0A6FFCD8" w:rsidR="004155FC" w:rsidRPr="00B01996" w:rsidRDefault="004155FC" w:rsidP="00B01996">
      <w:pPr>
        <w:pStyle w:val="a6"/>
        <w:numPr>
          <w:ilvl w:val="0"/>
          <w:numId w:val="7"/>
        </w:num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sz w:val="28"/>
          <w:szCs w:val="28"/>
          <w:lang w:val="ru-RU"/>
        </w:rPr>
        <w:t>Adobe Color CC. Подходит как для профи, так и для рядовых</w:t>
      </w:r>
    </w:p>
    <w:p w14:paraId="439FAC55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5FA31B42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F599FC7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533EE0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9351B2" wp14:editId="7DB1CAF7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1050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379E8722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57B2F46C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7C19C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C45381" wp14:editId="0EC43363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023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FCCDD5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714C8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7191C350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7FFEBFF5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6B17096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F4274C" wp14:editId="0C944948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1F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124279E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1B4C430E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57B52E4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CC0B40" wp14:editId="41D863A7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A7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Color Tool. Узкоспециализированный инструмент</w:t>
      </w:r>
    </w:p>
    <w:p w14:paraId="6013EF4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77D03A68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0A5D9508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73C97F" wp14:editId="6605E015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469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0BD37" w14:textId="6F70A48E" w:rsidR="00B01996" w:rsidRDefault="003C3267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32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65CC0D" wp14:editId="7C1ABC07">
            <wp:extent cx="5020310" cy="2500630"/>
            <wp:effectExtent l="0" t="0" r="8890" b="0"/>
            <wp:docPr id="133500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3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3BC0" w14:textId="25DD873B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 редизайна</w:t>
      </w:r>
    </w:p>
    <w:p w14:paraId="257A98EC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78D80B" w14:textId="7A8F0DB4" w:rsidR="00B01996" w:rsidRDefault="003C3267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326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0DA601" wp14:editId="6D93AEBD">
            <wp:extent cx="5020310" cy="2503170"/>
            <wp:effectExtent l="0" t="0" r="8890" b="0"/>
            <wp:docPr id="96957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74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101" w14:textId="1C3C99C4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редизайна сделал упор на фиолетовый цвет, добавил лёгкий градиент ближе к лавандовому.</w:t>
      </w:r>
    </w:p>
    <w:p w14:paraId="432B0117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5921BC" w14:textId="194C4F12" w:rsidR="00B01996" w:rsidRDefault="00B01996" w:rsidP="00B019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13F402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Задание 6. Представление практической работы</w:t>
      </w:r>
    </w:p>
    <w:p w14:paraId="5C849F7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66E718B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4AABCE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3C215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659A48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6AEBB20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6F1A07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223A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6B3F1BA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New File", но сейчас, когда ещё нет ни одного файла, создать первый можно</w:t>
      </w:r>
    </w:p>
    <w:p w14:paraId="6F15C3C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3104233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06C826A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477F086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6F71C19C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1D835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5944A2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391EF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737D6FA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репозитория: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2E31066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F61D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13E8D5A3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66589CF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08A85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0D3F9E0D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работами.</w:t>
      </w:r>
    </w:p>
    <w:p w14:paraId="5C9F15F0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3858DB5" w14:textId="65418DFD" w:rsidR="00722F15" w:rsidRDefault="004E553C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3CAC5" w14:textId="77777777" w:rsidR="00154199" w:rsidRDefault="00154199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52130CD6" w14:textId="3402DD93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419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FB17A8" wp14:editId="2DB7E67A">
            <wp:extent cx="5020310" cy="601677"/>
            <wp:effectExtent l="0" t="0" r="0" b="8255"/>
            <wp:docPr id="16743117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17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/>
                    <a:srcRect t="61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60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BB743" w14:textId="77777777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8374F" w14:textId="5A68C430" w:rsidR="00154199" w:rsidRDefault="00433361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336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3B5E00" wp14:editId="3597DA6D">
            <wp:extent cx="5020310" cy="1503680"/>
            <wp:effectExtent l="0" t="0" r="8890" b="1270"/>
            <wp:docPr id="127382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0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0AD1" w14:textId="0311957D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CA5197" w14:textId="1782C883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Сделал страницу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гитхабе</w:t>
      </w:r>
      <w:proofErr w:type="spellEnd"/>
    </w:p>
    <w:p w14:paraId="073E4A83" w14:textId="77777777" w:rsidR="00CA2522" w:rsidRDefault="00CA2522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4513F4AA" w14:textId="77777777" w:rsidR="00CA2522" w:rsidRPr="00154199" w:rsidRDefault="00CA2522" w:rsidP="00154199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</w:p>
    <w:p w14:paraId="20398B1C" w14:textId="369112E7" w:rsidR="00CA2522" w:rsidRPr="00CA2522" w:rsidRDefault="00CA2522" w:rsidP="00CA252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CA25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8EFA56" wp14:editId="0378C0CE">
            <wp:extent cx="5020310" cy="1794927"/>
            <wp:effectExtent l="0" t="0" r="0" b="0"/>
            <wp:docPr id="3893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344" name=""/>
                    <pic:cNvPicPr/>
                  </pic:nvPicPr>
                  <pic:blipFill rotWithShape="1">
                    <a:blip r:embed="rId24"/>
                    <a:srcRect t="40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794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A0AF6" w14:textId="69A2D51B" w:rsidR="004155FC" w:rsidRPr="00CA2522" w:rsidRDefault="00CA2522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Прикрепил исходные файлы на курс</w:t>
      </w:r>
    </w:p>
    <w:p w14:paraId="01A3274F" w14:textId="77777777" w:rsidR="004E553C" w:rsidRPr="00454E27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454E27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6B27AE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6C4D3D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A35C6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2C01B63F" w14:textId="2BA680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r w:rsidR="00CA2522" w:rsidRPr="00722F15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58B964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49E0D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3C44B15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2551B4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060401C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62C515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3DDF194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32DA50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7C439B5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48AAC77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AB249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04C786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757B50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BF51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449501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2367F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30A8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50C58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шапка сайта или раздела. Обычно включает логотип, навигационное меню, поисковую форму, контактную информацию.</w:t>
      </w:r>
    </w:p>
    <w:p w14:paraId="445BF54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DC814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45933C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D241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C16073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341F7C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36F386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7743BD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128C1B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139B25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07D66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1B98B0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06170D3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D61EA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706DA78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39C007D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FA50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11. Как семантические теги улучшают доступность веб-страниц для людей с ограниченными возможностями?</w:t>
      </w:r>
    </w:p>
    <w:p w14:paraId="1BEE0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164482E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F022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20E286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2D4A2C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1A86DF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58F2F0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610B6C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E4369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B436AC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74656C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2005A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129D691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3BD4BFC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BCD8F1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47F6DA0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6417A1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99B8C9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5F6DFFB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19F898A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10511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6A8A306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Rich Internet Applications) </w:t>
      </w:r>
      <w:proofErr w:type="gramStart"/>
      <w:r w:rsidRPr="00722F15">
        <w:rPr>
          <w:rFonts w:ascii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526FF4C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C0D43F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19. Как можно использовать семантические теги для улучшения пользовательского опыта на сайте?</w:t>
      </w:r>
    </w:p>
    <w:p w14:paraId="13F528E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3F2E2A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930169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74DE72D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14E7BA5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18E412D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00B39248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C05E24"/>
    <w:multiLevelType w:val="hybridMultilevel"/>
    <w:tmpl w:val="2D3CCFE6"/>
    <w:lvl w:ilvl="0" w:tplc="DE1C856E">
      <w:start w:val="5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7" w:hanging="360"/>
      </w:pPr>
    </w:lvl>
    <w:lvl w:ilvl="2" w:tplc="0419001B" w:tentative="1">
      <w:start w:val="1"/>
      <w:numFmt w:val="lowerRoman"/>
      <w:lvlText w:val="%3."/>
      <w:lvlJc w:val="right"/>
      <w:pPr>
        <w:ind w:left="1157" w:hanging="180"/>
      </w:pPr>
    </w:lvl>
    <w:lvl w:ilvl="3" w:tplc="0419000F" w:tentative="1">
      <w:start w:val="1"/>
      <w:numFmt w:val="decimal"/>
      <w:lvlText w:val="%4."/>
      <w:lvlJc w:val="left"/>
      <w:pPr>
        <w:ind w:left="1877" w:hanging="360"/>
      </w:pPr>
    </w:lvl>
    <w:lvl w:ilvl="4" w:tplc="04190019" w:tentative="1">
      <w:start w:val="1"/>
      <w:numFmt w:val="lowerLetter"/>
      <w:lvlText w:val="%5."/>
      <w:lvlJc w:val="left"/>
      <w:pPr>
        <w:ind w:left="2597" w:hanging="360"/>
      </w:pPr>
    </w:lvl>
    <w:lvl w:ilvl="5" w:tplc="0419001B" w:tentative="1">
      <w:start w:val="1"/>
      <w:numFmt w:val="lowerRoman"/>
      <w:lvlText w:val="%6."/>
      <w:lvlJc w:val="right"/>
      <w:pPr>
        <w:ind w:left="3317" w:hanging="180"/>
      </w:pPr>
    </w:lvl>
    <w:lvl w:ilvl="6" w:tplc="0419000F" w:tentative="1">
      <w:start w:val="1"/>
      <w:numFmt w:val="decimal"/>
      <w:lvlText w:val="%7."/>
      <w:lvlJc w:val="left"/>
      <w:pPr>
        <w:ind w:left="4037" w:hanging="360"/>
      </w:pPr>
    </w:lvl>
    <w:lvl w:ilvl="7" w:tplc="04190019" w:tentative="1">
      <w:start w:val="1"/>
      <w:numFmt w:val="lowerLetter"/>
      <w:lvlText w:val="%8."/>
      <w:lvlJc w:val="left"/>
      <w:pPr>
        <w:ind w:left="4757" w:hanging="360"/>
      </w:pPr>
    </w:lvl>
    <w:lvl w:ilvl="8" w:tplc="041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6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430058">
    <w:abstractNumId w:val="1"/>
  </w:num>
  <w:num w:numId="2" w16cid:durableId="172381693">
    <w:abstractNumId w:val="0"/>
  </w:num>
  <w:num w:numId="3" w16cid:durableId="132989041">
    <w:abstractNumId w:val="3"/>
  </w:num>
  <w:num w:numId="4" w16cid:durableId="485438416">
    <w:abstractNumId w:val="2"/>
  </w:num>
  <w:num w:numId="5" w16cid:durableId="282883554">
    <w:abstractNumId w:val="4"/>
  </w:num>
  <w:num w:numId="6" w16cid:durableId="554467247">
    <w:abstractNumId w:val="6"/>
  </w:num>
  <w:num w:numId="7" w16cid:durableId="159698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34C1F"/>
    <w:rsid w:val="00066756"/>
    <w:rsid w:val="000C5E46"/>
    <w:rsid w:val="0010359A"/>
    <w:rsid w:val="00106CD6"/>
    <w:rsid w:val="001413D9"/>
    <w:rsid w:val="0014525A"/>
    <w:rsid w:val="00154199"/>
    <w:rsid w:val="00166086"/>
    <w:rsid w:val="00210A8B"/>
    <w:rsid w:val="002335BB"/>
    <w:rsid w:val="0026220D"/>
    <w:rsid w:val="002F7B5E"/>
    <w:rsid w:val="003C3267"/>
    <w:rsid w:val="003E22A6"/>
    <w:rsid w:val="00403C92"/>
    <w:rsid w:val="004155FC"/>
    <w:rsid w:val="00433361"/>
    <w:rsid w:val="00454E27"/>
    <w:rsid w:val="004B6AC8"/>
    <w:rsid w:val="004E553C"/>
    <w:rsid w:val="00592A43"/>
    <w:rsid w:val="00722F15"/>
    <w:rsid w:val="007B4501"/>
    <w:rsid w:val="007F32BC"/>
    <w:rsid w:val="008959D3"/>
    <w:rsid w:val="008C4EDA"/>
    <w:rsid w:val="009C7BAD"/>
    <w:rsid w:val="00A05F2D"/>
    <w:rsid w:val="00A61D4C"/>
    <w:rsid w:val="00A64665"/>
    <w:rsid w:val="00A72EAF"/>
    <w:rsid w:val="00A82706"/>
    <w:rsid w:val="00AE43FE"/>
    <w:rsid w:val="00B01996"/>
    <w:rsid w:val="00B56A09"/>
    <w:rsid w:val="00CA2522"/>
    <w:rsid w:val="00CE31B2"/>
    <w:rsid w:val="00D369A7"/>
    <w:rsid w:val="00D604ED"/>
    <w:rsid w:val="00D8770C"/>
    <w:rsid w:val="00DB15AD"/>
    <w:rsid w:val="00DE47F1"/>
    <w:rsid w:val="00E276FB"/>
    <w:rsid w:val="00E858D9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10DA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Turkov Turk</cp:lastModifiedBy>
  <cp:revision>2</cp:revision>
  <dcterms:created xsi:type="dcterms:W3CDTF">2025-12-26T14:47:00Z</dcterms:created>
  <dcterms:modified xsi:type="dcterms:W3CDTF">2025-12-26T14:47:00Z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