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a619cc514188c7efb0211b72794c0a68ce5d749"/>
    <w:p>
      <w:pPr>
        <w:pStyle w:val="Heading1"/>
      </w:pPr>
      <w:r>
        <w:t xml:space="preserve">Entity Relationship Diagram (ERD)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Database Relationship Architecture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10-multi-tenancy-design.md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entity relationships within PhoenixHRMS.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Define entity ownership</w:t>
      </w:r>
    </w:p>
    <w:p>
      <w:pPr>
        <w:pStyle w:val="Compact"/>
        <w:numPr>
          <w:ilvl w:val="0"/>
          <w:numId w:val="1002"/>
        </w:numPr>
      </w:pPr>
      <w:r>
        <w:t xml:space="preserve">Define cardinality</w:t>
      </w:r>
    </w:p>
    <w:p>
      <w:pPr>
        <w:pStyle w:val="Compact"/>
        <w:numPr>
          <w:ilvl w:val="0"/>
          <w:numId w:val="1002"/>
        </w:numPr>
      </w:pPr>
      <w:r>
        <w:t xml:space="preserve">Define aggregate boundaries</w:t>
      </w:r>
    </w:p>
    <w:p>
      <w:pPr>
        <w:pStyle w:val="Compact"/>
        <w:numPr>
          <w:ilvl w:val="0"/>
          <w:numId w:val="1002"/>
        </w:numPr>
      </w:pPr>
      <w:r>
        <w:t xml:space="preserve">Define foreign key relationships</w:t>
      </w:r>
    </w:p>
    <w:p>
      <w:pPr>
        <w:pStyle w:val="Compact"/>
        <w:numPr>
          <w:ilvl w:val="0"/>
          <w:numId w:val="1002"/>
        </w:numPr>
      </w:pPr>
      <w:r>
        <w:t xml:space="preserve">Define cascading rules</w:t>
      </w:r>
    </w:p>
    <w:p>
      <w:pPr>
        <w:pStyle w:val="Compact"/>
        <w:numPr>
          <w:ilvl w:val="0"/>
          <w:numId w:val="1002"/>
        </w:numPr>
      </w:pPr>
      <w:r>
        <w:t xml:space="preserve">Support implementation</w:t>
      </w:r>
    </w:p>
    <w:p>
      <w:r>
        <w:pict>
          <v:rect style="width:0;height:1.5pt" o:hralign="center" o:hrstd="t" o:hr="t"/>
        </w:pict>
      </w:r>
    </w:p>
    <w:bookmarkEnd w:id="22"/>
    <w:bookmarkStart w:id="26" w:name="erd-standards"/>
    <w:p>
      <w:pPr>
        <w:pStyle w:val="Heading1"/>
      </w:pPr>
      <w:r>
        <w:t xml:space="preserve">2. ERD Standards</w:t>
      </w:r>
    </w:p>
    <w:p>
      <w:r>
        <w:pict>
          <v:rect style="width:0;height:1.5pt" o:hralign="center" o:hrstd="t" o:hr="t"/>
        </w:pict>
      </w:r>
    </w:p>
    <w:bookmarkStart w:id="23" w:name="cardinality-notation"/>
    <w:p>
      <w:pPr>
        <w:pStyle w:val="Heading2"/>
      </w:pPr>
      <w:r>
        <w:t xml:space="preserve">Cardinality Notation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One To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One To 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N:N</w:t>
            </w:r>
          </w:p>
        </w:tc>
        <w:tc>
          <w:tcPr/>
          <w:p>
            <w:pPr>
              <w:pStyle w:val="Compact"/>
            </w:pPr>
            <w:r>
              <w:t xml:space="preserve">Many To Many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wnership-rules"/>
    <w:p>
      <w:pPr>
        <w:pStyle w:val="Heading2"/>
      </w:pPr>
      <w:r>
        <w:t xml:space="preserve">Ownership Rules</w:t>
      </w:r>
    </w:p>
    <w:p>
      <w:pPr>
        <w:pStyle w:val="FirstParagraph"/>
      </w:pPr>
      <w:r>
        <w:t xml:space="preserve">Parent entities own child entities.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Company owns Employees</w:t>
      </w:r>
    </w:p>
    <w:p>
      <w:pPr>
        <w:pStyle w:val="BodyText"/>
      </w:pPr>
      <w:r>
        <w:t xml:space="preserve">Employee owns Documents</w:t>
      </w:r>
    </w:p>
    <w:p>
      <w:pPr>
        <w:pStyle w:val="BodyText"/>
      </w:pPr>
      <w:r>
        <w:t xml:space="preserve">Payroll Run owns Payroll Items</w:t>
      </w:r>
    </w:p>
    <w:p>
      <w:r>
        <w:pict>
          <v:rect style="width:0;height:1.5pt" o:hralign="center" o:hrstd="t" o:hr="t"/>
        </w:pict>
      </w:r>
    </w:p>
    <w:bookmarkEnd w:id="24"/>
    <w:bookmarkStart w:id="25" w:name="foreign-key-naming"/>
    <w:p>
      <w:pPr>
        <w:pStyle w:val="Heading2"/>
      </w:pPr>
      <w:r>
        <w:t xml:space="preserve">Foreign Key Naming</w:t>
      </w:r>
    </w:p>
    <w:p>
      <w:pPr>
        <w:pStyle w:val="SourceCode"/>
      </w:pPr>
      <w:r>
        <w:rPr>
          <w:rStyle w:val="NormalTok"/>
        </w:rPr>
        <w:t xml:space="preserve">employee_id</w:t>
      </w:r>
      <w:r>
        <w:br/>
      </w:r>
      <w:r>
        <w:br/>
      </w:r>
      <w:r>
        <w:rPr>
          <w:rStyle w:val="NormalTok"/>
        </w:rPr>
        <w:t xml:space="preserve">company_id</w:t>
      </w:r>
      <w:r>
        <w:br/>
      </w:r>
      <w:r>
        <w:br/>
      </w:r>
      <w:r>
        <w:rPr>
          <w:rStyle w:val="NormalTok"/>
        </w:rPr>
        <w:t xml:space="preserve">department_id</w:t>
      </w:r>
      <w:r>
        <w:br/>
      </w:r>
      <w:r>
        <w:br/>
      </w:r>
      <w:r>
        <w:rPr>
          <w:rStyle w:val="NormalTok"/>
        </w:rPr>
        <w:t xml:space="preserve">role_id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nterprise-erd"/>
    <w:p>
      <w:pPr>
        <w:pStyle w:val="Heading1"/>
      </w:pPr>
      <w:r>
        <w:t xml:space="preserve">3. Enterprise ERD</w:t>
      </w:r>
    </w:p>
    <w:p>
      <w:pPr>
        <w:pStyle w:val="FirstParagraph"/>
      </w:pPr>
      <w:r>
        <w:t xml:space="preserve">High-Level System View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├── Roles</w:t>
      </w:r>
      <w:r>
        <w:br/>
      </w:r>
      <w:r>
        <w:rPr>
          <w:rStyle w:val="VerbatimChar"/>
        </w:rPr>
        <w:t xml:space="preserve">├── Departments</w:t>
      </w:r>
      <w:r>
        <w:br/>
      </w:r>
      <w:r>
        <w:rPr>
          <w:rStyle w:val="VerbatimChar"/>
        </w:rPr>
        <w:t xml:space="preserve">├── Designations</w:t>
      </w:r>
      <w:r>
        <w:br/>
      </w:r>
      <w:r>
        <w:rPr>
          <w:rStyle w:val="VerbatimChar"/>
        </w:rPr>
        <w:t xml:space="preserve">├── Locations</w:t>
      </w:r>
      <w:r>
        <w:br/>
      </w:r>
      <w:r>
        <w:rPr>
          <w:rStyle w:val="VerbatimChar"/>
        </w:rPr>
        <w:t xml:space="preserve">├── Employees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Attendance</w:t>
      </w:r>
      <w:r>
        <w:br/>
      </w:r>
      <w:r>
        <w:rPr>
          <w:rStyle w:val="VerbatimChar"/>
        </w:rPr>
        <w:t xml:space="preserve">├── Leave</w:t>
      </w:r>
      <w:r>
        <w:br/>
      </w:r>
      <w:r>
        <w:rPr>
          <w:rStyle w:val="VerbatimChar"/>
        </w:rPr>
        <w:t xml:space="preserve">├── Payroll</w:t>
      </w:r>
      <w:r>
        <w:br/>
      </w:r>
      <w:r>
        <w:rPr>
          <w:rStyle w:val="VerbatimChar"/>
        </w:rPr>
        <w:t xml:space="preserve">├── Recruitment</w:t>
      </w:r>
      <w:r>
        <w:br/>
      </w:r>
      <w:r>
        <w:rPr>
          <w:rStyle w:val="VerbatimChar"/>
        </w:rPr>
        <w:t xml:space="preserve">├── Performance</w:t>
      </w:r>
      <w:r>
        <w:br/>
      </w:r>
      <w:r>
        <w:rPr>
          <w:rStyle w:val="VerbatimChar"/>
        </w:rPr>
        <w:t xml:space="preserve">├── Assets</w:t>
      </w:r>
      <w:r>
        <w:br/>
      </w:r>
      <w:r>
        <w:rPr>
          <w:rStyle w:val="VerbatimChar"/>
        </w:rPr>
        <w:t xml:space="preserve">├── Documents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Audit Logs</w:t>
      </w:r>
      <w:r>
        <w:br/>
      </w:r>
      <w:r>
        <w:rPr>
          <w:rStyle w:val="VerbatimChar"/>
        </w:rPr>
        <w:t xml:space="preserve">└── AI Records</w:t>
      </w:r>
    </w:p>
    <w:p>
      <w:r>
        <w:pict>
          <v:rect style="width:0;height:1.5pt" o:hralign="center" o:hrstd="t" o:hr="t"/>
        </w:pict>
      </w:r>
    </w:p>
    <w:bookmarkEnd w:id="27"/>
    <w:bookmarkStart w:id="29" w:name="tenant-domain-erd"/>
    <w:p>
      <w:pPr>
        <w:pStyle w:val="Heading1"/>
      </w:pPr>
      <w:r>
        <w:t xml:space="preserve">4. Tenant Domain ERD</w:t>
      </w:r>
    </w:p>
    <w:p>
      <w:r>
        <w:pict>
          <v:rect style="width:0;height:1.5pt" o:hralign="center" o:hrstd="t" o:hr="t"/>
        </w:pict>
      </w:r>
    </w:p>
    <w:bookmarkStart w:id="28" w:name="company-aggregate"/>
    <w:p>
      <w:pPr>
        <w:pStyle w:val="Heading2"/>
      </w:pPr>
      <w:r>
        <w:t xml:space="preserve">Company Aggregate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├── Departments</w:t>
      </w:r>
      <w:r>
        <w:br/>
      </w:r>
      <w:r>
        <w:rPr>
          <w:rStyle w:val="VerbatimChar"/>
        </w:rPr>
        <w:t xml:space="preserve">├── Designations</w:t>
      </w:r>
      <w:r>
        <w:br/>
      </w:r>
      <w:r>
        <w:rPr>
          <w:rStyle w:val="VerbatimChar"/>
        </w:rPr>
        <w:t xml:space="preserve">├── Locations</w:t>
      </w:r>
      <w:r>
        <w:br/>
      </w:r>
      <w:r>
        <w:rPr>
          <w:rStyle w:val="VerbatimChar"/>
        </w:rPr>
        <w:t xml:space="preserve">├── Employees</w:t>
      </w:r>
      <w:r>
        <w:br/>
      </w:r>
      <w:r>
        <w:rPr>
          <w:rStyle w:val="VerbatimChar"/>
        </w:rPr>
        <w:t xml:space="preserve">├── Jobs</w:t>
      </w:r>
      <w:r>
        <w:br/>
      </w:r>
      <w:r>
        <w:rPr>
          <w:rStyle w:val="VerbatimChar"/>
        </w:rPr>
        <w:t xml:space="preserve">├── Assets</w:t>
      </w:r>
      <w:r>
        <w:br/>
      </w:r>
      <w:r>
        <w:rPr>
          <w:rStyle w:val="VerbatimChar"/>
        </w:rPr>
        <w:t xml:space="preserve">├── Documents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└── Audit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 Definitions</w:t>
      </w:r>
    </w:p>
    <w:p>
      <w:pPr>
        <w:pStyle w:val="BodyText"/>
      </w:pPr>
      <w:r>
        <w:t xml:space="preserve">Company → Employees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Company → Departments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Company → Payroll Periods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Company → Leave Types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Company → Assets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dentity-access-erd"/>
    <w:p>
      <w:pPr>
        <w:pStyle w:val="Heading1"/>
      </w:pPr>
      <w:r>
        <w:t xml:space="preserve">5. Identity &amp; Access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UserRoles</w:t>
      </w:r>
      <w:r>
        <w:br/>
      </w:r>
      <w:r>
        <w:br/>
      </w:r>
      <w:r>
        <w:rPr>
          <w:rStyle w:val="VerbatimChar"/>
        </w:rPr>
        <w:t xml:space="preserve">RolePermissions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N:N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UserRoles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N:N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RolePermissions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Users ↔ Roles</w:t>
      </w:r>
    </w:p>
    <w:p>
      <w:pPr>
        <w:pStyle w:val="BodyText"/>
      </w:pPr>
      <w:r>
        <w:t xml:space="preserve">N:N</w:t>
      </w:r>
    </w:p>
    <w:p>
      <w:pPr>
        <w:pStyle w:val="BodyText"/>
      </w:pPr>
      <w:r>
        <w:t xml:space="preserve">Roles ↔ Permissions</w:t>
      </w:r>
    </w:p>
    <w:p>
      <w:pPr>
        <w:pStyle w:val="BodyText"/>
      </w:pPr>
      <w:r>
        <w:t xml:space="preserve">N:N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Cascade Rules</w:t>
      </w:r>
    </w:p>
    <w:p>
      <w:pPr>
        <w:pStyle w:val="BodyText"/>
      </w:pPr>
      <w:r>
        <w:t xml:space="preserve">Role Delete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 Delete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Delete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Soft Delete</w:t>
      </w:r>
    </w:p>
    <w:p>
      <w:r>
        <w:pict>
          <v:rect style="width:0;height:1.5pt" o:hralign="center" o:hrstd="t" o:hr="t"/>
        </w:pict>
      </w:r>
    </w:p>
    <w:bookmarkEnd w:id="30"/>
    <w:bookmarkStart w:id="31" w:name="organizational-structure-erd"/>
    <w:p>
      <w:pPr>
        <w:pStyle w:val="Heading1"/>
      </w:pPr>
      <w:r>
        <w:t xml:space="preserve">6. Organizational Structure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Designations</w:t>
      </w:r>
      <w:r>
        <w:br/>
      </w:r>
      <w:r>
        <w:br/>
      </w:r>
      <w:r>
        <w:rPr>
          <w:rStyle w:val="VerbatimChar"/>
        </w:rPr>
        <w:t xml:space="preserve">Locations</w:t>
      </w:r>
      <w:r>
        <w:br/>
      </w:r>
      <w:r>
        <w:br/>
      </w:r>
      <w:r>
        <w:rPr>
          <w:rStyle w:val="VerbatimChar"/>
        </w:rPr>
        <w:t xml:space="preserve">Employees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1:N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Designation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1:N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1:N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Employees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Department → Employees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Designation → Employees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Location → Employees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Department Hierarchy</w:t>
      </w:r>
    </w:p>
    <w:p>
      <w:pPr>
        <w:pStyle w:val="SourceCode"/>
      </w:pP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1:N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Department</w:t>
      </w:r>
    </w:p>
    <w:p>
      <w:pPr>
        <w:pStyle w:val="FirstParagraph"/>
      </w:pPr>
      <w:r>
        <w:t xml:space="preserve">Self-reference hierarchy.</w:t>
      </w:r>
    </w:p>
    <w:p>
      <w:r>
        <w:pict>
          <v:rect style="width:0;height:1.5pt" o:hralign="center" o:hrstd="t" o:hr="t"/>
        </w:pict>
      </w:r>
    </w:p>
    <w:bookmarkEnd w:id="31"/>
    <w:bookmarkStart w:id="32" w:name="employee-domain-erd"/>
    <w:p>
      <w:pPr>
        <w:pStyle w:val="Heading1"/>
      </w:pPr>
      <w:r>
        <w:t xml:space="preserve">7. Employee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Addresses</w:t>
      </w:r>
      <w:r>
        <w:br/>
      </w:r>
      <w:r>
        <w:br/>
      </w:r>
      <w:r>
        <w:rPr>
          <w:rStyle w:val="VerbatimChar"/>
        </w:rPr>
        <w:t xml:space="preserve">EmergencyContacts</w:t>
      </w:r>
      <w:r>
        <w:br/>
      </w:r>
      <w:r>
        <w:br/>
      </w:r>
      <w:r>
        <w:rPr>
          <w:rStyle w:val="VerbatimChar"/>
        </w:rPr>
        <w:t xml:space="preserve">BankAccounts</w:t>
      </w:r>
      <w:r>
        <w:br/>
      </w:r>
      <w:r>
        <w:br/>
      </w: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EmployeeHistories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Addresses</w:t>
      </w:r>
      <w:r>
        <w:br/>
      </w:r>
      <w:r>
        <w:rPr>
          <w:rStyle w:val="VerbatimChar"/>
        </w:rPr>
        <w:t xml:space="preserve">├── Emergency Contacts</w:t>
      </w:r>
      <w:r>
        <w:br/>
      </w:r>
      <w:r>
        <w:rPr>
          <w:rStyle w:val="VerbatimChar"/>
        </w:rPr>
        <w:t xml:space="preserve">├── Bank Accounts</w:t>
      </w:r>
      <w:r>
        <w:br/>
      </w:r>
      <w:r>
        <w:rPr>
          <w:rStyle w:val="VerbatimChar"/>
        </w:rPr>
        <w:t xml:space="preserve">├── Documents</w:t>
      </w:r>
      <w:r>
        <w:br/>
      </w:r>
      <w:r>
        <w:rPr>
          <w:rStyle w:val="VerbatimChar"/>
        </w:rPr>
        <w:t xml:space="preserve">└── Employment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Employee → Addresses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Employee → Emergency Contacts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Employee → Documents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Employee → Bank Accounts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Employee → Employee History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 Relationship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manager_id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Employee</w:t>
      </w:r>
    </w:p>
    <w:p>
      <w:pPr>
        <w:pStyle w:val="FirstParagraph"/>
      </w:pPr>
      <w:r>
        <w:t xml:space="preserve">Self-referencing relationship.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Cardinality</w:t>
      </w:r>
    </w:p>
    <w:p>
      <w:pPr>
        <w:pStyle w:val="BodyText"/>
      </w:pPr>
      <w:r>
        <w:t xml:space="preserve">Manager → Employees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bookmarkEnd w:id="32"/>
    <w:bookmarkStart w:id="33" w:name="attendance-domain-erd"/>
    <w:p>
      <w:pPr>
        <w:pStyle w:val="Heading1"/>
      </w:pPr>
      <w:r>
        <w:t xml:space="preserve">8. Attendance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Shifts</w:t>
      </w:r>
      <w:r>
        <w:br/>
      </w:r>
      <w:r>
        <w:br/>
      </w:r>
      <w:r>
        <w:rPr>
          <w:rStyle w:val="VerbatimChar"/>
        </w:rPr>
        <w:t xml:space="preserve">AttendanceRecords</w:t>
      </w:r>
      <w:r>
        <w:br/>
      </w:r>
      <w:r>
        <w:br/>
      </w:r>
      <w:r>
        <w:rPr>
          <w:rStyle w:val="VerbatimChar"/>
        </w:rPr>
        <w:t xml:space="preserve">AttendanceCorrections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Shift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1:N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AttendanceRecords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N:1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Employee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Employee → Attendance Records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Shift → Attendance Records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Attendance Record → Corrections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Aggregate</w:t>
      </w:r>
    </w:p>
    <w:p>
      <w:pPr>
        <w:pStyle w:val="BodyText"/>
      </w:pPr>
      <w:r>
        <w:t xml:space="preserve">Root:</w:t>
      </w:r>
    </w:p>
    <w:p>
      <w:pPr>
        <w:pStyle w:val="BodyText"/>
      </w:pPr>
      <w:r>
        <w:t xml:space="preserve">Attendance Record</w:t>
      </w:r>
    </w:p>
    <w:p>
      <w:pPr>
        <w:pStyle w:val="BodyText"/>
      </w:pPr>
      <w:r>
        <w:t xml:space="preserve">Children:</w:t>
      </w:r>
    </w:p>
    <w:p>
      <w:pPr>
        <w:pStyle w:val="BodyText"/>
      </w:pPr>
      <w:r>
        <w:t xml:space="preserve">Attendance Corrections</w:t>
      </w:r>
    </w:p>
    <w:p>
      <w:r>
        <w:pict>
          <v:rect style="width:0;height:1.5pt" o:hralign="center" o:hrstd="t" o:hr="t"/>
        </w:pict>
      </w:r>
    </w:p>
    <w:bookmarkEnd w:id="33"/>
    <w:bookmarkStart w:id="34" w:name="leave-domain-erd"/>
    <w:p>
      <w:pPr>
        <w:pStyle w:val="Heading1"/>
      </w:pPr>
      <w:r>
        <w:t xml:space="preserve">9. Leave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LeaveTypes</w:t>
      </w:r>
      <w:r>
        <w:br/>
      </w:r>
      <w:r>
        <w:br/>
      </w:r>
      <w:r>
        <w:rPr>
          <w:rStyle w:val="VerbatimChar"/>
        </w:rPr>
        <w:t xml:space="preserve">LeaveBalances</w:t>
      </w:r>
      <w:r>
        <w:br/>
      </w:r>
      <w:r>
        <w:br/>
      </w:r>
      <w:r>
        <w:rPr>
          <w:rStyle w:val="VerbatimChar"/>
        </w:rPr>
        <w:t xml:space="preserve">LeaveRequests</w:t>
      </w:r>
      <w:r>
        <w:br/>
      </w:r>
      <w:r>
        <w:br/>
      </w:r>
      <w:r>
        <w:rPr>
          <w:rStyle w:val="VerbatimChar"/>
        </w:rPr>
        <w:t xml:space="preserve">LeaveApprovals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LeaveBalances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LeaveRequests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LeaveApprovals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Employee → Leave Balances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Employee → Leave Requests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Leave Request → Approvals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Leave Type → Leave Balances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 Workflow</w:t>
      </w:r>
    </w:p>
    <w:p>
      <w:pPr>
        <w:pStyle w:val="SourceCode"/>
      </w:pPr>
      <w:r>
        <w:rPr>
          <w:rStyle w:val="VerbatimChar"/>
        </w:rPr>
        <w:t xml:space="preserve">Leave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Decision</w:t>
      </w:r>
    </w:p>
    <w:p>
      <w:pPr>
        <w:pStyle w:val="FirstParagraph"/>
      </w:pPr>
      <w:r>
        <w:t xml:space="preserve">Multi-step workflow supported.</w:t>
      </w:r>
    </w:p>
    <w:p>
      <w:r>
        <w:pict>
          <v:rect style="width:0;height:1.5pt" o:hralign="center" o:hrstd="t" o:hr="t"/>
        </w:pict>
      </w:r>
    </w:p>
    <w:bookmarkEnd w:id="34"/>
    <w:bookmarkStart w:id="35" w:name="payroll-domain-erd"/>
    <w:p>
      <w:pPr>
        <w:pStyle w:val="Heading1"/>
      </w:pPr>
      <w:r>
        <w:t xml:space="preserve">10. Payroll Domain ERD</w:t>
      </w:r>
    </w:p>
    <w:p>
      <w:pPr>
        <w:pStyle w:val="FirstParagraph"/>
      </w:pPr>
      <w:r>
        <w:t xml:space="preserve">One of the most important domains.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SalaryStructures</w:t>
      </w:r>
      <w:r>
        <w:br/>
      </w:r>
      <w:r>
        <w:br/>
      </w:r>
      <w:r>
        <w:rPr>
          <w:rStyle w:val="VerbatimChar"/>
        </w:rPr>
        <w:t xml:space="preserve">SalaryComponents</w:t>
      </w:r>
      <w:r>
        <w:br/>
      </w:r>
      <w:r>
        <w:br/>
      </w:r>
      <w:r>
        <w:rPr>
          <w:rStyle w:val="VerbatimChar"/>
        </w:rPr>
        <w:t xml:space="preserve">PayrollPeriods</w:t>
      </w:r>
      <w:r>
        <w:br/>
      </w:r>
      <w:r>
        <w:br/>
      </w:r>
      <w:r>
        <w:rPr>
          <w:rStyle w:val="VerbatimChar"/>
        </w:rPr>
        <w:t xml:space="preserve">PayrollRuns</w:t>
      </w:r>
      <w:r>
        <w:br/>
      </w:r>
      <w:r>
        <w:br/>
      </w:r>
      <w:r>
        <w:rPr>
          <w:rStyle w:val="VerbatimChar"/>
        </w:rPr>
        <w:t xml:space="preserve">PayrollItems</w:t>
      </w:r>
      <w:r>
        <w:br/>
      </w:r>
      <w:r>
        <w:br/>
      </w:r>
      <w:r>
        <w:rPr>
          <w:rStyle w:val="VerbatimChar"/>
        </w:rPr>
        <w:t xml:space="preserve">Payslips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SalaryStructure</w:t>
      </w:r>
      <w:r>
        <w:br/>
      </w:r>
      <w:r>
        <w:br/>
      </w:r>
      <w:r>
        <w:rPr>
          <w:rStyle w:val="VerbatimChar"/>
        </w:rPr>
        <w:t xml:space="preserve">PayrollPeriod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PayrollRun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PayrollItems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SalaryComponents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Employee → Salary Structure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Payroll Period → Payroll Runs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Payroll Run → Payroll Items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Salary Component → Payroll Items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Payroll Run → Payslip</w:t>
      </w:r>
    </w:p>
    <w:p>
      <w:pPr>
        <w:pStyle w:val="BodyText"/>
      </w:pPr>
      <w:r>
        <w:t xml:space="preserve">1:1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Aggregate Root</w:t>
      </w:r>
    </w:p>
    <w:p>
      <w:pPr>
        <w:pStyle w:val="BodyText"/>
      </w:pPr>
      <w:r>
        <w:t xml:space="preserve">Payroll 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Children</w:t>
      </w:r>
    </w:p>
    <w:p>
      <w:pPr>
        <w:pStyle w:val="BodyText"/>
      </w:pPr>
      <w:r>
        <w:t xml:space="preserve">Payroll Items</w:t>
      </w:r>
    </w:p>
    <w:p>
      <w:pPr>
        <w:pStyle w:val="BodyText"/>
      </w:pPr>
      <w:r>
        <w:t xml:space="preserve">Payslip</w:t>
      </w:r>
    </w:p>
    <w:p>
      <w:r>
        <w:pict>
          <v:rect style="width:0;height:1.5pt" o:hralign="center" o:hrstd="t" o:hr="t"/>
        </w:pict>
      </w:r>
    </w:p>
    <w:bookmarkEnd w:id="35"/>
    <w:bookmarkStart w:id="36" w:name="recruitment-domain-erd"/>
    <w:p>
      <w:pPr>
        <w:pStyle w:val="Heading1"/>
      </w:pPr>
      <w:r>
        <w:t xml:space="preserve">11. Recruitment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Jobs</w:t>
      </w:r>
      <w:r>
        <w:br/>
      </w:r>
      <w:r>
        <w:br/>
      </w:r>
      <w:r>
        <w:rPr>
          <w:rStyle w:val="VerbatimChar"/>
        </w:rPr>
        <w:t xml:space="preserve">Candidates</w:t>
      </w:r>
      <w:r>
        <w:br/>
      </w:r>
      <w:r>
        <w:br/>
      </w:r>
      <w:r>
        <w:rPr>
          <w:rStyle w:val="VerbatimChar"/>
        </w:rPr>
        <w:t xml:space="preserve">Resumes</w:t>
      </w:r>
      <w:r>
        <w:br/>
      </w:r>
      <w:r>
        <w:br/>
      </w:r>
      <w:r>
        <w:rPr>
          <w:rStyle w:val="VerbatimChar"/>
        </w:rPr>
        <w:t xml:space="preserve">Interviews</w:t>
      </w:r>
      <w:r>
        <w:br/>
      </w:r>
      <w:r>
        <w:br/>
      </w:r>
      <w:r>
        <w:rPr>
          <w:rStyle w:val="VerbatimChar"/>
        </w:rPr>
        <w:t xml:space="preserve">InterviewFeedback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Interview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Interview 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Job → Candidates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Candidate → Resumes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Candidate → Interviews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Interview → Feedback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bookmarkEnd w:id="36"/>
    <w:bookmarkStart w:id="37" w:name="performance-domain-erd"/>
    <w:p>
      <w:pPr>
        <w:pStyle w:val="Heading1"/>
      </w:pPr>
      <w:r>
        <w:t xml:space="preserve">12. Performance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Goals</w:t>
      </w:r>
      <w:r>
        <w:br/>
      </w:r>
      <w:r>
        <w:br/>
      </w:r>
      <w:r>
        <w:rPr>
          <w:rStyle w:val="VerbatimChar"/>
        </w:rPr>
        <w:t xml:space="preserve">EmployeeGoals</w:t>
      </w:r>
      <w:r>
        <w:br/>
      </w:r>
      <w:r>
        <w:br/>
      </w:r>
      <w:r>
        <w:rPr>
          <w:rStyle w:val="VerbatimChar"/>
        </w:rPr>
        <w:t xml:space="preserve">PerformanceReviews</w:t>
      </w:r>
      <w:r>
        <w:br/>
      </w:r>
      <w:r>
        <w:br/>
      </w:r>
      <w:r>
        <w:rPr>
          <w:rStyle w:val="VerbatimChar"/>
        </w:rPr>
        <w:t xml:space="preserve">ReviewRatings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EmployeeGoal</w:t>
      </w:r>
      <w:r>
        <w:br/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PerformanceReview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ReviewRating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Goal → Employee Goals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Employee → Reviews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Review → Ratings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bookmarkEnd w:id="37"/>
    <w:bookmarkStart w:id="38" w:name="asset-management-erd"/>
    <w:p>
      <w:pPr>
        <w:pStyle w:val="Heading1"/>
      </w:pPr>
      <w:r>
        <w:t xml:space="preserve">13. Asset Management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Assets</w:t>
      </w:r>
      <w:r>
        <w:br/>
      </w:r>
      <w:r>
        <w:br/>
      </w:r>
      <w:r>
        <w:rPr>
          <w:rStyle w:val="VerbatimChar"/>
        </w:rPr>
        <w:t xml:space="preserve">AssetAssignments</w:t>
      </w:r>
      <w:r>
        <w:br/>
      </w:r>
      <w:r>
        <w:br/>
      </w:r>
      <w:r>
        <w:rPr>
          <w:rStyle w:val="VerbatimChar"/>
        </w:rPr>
        <w:t xml:space="preserve">Employees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AssetAssignment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Employee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Asset → Assignments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Employee → Assignments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Rule</w:t>
      </w:r>
    </w:p>
    <w:p>
      <w:pPr>
        <w:pStyle w:val="BodyText"/>
      </w:pPr>
      <w:r>
        <w:t xml:space="preserve">Only one active assignment allowed.</w:t>
      </w:r>
    </w:p>
    <w:p>
      <w:r>
        <w:pict>
          <v:rect style="width:0;height:1.5pt" o:hralign="center" o:hrstd="t" o:hr="t"/>
        </w:pict>
      </w:r>
    </w:p>
    <w:bookmarkEnd w:id="38"/>
    <w:bookmarkStart w:id="39" w:name="document-domain-erd"/>
    <w:p>
      <w:pPr>
        <w:pStyle w:val="Heading1"/>
      </w:pPr>
      <w:r>
        <w:t xml:space="preserve">14. Document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DocumentAccessLogs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DocumentAccessLog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Document → Access Logs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bookmarkEnd w:id="39"/>
    <w:bookmarkStart w:id="40" w:name="notification-domain-erd"/>
    <w:p>
      <w:pPr>
        <w:pStyle w:val="Heading1"/>
      </w:pPr>
      <w:r>
        <w:t xml:space="preserve">15. Notification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NotificationTemplates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NotificationTemplate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Template → Notifications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bookmarkEnd w:id="40"/>
    <w:bookmarkStart w:id="41" w:name="audit-domain-erd"/>
    <w:p>
      <w:pPr>
        <w:pStyle w:val="Heading1"/>
      </w:pPr>
      <w:r>
        <w:t xml:space="preserve">16. Audit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AuditLogs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AuditLog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User → Audit Logs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Structure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br/>
      </w:r>
      <w:r>
        <w:rPr>
          <w:rStyle w:val="VerbatimChar"/>
        </w:rPr>
        <w:t xml:space="preserve">Entity</w:t>
      </w:r>
      <w:r>
        <w:br/>
      </w:r>
      <w:r>
        <w:br/>
      </w:r>
      <w:r>
        <w:rPr>
          <w:rStyle w:val="VerbatimChar"/>
        </w:rPr>
        <w:t xml:space="preserve">Entity ID</w:t>
      </w:r>
      <w:r>
        <w:br/>
      </w:r>
      <w:r>
        <w:br/>
      </w:r>
      <w:r>
        <w:rPr>
          <w:rStyle w:val="VerbatimChar"/>
        </w:rPr>
        <w:t xml:space="preserve">Old Values</w:t>
      </w:r>
      <w:r>
        <w:br/>
      </w:r>
      <w:r>
        <w:br/>
      </w:r>
      <w:r>
        <w:rPr>
          <w:rStyle w:val="VerbatimChar"/>
        </w:rPr>
        <w:t xml:space="preserve">New Values</w:t>
      </w:r>
    </w:p>
    <w:p>
      <w:r>
        <w:pict>
          <v:rect style="width:0;height:1.5pt" o:hralign="center" o:hrstd="t" o:hr="t"/>
        </w:pict>
      </w:r>
    </w:p>
    <w:bookmarkEnd w:id="41"/>
    <w:bookmarkStart w:id="42" w:name="ai-domain-erd"/>
    <w:p>
      <w:pPr>
        <w:pStyle w:val="Heading1"/>
      </w:pPr>
      <w:r>
        <w:t xml:space="preserve">17. AI Domain 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</w:t>
      </w:r>
    </w:p>
    <w:p>
      <w:pPr>
        <w:pStyle w:val="SourceCode"/>
      </w:pPr>
      <w:r>
        <w:rPr>
          <w:rStyle w:val="VerbatimChar"/>
        </w:rPr>
        <w:t xml:space="preserve">AIRequests</w:t>
      </w:r>
      <w:r>
        <w:br/>
      </w:r>
      <w:r>
        <w:br/>
      </w:r>
      <w:r>
        <w:rPr>
          <w:rStyle w:val="VerbatimChar"/>
        </w:rPr>
        <w:t xml:space="preserve">AIPredictions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AIRequest</w:t>
      </w:r>
      <w:r>
        <w:br/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AIPrediction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User → AI Requests</w:t>
      </w:r>
    </w:p>
    <w:p>
      <w:pPr>
        <w:pStyle w:val="BodyText"/>
      </w:pPr>
      <w:r>
        <w:t xml:space="preserve">1:N</w:t>
      </w:r>
    </w:p>
    <w:p>
      <w:pPr>
        <w:pStyle w:val="BodyText"/>
      </w:pPr>
      <w:r>
        <w:t xml:space="preserve">Company → AI Predictions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bookmarkEnd w:id="42"/>
    <w:bookmarkStart w:id="43" w:name="cross-domain-relationships"/>
    <w:p>
      <w:pPr>
        <w:pStyle w:val="Heading1"/>
      </w:pPr>
      <w:r>
        <w:t xml:space="preserve">18. Cross-Domain Relationships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→ User</w:t>
      </w:r>
    </w:p>
    <w:p>
      <w:pPr>
        <w:pStyle w:val="BodyText"/>
      </w:pPr>
      <w:r>
        <w:t xml:space="preserve">1:1</w:t>
      </w:r>
    </w:p>
    <w:p>
      <w:pPr>
        <w:pStyle w:val="BodyText"/>
      </w:pPr>
      <w:r>
        <w:t xml:space="preserve">Optional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→ Payroll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→ Attendance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→ Leave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→ Reviews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→ Assets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→ Documents</w:t>
      </w:r>
    </w:p>
    <w:p>
      <w:pPr>
        <w:pStyle w:val="BodyText"/>
      </w:pPr>
      <w:r>
        <w:t xml:space="preserve">1:N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is the central business entity.</w:t>
      </w:r>
    </w:p>
    <w:p>
      <w:r>
        <w:pict>
          <v:rect style="width:0;height:1.5pt" o:hralign="center" o:hrstd="t" o:hr="t"/>
        </w:pict>
      </w:r>
    </w:p>
    <w:bookmarkEnd w:id="43"/>
    <w:bookmarkStart w:id="44" w:name="cascade-rules"/>
    <w:p>
      <w:pPr>
        <w:pStyle w:val="Heading1"/>
      </w:pPr>
      <w:r>
        <w:t xml:space="preserve">19. Cascade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 Company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 Employee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Soft 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 Payroll Period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 Payroll Run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 Leave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Soft 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 Audit 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Prohibited</w:t>
      </w:r>
    </w:p>
    <w:p>
      <w:r>
        <w:pict>
          <v:rect style="width:0;height:1.5pt" o:hralign="center" o:hrstd="t" o:hr="t"/>
        </w:pict>
      </w:r>
    </w:p>
    <w:bookmarkEnd w:id="44"/>
    <w:bookmarkStart w:id="45" w:name="aggregate-boundaries"/>
    <w:p>
      <w:pPr>
        <w:pStyle w:val="Heading1"/>
      </w:pPr>
      <w:r>
        <w:t xml:space="preserve">20. Aggregate Boundaries</w:t>
      </w:r>
    </w:p>
    <w:p>
      <w:pPr>
        <w:pStyle w:val="FirstParagraph"/>
      </w:pPr>
      <w:r>
        <w:t xml:space="preserve">DDD Aggregate Roots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Owns: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Contacts</w:t>
      </w:r>
    </w:p>
    <w:p>
      <w:pPr>
        <w:pStyle w:val="BodyText"/>
      </w:pPr>
      <w:r>
        <w:t xml:space="preserve">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Run</w:t>
      </w:r>
    </w:p>
    <w:p>
      <w:pPr>
        <w:pStyle w:val="BodyText"/>
      </w:pPr>
      <w:r>
        <w:t xml:space="preserve">Owns:</w:t>
      </w:r>
    </w:p>
    <w:p>
      <w:pPr>
        <w:pStyle w:val="BodyText"/>
      </w:pPr>
      <w:r>
        <w:t xml:space="preserve">Payroll Items</w:t>
      </w:r>
    </w:p>
    <w:p>
      <w:pPr>
        <w:pStyle w:val="BodyText"/>
      </w:pPr>
      <w:r>
        <w:t xml:space="preserve">Payslip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Leave Request</w:t>
      </w:r>
    </w:p>
    <w:p>
      <w:pPr>
        <w:pStyle w:val="BodyText"/>
      </w:pPr>
      <w:r>
        <w:t xml:space="preserve">Owns:</w:t>
      </w:r>
    </w:p>
    <w:p>
      <w:pPr>
        <w:pStyle w:val="BodyText"/>
      </w:pPr>
      <w:r>
        <w:t xml:space="preserve">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Candidate</w:t>
      </w:r>
    </w:p>
    <w:p>
      <w:pPr>
        <w:pStyle w:val="BodyText"/>
      </w:pPr>
      <w:r>
        <w:t xml:space="preserve">Owns:</w:t>
      </w:r>
    </w:p>
    <w:p>
      <w:pPr>
        <w:pStyle w:val="BodyText"/>
      </w:pPr>
      <w:r>
        <w:t xml:space="preserve">Resumes</w:t>
      </w:r>
    </w:p>
    <w:p>
      <w:pPr>
        <w:pStyle w:val="BodyText"/>
      </w:pPr>
      <w:r>
        <w:t xml:space="preserve">Interviews</w:t>
      </w:r>
    </w:p>
    <w:p>
      <w:r>
        <w:pict>
          <v:rect style="width:0;height:1.5pt" o:hralign="center" o:hrstd="t" o:hr="t"/>
        </w:pict>
      </w:r>
    </w:p>
    <w:bookmarkEnd w:id="45"/>
    <w:bookmarkStart w:id="46" w:name="high-volume-entities"/>
    <w:p>
      <w:pPr>
        <w:pStyle w:val="Heading1"/>
      </w:pPr>
      <w:r>
        <w:t xml:space="preserve">21. High Volume Entities</w:t>
      </w:r>
    </w:p>
    <w:p>
      <w:pPr>
        <w:pStyle w:val="FirstParagraph"/>
      </w:pPr>
      <w:r>
        <w:t xml:space="preserve">Tables expected to exceed millions of rows:</w:t>
      </w:r>
    </w:p>
    <w:p>
      <w:pPr>
        <w:pStyle w:val="SourceCode"/>
      </w:pPr>
      <w:r>
        <w:rPr>
          <w:rStyle w:val="VerbatimChar"/>
        </w:rPr>
        <w:t xml:space="preserve">AttendanceRecords</w:t>
      </w:r>
      <w:r>
        <w:br/>
      </w:r>
      <w:r>
        <w:br/>
      </w:r>
      <w:r>
        <w:rPr>
          <w:rStyle w:val="VerbatimChar"/>
        </w:rPr>
        <w:t xml:space="preserve">AuditLogs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PayrollItems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Partitioning Recommended.</w:t>
      </w:r>
    </w:p>
    <w:p>
      <w:r>
        <w:pict>
          <v:rect style="width:0;height:1.5pt" o:hralign="center" o:hrstd="t" o:hr="t"/>
        </w:pict>
      </w:r>
    </w:p>
    <w:bookmarkEnd w:id="46"/>
    <w:bookmarkStart w:id="47" w:name="future-erp-relationships"/>
    <w:p>
      <w:pPr>
        <w:pStyle w:val="Heading1"/>
      </w:pPr>
      <w:r>
        <w:t xml:space="preserve">22. Future ERP Relationships</w:t>
      </w:r>
    </w:p>
    <w:p>
      <w:pPr>
        <w:pStyle w:val="FirstParagraph"/>
      </w:pPr>
      <w:r>
        <w:t xml:space="preserve">Future Domains</w:t>
      </w:r>
    </w:p>
    <w:p>
      <w:pPr>
        <w:pStyle w:val="SourceCode"/>
      </w:pPr>
      <w:r>
        <w:rPr>
          <w:rStyle w:val="VerbatimChar"/>
        </w:rPr>
        <w:t xml:space="preserve">Inventory</w:t>
      </w:r>
      <w:r>
        <w:br/>
      </w:r>
      <w:r>
        <w:br/>
      </w:r>
      <w:r>
        <w:rPr>
          <w:rStyle w:val="VerbatimChar"/>
        </w:rPr>
        <w:t xml:space="preserve">CRM</w:t>
      </w:r>
      <w:r>
        <w:br/>
      </w:r>
      <w:r>
        <w:br/>
      </w:r>
      <w:r>
        <w:rPr>
          <w:rStyle w:val="VerbatimChar"/>
        </w:rPr>
        <w:t xml:space="preserve">Finance</w:t>
      </w:r>
      <w:r>
        <w:br/>
      </w:r>
      <w:r>
        <w:br/>
      </w:r>
      <w:r>
        <w:rPr>
          <w:rStyle w:val="VerbatimChar"/>
        </w:rPr>
        <w:t xml:space="preserve">LMS</w:t>
      </w:r>
      <w:r>
        <w:br/>
      </w:r>
      <w:r>
        <w:br/>
      </w:r>
      <w:r>
        <w:rPr>
          <w:rStyle w:val="VerbatimChar"/>
        </w:rPr>
        <w:t xml:space="preserve">Projects</w:t>
      </w:r>
      <w:r>
        <w:br/>
      </w:r>
      <w:r>
        <w:br/>
      </w:r>
      <w:r>
        <w:rPr>
          <w:rStyle w:val="VerbatimChar"/>
        </w:rPr>
        <w:t xml:space="preserve">Helpdesk</w:t>
      </w:r>
    </w:p>
    <w:p>
      <w:pPr>
        <w:pStyle w:val="FirstParagraph"/>
      </w:pPr>
      <w:r>
        <w:t xml:space="preserve">All attach to: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User</w:t>
      </w:r>
    </w:p>
    <w:p>
      <w:r>
        <w:pict>
          <v:rect style="width:0;height:1.5pt" o:hralign="center" o:hrstd="t" o:hr="t"/>
        </w:pict>
      </w:r>
    </w:p>
    <w:bookmarkEnd w:id="47"/>
    <w:bookmarkStart w:id="48" w:name="data-ownership-matrix"/>
    <w:p>
      <w:pPr>
        <w:pStyle w:val="Heading1"/>
      </w:pPr>
      <w:r>
        <w:t xml:space="preserve">23. Data Ownership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PhoenixHRMS ERD architecture establishes clear ownership, relationships, aggregate boundaries, and data integrity rules across all domains.</w:t>
      </w:r>
    </w:p>
    <w:p>
      <w:pPr>
        <w:pStyle w:val="BodyText"/>
      </w:pPr>
      <w:r>
        <w:t xml:space="preserve">The Employee entity serves as the primary business aggregate, while Company acts as the tenant root aggregate.</w:t>
      </w:r>
    </w:p>
    <w:p>
      <w:pPr>
        <w:pStyle w:val="BodyText"/>
      </w:pPr>
      <w:r>
        <w:t xml:space="preserve">These relationships provide the foundation for migrations, repositories, APIs, services, reporting, auditing, and future ERP expansion.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2026-06-01T06:37:07Z</dcterms:created>
  <dcterms:modified xsi:type="dcterms:W3CDTF">2026-06-01T06:37:07Z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