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885c3762f7fef32dc743d281f79dc6fd30cd8a7"/>
    <w:p>
      <w:pPr>
        <w:pStyle w:val="Heading1"/>
      </w:pPr>
      <w:r>
        <w:t xml:space="preserve">Notification &amp; Communication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COM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16-attendance-management-module.md</w:t>
      </w:r>
    </w:p>
    <w:p>
      <w:pPr>
        <w:pStyle w:val="Compact"/>
        <w:numPr>
          <w:ilvl w:val="0"/>
          <w:numId w:val="1001"/>
        </w:numPr>
      </w:pPr>
      <w:r>
        <w:t xml:space="preserve">17-leave-management-module.md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Notification &amp; Communication Module provides centralized messaging, notification delivery, communication tracking, and omnichannel engagement capabilities across the PhoenixHRMS platform.</w:t>
      </w:r>
    </w:p>
    <w:p>
      <w:pPr>
        <w:pStyle w:val="BodyText"/>
      </w:pPr>
      <w:r>
        <w:t xml:space="preserve">The module supports: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SMS</w:t>
      </w:r>
    </w:p>
    <w:p>
      <w:pPr>
        <w:pStyle w:val="Compact"/>
        <w:numPr>
          <w:ilvl w:val="0"/>
          <w:numId w:val="1002"/>
        </w:numPr>
      </w:pPr>
      <w:r>
        <w:t xml:space="preserve">WhatsApp</w:t>
      </w:r>
    </w:p>
    <w:p>
      <w:pPr>
        <w:pStyle w:val="Compact"/>
        <w:numPr>
          <w:ilvl w:val="0"/>
          <w:numId w:val="1002"/>
        </w:numPr>
      </w:pPr>
      <w:r>
        <w:t xml:space="preserve">Push Notifications</w:t>
      </w:r>
    </w:p>
    <w:p>
      <w:pPr>
        <w:pStyle w:val="Compact"/>
        <w:numPr>
          <w:ilvl w:val="0"/>
          <w:numId w:val="1002"/>
        </w:numPr>
      </w:pPr>
      <w:r>
        <w:t xml:space="preserve">In-App Notifications</w:t>
      </w:r>
    </w:p>
    <w:p>
      <w:pPr>
        <w:pStyle w:val="Compact"/>
        <w:numPr>
          <w:ilvl w:val="0"/>
          <w:numId w:val="1002"/>
        </w:numPr>
      </w:pPr>
      <w:r>
        <w:t xml:space="preserve">Workflow Communications</w:t>
      </w:r>
    </w:p>
    <w:p>
      <w:pPr>
        <w:pStyle w:val="Compact"/>
        <w:numPr>
          <w:ilvl w:val="0"/>
          <w:numId w:val="1002"/>
        </w:numPr>
      </w:pPr>
      <w:r>
        <w:t xml:space="preserve">Campaign Communications</w:t>
      </w:r>
    </w:p>
    <w:p>
      <w:pPr>
        <w:pStyle w:val="Compact"/>
        <w:numPr>
          <w:ilvl w:val="0"/>
          <w:numId w:val="1002"/>
        </w:numPr>
      </w:pPr>
      <w:r>
        <w:t xml:space="preserve">Communication Analytics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Improve employee engagement</w:t>
      </w:r>
    </w:p>
    <w:p>
      <w:pPr>
        <w:pStyle w:val="Compact"/>
        <w:numPr>
          <w:ilvl w:val="0"/>
          <w:numId w:val="1003"/>
        </w:numPr>
      </w:pPr>
      <w:r>
        <w:t xml:space="preserve">Ensure timely communication</w:t>
      </w:r>
    </w:p>
    <w:p>
      <w:pPr>
        <w:pStyle w:val="Compact"/>
        <w:numPr>
          <w:ilvl w:val="0"/>
          <w:numId w:val="1003"/>
        </w:numPr>
      </w:pPr>
      <w:r>
        <w:t xml:space="preserve">Centralize notification management</w:t>
      </w:r>
    </w:p>
    <w:p>
      <w:pPr>
        <w:pStyle w:val="Compact"/>
        <w:numPr>
          <w:ilvl w:val="0"/>
          <w:numId w:val="1003"/>
        </w:numPr>
      </w:pPr>
      <w:r>
        <w:t xml:space="preserve">Increase workflow efficiency</w:t>
      </w:r>
    </w:p>
    <w:p>
      <w:pPr>
        <w:pStyle w:val="Compact"/>
        <w:numPr>
          <w:ilvl w:val="0"/>
          <w:numId w:val="1003"/>
        </w:numPr>
      </w:pPr>
      <w:r>
        <w:t xml:space="preserve">Support multichannel delivery</w:t>
      </w:r>
    </w:p>
    <w:p>
      <w:pPr>
        <w:pStyle w:val="Compact"/>
        <w:numPr>
          <w:ilvl w:val="0"/>
          <w:numId w:val="1003"/>
        </w:numPr>
      </w:pPr>
      <w:r>
        <w:t xml:space="preserve">Improve communication analytics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Notification Engine</w:t>
      </w:r>
    </w:p>
    <w:p>
      <w:pPr>
        <w:pStyle w:val="BodyText"/>
      </w:pPr>
      <w:r>
        <w:t xml:space="preserve">Email Delivery</w:t>
      </w:r>
    </w:p>
    <w:p>
      <w:pPr>
        <w:pStyle w:val="BodyText"/>
      </w:pPr>
      <w:r>
        <w:t xml:space="preserve">SMS Delivery</w:t>
      </w:r>
    </w:p>
    <w:p>
      <w:pPr>
        <w:pStyle w:val="BodyText"/>
      </w:pPr>
      <w:r>
        <w:t xml:space="preserve">WhatsApp Messaging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In-App Notifications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Campaign Management</w:t>
      </w:r>
    </w:p>
    <w:p>
      <w:pPr>
        <w:pStyle w:val="BodyText"/>
      </w:pPr>
      <w:r>
        <w:t xml:space="preserve">Communication Preferences</w:t>
      </w:r>
    </w:p>
    <w:p>
      <w:pPr>
        <w:pStyle w:val="BodyText"/>
      </w:pPr>
      <w:r>
        <w:t xml:space="preserve">Delivery Tracking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Workflow Notifications</w:t>
      </w:r>
    </w:p>
    <w:p>
      <w:pPr>
        <w:pStyle w:val="BodyText"/>
      </w:pPr>
      <w:r>
        <w:t xml:space="preserve">Announcement System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External Marketing Automation</w:t>
      </w:r>
    </w:p>
    <w:p>
      <w:pPr>
        <w:pStyle w:val="BodyText"/>
      </w:pPr>
      <w:r>
        <w:t xml:space="preserve">CRM Campaign Management</w:t>
      </w:r>
    </w:p>
    <w:p>
      <w:pPr>
        <w:pStyle w:val="BodyText"/>
      </w:pPr>
      <w:r>
        <w:t xml:space="preserve">These may integrate externally.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munication-lifecycle"/>
    <w:p>
      <w:pPr>
        <w:pStyle w:val="Heading1"/>
      </w:pPr>
      <w:r>
        <w:t xml:space="preserve">3. Communication Lifecycle</w:t>
      </w:r>
    </w:p>
    <w:p>
      <w:pPr>
        <w:pStyle w:val="SourceCode"/>
      </w:pPr>
      <w:r>
        <w:rPr>
          <w:rStyle w:val="VerbatimChar"/>
        </w:rPr>
        <w:t xml:space="preserve">Event Triggered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Template Selected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Audience Determined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Channel Selected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Message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1" w:name="communication-architecture"/>
    <w:p>
      <w:pPr>
        <w:pStyle w:val="Heading1"/>
      </w:pPr>
      <w:r>
        <w:t xml:space="preserve">4. Communication Architecture</w:t>
      </w:r>
    </w:p>
    <w:p>
      <w:r>
        <w:pict>
          <v:rect style="width:0;height:1.5pt" o:hralign="center" o:hrstd="t" o:hr="t"/>
        </w:pict>
      </w:r>
    </w:p>
    <w:bookmarkStart w:id="29" w:name="core-components"/>
    <w:p>
      <w:pPr>
        <w:pStyle w:val="Heading2"/>
      </w:pPr>
      <w:r>
        <w:t xml:space="preserve">Core Components</w:t>
      </w:r>
    </w:p>
    <w:p>
      <w:pPr>
        <w:pStyle w:val="FirstParagraph"/>
      </w:pPr>
      <w:r>
        <w:t xml:space="preserve">Notification Engine</w:t>
      </w:r>
    </w:p>
    <w:p>
      <w:pPr>
        <w:pStyle w:val="BodyText"/>
      </w:pPr>
      <w:r>
        <w:t xml:space="preserve">Template Engine</w:t>
      </w:r>
    </w:p>
    <w:p>
      <w:pPr>
        <w:pStyle w:val="BodyText"/>
      </w:pPr>
      <w:r>
        <w:t xml:space="preserve">Delivery Engine</w:t>
      </w:r>
    </w:p>
    <w:p>
      <w:pPr>
        <w:pStyle w:val="BodyText"/>
      </w:pPr>
      <w:r>
        <w:t xml:space="preserve">Queue Processor</w:t>
      </w:r>
    </w:p>
    <w:p>
      <w:pPr>
        <w:pStyle w:val="BodyText"/>
      </w:pPr>
      <w:r>
        <w:t xml:space="preserve">Preference Manager</w:t>
      </w:r>
    </w:p>
    <w:p>
      <w:pPr>
        <w:pStyle w:val="BodyText"/>
      </w:pPr>
      <w:r>
        <w:t xml:space="preserve">Analytics Engine</w:t>
      </w:r>
    </w:p>
    <w:p>
      <w:pPr>
        <w:pStyle w:val="BodyText"/>
      </w:pPr>
      <w:r>
        <w:t xml:space="preserve">Campaign Manager</w:t>
      </w:r>
    </w:p>
    <w:p>
      <w:r>
        <w:pict>
          <v:rect style="width:0;height:1.5pt" o:hralign="center" o:hrstd="t" o:hr="t"/>
        </w:pict>
      </w:r>
    </w:p>
    <w:bookmarkEnd w:id="29"/>
    <w:bookmarkStart w:id="30" w:name="event-driven-design"/>
    <w:p>
      <w:pPr>
        <w:pStyle w:val="Heading2"/>
      </w:pPr>
      <w:r>
        <w:t xml:space="preserve">Event Driven Design</w:t>
      </w:r>
    </w:p>
    <w:p>
      <w:pPr>
        <w:pStyle w:val="SourceCode"/>
      </w:pPr>
      <w:r>
        <w:rPr>
          <w:rStyle w:val="VerbatimChar"/>
        </w:rPr>
        <w:t xml:space="preserve">Application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Message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Channel Delivery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Tracking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upported-channels"/>
    <w:p>
      <w:pPr>
        <w:pStyle w:val="Heading1"/>
      </w:pPr>
      <w:r>
        <w:t xml:space="preserve">5. Supported Channels</w:t>
      </w:r>
    </w:p>
    <w:p>
      <w:r>
        <w:pict>
          <v:rect style="width:0;height:1.5pt" o:hralign="center" o:hrstd="t" o:hr="t"/>
        </w:pict>
      </w:r>
    </w:p>
    <w:bookmarkStart w:id="32" w:name="email"/>
    <w:p>
      <w:pPr>
        <w:pStyle w:val="Heading2"/>
      </w:pPr>
      <w:r>
        <w:t xml:space="preserve">Email</w:t>
      </w:r>
    </w:p>
    <w:p>
      <w:pPr>
        <w:pStyle w:val="FirstParagraph"/>
      </w:pPr>
      <w:r>
        <w:t xml:space="preserve">Primary enterprise channel.</w:t>
      </w:r>
    </w:p>
    <w:p>
      <w:r>
        <w:pict>
          <v:rect style="width:0;height:1.5pt" o:hralign="center" o:hrstd="t" o:hr="t"/>
        </w:pict>
      </w:r>
    </w:p>
    <w:bookmarkEnd w:id="32"/>
    <w:bookmarkStart w:id="33" w:name="sms"/>
    <w:p>
      <w:pPr>
        <w:pStyle w:val="Heading2"/>
      </w:pPr>
      <w:r>
        <w:t xml:space="preserve">SMS</w:t>
      </w:r>
    </w:p>
    <w:p>
      <w:pPr>
        <w:pStyle w:val="FirstParagraph"/>
      </w:pPr>
      <w:r>
        <w:t xml:space="preserve">Short urgent notifications.</w:t>
      </w:r>
    </w:p>
    <w:p>
      <w:r>
        <w:pict>
          <v:rect style="width:0;height:1.5pt" o:hralign="center" o:hrstd="t" o:hr="t"/>
        </w:pict>
      </w:r>
    </w:p>
    <w:bookmarkEnd w:id="33"/>
    <w:bookmarkStart w:id="34" w:name="whatsapp"/>
    <w:p>
      <w:pPr>
        <w:pStyle w:val="Heading2"/>
      </w:pPr>
      <w:r>
        <w:t xml:space="preserve">WhatsApp</w:t>
      </w:r>
    </w:p>
    <w:p>
      <w:pPr>
        <w:pStyle w:val="FirstParagraph"/>
      </w:pPr>
      <w:r>
        <w:t xml:space="preserve">Employee engagement.</w:t>
      </w:r>
    </w:p>
    <w:p>
      <w:r>
        <w:pict>
          <v:rect style="width:0;height:1.5pt" o:hralign="center" o:hrstd="t" o:hr="t"/>
        </w:pict>
      </w:r>
    </w:p>
    <w:bookmarkEnd w:id="34"/>
    <w:bookmarkStart w:id="35" w:name="push-notifications"/>
    <w:p>
      <w:pPr>
        <w:pStyle w:val="Heading2"/>
      </w:pPr>
      <w:r>
        <w:t xml:space="preserve">Push Notifications</w:t>
      </w:r>
    </w:p>
    <w:p>
      <w:pPr>
        <w:pStyle w:val="FirstParagraph"/>
      </w:pPr>
      <w:r>
        <w:t xml:space="preserve">Mobile application alerts.</w:t>
      </w:r>
    </w:p>
    <w:p>
      <w:r>
        <w:pict>
          <v:rect style="width:0;height:1.5pt" o:hralign="center" o:hrstd="t" o:hr="t"/>
        </w:pict>
      </w:r>
    </w:p>
    <w:bookmarkEnd w:id="35"/>
    <w:bookmarkStart w:id="36" w:name="in-app-notifications"/>
    <w:p>
      <w:pPr>
        <w:pStyle w:val="Heading2"/>
      </w:pPr>
      <w:r>
        <w:t xml:space="preserve">In-App Notifications</w:t>
      </w:r>
    </w:p>
    <w:p>
      <w:pPr>
        <w:pStyle w:val="FirstParagraph"/>
      </w:pPr>
      <w:r>
        <w:t xml:space="preserve">System generated notifications.</w:t>
      </w:r>
    </w:p>
    <w:p>
      <w:r>
        <w:pict>
          <v:rect style="width:0;height:1.5pt" o:hralign="center" o:hrstd="t" o:hr="t"/>
        </w:pict>
      </w:r>
    </w:p>
    <w:bookmarkEnd w:id="36"/>
    <w:bookmarkStart w:id="37" w:name="future-channels"/>
    <w:p>
      <w:pPr>
        <w:pStyle w:val="Heading2"/>
      </w:pPr>
      <w:r>
        <w:t xml:space="preserve">Future Channels</w:t>
      </w:r>
    </w:p>
    <w:p>
      <w:pPr>
        <w:pStyle w:val="FirstParagraph"/>
      </w:pPr>
      <w:r>
        <w:t xml:space="preserve">Microsoft Teams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Voice Calls</w:t>
      </w:r>
    </w:p>
    <w:p>
      <w:pPr>
        <w:pStyle w:val="BodyText"/>
      </w:pPr>
      <w:r>
        <w:t xml:space="preserve">Telegram</w:t>
      </w:r>
    </w:p>
    <w:p>
      <w:pPr>
        <w:pStyle w:val="BodyText"/>
      </w:pPr>
      <w:r>
        <w:t xml:space="preserve">Webhooks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notification-types"/>
    <w:p>
      <w:pPr>
        <w:pStyle w:val="Heading1"/>
      </w:pPr>
      <w:r>
        <w:t xml:space="preserve">6. Notification Types</w:t>
      </w:r>
    </w:p>
    <w:p>
      <w:r>
        <w:pict>
          <v:rect style="width:0;height:1.5pt" o:hralign="center" o:hrstd="t" o:hr="t"/>
        </w:pict>
      </w:r>
    </w:p>
    <w:bookmarkStart w:id="39" w:name="transactional-notifications"/>
    <w:p>
      <w:pPr>
        <w:pStyle w:val="Heading2"/>
      </w:pPr>
      <w:r>
        <w:t xml:space="preserve">Transactional Notifications</w:t>
      </w:r>
    </w:p>
    <w:p>
      <w:pPr>
        <w:pStyle w:val="FirstParagraph"/>
      </w:pPr>
      <w:r>
        <w:t xml:space="preserve">Leave Approved</w:t>
      </w:r>
    </w:p>
    <w:p>
      <w:pPr>
        <w:pStyle w:val="BodyText"/>
      </w:pPr>
      <w:r>
        <w:t xml:space="preserve">Payroll Processed</w:t>
      </w:r>
    </w:p>
    <w:p>
      <w:pPr>
        <w:pStyle w:val="BodyText"/>
      </w:pPr>
      <w:r>
        <w:t xml:space="preserve">Interview Scheduled</w:t>
      </w:r>
    </w:p>
    <w:p>
      <w:pPr>
        <w:pStyle w:val="BodyText"/>
      </w:pPr>
      <w:r>
        <w:t xml:space="preserve">Course Assigned</w:t>
      </w:r>
    </w:p>
    <w:p>
      <w:pPr>
        <w:pStyle w:val="BodyText"/>
      </w:pPr>
      <w:r>
        <w:t xml:space="preserve">Asset Assigned</w:t>
      </w:r>
    </w:p>
    <w:p>
      <w:r>
        <w:pict>
          <v:rect style="width:0;height:1.5pt" o:hralign="center" o:hrstd="t" o:hr="t"/>
        </w:pict>
      </w:r>
    </w:p>
    <w:bookmarkEnd w:id="39"/>
    <w:bookmarkStart w:id="40" w:name="informational-notifications"/>
    <w:p>
      <w:pPr>
        <w:pStyle w:val="Heading2"/>
      </w:pPr>
      <w:r>
        <w:t xml:space="preserve">Informational Notifications</w:t>
      </w:r>
    </w:p>
    <w:p>
      <w:pPr>
        <w:pStyle w:val="FirstParagraph"/>
      </w:pPr>
      <w:r>
        <w:t xml:space="preserve">Announcements</w:t>
      </w:r>
    </w:p>
    <w:p>
      <w:pPr>
        <w:pStyle w:val="BodyText"/>
      </w:pPr>
      <w:r>
        <w:t xml:space="preserve">Policy Updates</w:t>
      </w:r>
    </w:p>
    <w:p>
      <w:pPr>
        <w:pStyle w:val="BodyText"/>
      </w:pPr>
      <w:r>
        <w:t xml:space="preserve">Holiday Notices</w:t>
      </w:r>
    </w:p>
    <w:p>
      <w:pPr>
        <w:pStyle w:val="BodyText"/>
      </w:pPr>
      <w:r>
        <w:t xml:space="preserve">System Updates</w:t>
      </w:r>
    </w:p>
    <w:p>
      <w:r>
        <w:pict>
          <v:rect style="width:0;height:1.5pt" o:hralign="center" o:hrstd="t" o:hr="t"/>
        </w:pict>
      </w:r>
    </w:p>
    <w:bookmarkEnd w:id="40"/>
    <w:bookmarkStart w:id="41" w:name="reminder-notifications"/>
    <w:p>
      <w:pPr>
        <w:pStyle w:val="Heading2"/>
      </w:pPr>
      <w:r>
        <w:t xml:space="preserve">Reminder Notifications</w:t>
      </w:r>
    </w:p>
    <w:p>
      <w:pPr>
        <w:pStyle w:val="FirstParagraph"/>
      </w:pPr>
      <w:r>
        <w:t xml:space="preserve">Pending Approval</w:t>
      </w:r>
    </w:p>
    <w:p>
      <w:pPr>
        <w:pStyle w:val="BodyText"/>
      </w:pPr>
      <w:r>
        <w:t xml:space="preserve">Course Due</w:t>
      </w:r>
    </w:p>
    <w:p>
      <w:pPr>
        <w:pStyle w:val="BodyText"/>
      </w:pPr>
      <w:r>
        <w:t xml:space="preserve">Document Expiry</w:t>
      </w:r>
    </w:p>
    <w:p>
      <w:pPr>
        <w:pStyle w:val="BodyText"/>
      </w:pPr>
      <w:r>
        <w:t xml:space="preserve">Certification Expiry</w:t>
      </w:r>
    </w:p>
    <w:p>
      <w:pPr>
        <w:pStyle w:val="BodyText"/>
      </w:pPr>
      <w:r>
        <w:t xml:space="preserve">Review Due</w:t>
      </w:r>
    </w:p>
    <w:p>
      <w:r>
        <w:pict>
          <v:rect style="width:0;height:1.5pt" o:hralign="center" o:hrstd="t" o:hr="t"/>
        </w:pict>
      </w:r>
    </w:p>
    <w:bookmarkEnd w:id="41"/>
    <w:bookmarkStart w:id="42" w:name="alert-notifications"/>
    <w:p>
      <w:pPr>
        <w:pStyle w:val="Heading2"/>
      </w:pPr>
      <w:r>
        <w:t xml:space="preserve">Alert Notifications</w:t>
      </w:r>
    </w:p>
    <w:p>
      <w:pPr>
        <w:pStyle w:val="FirstParagraph"/>
      </w:pPr>
      <w:r>
        <w:t xml:space="preserve">Security Alerts</w:t>
      </w:r>
    </w:p>
    <w:p>
      <w:pPr>
        <w:pStyle w:val="BodyText"/>
      </w:pPr>
      <w:r>
        <w:t xml:space="preserve">Compliance Alerts</w:t>
      </w:r>
    </w:p>
    <w:p>
      <w:pPr>
        <w:pStyle w:val="BodyText"/>
      </w:pPr>
      <w:r>
        <w:t xml:space="preserve">Failed Login Alerts</w:t>
      </w:r>
    </w:p>
    <w:p>
      <w:pPr>
        <w:pStyle w:val="BodyText"/>
      </w:pPr>
      <w:r>
        <w:t xml:space="preserve">Critical System Events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in-app-notifications-1"/>
    <w:p>
      <w:pPr>
        <w:pStyle w:val="Heading1"/>
      </w:pPr>
      <w:r>
        <w:t xml:space="preserve">7. In-App Notifications</w:t>
      </w:r>
    </w:p>
    <w:p>
      <w:r>
        <w:pict>
          <v:rect style="width:0;height:1.5pt" o:hralign="center" o:hrstd="t" o:hr="t"/>
        </w:pict>
      </w:r>
    </w:p>
    <w:bookmarkStart w:id="44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Notification Center</w:t>
      </w:r>
    </w:p>
    <w:p>
      <w:pPr>
        <w:pStyle w:val="BodyText"/>
      </w:pPr>
      <w:r>
        <w:t xml:space="preserve">Unread Counts</w:t>
      </w:r>
    </w:p>
    <w:p>
      <w:pPr>
        <w:pStyle w:val="BodyText"/>
      </w:pPr>
      <w:r>
        <w:t xml:space="preserve">Priority Levels</w:t>
      </w:r>
    </w:p>
    <w:p>
      <w:pPr>
        <w:pStyle w:val="BodyText"/>
      </w:pPr>
      <w:r>
        <w:t xml:space="preserve">Deep Links</w:t>
      </w:r>
    </w:p>
    <w:p>
      <w:pPr>
        <w:pStyle w:val="BodyText"/>
      </w:pPr>
      <w:r>
        <w:t xml:space="preserve">Grouping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44"/>
    <w:bookmarkStart w:id="45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Unread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Dismissed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mail-management"/>
    <w:p>
      <w:pPr>
        <w:pStyle w:val="Heading1"/>
      </w:pPr>
      <w:r>
        <w:t xml:space="preserve">8. Email Management</w:t>
      </w:r>
    </w:p>
    <w:p>
      <w:r>
        <w:pict>
          <v:rect style="width:0;height:1.5pt" o:hralign="center" o:hrstd="t" o:hr="t"/>
        </w:pict>
      </w:r>
    </w:p>
    <w:bookmarkStart w:id="47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HTML Emails</w:t>
      </w:r>
    </w:p>
    <w:p>
      <w:pPr>
        <w:pStyle w:val="BodyText"/>
      </w:pPr>
      <w:r>
        <w:t xml:space="preserve">Plain Text Emails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Tracking Pixels</w:t>
      </w:r>
    </w:p>
    <w:p>
      <w:pPr>
        <w:pStyle w:val="BodyText"/>
      </w:pPr>
      <w:r>
        <w:t xml:space="preserve">Delivery Status</w:t>
      </w:r>
    </w:p>
    <w:p>
      <w:pPr>
        <w:pStyle w:val="BodyText"/>
      </w:pPr>
      <w:r>
        <w:t xml:space="preserve">Open Tracking</w:t>
      </w:r>
    </w:p>
    <w:p>
      <w:pPr>
        <w:pStyle w:val="BodyText"/>
      </w:pPr>
      <w:r>
        <w:t xml:space="preserve">Click Tracking</w:t>
      </w:r>
    </w:p>
    <w:p>
      <w:r>
        <w:pict>
          <v:rect style="width:0;height:1.5pt" o:hralign="center" o:hrstd="t" o:hr="t"/>
        </w:pict>
      </w:r>
    </w:p>
    <w:bookmarkEnd w:id="47"/>
    <w:bookmarkStart w:id="48" w:name="email-categories"/>
    <w:p>
      <w:pPr>
        <w:pStyle w:val="Heading2"/>
      </w:pPr>
      <w:r>
        <w:t xml:space="preserve">Email Categories</w:t>
      </w:r>
    </w:p>
    <w:p>
      <w:pPr>
        <w:pStyle w:val="FirstParagraph"/>
      </w:pPr>
      <w:r>
        <w:t xml:space="preserve">System Emails</w:t>
      </w:r>
    </w:p>
    <w:p>
      <w:pPr>
        <w:pStyle w:val="BodyText"/>
      </w:pPr>
      <w:r>
        <w:t xml:space="preserve">Workflow Emails</w:t>
      </w:r>
    </w:p>
    <w:p>
      <w:pPr>
        <w:pStyle w:val="BodyText"/>
      </w:pPr>
      <w:r>
        <w:t xml:space="preserve">Announcements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Compliance Notices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ms-management"/>
    <w:p>
      <w:pPr>
        <w:pStyle w:val="Heading1"/>
      </w:pPr>
      <w:r>
        <w:t xml:space="preserve">9. SMS Management</w:t>
      </w:r>
    </w:p>
    <w:p>
      <w:r>
        <w:pict>
          <v:rect style="width:0;height:1.5pt" o:hralign="center" o:hrstd="t" o:hr="t"/>
        </w:pict>
      </w:r>
    </w:p>
    <w:bookmarkStart w:id="50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Single Message</w:t>
      </w:r>
    </w:p>
    <w:p>
      <w:pPr>
        <w:pStyle w:val="BodyText"/>
      </w:pPr>
      <w:r>
        <w:t xml:space="preserve">Bulk Messaging</w:t>
      </w:r>
    </w:p>
    <w:p>
      <w:pPr>
        <w:pStyle w:val="BodyText"/>
      </w:pPr>
      <w:r>
        <w:t xml:space="preserve">Unicode Support</w:t>
      </w:r>
    </w:p>
    <w:p>
      <w:pPr>
        <w:pStyle w:val="BodyText"/>
      </w:pPr>
      <w:r>
        <w:t xml:space="preserve">Delivery Reports</w:t>
      </w:r>
    </w:p>
    <w:p>
      <w:pPr>
        <w:pStyle w:val="BodyText"/>
      </w:pPr>
      <w:r>
        <w:t xml:space="preserve">Retry Logic</w:t>
      </w:r>
    </w:p>
    <w:p>
      <w:r>
        <w:pict>
          <v:rect style="width:0;height:1.5pt" o:hralign="center" o:hrstd="t" o:hr="t"/>
        </w:pict>
      </w:r>
    </w:p>
    <w:bookmarkEnd w:id="50"/>
    <w:bookmarkStart w:id="51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OTP</w:t>
      </w:r>
    </w:p>
    <w:p>
      <w:pPr>
        <w:pStyle w:val="BodyText"/>
      </w:pPr>
      <w:r>
        <w:t xml:space="preserve">Alerts</w:t>
      </w:r>
    </w:p>
    <w:p>
      <w:pPr>
        <w:pStyle w:val="BodyText"/>
      </w:pPr>
      <w:r>
        <w:t xml:space="preserve">Reminders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Emergency Communications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whatsapp-messaging"/>
    <w:p>
      <w:pPr>
        <w:pStyle w:val="Heading1"/>
      </w:pPr>
      <w:r>
        <w:t xml:space="preserve">10. WhatsApp Messaging</w:t>
      </w:r>
    </w:p>
    <w:p>
      <w:r>
        <w:pict>
          <v:rect style="width:0;height:1.5pt" o:hralign="center" o:hrstd="t" o:hr="t"/>
        </w:pict>
      </w:r>
    </w:p>
    <w:bookmarkStart w:id="53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Template Messages</w:t>
      </w:r>
    </w:p>
    <w:p>
      <w:pPr>
        <w:pStyle w:val="BodyText"/>
      </w:pPr>
      <w:r>
        <w:t xml:space="preserve">Media Attachments</w:t>
      </w:r>
    </w:p>
    <w:p>
      <w:pPr>
        <w:pStyle w:val="BodyText"/>
      </w:pPr>
      <w:r>
        <w:t xml:space="preserve">Interactive Buttons</w:t>
      </w:r>
    </w:p>
    <w:p>
      <w:pPr>
        <w:pStyle w:val="BodyText"/>
      </w:pPr>
      <w:r>
        <w:t xml:space="preserve">Bulk Messaging</w:t>
      </w:r>
    </w:p>
    <w:p>
      <w:pPr>
        <w:pStyle w:val="BodyText"/>
      </w:pPr>
      <w:r>
        <w:t xml:space="preserve">Read Receipts</w:t>
      </w:r>
    </w:p>
    <w:p>
      <w:r>
        <w:pict>
          <v:rect style="width:0;height:1.5pt" o:hralign="center" o:hrstd="t" o:hr="t"/>
        </w:pict>
      </w:r>
    </w:p>
    <w:bookmarkEnd w:id="53"/>
    <w:bookmarkStart w:id="54" w:name="use-cases-1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Employee Engagement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Reminders</w:t>
      </w:r>
    </w:p>
    <w:p>
      <w:pPr>
        <w:pStyle w:val="BodyText"/>
      </w:pPr>
      <w:r>
        <w:t xml:space="preserve">Recruitment Communications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ush-notifications-1"/>
    <w:p>
      <w:pPr>
        <w:pStyle w:val="Heading1"/>
      </w:pPr>
      <w:r>
        <w:t xml:space="preserve">11. Push Notifications</w:t>
      </w:r>
    </w:p>
    <w:p>
      <w:r>
        <w:pict>
          <v:rect style="width:0;height:1.5pt" o:hralign="center" o:hrstd="t" o:hr="t"/>
        </w:pict>
      </w:r>
    </w:p>
    <w:bookmarkStart w:id="56" w:name="platforms"/>
    <w:p>
      <w:pPr>
        <w:pStyle w:val="Heading2"/>
      </w:pPr>
      <w:r>
        <w:t xml:space="preserve">Platforms</w:t>
      </w:r>
    </w:p>
    <w:p>
      <w:pPr>
        <w:pStyle w:val="FirstParagraph"/>
      </w:pPr>
      <w:r>
        <w:t xml:space="preserve">iOS</w:t>
      </w:r>
    </w:p>
    <w:p>
      <w:pPr>
        <w:pStyle w:val="BodyText"/>
      </w:pPr>
      <w:r>
        <w:t xml:space="preserve">Android</w:t>
      </w:r>
    </w:p>
    <w:p>
      <w:pPr>
        <w:pStyle w:val="BodyText"/>
      </w:pPr>
      <w:r>
        <w:t xml:space="preserve">Web Push</w:t>
      </w:r>
    </w:p>
    <w:p>
      <w:r>
        <w:pict>
          <v:rect style="width:0;height:1.5pt" o:hralign="center" o:hrstd="t" o:hr="t"/>
        </w:pict>
      </w:r>
    </w:p>
    <w:bookmarkEnd w:id="56"/>
    <w:bookmarkStart w:id="57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Deep Links</w:t>
      </w:r>
    </w:p>
    <w:p>
      <w:pPr>
        <w:pStyle w:val="BodyText"/>
      </w:pPr>
      <w:r>
        <w:t xml:space="preserve">Action Buttons</w:t>
      </w:r>
    </w:p>
    <w:p>
      <w:pPr>
        <w:pStyle w:val="BodyText"/>
      </w:pPr>
      <w:r>
        <w:t xml:space="preserve">Rich Media</w:t>
      </w:r>
    </w:p>
    <w:p>
      <w:pPr>
        <w:pStyle w:val="BodyText"/>
      </w:pPr>
      <w:r>
        <w:t xml:space="preserve">Badge Counts</w:t>
      </w:r>
    </w:p>
    <w:p>
      <w:pPr>
        <w:pStyle w:val="BodyText"/>
      </w:pPr>
      <w:r>
        <w:t xml:space="preserve">Silent Notifications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nnouncement-management"/>
    <w:p>
      <w:pPr>
        <w:pStyle w:val="Heading1"/>
      </w:pPr>
      <w:r>
        <w:t xml:space="preserve">12. Announcement Management</w:t>
      </w:r>
    </w:p>
    <w:p>
      <w:r>
        <w:pict>
          <v:rect style="width:0;height:1.5pt" o:hralign="center" o:hrstd="t" o:hr="t"/>
        </w:pict>
      </w:r>
    </w:p>
    <w:bookmarkStart w:id="5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Organization-wide communications.</w:t>
      </w:r>
    </w:p>
    <w:p>
      <w:r>
        <w:pict>
          <v:rect style="width:0;height:1.5pt" o:hralign="center" o:hrstd="t" o:hr="t"/>
        </w:pict>
      </w:r>
    </w:p>
    <w:bookmarkEnd w:id="59"/>
    <w:bookmarkStart w:id="60" w:name="announcement-types"/>
    <w:p>
      <w:pPr>
        <w:pStyle w:val="Heading2"/>
      </w:pPr>
      <w:r>
        <w:t xml:space="preserve">Announcement Types</w:t>
      </w:r>
    </w:p>
    <w:p>
      <w:pPr>
        <w:pStyle w:val="FirstParagraph"/>
      </w:pPr>
      <w:r>
        <w:t xml:space="preserve">General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IT</w:t>
      </w:r>
    </w:p>
    <w:p>
      <w:pPr>
        <w:pStyle w:val="BodyText"/>
      </w:pPr>
      <w:r>
        <w:t xml:space="preserve">Emergency</w:t>
      </w:r>
    </w:p>
    <w:p>
      <w:pPr>
        <w:pStyle w:val="BodyText"/>
      </w:pPr>
      <w:r>
        <w:t xml:space="preserve">Executive Communication</w:t>
      </w:r>
    </w:p>
    <w:p>
      <w:r>
        <w:pict>
          <v:rect style="width:0;height:1.5pt" o:hralign="center" o:hrstd="t" o:hr="t"/>
        </w:pict>
      </w:r>
    </w:p>
    <w:bookmarkEnd w:id="60"/>
    <w:bookmarkStart w:id="61" w:name="audience-targeting"/>
    <w:p>
      <w:pPr>
        <w:pStyle w:val="Heading2"/>
      </w:pPr>
      <w:r>
        <w:t xml:space="preserve">Audience Targeting</w:t>
      </w:r>
    </w:p>
    <w:p>
      <w:pPr>
        <w:pStyle w:val="FirstParagraph"/>
      </w:pPr>
      <w:r>
        <w:t xml:space="preserve">Organization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Custom Segments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notification-templates"/>
    <w:p>
      <w:pPr>
        <w:pStyle w:val="Heading1"/>
      </w:pPr>
      <w:r>
        <w:t xml:space="preserve">13. Notification Templates</w:t>
      </w:r>
    </w:p>
    <w:p>
      <w:r>
        <w:pict>
          <v:rect style="width:0;height:1.5pt" o:hralign="center" o:hrstd="t" o:hr="t"/>
        </w:pict>
      </w:r>
    </w:p>
    <w:bookmarkStart w:id="6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Standardized communication.</w:t>
      </w:r>
    </w:p>
    <w:p>
      <w:r>
        <w:pict>
          <v:rect style="width:0;height:1.5pt" o:hralign="center" o:hrstd="t" o:hr="t"/>
        </w:pict>
      </w:r>
    </w:p>
    <w:bookmarkEnd w:id="63"/>
    <w:bookmarkStart w:id="64" w:name="template-types"/>
    <w:p>
      <w:pPr>
        <w:pStyle w:val="Heading2"/>
      </w:pPr>
      <w:r>
        <w:t xml:space="preserve">Template Types</w:t>
      </w:r>
    </w:p>
    <w:p>
      <w:pPr>
        <w:pStyle w:val="FirstParagraph"/>
      </w:pPr>
      <w:r>
        <w:t xml:space="preserve">Email Template</w:t>
      </w:r>
    </w:p>
    <w:p>
      <w:pPr>
        <w:pStyle w:val="BodyText"/>
      </w:pPr>
      <w:r>
        <w:t xml:space="preserve">SMS Template</w:t>
      </w:r>
    </w:p>
    <w:p>
      <w:pPr>
        <w:pStyle w:val="BodyText"/>
      </w:pPr>
      <w:r>
        <w:t xml:space="preserve">WhatsApp Template</w:t>
      </w:r>
    </w:p>
    <w:p>
      <w:pPr>
        <w:pStyle w:val="BodyText"/>
      </w:pPr>
      <w:r>
        <w:t xml:space="preserve">Push Template</w:t>
      </w:r>
    </w:p>
    <w:p>
      <w:pPr>
        <w:pStyle w:val="BodyText"/>
      </w:pPr>
      <w:r>
        <w:t xml:space="preserve">In-App Template</w:t>
      </w:r>
    </w:p>
    <w:p>
      <w:r>
        <w:pict>
          <v:rect style="width:0;height:1.5pt" o:hralign="center" o:hrstd="t" o:hr="t"/>
        </w:pict>
      </w:r>
    </w:p>
    <w:bookmarkEnd w:id="64"/>
    <w:bookmarkStart w:id="65" w:name="template-fields"/>
    <w:p>
      <w:pPr>
        <w:pStyle w:val="Heading2"/>
      </w:pPr>
      <w:r>
        <w:t xml:space="preserve">Template Fields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Channel</w:t>
      </w:r>
    </w:p>
    <w:p>
      <w:pPr>
        <w:pStyle w:val="BodyText"/>
      </w:pPr>
      <w:r>
        <w:t xml:space="preserve">Subject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Variables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template-variables"/>
    <w:p>
      <w:pPr>
        <w:pStyle w:val="Heading1"/>
      </w:pPr>
      <w:r>
        <w:t xml:space="preserve">14. Template Variables</w:t>
      </w:r>
    </w:p>
    <w:p>
      <w:r>
        <w:pict>
          <v:rect style="width:0;height:1.5pt" o:hralign="center" o:hrstd="t" o:hr="t"/>
        </w:pict>
      </w:r>
    </w:p>
    <w:bookmarkStart w:id="67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{{employee_name}}</w:t>
      </w:r>
      <w:r>
        <w:br/>
      </w:r>
      <w:r>
        <w:br/>
      </w:r>
      <w:r>
        <w:rPr>
          <w:rStyle w:val="VerbatimChar"/>
        </w:rPr>
        <w:t xml:space="preserve">{{manager_name}}</w:t>
      </w:r>
      <w:r>
        <w:br/>
      </w:r>
      <w:r>
        <w:br/>
      </w:r>
      <w:r>
        <w:rPr>
          <w:rStyle w:val="VerbatimChar"/>
        </w:rPr>
        <w:t xml:space="preserve">{{leave_date}}</w:t>
      </w:r>
      <w:r>
        <w:br/>
      </w:r>
      <w:r>
        <w:br/>
      </w:r>
      <w:r>
        <w:rPr>
          <w:rStyle w:val="VerbatimChar"/>
        </w:rPr>
        <w:t xml:space="preserve">{{approval_link}}</w:t>
      </w:r>
      <w:r>
        <w:br/>
      </w:r>
      <w:r>
        <w:br/>
      </w:r>
      <w:r>
        <w:rPr>
          <w:rStyle w:val="VerbatimChar"/>
        </w:rPr>
        <w:t xml:space="preserve">{{company_name}}</w:t>
      </w:r>
    </w:p>
    <w:p>
      <w:r>
        <w:pict>
          <v:rect style="width:0;height:1.5pt" o:hralign="center" o:hrstd="t" o:hr="t"/>
        </w:pict>
      </w:r>
    </w:p>
    <w:bookmarkEnd w:id="67"/>
    <w:bookmarkStart w:id="68" w:name="dynamic-rendering"/>
    <w:p>
      <w:pPr>
        <w:pStyle w:val="Heading2"/>
      </w:pPr>
      <w:r>
        <w:t xml:space="preserve">Dynamic Rendering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mmunication-preferences"/>
    <w:p>
      <w:pPr>
        <w:pStyle w:val="Heading1"/>
      </w:pPr>
      <w:r>
        <w:t xml:space="preserve">15. Communication Preferences</w:t>
      </w:r>
    </w:p>
    <w:p>
      <w:r>
        <w:pict>
          <v:rect style="width:0;height:1.5pt" o:hralign="center" o:hrstd="t" o:hr="t"/>
        </w:pict>
      </w:r>
    </w:p>
    <w:bookmarkStart w:id="70" w:name="employee-preferences"/>
    <w:p>
      <w:pPr>
        <w:pStyle w:val="Heading2"/>
      </w:pPr>
      <w:r>
        <w:t xml:space="preserve">Employee Preferences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</w:t>
      </w:r>
    </w:p>
    <w:p>
      <w:pPr>
        <w:pStyle w:val="BodyText"/>
      </w:pPr>
      <w:r>
        <w:t xml:space="preserve">In-App</w:t>
      </w:r>
    </w:p>
    <w:p>
      <w:r>
        <w:pict>
          <v:rect style="width:0;height:1.5pt" o:hralign="center" o:hrstd="t" o:hr="t"/>
        </w:pict>
      </w:r>
    </w:p>
    <w:bookmarkEnd w:id="70"/>
    <w:bookmarkStart w:id="71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Opt-In</w:t>
      </w:r>
    </w:p>
    <w:p>
      <w:pPr>
        <w:pStyle w:val="BodyText"/>
      </w:pPr>
      <w:r>
        <w:t xml:space="preserve">Opt-Out</w:t>
      </w:r>
    </w:p>
    <w:p>
      <w:pPr>
        <w:pStyle w:val="BodyText"/>
      </w:pPr>
      <w:r>
        <w:t xml:space="preserve">Frequency</w:t>
      </w:r>
    </w:p>
    <w:p>
      <w:pPr>
        <w:pStyle w:val="BodyText"/>
      </w:pPr>
      <w:r>
        <w:t xml:space="preserve">Quiet Hours</w:t>
      </w:r>
    </w:p>
    <w:p>
      <w:pPr>
        <w:pStyle w:val="BodyText"/>
      </w:pPr>
      <w:r>
        <w:t xml:space="preserve">Language Preference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notification-rules-engine"/>
    <w:p>
      <w:pPr>
        <w:pStyle w:val="Heading1"/>
      </w:pPr>
      <w:r>
        <w:t xml:space="preserve">16. Notification Rules Engine</w:t>
      </w:r>
    </w:p>
    <w:p>
      <w:r>
        <w:pict>
          <v:rect style="width:0;height:1.5pt" o:hralign="center" o:hrstd="t" o:hr="t"/>
        </w:pict>
      </w:r>
    </w:p>
    <w:bookmarkStart w:id="7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delivery behavior.</w:t>
      </w:r>
    </w:p>
    <w:p>
      <w:r>
        <w:pict>
          <v:rect style="width:0;height:1.5pt" o:hralign="center" o:hrstd="t" o:hr="t"/>
        </w:pict>
      </w:r>
    </w:p>
    <w:bookmarkEnd w:id="73"/>
    <w:bookmarkStart w:id="74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Priority</w:t>
      </w:r>
    </w:p>
    <w:p>
      <w:pPr>
        <w:pStyle w:val="BodyText"/>
      </w:pPr>
      <w:r>
        <w:t xml:space="preserve">Channel Selection</w:t>
      </w:r>
    </w:p>
    <w:p>
      <w:pPr>
        <w:pStyle w:val="BodyText"/>
      </w:pPr>
      <w:r>
        <w:t xml:space="preserve">Escalation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Fallback Channels</w:t>
      </w:r>
    </w:p>
    <w:p>
      <w:r>
        <w:pict>
          <v:rect style="width:0;height:1.5pt" o:hralign="center" o:hrstd="t" o:hr="t"/>
        </w:pict>
      </w:r>
    </w:p>
    <w:bookmarkEnd w:id="74"/>
    <w:bookmarkStart w:id="75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Email Failed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SMS Fallback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Push Notification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workflow-notifications"/>
    <w:p>
      <w:pPr>
        <w:pStyle w:val="Heading1"/>
      </w:pPr>
      <w:r>
        <w:t xml:space="preserve">17. Workflow Notifications</w:t>
      </w:r>
    </w:p>
    <w:p>
      <w:r>
        <w:pict>
          <v:rect style="width:0;height:1.5pt" o:hralign="center" o:hrstd="t" o:hr="t"/>
        </w:pict>
      </w:r>
    </w:p>
    <w:bookmarkStart w:id="77" w:name="hr-workflows"/>
    <w:p>
      <w:pPr>
        <w:pStyle w:val="Heading2"/>
      </w:pPr>
      <w:r>
        <w:t xml:space="preserve">HR Workflows</w:t>
      </w:r>
    </w:p>
    <w:p>
      <w:pPr>
        <w:pStyle w:val="FirstParagraph"/>
      </w:pPr>
      <w:r>
        <w:t xml:space="preserve">Leave Approval</w:t>
      </w:r>
    </w:p>
    <w:p>
      <w:pPr>
        <w:pStyle w:val="BodyText"/>
      </w:pPr>
      <w:r>
        <w:t xml:space="preserve">Attendance Correction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Performance Reviews</w:t>
      </w:r>
    </w:p>
    <w:p>
      <w:pPr>
        <w:pStyle w:val="BodyText"/>
      </w:pPr>
      <w:r>
        <w:t xml:space="preserve">Learning Assignments</w:t>
      </w:r>
    </w:p>
    <w:p>
      <w:pPr>
        <w:pStyle w:val="BodyText"/>
      </w:pPr>
      <w:r>
        <w:t xml:space="preserve">Asset Requests</w:t>
      </w:r>
    </w:p>
    <w:p>
      <w:pPr>
        <w:pStyle w:val="BodyText"/>
      </w:pPr>
      <w:r>
        <w:t xml:space="preserve">Document Approvals</w:t>
      </w:r>
    </w:p>
    <w:p>
      <w:r>
        <w:pict>
          <v:rect style="width:0;height:1.5pt" o:hralign="center" o:hrstd="t" o:hr="t"/>
        </w:pict>
      </w:r>
    </w:p>
    <w:bookmarkEnd w:id="77"/>
    <w:bookmarkStart w:id="78" w:name="event-based-triggers"/>
    <w:p>
      <w:pPr>
        <w:pStyle w:val="Heading2"/>
      </w:pPr>
      <w:r>
        <w:t xml:space="preserve">Event-Based Triggers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ampaign-management"/>
    <w:p>
      <w:pPr>
        <w:pStyle w:val="Heading1"/>
      </w:pPr>
      <w:r>
        <w:t xml:space="preserve">18. Campaign Management</w:t>
      </w:r>
    </w:p>
    <w:p>
      <w:r>
        <w:pict>
          <v:rect style="width:0;height:1.5pt" o:hralign="center" o:hrstd="t" o:hr="t"/>
        </w:pict>
      </w:r>
    </w:p>
    <w:bookmarkStart w:id="8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Bulk communication.</w:t>
      </w:r>
    </w:p>
    <w:p>
      <w:r>
        <w:pict>
          <v:rect style="width:0;height:1.5pt" o:hralign="center" o:hrstd="t" o:hr="t"/>
        </w:pict>
      </w:r>
    </w:p>
    <w:bookmarkEnd w:id="80"/>
    <w:bookmarkStart w:id="81" w:name="campaign-types"/>
    <w:p>
      <w:pPr>
        <w:pStyle w:val="Heading2"/>
      </w:pPr>
      <w:r>
        <w:t xml:space="preserve">Campaign Types</w:t>
      </w:r>
    </w:p>
    <w:p>
      <w:pPr>
        <w:pStyle w:val="FirstParagraph"/>
      </w:pPr>
      <w:r>
        <w:t xml:space="preserve">Employee Engagement</w:t>
      </w:r>
    </w:p>
    <w:p>
      <w:pPr>
        <w:pStyle w:val="BodyText"/>
      </w:pPr>
      <w:r>
        <w:t xml:space="preserve">Learning Campaigns</w:t>
      </w:r>
    </w:p>
    <w:p>
      <w:pPr>
        <w:pStyle w:val="BodyText"/>
      </w:pPr>
      <w:r>
        <w:t xml:space="preserve">Compliance Campaigns</w:t>
      </w:r>
    </w:p>
    <w:p>
      <w:pPr>
        <w:pStyle w:val="BodyText"/>
      </w:pPr>
      <w:r>
        <w:t xml:space="preserve">Wellness Campaigns</w:t>
      </w:r>
    </w:p>
    <w:p>
      <w:pPr>
        <w:pStyle w:val="BodyText"/>
      </w:pPr>
      <w:r>
        <w:t xml:space="preserve">Internal Surveys</w:t>
      </w:r>
    </w:p>
    <w:p>
      <w:r>
        <w:pict>
          <v:rect style="width:0;height:1.5pt" o:hralign="center" o:hrstd="t" o:hr="t"/>
        </w:pict>
      </w:r>
    </w:p>
    <w:bookmarkEnd w:id="81"/>
    <w:bookmarkStart w:id="82" w:name="features-5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Scheduling</w:t>
      </w:r>
    </w:p>
    <w:p>
      <w:pPr>
        <w:pStyle w:val="BodyText"/>
      </w:pPr>
      <w:r>
        <w:t xml:space="preserve">Audience Segmentation</w:t>
      </w:r>
    </w:p>
    <w:p>
      <w:pPr>
        <w:pStyle w:val="BodyText"/>
      </w:pPr>
      <w:r>
        <w:t xml:space="preserve">A/B Testing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udience-segmentation"/>
    <w:p>
      <w:pPr>
        <w:pStyle w:val="Heading1"/>
      </w:pPr>
      <w:r>
        <w:t xml:space="preserve">19. Audience Segmentation</w:t>
      </w:r>
    </w:p>
    <w:p>
      <w:r>
        <w:pict>
          <v:rect style="width:0;height:1.5pt" o:hralign="center" o:hrstd="t" o:hr="t"/>
        </w:pict>
      </w:r>
    </w:p>
    <w:bookmarkStart w:id="84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Employment Type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Tenure</w:t>
      </w:r>
    </w:p>
    <w:p>
      <w:pPr>
        <w:pStyle w:val="BodyText"/>
      </w:pPr>
      <w:r>
        <w:t xml:space="preserve">Custom Fields</w:t>
      </w:r>
    </w:p>
    <w:p>
      <w:r>
        <w:pict>
          <v:rect style="width:0;height:1.5pt" o:hralign="center" o:hrstd="t" o:hr="t"/>
        </w:pict>
      </w:r>
    </w:p>
    <w:bookmarkEnd w:id="84"/>
    <w:bookmarkStart w:id="85" w:name="dynamic-segments"/>
    <w:p>
      <w:pPr>
        <w:pStyle w:val="Heading2"/>
      </w:pPr>
      <w:r>
        <w:t xml:space="preserve">Dynamic Segments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cheduling-engine"/>
    <w:p>
      <w:pPr>
        <w:pStyle w:val="Heading1"/>
      </w:pPr>
      <w:r>
        <w:t xml:space="preserve">20. Scheduling Engine</w:t>
      </w:r>
    </w:p>
    <w:p>
      <w:r>
        <w:pict>
          <v:rect style="width:0;height:1.5pt" o:hralign="center" o:hrstd="t" o:hr="t"/>
        </w:pict>
      </w:r>
    </w:p>
    <w:bookmarkStart w:id="87" w:name="features-6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Immediate Delivery</w:t>
      </w:r>
    </w:p>
    <w:p>
      <w:pPr>
        <w:pStyle w:val="BodyText"/>
      </w:pPr>
      <w:r>
        <w:t xml:space="preserve">Scheduled Delivery</w:t>
      </w:r>
    </w:p>
    <w:p>
      <w:pPr>
        <w:pStyle w:val="BodyText"/>
      </w:pPr>
      <w:r>
        <w:t xml:space="preserve">Recurring Delivery</w:t>
      </w:r>
    </w:p>
    <w:p>
      <w:pPr>
        <w:pStyle w:val="BodyText"/>
      </w:pPr>
      <w:r>
        <w:t xml:space="preserve">Time Zone Awareness</w:t>
      </w:r>
    </w:p>
    <w:p>
      <w:r>
        <w:pict>
          <v:rect style="width:0;height:1.5pt" o:hralign="center" o:hrstd="t" o:hr="t"/>
        </w:pict>
      </w:r>
    </w:p>
    <w:bookmarkEnd w:id="87"/>
    <w:bookmarkStart w:id="88" w:name="recurrence"/>
    <w:p>
      <w:pPr>
        <w:pStyle w:val="Heading2"/>
      </w:pPr>
      <w:r>
        <w:t xml:space="preserve">Recurrence</w:t>
      </w:r>
    </w:p>
    <w:p>
      <w:pPr>
        <w:pStyle w:val="FirstParagraph"/>
      </w:pPr>
      <w:r>
        <w:t xml:space="preserve">Daily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communication-analytics"/>
    <w:p>
      <w:pPr>
        <w:pStyle w:val="Heading1"/>
      </w:pPr>
      <w:r>
        <w:t xml:space="preserve">21. Communication Analytics</w:t>
      </w:r>
    </w:p>
    <w:p>
      <w:r>
        <w:pict>
          <v:rect style="width:0;height:1.5pt" o:hralign="center" o:hrstd="t" o:hr="t"/>
        </w:pict>
      </w:r>
    </w:p>
    <w:bookmarkStart w:id="90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Delivery Rate</w:t>
      </w:r>
    </w:p>
    <w:p>
      <w:pPr>
        <w:pStyle w:val="BodyText"/>
      </w:pPr>
      <w:r>
        <w:t xml:space="preserve">Open Rate</w:t>
      </w:r>
    </w:p>
    <w:p>
      <w:pPr>
        <w:pStyle w:val="BodyText"/>
      </w:pPr>
      <w:r>
        <w:t xml:space="preserve">Read Rate</w:t>
      </w:r>
    </w:p>
    <w:p>
      <w:pPr>
        <w:pStyle w:val="BodyText"/>
      </w:pPr>
      <w:r>
        <w:t xml:space="preserve">Click Rate</w:t>
      </w:r>
    </w:p>
    <w:p>
      <w:pPr>
        <w:pStyle w:val="BodyText"/>
      </w:pPr>
      <w:r>
        <w:t xml:space="preserve">Response Rate</w:t>
      </w:r>
    </w:p>
    <w:p>
      <w:pPr>
        <w:pStyle w:val="BodyText"/>
      </w:pPr>
      <w:r>
        <w:t xml:space="preserve">Bounce Rate</w:t>
      </w:r>
    </w:p>
    <w:p>
      <w:pPr>
        <w:pStyle w:val="BodyText"/>
      </w:pPr>
      <w:r>
        <w:t xml:space="preserve">Opt-Out Rate</w:t>
      </w:r>
    </w:p>
    <w:p>
      <w:pPr>
        <w:pStyle w:val="BodyText"/>
      </w:pPr>
      <w:r>
        <w:t xml:space="preserve">Campaign Performance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ommunication-reports"/>
    <w:p>
      <w:pPr>
        <w:pStyle w:val="Heading1"/>
      </w:pPr>
      <w:r>
        <w:t xml:space="preserve">22. Communication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Delivery Report</w:t>
      </w:r>
    </w:p>
    <w:p>
      <w:pPr>
        <w:pStyle w:val="BodyText"/>
      </w:pPr>
      <w:r>
        <w:t xml:space="preserve">Email Analytics Report</w:t>
      </w:r>
    </w:p>
    <w:p>
      <w:pPr>
        <w:pStyle w:val="BodyText"/>
      </w:pPr>
      <w:r>
        <w:t xml:space="preserve">SMS Delivery Report</w:t>
      </w:r>
    </w:p>
    <w:p>
      <w:pPr>
        <w:pStyle w:val="BodyText"/>
      </w:pPr>
      <w:r>
        <w:t xml:space="preserve">WhatsApp Engagement Report</w:t>
      </w:r>
    </w:p>
    <w:p>
      <w:pPr>
        <w:pStyle w:val="BodyText"/>
      </w:pPr>
      <w:r>
        <w:t xml:space="preserve">Campaign Performance Report</w:t>
      </w:r>
    </w:p>
    <w:p>
      <w:pPr>
        <w:pStyle w:val="BodyText"/>
      </w:pPr>
      <w:r>
        <w:t xml:space="preserve">Preference Report</w:t>
      </w:r>
    </w:p>
    <w:p>
      <w:pPr>
        <w:pStyle w:val="BodyText"/>
      </w:pPr>
      <w:r>
        <w:t xml:space="preserve">Announcement Reach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92"/>
    <w:bookmarkStart w:id="96" w:name="notification-queue-management"/>
    <w:p>
      <w:pPr>
        <w:pStyle w:val="Heading1"/>
      </w:pPr>
      <w:r>
        <w:t xml:space="preserve">23. Notification Queue Management</w:t>
      </w:r>
    </w:p>
    <w:p>
      <w:r>
        <w:pict>
          <v:rect style="width:0;height:1.5pt" o:hralign="center" o:hrstd="t" o:hr="t"/>
        </w:pict>
      </w:r>
    </w:p>
    <w:bookmarkStart w:id="9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Reliable delivery.</w:t>
      </w:r>
    </w:p>
    <w:p>
      <w:r>
        <w:pict>
          <v:rect style="width:0;height:1.5pt" o:hralign="center" o:hrstd="t" o:hr="t"/>
        </w:pict>
      </w:r>
    </w:p>
    <w:bookmarkEnd w:id="93"/>
    <w:bookmarkStart w:id="94" w:name="features-7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Queue Prioritization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Dead Letter Queue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Load Balancing</w:t>
      </w:r>
    </w:p>
    <w:p>
      <w:r>
        <w:pict>
          <v:rect style="width:0;height:1.5pt" o:hralign="center" o:hrstd="t" o:hr="t"/>
        </w:pict>
      </w:r>
    </w:p>
    <w:bookmarkEnd w:id="94"/>
    <w:bookmarkStart w:id="95" w:name="statuses-1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Queued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Expired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retry-management"/>
    <w:p>
      <w:pPr>
        <w:pStyle w:val="Heading1"/>
      </w:pPr>
      <w:r>
        <w:t xml:space="preserve">24. Retry Management</w:t>
      </w:r>
    </w:p>
    <w:p>
      <w:r>
        <w:pict>
          <v:rect style="width:0;height:1.5pt" o:hralign="center" o:hrstd="t" o:hr="t"/>
        </w:pict>
      </w:r>
    </w:p>
    <w:bookmarkStart w:id="97" w:name="retry-policy"/>
    <w:p>
      <w:pPr>
        <w:pStyle w:val="Heading2"/>
      </w:pPr>
      <w:r>
        <w:t xml:space="preserve">Retry Policy</w:t>
      </w:r>
    </w:p>
    <w:p>
      <w:pPr>
        <w:pStyle w:val="FirstParagraph"/>
      </w:pPr>
      <w:r>
        <w:t xml:space="preserve">Attempt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Attempt 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Attempt 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Dead Letter Queue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localization"/>
    <w:p>
      <w:pPr>
        <w:pStyle w:val="Heading1"/>
      </w:pPr>
      <w:r>
        <w:t xml:space="preserve">25. Localization</w:t>
      </w:r>
    </w:p>
    <w:p>
      <w:r>
        <w:pict>
          <v:rect style="width:0;height:1.5pt" o:hralign="center" o:hrstd="t" o:hr="t"/>
        </w:pict>
      </w:r>
    </w:p>
    <w:bookmarkStart w:id="99" w:name="supported"/>
    <w:p>
      <w:pPr>
        <w:pStyle w:val="Heading2"/>
      </w:pPr>
      <w:r>
        <w:t xml:space="preserve">Supported</w:t>
      </w:r>
    </w:p>
    <w:p>
      <w:pPr>
        <w:pStyle w:val="FirstParagraph"/>
      </w:pPr>
      <w:r>
        <w:t xml:space="preserve">Multi-Language Templates</w:t>
      </w:r>
    </w:p>
    <w:p>
      <w:pPr>
        <w:pStyle w:val="BodyText"/>
      </w:pPr>
      <w:r>
        <w:t xml:space="preserve">Localized Content</w:t>
      </w:r>
    </w:p>
    <w:p>
      <w:pPr>
        <w:pStyle w:val="BodyText"/>
      </w:pPr>
      <w:r>
        <w:t xml:space="preserve">Regional Formatting</w:t>
      </w:r>
    </w:p>
    <w:p>
      <w:pPr>
        <w:pStyle w:val="BodyText"/>
      </w:pPr>
      <w:r>
        <w:t xml:space="preserve">Time Zone Handling</w:t>
      </w:r>
    </w:p>
    <w:p>
      <w:r>
        <w:pict>
          <v:rect style="width:0;height:1.5pt" o:hralign="center" o:hrstd="t" o:hr="t"/>
        </w:pict>
      </w:r>
    </w:p>
    <w:bookmarkEnd w:id="99"/>
    <w:bookmarkStart w:id="100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Tenant Configurable.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ommunication-apis"/>
    <w:p>
      <w:pPr>
        <w:pStyle w:val="Heading1"/>
      </w:pPr>
      <w:r>
        <w:t xml:space="preserve">26. Communication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GET /notifications</w:t>
      </w:r>
      <w:r>
        <w:br/>
      </w:r>
      <w:r>
        <w:br/>
      </w:r>
      <w:r>
        <w:rPr>
          <w:rStyle w:val="VerbatimChar"/>
        </w:rPr>
        <w:t xml:space="preserve">POST /notifications</w:t>
      </w:r>
      <w:r>
        <w:br/>
      </w:r>
      <w:r>
        <w:br/>
      </w:r>
      <w:r>
        <w:rPr>
          <w:rStyle w:val="VerbatimChar"/>
        </w:rPr>
        <w:t xml:space="preserve">PATCH /notifications/{id}/read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Announcements</w:t>
      </w:r>
    </w:p>
    <w:p>
      <w:pPr>
        <w:pStyle w:val="SourceCode"/>
      </w:pPr>
      <w:r>
        <w:rPr>
          <w:rStyle w:val="VerbatimChar"/>
        </w:rPr>
        <w:t xml:space="preserve">GET /announcements</w:t>
      </w:r>
      <w:r>
        <w:br/>
      </w:r>
      <w:r>
        <w:br/>
      </w:r>
      <w:r>
        <w:rPr>
          <w:rStyle w:val="VerbatimChar"/>
        </w:rPr>
        <w:t xml:space="preserve">POST /announcements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Templates</w:t>
      </w:r>
    </w:p>
    <w:p>
      <w:pPr>
        <w:pStyle w:val="SourceCode"/>
      </w:pPr>
      <w:r>
        <w:rPr>
          <w:rStyle w:val="VerbatimChar"/>
        </w:rPr>
        <w:t xml:space="preserve">GET /templates</w:t>
      </w:r>
      <w:r>
        <w:br/>
      </w:r>
      <w:r>
        <w:br/>
      </w:r>
      <w:r>
        <w:rPr>
          <w:rStyle w:val="VerbatimChar"/>
        </w:rPr>
        <w:t xml:space="preserve">POST /templates</w:t>
      </w:r>
      <w:r>
        <w:br/>
      </w:r>
      <w:r>
        <w:br/>
      </w:r>
      <w:r>
        <w:rPr>
          <w:rStyle w:val="VerbatimChar"/>
        </w:rPr>
        <w:t xml:space="preserve">PATCH /templates/{id}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Campaigns</w:t>
      </w:r>
    </w:p>
    <w:p>
      <w:pPr>
        <w:pStyle w:val="SourceCode"/>
      </w:pPr>
      <w:r>
        <w:rPr>
          <w:rStyle w:val="VerbatimChar"/>
        </w:rPr>
        <w:t xml:space="preserve">GET /campaigns</w:t>
      </w:r>
      <w:r>
        <w:br/>
      </w:r>
      <w:r>
        <w:br/>
      </w:r>
      <w:r>
        <w:rPr>
          <w:rStyle w:val="VerbatimChar"/>
        </w:rPr>
        <w:t xml:space="preserve">POST /campaigns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Preferences</w:t>
      </w:r>
    </w:p>
    <w:p>
      <w:pPr>
        <w:pStyle w:val="SourceCode"/>
      </w:pPr>
      <w:r>
        <w:rPr>
          <w:rStyle w:val="VerbatimChar"/>
        </w:rPr>
        <w:t xml:space="preserve">GET /notification-preferences</w:t>
      </w:r>
      <w:r>
        <w:br/>
      </w:r>
      <w:r>
        <w:br/>
      </w:r>
      <w:r>
        <w:rPr>
          <w:rStyle w:val="VerbatimChar"/>
        </w:rPr>
        <w:t xml:space="preserve">PATCH /notification-preferences</w:t>
      </w:r>
    </w:p>
    <w:p>
      <w:r>
        <w:pict>
          <v:rect style="width:0;height:1.5pt" o:hralign="center" o:hrstd="t" o:hr="t"/>
        </w:pict>
      </w:r>
    </w:p>
    <w:bookmarkEnd w:id="102"/>
    <w:bookmarkStart w:id="103" w:name="database-tables"/>
    <w:p>
      <w:pPr>
        <w:pStyle w:val="Heading1"/>
      </w:pPr>
      <w:r>
        <w:t xml:space="preserve">27. Database Tables</w:t>
      </w:r>
    </w:p>
    <w:p>
      <w:pPr>
        <w:pStyle w:val="FirstParagraph"/>
      </w:pPr>
      <w:r>
        <w:t xml:space="preserve">Notification Domain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notification_events</w:t>
      </w:r>
    </w:p>
    <w:p>
      <w:pPr>
        <w:pStyle w:val="BodyText"/>
      </w:pPr>
      <w:r>
        <w:t xml:space="preserve">notification_statuses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Domain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template_versions</w:t>
      </w:r>
    </w:p>
    <w:p>
      <w:pPr>
        <w:pStyle w:val="BodyText"/>
      </w:pPr>
      <w:r>
        <w:t xml:space="preserve">template_variables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Domain</w:t>
      </w:r>
    </w:p>
    <w:p>
      <w:pPr>
        <w:pStyle w:val="BodyText"/>
      </w:pPr>
      <w:r>
        <w:t xml:space="preserve">campaigns</w:t>
      </w:r>
    </w:p>
    <w:p>
      <w:pPr>
        <w:pStyle w:val="BodyText"/>
      </w:pPr>
      <w:r>
        <w:t xml:space="preserve">campaign_recipients</w:t>
      </w:r>
    </w:p>
    <w:p>
      <w:pPr>
        <w:pStyle w:val="BodyText"/>
      </w:pPr>
      <w:r>
        <w:t xml:space="preserve">campaign_results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Preference Domain</w:t>
      </w:r>
    </w:p>
    <w:p>
      <w:pPr>
        <w:pStyle w:val="BodyText"/>
      </w:pPr>
      <w:r>
        <w:t xml:space="preserve">notification_preferences</w:t>
      </w:r>
    </w:p>
    <w:p>
      <w:pPr>
        <w:pStyle w:val="BodyText"/>
      </w:pPr>
      <w:r>
        <w:t xml:space="preserve">communication_channels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Domain</w:t>
      </w:r>
    </w:p>
    <w:p>
      <w:pPr>
        <w:pStyle w:val="BodyText"/>
      </w:pPr>
      <w:r>
        <w:t xml:space="preserve">delivery_logs</w:t>
      </w:r>
    </w:p>
    <w:p>
      <w:pPr>
        <w:pStyle w:val="BodyText"/>
      </w:pPr>
      <w:r>
        <w:t xml:space="preserve">engagement_logs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Queue Domain</w:t>
      </w:r>
    </w:p>
    <w:p>
      <w:pPr>
        <w:pStyle w:val="BodyText"/>
      </w:pPr>
      <w:r>
        <w:t xml:space="preserve">notification_queue</w:t>
      </w:r>
    </w:p>
    <w:p>
      <w:pPr>
        <w:pStyle w:val="BodyText"/>
      </w:pPr>
      <w:r>
        <w:t xml:space="preserve">dead_letter_queue</w:t>
      </w:r>
    </w:p>
    <w:p>
      <w:r>
        <w:pict>
          <v:rect style="width:0;height:1.5pt" o:hralign="center" o:hrstd="t" o:hr="t"/>
        </w:pict>
      </w:r>
    </w:p>
    <w:bookmarkEnd w:id="103"/>
    <w:bookmarkStart w:id="104" w:name="permissions-matrix"/>
    <w:p>
      <w:pPr>
        <w:pStyle w:val="Heading1"/>
      </w:pPr>
      <w:r>
        <w:t xml:space="preserve">28.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communication.view</w:t>
      </w:r>
    </w:p>
    <w:p>
      <w:pPr>
        <w:pStyle w:val="BodyText"/>
      </w:pPr>
      <w:r>
        <w:t xml:space="preserve">communication.create</w:t>
      </w:r>
    </w:p>
    <w:p>
      <w:pPr>
        <w:pStyle w:val="BodyText"/>
      </w:pPr>
      <w:r>
        <w:t xml:space="preserve">communication.manage_templates</w:t>
      </w:r>
    </w:p>
    <w:p>
      <w:pPr>
        <w:pStyle w:val="BodyText"/>
      </w:pPr>
      <w:r>
        <w:t xml:space="preserve">communication.manage_campaigns</w:t>
      </w:r>
    </w:p>
    <w:p>
      <w:pPr>
        <w:pStyle w:val="BodyText"/>
      </w:pPr>
      <w:r>
        <w:t xml:space="preserve">communication.send_bulk</w:t>
      </w:r>
    </w:p>
    <w:p>
      <w:pPr>
        <w:pStyle w:val="BodyText"/>
      </w:pPr>
      <w:r>
        <w:t xml:space="preserve">communication.manage_preferences</w:t>
      </w:r>
    </w:p>
    <w:p>
      <w:pPr>
        <w:pStyle w:val="BodyText"/>
      </w:pPr>
      <w:r>
        <w:t xml:space="preserve">communication.analytics.view</w:t>
      </w:r>
    </w:p>
    <w:p>
      <w:pPr>
        <w:pStyle w:val="BodyText"/>
      </w:pPr>
      <w:r>
        <w:t xml:space="preserve">communication.export</w:t>
      </w:r>
    </w:p>
    <w:p>
      <w:r>
        <w:pict>
          <v:rect style="width:0;height:1.5pt" o:hralign="center" o:hrstd="t" o:hr="t"/>
        </w:pict>
      </w:r>
    </w:p>
    <w:bookmarkEnd w:id="104"/>
    <w:bookmarkStart w:id="105" w:name="security-requirements"/>
    <w:p>
      <w:pPr>
        <w:pStyle w:val="Heading1"/>
      </w:pPr>
      <w:r>
        <w:t xml:space="preserve">29.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RBAC Enforcement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Message Encryption</w:t>
      </w:r>
    </w:p>
    <w:p>
      <w:pPr>
        <w:pStyle w:val="BodyText"/>
      </w:pPr>
      <w:r>
        <w:t xml:space="preserve">PII Protection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Spam Prevention</w:t>
      </w:r>
    </w:p>
    <w:p>
      <w:r>
        <w:pict>
          <v:rect style="width:0;height:1.5pt" o:hralign="center" o:hrstd="t" o:hr="t"/>
        </w:pict>
      </w:r>
    </w:p>
    <w:bookmarkEnd w:id="105"/>
    <w:bookmarkStart w:id="106" w:name="audit-requirements"/>
    <w:p>
      <w:pPr>
        <w:pStyle w:val="Heading1"/>
      </w:pPr>
      <w:r>
        <w:t xml:space="preserve">30.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Sent</w:t>
      </w:r>
    </w:p>
    <w:p>
      <w:pPr>
        <w:pStyle w:val="BodyText"/>
      </w:pPr>
      <w:r>
        <w:t xml:space="preserve">Notification Delivered</w:t>
      </w:r>
    </w:p>
    <w:p>
      <w:pPr>
        <w:pStyle w:val="BodyText"/>
      </w:pPr>
      <w:r>
        <w:t xml:space="preserve">Template Modified</w:t>
      </w:r>
    </w:p>
    <w:p>
      <w:pPr>
        <w:pStyle w:val="BodyText"/>
      </w:pPr>
      <w:r>
        <w:t xml:space="preserve">Campaign Created</w:t>
      </w:r>
    </w:p>
    <w:p>
      <w:pPr>
        <w:pStyle w:val="BodyText"/>
      </w:pPr>
      <w:r>
        <w:t xml:space="preserve">Campaign Executed</w:t>
      </w:r>
    </w:p>
    <w:p>
      <w:pPr>
        <w:pStyle w:val="BodyText"/>
      </w:pPr>
      <w:r>
        <w:t xml:space="preserve">Preference Changed</w:t>
      </w:r>
    </w:p>
    <w:p>
      <w:pPr>
        <w:pStyle w:val="BodyText"/>
      </w:pPr>
      <w:r>
        <w:t xml:space="preserve">Announcement Published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5 Years Minimum</w:t>
      </w:r>
    </w:p>
    <w:p>
      <w:r>
        <w:pict>
          <v:rect style="width:0;height:1.5pt" o:hralign="center" o:hrstd="t" o:hr="t"/>
        </w:pict>
      </w:r>
    </w:p>
    <w:bookmarkEnd w:id="106"/>
    <w:bookmarkStart w:id="107" w:name="integrations"/>
    <w:p>
      <w:pPr>
        <w:pStyle w:val="Heading1"/>
      </w:pPr>
      <w:r>
        <w:t xml:space="preserve">31.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Attendance Module</w:t>
      </w:r>
    </w:p>
    <w:p>
      <w:pPr>
        <w:pStyle w:val="BodyText"/>
      </w:pPr>
      <w:r>
        <w:t xml:space="preserve">Leave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Recruitment Module</w:t>
      </w:r>
    </w:p>
    <w:p>
      <w:pPr>
        <w:pStyle w:val="BodyText"/>
      </w:pPr>
      <w:r>
        <w:t xml:space="preserve">Performance Module</w:t>
      </w:r>
    </w:p>
    <w:p>
      <w:pPr>
        <w:pStyle w:val="BodyText"/>
      </w:pPr>
      <w:r>
        <w:t xml:space="preserve">Learning Module</w:t>
      </w:r>
    </w:p>
    <w:p>
      <w:pPr>
        <w:pStyle w:val="BodyText"/>
      </w:pPr>
      <w:r>
        <w:t xml:space="preserve">Asset Module</w:t>
      </w:r>
    </w:p>
    <w:p>
      <w:pPr>
        <w:pStyle w:val="BodyText"/>
      </w:pPr>
      <w:r>
        <w:t xml:space="preserve">Document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External Providers</w:t>
      </w:r>
    </w:p>
    <w:p>
      <w:pPr>
        <w:pStyle w:val="BodyText"/>
      </w:pPr>
      <w:r>
        <w:t xml:space="preserve">SMTP Providers</w:t>
      </w:r>
    </w:p>
    <w:p>
      <w:pPr>
        <w:pStyle w:val="BodyText"/>
      </w:pPr>
      <w:r>
        <w:t xml:space="preserve">SMS Gateways</w:t>
      </w:r>
    </w:p>
    <w:p>
      <w:pPr>
        <w:pStyle w:val="BodyText"/>
      </w:pPr>
      <w:r>
        <w:t xml:space="preserve">WhatsApp Business API</w:t>
      </w:r>
    </w:p>
    <w:p>
      <w:pPr>
        <w:pStyle w:val="BodyText"/>
      </w:pPr>
      <w:r>
        <w:t xml:space="preserve">Push Notification Services</w:t>
      </w:r>
    </w:p>
    <w:p>
      <w:r>
        <w:pict>
          <v:rect style="width:0;height:1.5pt" o:hralign="center" o:hrstd="t" o:hr="t"/>
        </w:pict>
      </w:r>
    </w:p>
    <w:bookmarkEnd w:id="107"/>
    <w:bookmarkStart w:id="108" w:name="dashboard-widgets"/>
    <w:p>
      <w:pPr>
        <w:pStyle w:val="Heading1"/>
      </w:pPr>
      <w:r>
        <w:t xml:space="preserve">32.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Notifications Sent Today</w:t>
      </w:r>
    </w:p>
    <w:p>
      <w:pPr>
        <w:pStyle w:val="BodyText"/>
      </w:pPr>
      <w:r>
        <w:t xml:space="preserve">Delivery Rate</w:t>
      </w:r>
    </w:p>
    <w:p>
      <w:pPr>
        <w:pStyle w:val="BodyText"/>
      </w:pPr>
      <w:r>
        <w:t xml:space="preserve">Open Rate</w:t>
      </w:r>
    </w:p>
    <w:p>
      <w:pPr>
        <w:pStyle w:val="BodyText"/>
      </w:pPr>
      <w:r>
        <w:t xml:space="preserve">Campaign Performance</w:t>
      </w:r>
    </w:p>
    <w:p>
      <w:pPr>
        <w:pStyle w:val="BodyText"/>
      </w:pPr>
      <w:r>
        <w:t xml:space="preserve">Unread Notifications</w:t>
      </w:r>
    </w:p>
    <w:p>
      <w:pPr>
        <w:pStyle w:val="BodyText"/>
      </w:pPr>
      <w:r>
        <w:t xml:space="preserve">Failed Deliveries</w:t>
      </w:r>
    </w:p>
    <w:p>
      <w:pPr>
        <w:pStyle w:val="BodyText"/>
      </w:pPr>
      <w:r>
        <w:t xml:space="preserve">Announcements Published</w:t>
      </w:r>
    </w:p>
    <w:p>
      <w:r>
        <w:pict>
          <v:rect style="width:0;height:1.5pt" o:hralign="center" o:hrstd="t" o:hr="t"/>
        </w:pict>
      </w:r>
    </w:p>
    <w:bookmarkEnd w:id="108"/>
    <w:bookmarkStart w:id="109" w:name="performance-requirements"/>
    <w:p>
      <w:pPr>
        <w:pStyle w:val="Heading1"/>
      </w:pPr>
      <w:r>
        <w:t xml:space="preserve">33.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Creation</w:t>
      </w:r>
    </w:p>
    <w:p>
      <w:pPr>
        <w:pStyle w:val="BodyText"/>
      </w:pPr>
      <w:r>
        <w:t xml:space="preserve">&lt; 500ms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Delivery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Processing</w:t>
      </w:r>
    </w:p>
    <w:p>
      <w:pPr>
        <w:pStyle w:val="BodyText"/>
      </w:pPr>
      <w:r>
        <w:t xml:space="preserve">100,000 Messages</w:t>
      </w:r>
    </w:p>
    <w:p>
      <w:pPr>
        <w:pStyle w:val="BodyText"/>
      </w:pPr>
      <w:r>
        <w:t xml:space="preserve">&lt; 10 Minutes</w:t>
      </w:r>
    </w:p>
    <w:p>
      <w:r>
        <w:pict>
          <v:rect style="width:0;height:1.5pt" o:hralign="center" o:hrstd="t" o:hr="t"/>
        </w:pict>
      </w:r>
    </w:p>
    <w:bookmarkEnd w:id="109"/>
    <w:bookmarkStart w:id="110" w:name="compliance-requirements"/>
    <w:p>
      <w:pPr>
        <w:pStyle w:val="Heading1"/>
      </w:pPr>
      <w:r>
        <w:t xml:space="preserve">34.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Consent Management</w:t>
      </w:r>
    </w:p>
    <w:p>
      <w:pPr>
        <w:pStyle w:val="BodyText"/>
      </w:pPr>
      <w:r>
        <w:t xml:space="preserve">Communication Retention</w:t>
      </w:r>
    </w:p>
    <w:p>
      <w:pPr>
        <w:pStyle w:val="BodyText"/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110"/>
    <w:bookmarkStart w:id="112" w:name="ai-communication-features"/>
    <w:p>
      <w:pPr>
        <w:pStyle w:val="Heading1"/>
      </w:pPr>
      <w:r>
        <w:t xml:space="preserve">35. AI Communication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Message Personalization</w:t>
      </w:r>
    </w:p>
    <w:p>
      <w:pPr>
        <w:pStyle w:val="BodyText"/>
      </w:pPr>
      <w:r>
        <w:t xml:space="preserve">Optimal Delivery Time</w:t>
      </w:r>
    </w:p>
    <w:p>
      <w:pPr>
        <w:pStyle w:val="BodyText"/>
      </w:pPr>
      <w:r>
        <w:t xml:space="preserve">Content Suggestions</w:t>
      </w:r>
    </w:p>
    <w:p>
      <w:pPr>
        <w:pStyle w:val="BodyText"/>
      </w:pPr>
      <w:r>
        <w:t xml:space="preserve">Engagement Prediction</w:t>
      </w:r>
    </w:p>
    <w:p>
      <w:pPr>
        <w:pStyle w:val="BodyText"/>
      </w:pPr>
      <w:r>
        <w:t xml:space="preserve">Translation Assistance</w:t>
      </w:r>
    </w:p>
    <w:p>
      <w:pPr>
        <w:pStyle w:val="BodyText"/>
      </w:pPr>
      <w:r>
        <w:t xml:space="preserve">Communication Summaries</w:t>
      </w:r>
    </w:p>
    <w:p>
      <w:pPr>
        <w:pStyle w:val="BodyText"/>
      </w:pPr>
      <w:r>
        <w:t xml:space="preserve">Sentiment Analysis</w:t>
      </w:r>
    </w:p>
    <w:p>
      <w:r>
        <w:pict>
          <v:rect style="width:0;height:1.5pt" o:hralign="center" o:hrstd="t" o:hr="t"/>
        </w:pict>
      </w:r>
    </w:p>
    <w:bookmarkStart w:id="111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AI suggestions only.</w:t>
      </w:r>
    </w:p>
    <w:p>
      <w:pPr>
        <w:pStyle w:val="BodyText"/>
      </w:pPr>
      <w:r>
        <w:t xml:space="preserve">Human approval required.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omnichannel-communication-hub"/>
    <w:p>
      <w:pPr>
        <w:pStyle w:val="Heading1"/>
      </w:pPr>
      <w:r>
        <w:t xml:space="preserve">36. Omnichannel Communication Hub</w:t>
      </w:r>
    </w:p>
    <w:p>
      <w:r>
        <w:pict>
          <v:rect style="width:0;height:1.5pt" o:hralign="center" o:hrstd="t" o:hr="t"/>
        </w:pict>
      </w:r>
    </w:p>
    <w:bookmarkStart w:id="113" w:name="unified-inbox"/>
    <w:p>
      <w:pPr>
        <w:pStyle w:val="Heading2"/>
      </w:pPr>
      <w:r>
        <w:t xml:space="preserve">Unified Inbox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</w:t>
      </w:r>
    </w:p>
    <w:p>
      <w:pPr>
        <w:pStyle w:val="BodyText"/>
      </w:pPr>
      <w:r>
        <w:t xml:space="preserve">In-App</w:t>
      </w:r>
    </w:p>
    <w:p>
      <w:r>
        <w:pict>
          <v:rect style="width:0;height:1.5pt" o:hralign="center" o:hrstd="t" o:hr="t"/>
        </w:pict>
      </w:r>
    </w:p>
    <w:bookmarkEnd w:id="113"/>
    <w:bookmarkStart w:id="114" w:name="features-8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Conversation History</w:t>
      </w:r>
    </w:p>
    <w:p>
      <w:pPr>
        <w:pStyle w:val="BodyText"/>
      </w:pPr>
      <w:r>
        <w:t xml:space="preserve">Channel Switching</w:t>
      </w:r>
    </w:p>
    <w:p>
      <w:pPr>
        <w:pStyle w:val="BodyText"/>
      </w:pPr>
      <w:r>
        <w:t xml:space="preserve">Communication Timeline</w:t>
      </w:r>
    </w:p>
    <w:p>
      <w:pPr>
        <w:pStyle w:val="BodyText"/>
      </w:pPr>
      <w:r>
        <w:t xml:space="preserve">Employee Interaction View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future-enhancements"/>
    <w:p>
      <w:pPr>
        <w:pStyle w:val="Heading1"/>
      </w:pPr>
      <w:r>
        <w:t xml:space="preserve">37.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Slack Integration</w:t>
      </w:r>
    </w:p>
    <w:p>
      <w:pPr>
        <w:pStyle w:val="BodyText"/>
      </w:pPr>
      <w:r>
        <w:t xml:space="preserve">Microsoft Teams Integration</w:t>
      </w:r>
    </w:p>
    <w:p>
      <w:pPr>
        <w:pStyle w:val="BodyText"/>
      </w:pPr>
      <w:r>
        <w:t xml:space="preserve">Voice Notifications</w:t>
      </w:r>
    </w:p>
    <w:p>
      <w:pPr>
        <w:pStyle w:val="BodyText"/>
      </w:pPr>
      <w:r>
        <w:t xml:space="preserve">Chatbot Platform</w:t>
      </w:r>
    </w:p>
    <w:p>
      <w:pPr>
        <w:pStyle w:val="BodyText"/>
      </w:pPr>
      <w:r>
        <w:t xml:space="preserve">Employee Assistant</w:t>
      </w:r>
    </w:p>
    <w:p>
      <w:pPr>
        <w:pStyle w:val="BodyText"/>
      </w:pPr>
      <w:r>
        <w:t xml:space="preserve">AI Communication Copilot</w:t>
      </w:r>
    </w:p>
    <w:p>
      <w:pPr>
        <w:pStyle w:val="BodyText"/>
      </w:pPr>
      <w:r>
        <w:t xml:space="preserve">Conversational Workflows</w:t>
      </w:r>
    </w:p>
    <w:p>
      <w:pPr>
        <w:pStyle w:val="BodyText"/>
      </w:pPr>
      <w:r>
        <w:t xml:space="preserve">Enterprise Messaging Hub</w:t>
      </w:r>
    </w:p>
    <w:p>
      <w:r>
        <w:pict>
          <v:rect style="width:0;height:1.5pt" o:hralign="center" o:hrstd="t" o:hr="t"/>
        </w:pict>
      </w:r>
    </w:p>
    <w:bookmarkEnd w:id="116"/>
    <w:bookmarkStart w:id="117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Notification Delivery Rate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 Open Rate</w:t>
      </w:r>
    </w:p>
    <w:p>
      <w:pPr>
        <w:pStyle w:val="BlockText"/>
      </w:pPr>
      <w:r>
        <w:t xml:space="preserve">60%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Engagement Rate</w:t>
      </w:r>
    </w:p>
    <w:p>
      <w:pPr>
        <w:pStyle w:val="BlockText"/>
      </w:pPr>
      <w:r>
        <w:t xml:space="preserve">40%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Message Processing SLA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bookmarkEnd w:id="117"/>
    <w:bookmarkStart w:id="11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Notification &amp; Communication Module serves as the communication backbone of PhoenixHRMS, providing a centralized, scalable, and enterprise-grade omnichannel messaging platform.</w:t>
      </w:r>
    </w:p>
    <w:p>
      <w:pPr>
        <w:pStyle w:val="BodyText"/>
      </w:pPr>
      <w:r>
        <w:t xml:space="preserve">The module enables workflow automation, employee engagement, compliance communications, campaign management, and communication analytics while maintaining security, auditability, reliability, scalability, and tenant isolation.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2026-06-01T07:01:40Z</dcterms:created>
  <dcterms:modified xsi:type="dcterms:W3CDTF">2026-06-01T07:01:40Z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