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hoenixhrms"/>
    <w:p>
      <w:pPr>
        <w:pStyle w:val="Heading1"/>
      </w:pPr>
      <w:r>
        <w:t xml:space="preserve">PhoenixHRMS</w:t>
      </w:r>
    </w:p>
    <w:bookmarkEnd w:id="20"/>
    <w:bookmarkStart w:id="21" w:name="security-architecture-document"/>
    <w:p>
      <w:pPr>
        <w:pStyle w:val="Heading1"/>
      </w:pPr>
      <w:r>
        <w:t xml:space="preserve">Security Architecture Document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Status: Draft</w:t>
      </w:r>
    </w:p>
    <w:p>
      <w:pPr>
        <w:pStyle w:val="BodyText"/>
      </w:pPr>
      <w:r>
        <w:t xml:space="preserve">Document Type: Security Architecture Specification</w:t>
      </w:r>
    </w:p>
    <w:p>
      <w:pPr>
        <w:pStyle w:val="BodyText"/>
      </w:pPr>
      <w:r>
        <w:t xml:space="preserve">Related Documents:</w:t>
      </w:r>
    </w:p>
    <w:p>
      <w:pPr>
        <w:pStyle w:val="Compact"/>
        <w:numPr>
          <w:ilvl w:val="0"/>
          <w:numId w:val="1001"/>
        </w:numPr>
      </w:pPr>
      <w:r>
        <w:t xml:space="preserve">04-business-rules.md</w:t>
      </w:r>
    </w:p>
    <w:p>
      <w:pPr>
        <w:pStyle w:val="Compact"/>
        <w:numPr>
          <w:ilvl w:val="0"/>
          <w:numId w:val="1001"/>
        </w:numPr>
      </w:pPr>
      <w:r>
        <w:t xml:space="preserve">05-non-functional-requirements.md</w:t>
      </w:r>
    </w:p>
    <w:p>
      <w:pPr>
        <w:pStyle w:val="Compact"/>
        <w:numPr>
          <w:ilvl w:val="0"/>
          <w:numId w:val="1001"/>
        </w:numPr>
      </w:pPr>
      <w:r>
        <w:t xml:space="preserve">06-system-architecture.md</w:t>
      </w:r>
    </w:p>
    <w:p>
      <w:pPr>
        <w:pStyle w:val="Compact"/>
        <w:numPr>
          <w:ilvl w:val="0"/>
          <w:numId w:val="1001"/>
        </w:numPr>
      </w:pPr>
      <w:r>
        <w:t xml:space="preserve">08-backend-architecture.md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security architecture of PhoenixHRMS.</w:t>
      </w:r>
    </w:p>
    <w:p>
      <w:pPr>
        <w:pStyle w:val="BodyText"/>
      </w:pPr>
      <w:r>
        <w:t xml:space="preserve">The objectives are:</w:t>
      </w:r>
    </w:p>
    <w:p>
      <w:pPr>
        <w:pStyle w:val="Compact"/>
        <w:numPr>
          <w:ilvl w:val="0"/>
          <w:numId w:val="1002"/>
        </w:numPr>
      </w:pPr>
      <w:r>
        <w:t xml:space="preserve">Protect sensitive employee data</w:t>
      </w:r>
    </w:p>
    <w:p>
      <w:pPr>
        <w:pStyle w:val="Compact"/>
        <w:numPr>
          <w:ilvl w:val="0"/>
          <w:numId w:val="1002"/>
        </w:numPr>
      </w:pPr>
      <w:r>
        <w:t xml:space="preserve">Prevent unauthorized access</w:t>
      </w:r>
    </w:p>
    <w:p>
      <w:pPr>
        <w:pStyle w:val="Compact"/>
        <w:numPr>
          <w:ilvl w:val="0"/>
          <w:numId w:val="1002"/>
        </w:numPr>
      </w:pPr>
      <w:r>
        <w:t xml:space="preserve">Ensure compliance</w:t>
      </w:r>
    </w:p>
    <w:p>
      <w:pPr>
        <w:pStyle w:val="Compact"/>
        <w:numPr>
          <w:ilvl w:val="0"/>
          <w:numId w:val="1002"/>
        </w:numPr>
      </w:pPr>
      <w:r>
        <w:t xml:space="preserve">Support enterprise deployments</w:t>
      </w:r>
    </w:p>
    <w:p>
      <w:pPr>
        <w:pStyle w:val="Compact"/>
        <w:numPr>
          <w:ilvl w:val="0"/>
          <w:numId w:val="1002"/>
        </w:numPr>
      </w:pPr>
      <w:r>
        <w:t xml:space="preserve">Establish secure development practices</w:t>
      </w:r>
    </w:p>
    <w:p>
      <w:pPr>
        <w:pStyle w:val="FirstParagraph"/>
      </w:pPr>
      <w:r>
        <w:t xml:space="preserve">Security applies to:</w:t>
      </w:r>
    </w:p>
    <w:p>
      <w:pPr>
        <w:pStyle w:val="Compact"/>
        <w:numPr>
          <w:ilvl w:val="0"/>
          <w:numId w:val="1003"/>
        </w:numPr>
      </w:pPr>
      <w:r>
        <w:t xml:space="preserve">Infrastructure</w:t>
      </w:r>
    </w:p>
    <w:p>
      <w:pPr>
        <w:pStyle w:val="Compact"/>
        <w:numPr>
          <w:ilvl w:val="0"/>
          <w:numId w:val="1003"/>
        </w:numPr>
      </w:pPr>
      <w:r>
        <w:t xml:space="preserve">Applications</w:t>
      </w:r>
    </w:p>
    <w:p>
      <w:pPr>
        <w:pStyle w:val="Compact"/>
        <w:numPr>
          <w:ilvl w:val="0"/>
          <w:numId w:val="1003"/>
        </w:numPr>
      </w:pPr>
      <w:r>
        <w:t xml:space="preserve">APIs</w:t>
      </w:r>
    </w:p>
    <w:p>
      <w:pPr>
        <w:pStyle w:val="Compact"/>
        <w:numPr>
          <w:ilvl w:val="0"/>
          <w:numId w:val="1003"/>
        </w:numPr>
      </w:pPr>
      <w:r>
        <w:t xml:space="preserve">Databases</w:t>
      </w:r>
    </w:p>
    <w:p>
      <w:pPr>
        <w:pStyle w:val="Compact"/>
        <w:numPr>
          <w:ilvl w:val="0"/>
          <w:numId w:val="1003"/>
        </w:numPr>
      </w:pPr>
      <w:r>
        <w:t xml:space="preserve">Files</w:t>
      </w:r>
    </w:p>
    <w:p>
      <w:pPr>
        <w:pStyle w:val="Compact"/>
        <w:numPr>
          <w:ilvl w:val="0"/>
          <w:numId w:val="1003"/>
        </w:numPr>
      </w:pPr>
      <w:r>
        <w:t xml:space="preserve">Integrations</w:t>
      </w:r>
    </w:p>
    <w:p>
      <w:pPr>
        <w:pStyle w:val="Compact"/>
        <w:numPr>
          <w:ilvl w:val="0"/>
          <w:numId w:val="1003"/>
        </w:numPr>
      </w:pPr>
      <w:r>
        <w:t xml:space="preserve">AI Services</w:t>
      </w:r>
    </w:p>
    <w:p>
      <w:r>
        <w:pict>
          <v:rect style="width:0;height:1.5pt" o:hralign="center" o:hrstd="t" o:hr="t"/>
        </w:pict>
      </w:r>
    </w:p>
    <w:bookmarkEnd w:id="22"/>
    <w:bookmarkStart w:id="28" w:name="security-principles"/>
    <w:p>
      <w:pPr>
        <w:pStyle w:val="Heading1"/>
      </w:pPr>
      <w:r>
        <w:t xml:space="preserve">2. Security Principles</w:t>
      </w:r>
    </w:p>
    <w:p>
      <w:r>
        <w:pict>
          <v:rect style="width:0;height:1.5pt" o:hralign="center" o:hrstd="t" o:hr="t"/>
        </w:pict>
      </w:r>
    </w:p>
    <w:bookmarkStart w:id="23" w:name="sec-001"/>
    <w:p>
      <w:pPr>
        <w:pStyle w:val="Heading2"/>
      </w:pPr>
      <w:r>
        <w:t xml:space="preserve">SEC-001</w:t>
      </w:r>
    </w:p>
    <w:p>
      <w:pPr>
        <w:pStyle w:val="FirstParagraph"/>
      </w:pPr>
      <w:r>
        <w:t xml:space="preserve">Least Privilege</w:t>
      </w:r>
    </w:p>
    <w:p>
      <w:pPr>
        <w:pStyle w:val="BodyText"/>
      </w:pPr>
      <w:r>
        <w:t xml:space="preserve">Users receive only the permissions required to perform their duties.</w:t>
      </w:r>
    </w:p>
    <w:p>
      <w:pPr>
        <w:pStyle w:val="BodyText"/>
      </w:pPr>
      <w:r>
        <w:t xml:space="preserve">Default:</w:t>
      </w:r>
    </w:p>
    <w:p>
      <w:pPr>
        <w:pStyle w:val="BodyText"/>
      </w:pPr>
      <w:r>
        <w:t xml:space="preserve">Deny Access</w:t>
      </w:r>
    </w:p>
    <w:p>
      <w:r>
        <w:pict>
          <v:rect style="width:0;height:1.5pt" o:hralign="center" o:hrstd="t" o:hr="t"/>
        </w:pict>
      </w:r>
    </w:p>
    <w:bookmarkEnd w:id="23"/>
    <w:bookmarkStart w:id="24" w:name="sec-002"/>
    <w:p>
      <w:pPr>
        <w:pStyle w:val="Heading2"/>
      </w:pPr>
      <w:r>
        <w:t xml:space="preserve">SEC-002</w:t>
      </w:r>
    </w:p>
    <w:p>
      <w:pPr>
        <w:pStyle w:val="FirstParagraph"/>
      </w:pPr>
      <w:r>
        <w:t xml:space="preserve">Defense In Depth</w:t>
      </w:r>
    </w:p>
    <w:p>
      <w:pPr>
        <w:pStyle w:val="BodyText"/>
      </w:pPr>
      <w:r>
        <w:t xml:space="preserve">Multiple layers of protection must exist.</w:t>
      </w:r>
    </w:p>
    <w:p>
      <w:pPr>
        <w:pStyle w:val="BodyText"/>
      </w:pPr>
      <w:r>
        <w:t xml:space="preserve">Layers:</w:t>
      </w:r>
    </w:p>
    <w:p>
      <w:pPr>
        <w:pStyle w:val="SourceCode"/>
      </w:pPr>
      <w:r>
        <w:rPr>
          <w:rStyle w:val="VerbatimChar"/>
        </w:rPr>
        <w:t xml:space="preserve">Network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Application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Authorization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Data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Audit</w:t>
      </w:r>
    </w:p>
    <w:p>
      <w:r>
        <w:pict>
          <v:rect style="width:0;height:1.5pt" o:hralign="center" o:hrstd="t" o:hr="t"/>
        </w:pict>
      </w:r>
    </w:p>
    <w:bookmarkEnd w:id="24"/>
    <w:bookmarkStart w:id="25" w:name="sec-003"/>
    <w:p>
      <w:pPr>
        <w:pStyle w:val="Heading2"/>
      </w:pPr>
      <w:r>
        <w:t xml:space="preserve">SEC-003</w:t>
      </w:r>
    </w:p>
    <w:p>
      <w:pPr>
        <w:pStyle w:val="FirstParagraph"/>
      </w:pPr>
      <w:r>
        <w:t xml:space="preserve">Zero Trust</w:t>
      </w:r>
    </w:p>
    <w:p>
      <w:pPr>
        <w:pStyle w:val="BodyText"/>
      </w:pPr>
      <w:r>
        <w:t xml:space="preserve">Every request must be:</w:t>
      </w:r>
    </w:p>
    <w:p>
      <w:pPr>
        <w:pStyle w:val="Compact"/>
        <w:numPr>
          <w:ilvl w:val="0"/>
          <w:numId w:val="1004"/>
        </w:numPr>
      </w:pPr>
      <w:r>
        <w:t xml:space="preserve">Authenticated</w:t>
      </w:r>
    </w:p>
    <w:p>
      <w:pPr>
        <w:pStyle w:val="Compact"/>
        <w:numPr>
          <w:ilvl w:val="0"/>
          <w:numId w:val="1004"/>
        </w:numPr>
      </w:pPr>
      <w:r>
        <w:t xml:space="preserve">Authorized</w:t>
      </w:r>
    </w:p>
    <w:p>
      <w:pPr>
        <w:pStyle w:val="Compact"/>
        <w:numPr>
          <w:ilvl w:val="0"/>
          <w:numId w:val="1004"/>
        </w:numPr>
      </w:pPr>
      <w:r>
        <w:t xml:space="preserve">Validated</w:t>
      </w:r>
    </w:p>
    <w:p>
      <w:pPr>
        <w:pStyle w:val="FirstParagraph"/>
      </w:pPr>
      <w:r>
        <w:t xml:space="preserve">No implicit trust.</w:t>
      </w:r>
    </w:p>
    <w:p>
      <w:r>
        <w:pict>
          <v:rect style="width:0;height:1.5pt" o:hralign="center" o:hrstd="t" o:hr="t"/>
        </w:pict>
      </w:r>
    </w:p>
    <w:bookmarkEnd w:id="25"/>
    <w:bookmarkStart w:id="26" w:name="sec-004"/>
    <w:p>
      <w:pPr>
        <w:pStyle w:val="Heading2"/>
      </w:pPr>
      <w:r>
        <w:t xml:space="preserve">SEC-004</w:t>
      </w:r>
    </w:p>
    <w:p>
      <w:pPr>
        <w:pStyle w:val="FirstParagraph"/>
      </w:pPr>
      <w:r>
        <w:t xml:space="preserve">Fail Secure</w:t>
      </w:r>
    </w:p>
    <w:p>
      <w:pPr>
        <w:pStyle w:val="BodyText"/>
      </w:pPr>
      <w:r>
        <w:t xml:space="preserve">Security failures must deny access rather than allow access.</w:t>
      </w:r>
    </w:p>
    <w:p>
      <w:r>
        <w:pict>
          <v:rect style="width:0;height:1.5pt" o:hralign="center" o:hrstd="t" o:hr="t"/>
        </w:pict>
      </w:r>
    </w:p>
    <w:bookmarkEnd w:id="26"/>
    <w:bookmarkStart w:id="27" w:name="sec-005"/>
    <w:p>
      <w:pPr>
        <w:pStyle w:val="Heading2"/>
      </w:pPr>
      <w:r>
        <w:t xml:space="preserve">SEC-005</w:t>
      </w:r>
    </w:p>
    <w:p>
      <w:pPr>
        <w:pStyle w:val="FirstParagraph"/>
      </w:pPr>
      <w:r>
        <w:t xml:space="preserve">Audit Everything</w:t>
      </w:r>
    </w:p>
    <w:p>
      <w:pPr>
        <w:pStyle w:val="BodyText"/>
      </w:pPr>
      <w:r>
        <w:t xml:space="preserve">Critical actions must generate immutable audit logs.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ecurity-objectives"/>
    <w:p>
      <w:pPr>
        <w:pStyle w:val="Heading1"/>
      </w:pPr>
      <w:r>
        <w:t xml:space="preserve">3. Security Objectives</w:t>
      </w:r>
    </w:p>
    <w:p>
      <w:pPr>
        <w:pStyle w:val="FirstParagraph"/>
      </w:pPr>
      <w:r>
        <w:t xml:space="preserve">The platform must ensure:</w:t>
      </w:r>
    </w:p>
    <w:p>
      <w:pPr>
        <w:pStyle w:val="BodyText"/>
      </w:pPr>
      <w:r>
        <w:t xml:space="preserve">Confidentiality</w:t>
      </w:r>
    </w:p>
    <w:p>
      <w:pPr>
        <w:pStyle w:val="BodyText"/>
      </w:pPr>
      <w:r>
        <w:t xml:space="preserve">Integrity</w:t>
      </w:r>
    </w:p>
    <w:p>
      <w:pPr>
        <w:pStyle w:val="BodyText"/>
      </w:pPr>
      <w:r>
        <w:t xml:space="preserve">Availability</w:t>
      </w:r>
    </w:p>
    <w:p>
      <w:pPr>
        <w:pStyle w:val="BodyText"/>
      </w:pPr>
      <w:r>
        <w:t xml:space="preserve">Non-Repudiation</w:t>
      </w:r>
    </w:p>
    <w:p>
      <w:pPr>
        <w:pStyle w:val="BodyText"/>
      </w:pPr>
      <w:r>
        <w:t xml:space="preserve">Accountability</w:t>
      </w:r>
    </w:p>
    <w:p>
      <w:r>
        <w:pict>
          <v:rect style="width:0;height:1.5pt" o:hralign="center" o:hrstd="t" o:hr="t"/>
        </w:pict>
      </w:r>
    </w:p>
    <w:bookmarkEnd w:id="29"/>
    <w:bookmarkStart w:id="34" w:name="threat-model"/>
    <w:p>
      <w:pPr>
        <w:pStyle w:val="Heading1"/>
      </w:pPr>
      <w:r>
        <w:t xml:space="preserve">4. Threat Model</w:t>
      </w:r>
    </w:p>
    <w:p>
      <w:pPr>
        <w:pStyle w:val="FirstParagraph"/>
      </w:pPr>
      <w:r>
        <w:t xml:space="preserve">Primary Threats:</w:t>
      </w:r>
    </w:p>
    <w:p>
      <w:r>
        <w:pict>
          <v:rect style="width:0;height:1.5pt" o:hralign="center" o:hrstd="t" o:hr="t"/>
        </w:pict>
      </w:r>
    </w:p>
    <w:bookmarkStart w:id="30" w:name="external-attackers"/>
    <w:p>
      <w:pPr>
        <w:pStyle w:val="Heading2"/>
      </w:pPr>
      <w:r>
        <w:t xml:space="preserve">External Attackers</w:t>
      </w:r>
    </w:p>
    <w:p>
      <w:pPr>
        <w:pStyle w:val="FirstParagraph"/>
      </w:pPr>
      <w:r>
        <w:t xml:space="preserve">Objectives:</w:t>
      </w:r>
    </w:p>
    <w:p>
      <w:pPr>
        <w:pStyle w:val="Compact"/>
        <w:numPr>
          <w:ilvl w:val="0"/>
          <w:numId w:val="1005"/>
        </w:numPr>
      </w:pPr>
      <w:r>
        <w:t xml:space="preserve">Data theft</w:t>
      </w:r>
    </w:p>
    <w:p>
      <w:pPr>
        <w:pStyle w:val="Compact"/>
        <w:numPr>
          <w:ilvl w:val="0"/>
          <w:numId w:val="1005"/>
        </w:numPr>
      </w:pPr>
      <w:r>
        <w:t xml:space="preserve">Account takeover</w:t>
      </w:r>
    </w:p>
    <w:p>
      <w:pPr>
        <w:pStyle w:val="Compact"/>
        <w:numPr>
          <w:ilvl w:val="0"/>
          <w:numId w:val="1005"/>
        </w:numPr>
      </w:pPr>
      <w:r>
        <w:t xml:space="preserve">Ransomware</w:t>
      </w:r>
    </w:p>
    <w:p>
      <w:pPr>
        <w:pStyle w:val="Compact"/>
        <w:numPr>
          <w:ilvl w:val="0"/>
          <w:numId w:val="1005"/>
        </w:numPr>
      </w:pPr>
      <w:r>
        <w:t xml:space="preserve">Credential theft</w:t>
      </w:r>
    </w:p>
    <w:p>
      <w:r>
        <w:pict>
          <v:rect style="width:0;height:1.5pt" o:hralign="center" o:hrstd="t" o:hr="t"/>
        </w:pict>
      </w:r>
    </w:p>
    <w:bookmarkEnd w:id="30"/>
    <w:bookmarkStart w:id="31" w:name="insider-threats"/>
    <w:p>
      <w:pPr>
        <w:pStyle w:val="Heading2"/>
      </w:pPr>
      <w:r>
        <w:t xml:space="preserve">Insider Threats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6"/>
        </w:numPr>
      </w:pPr>
      <w:r>
        <w:t xml:space="preserve">HR misuse</w:t>
      </w:r>
    </w:p>
    <w:p>
      <w:pPr>
        <w:pStyle w:val="Compact"/>
        <w:numPr>
          <w:ilvl w:val="0"/>
          <w:numId w:val="1006"/>
        </w:numPr>
      </w:pPr>
      <w:r>
        <w:t xml:space="preserve">Payroll fraud</w:t>
      </w:r>
    </w:p>
    <w:p>
      <w:pPr>
        <w:pStyle w:val="Compact"/>
        <w:numPr>
          <w:ilvl w:val="0"/>
          <w:numId w:val="1006"/>
        </w:numPr>
      </w:pPr>
      <w:r>
        <w:t xml:space="preserve">Privilege abuse</w:t>
      </w:r>
    </w:p>
    <w:p>
      <w:r>
        <w:pict>
          <v:rect style="width:0;height:1.5pt" o:hralign="center" o:hrstd="t" o:hr="t"/>
        </w:pict>
      </w:r>
    </w:p>
    <w:bookmarkEnd w:id="31"/>
    <w:bookmarkStart w:id="32" w:name="compromised-accounts"/>
    <w:p>
      <w:pPr>
        <w:pStyle w:val="Heading2"/>
      </w:pPr>
      <w:r>
        <w:t xml:space="preserve">Compromised Accounts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Phishing</w:t>
      </w:r>
    </w:p>
    <w:p>
      <w:pPr>
        <w:pStyle w:val="Compact"/>
        <w:numPr>
          <w:ilvl w:val="0"/>
          <w:numId w:val="1007"/>
        </w:numPr>
      </w:pPr>
      <w:r>
        <w:t xml:space="preserve">Password reuse</w:t>
      </w:r>
    </w:p>
    <w:p>
      <w:pPr>
        <w:pStyle w:val="Compact"/>
        <w:numPr>
          <w:ilvl w:val="0"/>
          <w:numId w:val="1007"/>
        </w:numPr>
      </w:pPr>
      <w:r>
        <w:t xml:space="preserve">Session hijacking</w:t>
      </w:r>
    </w:p>
    <w:p>
      <w:r>
        <w:pict>
          <v:rect style="width:0;height:1.5pt" o:hralign="center" o:hrstd="t" o:hr="t"/>
        </w:pict>
      </w:r>
    </w:p>
    <w:bookmarkEnd w:id="32"/>
    <w:bookmarkStart w:id="33" w:name="third-party-risks"/>
    <w:p>
      <w:pPr>
        <w:pStyle w:val="Heading2"/>
      </w:pPr>
      <w:r>
        <w:t xml:space="preserve">Third-Party Risks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Cloud providers</w:t>
      </w:r>
    </w:p>
    <w:p>
      <w:pPr>
        <w:pStyle w:val="Compact"/>
        <w:numPr>
          <w:ilvl w:val="0"/>
          <w:numId w:val="1008"/>
        </w:numPr>
      </w:pPr>
      <w:r>
        <w:t xml:space="preserve">Email providers</w:t>
      </w:r>
    </w:p>
    <w:p>
      <w:pPr>
        <w:pStyle w:val="Compact"/>
        <w:numPr>
          <w:ilvl w:val="0"/>
          <w:numId w:val="1008"/>
        </w:numPr>
      </w:pPr>
      <w:r>
        <w:t xml:space="preserve">AI providers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curity-domains"/>
    <w:p>
      <w:pPr>
        <w:pStyle w:val="Heading1"/>
      </w:pPr>
      <w:r>
        <w:t xml:space="preserve">5. Security Domains</w:t>
      </w:r>
    </w:p>
    <w:p>
      <w:pPr>
        <w:pStyle w:val="FirstParagraph"/>
      </w:pPr>
      <w:r>
        <w:t xml:space="preserve">PhoenixHRMS security consists of:</w:t>
      </w:r>
    </w:p>
    <w:p>
      <w:pPr>
        <w:pStyle w:val="BodyText"/>
      </w:pPr>
      <w:r>
        <w:t xml:space="preserve">SEC-DOMAIN-001 Identity</w:t>
      </w:r>
    </w:p>
    <w:p>
      <w:pPr>
        <w:pStyle w:val="BodyText"/>
      </w:pPr>
      <w:r>
        <w:t xml:space="preserve">SEC-DOMAIN-002 Access Control</w:t>
      </w:r>
    </w:p>
    <w:p>
      <w:pPr>
        <w:pStyle w:val="BodyText"/>
      </w:pPr>
      <w:r>
        <w:t xml:space="preserve">SEC-DOMAIN-003 Data Protection</w:t>
      </w:r>
    </w:p>
    <w:p>
      <w:pPr>
        <w:pStyle w:val="BodyText"/>
      </w:pPr>
      <w:r>
        <w:t xml:space="preserve">SEC-DOMAIN-004 Infrastructure Security</w:t>
      </w:r>
    </w:p>
    <w:p>
      <w:pPr>
        <w:pStyle w:val="BodyText"/>
      </w:pPr>
      <w:r>
        <w:t xml:space="preserve">SEC-DOMAIN-005 Application Security</w:t>
      </w:r>
    </w:p>
    <w:p>
      <w:pPr>
        <w:pStyle w:val="BodyText"/>
      </w:pPr>
      <w:r>
        <w:t xml:space="preserve">SEC-DOMAIN-006 Compliance</w:t>
      </w:r>
    </w:p>
    <w:p>
      <w:pPr>
        <w:pStyle w:val="BodyText"/>
      </w:pPr>
      <w:r>
        <w:t xml:space="preserve">SEC-DOMAIN-007 Monitoring</w:t>
      </w:r>
    </w:p>
    <w:p>
      <w:pPr>
        <w:pStyle w:val="BodyText"/>
      </w:pPr>
      <w:r>
        <w:t xml:space="preserve">SEC-DOMAIN-008 Incident Response</w:t>
      </w:r>
    </w:p>
    <w:p>
      <w:r>
        <w:pict>
          <v:rect style="width:0;height:1.5pt" o:hralign="center" o:hrstd="t" o:hr="t"/>
        </w:pict>
      </w:r>
    </w:p>
    <w:bookmarkEnd w:id="35"/>
    <w:bookmarkStart w:id="42" w:name="identity-authentication"/>
    <w:p>
      <w:pPr>
        <w:pStyle w:val="Heading1"/>
      </w:pPr>
      <w:r>
        <w:t xml:space="preserve">6. Identity &amp; Authentication</w:t>
      </w:r>
    </w:p>
    <w:p>
      <w:r>
        <w:pict>
          <v:rect style="width:0;height:1.5pt" o:hralign="center" o:hrstd="t" o:hr="t"/>
        </w:pict>
      </w:r>
    </w:p>
    <w:bookmarkStart w:id="36" w:name="authentication-methods"/>
    <w:p>
      <w:pPr>
        <w:pStyle w:val="Heading2"/>
      </w:pPr>
      <w:r>
        <w:t xml:space="preserve">Authentication Methods</w:t>
      </w:r>
    </w:p>
    <w:p>
      <w:pPr>
        <w:pStyle w:val="FirstParagraph"/>
      </w:pPr>
      <w:r>
        <w:t xml:space="preserve">Supported:</w:t>
      </w:r>
    </w:p>
    <w:p>
      <w:pPr>
        <w:pStyle w:val="Compact"/>
        <w:numPr>
          <w:ilvl w:val="0"/>
          <w:numId w:val="1009"/>
        </w:numPr>
      </w:pPr>
      <w:r>
        <w:t xml:space="preserve">Email + Password</w:t>
      </w:r>
    </w:p>
    <w:p>
      <w:pPr>
        <w:pStyle w:val="Compact"/>
        <w:numPr>
          <w:ilvl w:val="0"/>
          <w:numId w:val="1009"/>
        </w:numPr>
      </w:pPr>
      <w:r>
        <w:t xml:space="preserve">MFA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0"/>
        </w:numPr>
      </w:pPr>
      <w:r>
        <w:t xml:space="preserve">SAML</w:t>
      </w:r>
    </w:p>
    <w:p>
      <w:pPr>
        <w:pStyle w:val="Compact"/>
        <w:numPr>
          <w:ilvl w:val="0"/>
          <w:numId w:val="1010"/>
        </w:numPr>
      </w:pPr>
      <w:r>
        <w:t xml:space="preserve">Azure AD</w:t>
      </w:r>
    </w:p>
    <w:p>
      <w:pPr>
        <w:pStyle w:val="Compact"/>
        <w:numPr>
          <w:ilvl w:val="0"/>
          <w:numId w:val="1010"/>
        </w:numPr>
      </w:pPr>
      <w:r>
        <w:t xml:space="preserve">Google Workspace</w:t>
      </w:r>
    </w:p>
    <w:p>
      <w:pPr>
        <w:pStyle w:val="Compact"/>
        <w:numPr>
          <w:ilvl w:val="0"/>
          <w:numId w:val="1010"/>
        </w:numPr>
      </w:pPr>
      <w:r>
        <w:t xml:space="preserve">Okta</w:t>
      </w:r>
    </w:p>
    <w:p>
      <w:r>
        <w:pict>
          <v:rect style="width:0;height:1.5pt" o:hralign="center" o:hrstd="t" o:hr="t"/>
        </w:pict>
      </w:r>
    </w:p>
    <w:bookmarkEnd w:id="36"/>
    <w:bookmarkStart w:id="37" w:name="password-requirements"/>
    <w:p>
      <w:pPr>
        <w:pStyle w:val="Heading2"/>
      </w:pPr>
      <w:r>
        <w:t xml:space="preserve">Password Requirements</w:t>
      </w:r>
    </w:p>
    <w:p>
      <w:pPr>
        <w:pStyle w:val="FirstParagraph"/>
      </w:pPr>
      <w:r>
        <w:t xml:space="preserve">Minimum:</w:t>
      </w:r>
    </w:p>
    <w:p>
      <w:pPr>
        <w:pStyle w:val="Compact"/>
        <w:numPr>
          <w:ilvl w:val="0"/>
          <w:numId w:val="1011"/>
        </w:numPr>
      </w:pPr>
      <w:r>
        <w:t xml:space="preserve">12 characters</w:t>
      </w:r>
    </w:p>
    <w:p>
      <w:pPr>
        <w:pStyle w:val="Compact"/>
        <w:numPr>
          <w:ilvl w:val="0"/>
          <w:numId w:val="1011"/>
        </w:numPr>
      </w:pPr>
      <w:r>
        <w:t xml:space="preserve">Uppercase</w:t>
      </w:r>
    </w:p>
    <w:p>
      <w:pPr>
        <w:pStyle w:val="Compact"/>
        <w:numPr>
          <w:ilvl w:val="0"/>
          <w:numId w:val="1011"/>
        </w:numPr>
      </w:pPr>
      <w:r>
        <w:t xml:space="preserve">Lowercase</w:t>
      </w:r>
    </w:p>
    <w:p>
      <w:pPr>
        <w:pStyle w:val="Compact"/>
        <w:numPr>
          <w:ilvl w:val="0"/>
          <w:numId w:val="1011"/>
        </w:numPr>
      </w:pPr>
      <w:r>
        <w:t xml:space="preserve">Number</w:t>
      </w:r>
    </w:p>
    <w:p>
      <w:pPr>
        <w:pStyle w:val="Compact"/>
        <w:numPr>
          <w:ilvl w:val="0"/>
          <w:numId w:val="1011"/>
        </w:numPr>
      </w:pPr>
      <w:r>
        <w:t xml:space="preserve">Special Character</w:t>
      </w:r>
    </w:p>
    <w:p>
      <w:r>
        <w:pict>
          <v:rect style="width:0;height:1.5pt" o:hralign="center" o:hrstd="t" o:hr="t"/>
        </w:pict>
      </w:r>
    </w:p>
    <w:bookmarkEnd w:id="37"/>
    <w:bookmarkStart w:id="38" w:name="password-storage"/>
    <w:p>
      <w:pPr>
        <w:pStyle w:val="Heading2"/>
      </w:pPr>
      <w:r>
        <w:t xml:space="preserve">Password Storage</w:t>
      </w:r>
    </w:p>
    <w:p>
      <w:pPr>
        <w:pStyle w:val="FirstParagraph"/>
      </w:pPr>
      <w:r>
        <w:t xml:space="preserve">Passwords shall never be stored in plain text.</w:t>
      </w:r>
    </w:p>
    <w:p>
      <w:pPr>
        <w:pStyle w:val="BodyText"/>
      </w:pPr>
      <w:r>
        <w:t xml:space="preserve">Requirement:</w:t>
      </w:r>
    </w:p>
    <w:p>
      <w:pPr>
        <w:pStyle w:val="BodyText"/>
      </w:pPr>
      <w:r>
        <w:t xml:space="preserve">Argon2id</w:t>
      </w:r>
    </w:p>
    <w:p>
      <w:pPr>
        <w:pStyle w:val="BodyText"/>
      </w:pPr>
      <w:r>
        <w:t xml:space="preserve">Fallback:</w:t>
      </w:r>
    </w:p>
    <w:p>
      <w:pPr>
        <w:pStyle w:val="BodyText"/>
      </w:pPr>
      <w:r>
        <w:t xml:space="preserve">Bcrypt</w:t>
      </w:r>
    </w:p>
    <w:p>
      <w:r>
        <w:pict>
          <v:rect style="width:0;height:1.5pt" o:hralign="center" o:hrstd="t" o:hr="t"/>
        </w:pict>
      </w:r>
    </w:p>
    <w:bookmarkEnd w:id="38"/>
    <w:bookmarkStart w:id="39" w:name="account-lockout"/>
    <w:p>
      <w:pPr>
        <w:pStyle w:val="Heading2"/>
      </w:pPr>
      <w:r>
        <w:t xml:space="preserve">Account Lockout</w:t>
      </w:r>
    </w:p>
    <w:p>
      <w:pPr>
        <w:pStyle w:val="FirstParagraph"/>
      </w:pPr>
      <w:r>
        <w:t xml:space="preserve">After:</w:t>
      </w:r>
    </w:p>
    <w:p>
      <w:pPr>
        <w:pStyle w:val="BodyText"/>
      </w:pPr>
      <w:r>
        <w:t xml:space="preserve">5 failed login attempts</w:t>
      </w:r>
    </w:p>
    <w:p>
      <w:pPr>
        <w:pStyle w:val="BodyText"/>
      </w:pPr>
      <w:r>
        <w:t xml:space="preserve">Account temporarily locked.</w:t>
      </w:r>
    </w:p>
    <w:p>
      <w:r>
        <w:pict>
          <v:rect style="width:0;height:1.5pt" o:hralign="center" o:hrstd="t" o:hr="t"/>
        </w:pict>
      </w:r>
    </w:p>
    <w:bookmarkEnd w:id="39"/>
    <w:bookmarkStart w:id="40" w:name="session-timeout"/>
    <w:p>
      <w:pPr>
        <w:pStyle w:val="Heading2"/>
      </w:pPr>
      <w:r>
        <w:t xml:space="preserve">Session Timeout</w:t>
      </w:r>
    </w:p>
    <w:p>
      <w:pPr>
        <w:pStyle w:val="FirstParagraph"/>
      </w:pPr>
      <w:r>
        <w:t xml:space="preserve">Default:</w:t>
      </w:r>
    </w:p>
    <w:p>
      <w:pPr>
        <w:pStyle w:val="BodyText"/>
      </w:pPr>
      <w:r>
        <w:t xml:space="preserve">30 minutes</w:t>
      </w:r>
    </w:p>
    <w:p>
      <w:pPr>
        <w:pStyle w:val="BodyText"/>
      </w:pPr>
      <w:r>
        <w:t xml:space="preserve">Configurable.</w:t>
      </w:r>
    </w:p>
    <w:p>
      <w:r>
        <w:pict>
          <v:rect style="width:0;height:1.5pt" o:hralign="center" o:hrstd="t" o:hr="t"/>
        </w:pict>
      </w:r>
    </w:p>
    <w:bookmarkEnd w:id="40"/>
    <w:bookmarkStart w:id="41" w:name="mfa"/>
    <w:p>
      <w:pPr>
        <w:pStyle w:val="Heading2"/>
      </w:pPr>
      <w:r>
        <w:t xml:space="preserve">MFA</w:t>
      </w:r>
    </w:p>
    <w:p>
      <w:pPr>
        <w:pStyle w:val="FirstParagraph"/>
      </w:pPr>
      <w:r>
        <w:t xml:space="preserve">Supported Methods:</w:t>
      </w:r>
    </w:p>
    <w:p>
      <w:pPr>
        <w:pStyle w:val="Compact"/>
        <w:numPr>
          <w:ilvl w:val="0"/>
          <w:numId w:val="1012"/>
        </w:numPr>
      </w:pPr>
      <w:r>
        <w:t xml:space="preserve">Authenticator App</w:t>
      </w:r>
    </w:p>
    <w:p>
      <w:pPr>
        <w:pStyle w:val="Compact"/>
        <w:numPr>
          <w:ilvl w:val="0"/>
          <w:numId w:val="1012"/>
        </w:numPr>
      </w:pPr>
      <w:r>
        <w:t xml:space="preserve">Email OTP</w:t>
      </w:r>
    </w:p>
    <w:p>
      <w:pPr>
        <w:pStyle w:val="FirstParagraph"/>
      </w:pPr>
      <w:r>
        <w:t xml:space="preserve">Future:</w:t>
      </w:r>
    </w:p>
    <w:p>
      <w:pPr>
        <w:pStyle w:val="Compact"/>
        <w:numPr>
          <w:ilvl w:val="0"/>
          <w:numId w:val="1013"/>
        </w:numPr>
      </w:pPr>
      <w:r>
        <w:t xml:space="preserve">Hardware Security Keys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authorization-security"/>
    <w:p>
      <w:pPr>
        <w:pStyle w:val="Heading1"/>
      </w:pPr>
      <w:r>
        <w:t xml:space="preserve">7. Authorization Security</w:t>
      </w:r>
    </w:p>
    <w:p>
      <w:r>
        <w:pict>
          <v:rect style="width:0;height:1.5pt" o:hralign="center" o:hrstd="t" o:hr="t"/>
        </w:pict>
      </w:r>
    </w:p>
    <w:bookmarkStart w:id="43" w:name="model"/>
    <w:p>
      <w:pPr>
        <w:pStyle w:val="Heading2"/>
      </w:pPr>
      <w:r>
        <w:t xml:space="preserve">Model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Role Based Access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Role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Permission</w:t>
      </w:r>
    </w:p>
    <w:p>
      <w:r>
        <w:pict>
          <v:rect style="width:0;height:1.5pt" o:hralign="center" o:hrstd="t" o:hr="t"/>
        </w:pict>
      </w:r>
    </w:p>
    <w:bookmarkEnd w:id="43"/>
    <w:bookmarkStart w:id="44" w:name="permission-granularity"/>
    <w:p>
      <w:pPr>
        <w:pStyle w:val="Heading2"/>
      </w:pPr>
      <w:r>
        <w:t xml:space="preserve">Permission Granularity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employee.view</w:t>
      </w:r>
    </w:p>
    <w:p>
      <w:pPr>
        <w:pStyle w:val="BodyText"/>
      </w:pPr>
      <w:r>
        <w:t xml:space="preserve">employee.create</w:t>
      </w:r>
    </w:p>
    <w:p>
      <w:pPr>
        <w:pStyle w:val="BodyText"/>
      </w:pPr>
      <w:r>
        <w:t xml:space="preserve">employee.edit</w:t>
      </w:r>
    </w:p>
    <w:p>
      <w:pPr>
        <w:pStyle w:val="BodyText"/>
      </w:pPr>
      <w:r>
        <w:t xml:space="preserve">employee.delete</w:t>
      </w:r>
    </w:p>
    <w:p>
      <w:r>
        <w:pict>
          <v:rect style="width:0;height:1.5pt" o:hralign="center" o:hrstd="t" o:hr="t"/>
        </w:pict>
      </w:r>
    </w:p>
    <w:bookmarkEnd w:id="44"/>
    <w:bookmarkStart w:id="45" w:name="policy-enforcement"/>
    <w:p>
      <w:pPr>
        <w:pStyle w:val="Heading2"/>
      </w:pPr>
      <w:r>
        <w:t xml:space="preserve">Policy Enforcement</w:t>
      </w:r>
    </w:p>
    <w:p>
      <w:pPr>
        <w:pStyle w:val="FirstParagraph"/>
      </w:pPr>
      <w:r>
        <w:t xml:space="preserve">Every API endpoint must validate permissions.</w:t>
      </w:r>
    </w:p>
    <w:p>
      <w:pPr>
        <w:pStyle w:val="BodyText"/>
      </w:pPr>
      <w:r>
        <w:t xml:space="preserve">No frontend-only security.</w:t>
      </w:r>
    </w:p>
    <w:p>
      <w:r>
        <w:pict>
          <v:rect style="width:0;height:1.5pt" o:hralign="center" o:hrstd="t" o:hr="t"/>
        </w:pict>
      </w:r>
    </w:p>
    <w:bookmarkEnd w:id="45"/>
    <w:bookmarkStart w:id="46" w:name="tenant-isolation"/>
    <w:p>
      <w:pPr>
        <w:pStyle w:val="Heading2"/>
      </w:pPr>
      <w:r>
        <w:t xml:space="preserve">Tenant Isolation</w:t>
      </w:r>
    </w:p>
    <w:p>
      <w:pPr>
        <w:pStyle w:val="FirstParagraph"/>
      </w:pPr>
      <w:r>
        <w:t xml:space="preserve">Users may access only:</w:t>
      </w:r>
    </w:p>
    <w:p>
      <w:pPr>
        <w:pStyle w:val="BodyText"/>
      </w:pPr>
      <w:r>
        <w:t xml:space="preserve">their own organization data.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api-security"/>
    <w:p>
      <w:pPr>
        <w:pStyle w:val="Heading1"/>
      </w:pPr>
      <w:r>
        <w:t xml:space="preserve">8. API Security</w:t>
      </w:r>
    </w:p>
    <w:p>
      <w:r>
        <w:pict>
          <v:rect style="width:0;height:1.5pt" o:hralign="center" o:hrstd="t" o:hr="t"/>
        </w:pict>
      </w:r>
    </w:p>
    <w:bookmarkStart w:id="48" w:name="authentication"/>
    <w:p>
      <w:pPr>
        <w:pStyle w:val="Heading2"/>
      </w:pPr>
      <w:r>
        <w:t xml:space="preserve">Authentication</w:t>
      </w:r>
    </w:p>
    <w:p>
      <w:pPr>
        <w:pStyle w:val="FirstParagraph"/>
      </w:pPr>
      <w:r>
        <w:t xml:space="preserve">Every protected API requires:</w:t>
      </w:r>
    </w:p>
    <w:p>
      <w:pPr>
        <w:pStyle w:val="BodyText"/>
      </w:pPr>
      <w:r>
        <w:t xml:space="preserve">Bearer Token</w:t>
      </w:r>
    </w:p>
    <w:p>
      <w:r>
        <w:pict>
          <v:rect style="width:0;height:1.5pt" o:hralign="center" o:hrstd="t" o:hr="t"/>
        </w:pict>
      </w:r>
    </w:p>
    <w:bookmarkEnd w:id="48"/>
    <w:bookmarkStart w:id="49" w:name="rate-limiting"/>
    <w:p>
      <w:pPr>
        <w:pStyle w:val="Heading2"/>
      </w:pPr>
      <w:r>
        <w:t xml:space="preserve">Rate Limiting</w:t>
      </w:r>
    </w:p>
    <w:p>
      <w:pPr>
        <w:pStyle w:val="FirstParagraph"/>
      </w:pPr>
      <w:r>
        <w:t xml:space="preserve">Login APIs:</w:t>
      </w:r>
    </w:p>
    <w:p>
      <w:pPr>
        <w:pStyle w:val="BodyText"/>
      </w:pPr>
      <w:r>
        <w:t xml:space="preserve">10 requests/minute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Sensitive APIs:</w:t>
      </w:r>
    </w:p>
    <w:p>
      <w:pPr>
        <w:pStyle w:val="BodyText"/>
      </w:pPr>
      <w:r>
        <w:t xml:space="preserve">20 requests/minute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General APIs:</w:t>
      </w:r>
    </w:p>
    <w:p>
      <w:pPr>
        <w:pStyle w:val="BodyText"/>
      </w:pPr>
      <w:r>
        <w:t xml:space="preserve">100 requests/minute</w:t>
      </w:r>
    </w:p>
    <w:p>
      <w:r>
        <w:pict>
          <v:rect style="width:0;height:1.5pt" o:hralign="center" o:hrstd="t" o:hr="t"/>
        </w:pict>
      </w:r>
    </w:p>
    <w:bookmarkEnd w:id="49"/>
    <w:bookmarkStart w:id="50" w:name="input-validation"/>
    <w:p>
      <w:pPr>
        <w:pStyle w:val="Heading2"/>
      </w:pPr>
      <w:r>
        <w:t xml:space="preserve">Input Validation</w:t>
      </w:r>
    </w:p>
    <w:p>
      <w:pPr>
        <w:pStyle w:val="FirstParagraph"/>
      </w:pPr>
      <w:r>
        <w:t xml:space="preserve">All inputs validated:</w:t>
      </w:r>
    </w:p>
    <w:p>
      <w:pPr>
        <w:pStyle w:val="Compact"/>
        <w:numPr>
          <w:ilvl w:val="0"/>
          <w:numId w:val="1014"/>
        </w:numPr>
      </w:pPr>
      <w:r>
        <w:t xml:space="preserve">Frontend</w:t>
      </w:r>
    </w:p>
    <w:p>
      <w:pPr>
        <w:pStyle w:val="Compact"/>
        <w:numPr>
          <w:ilvl w:val="0"/>
          <w:numId w:val="1014"/>
        </w:numPr>
      </w:pPr>
      <w:r>
        <w:t xml:space="preserve">Backend</w:t>
      </w:r>
    </w:p>
    <w:p>
      <w:pPr>
        <w:pStyle w:val="Compact"/>
        <w:numPr>
          <w:ilvl w:val="0"/>
          <w:numId w:val="1014"/>
        </w:numPr>
      </w:pPr>
      <w:r>
        <w:t xml:space="preserve">Database</w:t>
      </w:r>
    </w:p>
    <w:p>
      <w:r>
        <w:pict>
          <v:rect style="width:0;height:1.5pt" o:hralign="center" o:hrstd="t" o:hr="t"/>
        </w:pict>
      </w:r>
    </w:p>
    <w:bookmarkEnd w:id="50"/>
    <w:bookmarkStart w:id="51" w:name="output-filtering"/>
    <w:p>
      <w:pPr>
        <w:pStyle w:val="Heading2"/>
      </w:pPr>
      <w:r>
        <w:t xml:space="preserve">Output Filtering</w:t>
      </w:r>
    </w:p>
    <w:p>
      <w:pPr>
        <w:pStyle w:val="FirstParagraph"/>
      </w:pPr>
      <w:r>
        <w:t xml:space="preserve">Sensitive fields removed.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5"/>
        </w:numPr>
      </w:pPr>
      <w:r>
        <w:t xml:space="preserve">Passwords</w:t>
      </w:r>
    </w:p>
    <w:p>
      <w:pPr>
        <w:pStyle w:val="Compact"/>
        <w:numPr>
          <w:ilvl w:val="0"/>
          <w:numId w:val="1015"/>
        </w:numPr>
      </w:pPr>
      <w:r>
        <w:t xml:space="preserve">Secrets</w:t>
      </w:r>
    </w:p>
    <w:p>
      <w:pPr>
        <w:pStyle w:val="Compact"/>
        <w:numPr>
          <w:ilvl w:val="0"/>
          <w:numId w:val="1015"/>
        </w:numPr>
      </w:pPr>
      <w:r>
        <w:t xml:space="preserve">Internal Tokens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3" w:name="owasp-top-10-protection"/>
    <w:p>
      <w:pPr>
        <w:pStyle w:val="Heading1"/>
      </w:pPr>
      <w:r>
        <w:t xml:space="preserve">9. OWASP Top 10 Protection</w:t>
      </w:r>
    </w:p>
    <w:p>
      <w:r>
        <w:pict>
          <v:rect style="width:0;height:1.5pt" o:hralign="center" o:hrstd="t" o:hr="t"/>
        </w:pict>
      </w:r>
    </w:p>
    <w:bookmarkStart w:id="53" w:name="a01"/>
    <w:p>
      <w:pPr>
        <w:pStyle w:val="Heading2"/>
      </w:pPr>
      <w:r>
        <w:t xml:space="preserve">A01</w:t>
      </w:r>
    </w:p>
    <w:p>
      <w:pPr>
        <w:pStyle w:val="FirstParagraph"/>
      </w:pPr>
      <w:r>
        <w:t xml:space="preserve">Broken Access Control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16"/>
        </w:numPr>
      </w:pPr>
      <w:r>
        <w:t xml:space="preserve">Policies</w:t>
      </w:r>
    </w:p>
    <w:p>
      <w:pPr>
        <w:pStyle w:val="Compact"/>
        <w:numPr>
          <w:ilvl w:val="0"/>
          <w:numId w:val="1016"/>
        </w:numPr>
      </w:pPr>
      <w:r>
        <w:t xml:space="preserve">RBAC</w:t>
      </w:r>
    </w:p>
    <w:p>
      <w:pPr>
        <w:pStyle w:val="Compact"/>
        <w:numPr>
          <w:ilvl w:val="0"/>
          <w:numId w:val="1016"/>
        </w:numPr>
      </w:pPr>
      <w:r>
        <w:t xml:space="preserve">Tenant Isolation</w:t>
      </w:r>
    </w:p>
    <w:p>
      <w:r>
        <w:pict>
          <v:rect style="width:0;height:1.5pt" o:hralign="center" o:hrstd="t" o:hr="t"/>
        </w:pict>
      </w:r>
    </w:p>
    <w:bookmarkEnd w:id="53"/>
    <w:bookmarkStart w:id="54" w:name="a02"/>
    <w:p>
      <w:pPr>
        <w:pStyle w:val="Heading2"/>
      </w:pPr>
      <w:r>
        <w:t xml:space="preserve">A02</w:t>
      </w:r>
    </w:p>
    <w:p>
      <w:pPr>
        <w:pStyle w:val="FirstParagraph"/>
      </w:pPr>
      <w:r>
        <w:t xml:space="preserve">Cryptographic Failures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17"/>
        </w:numPr>
      </w:pPr>
      <w:r>
        <w:t xml:space="preserve">TLS</w:t>
      </w:r>
    </w:p>
    <w:p>
      <w:pPr>
        <w:pStyle w:val="Compact"/>
        <w:numPr>
          <w:ilvl w:val="0"/>
          <w:numId w:val="1017"/>
        </w:numPr>
      </w:pPr>
      <w:r>
        <w:t xml:space="preserve">Encryption</w:t>
      </w:r>
    </w:p>
    <w:p>
      <w:pPr>
        <w:pStyle w:val="Compact"/>
        <w:numPr>
          <w:ilvl w:val="0"/>
          <w:numId w:val="1017"/>
        </w:numPr>
      </w:pPr>
      <w:r>
        <w:t xml:space="preserve">Secret Management</w:t>
      </w:r>
    </w:p>
    <w:p>
      <w:r>
        <w:pict>
          <v:rect style="width:0;height:1.5pt" o:hralign="center" o:hrstd="t" o:hr="t"/>
        </w:pict>
      </w:r>
    </w:p>
    <w:bookmarkEnd w:id="54"/>
    <w:bookmarkStart w:id="55" w:name="a03"/>
    <w:p>
      <w:pPr>
        <w:pStyle w:val="Heading2"/>
      </w:pPr>
      <w:r>
        <w:t xml:space="preserve">A03</w:t>
      </w:r>
    </w:p>
    <w:p>
      <w:pPr>
        <w:pStyle w:val="FirstParagraph"/>
      </w:pPr>
      <w:r>
        <w:t xml:space="preserve">Injection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18"/>
        </w:numPr>
      </w:pPr>
      <w:r>
        <w:t xml:space="preserve">ORM</w:t>
      </w:r>
    </w:p>
    <w:p>
      <w:pPr>
        <w:pStyle w:val="Compact"/>
        <w:numPr>
          <w:ilvl w:val="0"/>
          <w:numId w:val="1018"/>
        </w:numPr>
      </w:pPr>
      <w:r>
        <w:t xml:space="preserve">Parameter Binding</w:t>
      </w:r>
    </w:p>
    <w:p>
      <w:pPr>
        <w:pStyle w:val="Compact"/>
        <w:numPr>
          <w:ilvl w:val="0"/>
          <w:numId w:val="1018"/>
        </w:numPr>
      </w:pPr>
      <w:r>
        <w:t xml:space="preserve">Validation</w:t>
      </w:r>
    </w:p>
    <w:p>
      <w:r>
        <w:pict>
          <v:rect style="width:0;height:1.5pt" o:hralign="center" o:hrstd="t" o:hr="t"/>
        </w:pict>
      </w:r>
    </w:p>
    <w:bookmarkEnd w:id="55"/>
    <w:bookmarkStart w:id="56" w:name="a04"/>
    <w:p>
      <w:pPr>
        <w:pStyle w:val="Heading2"/>
      </w:pPr>
      <w:r>
        <w:t xml:space="preserve">A04</w:t>
      </w:r>
    </w:p>
    <w:p>
      <w:pPr>
        <w:pStyle w:val="FirstParagraph"/>
      </w:pPr>
      <w:r>
        <w:t xml:space="preserve">Insecure Design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19"/>
        </w:numPr>
      </w:pPr>
      <w:r>
        <w:t xml:space="preserve">Security Reviews</w:t>
      </w:r>
    </w:p>
    <w:p>
      <w:pPr>
        <w:pStyle w:val="Compact"/>
        <w:numPr>
          <w:ilvl w:val="0"/>
          <w:numId w:val="1019"/>
        </w:numPr>
      </w:pPr>
      <w:r>
        <w:t xml:space="preserve">Threat Modeling</w:t>
      </w:r>
    </w:p>
    <w:p>
      <w:r>
        <w:pict>
          <v:rect style="width:0;height:1.5pt" o:hralign="center" o:hrstd="t" o:hr="t"/>
        </w:pict>
      </w:r>
    </w:p>
    <w:bookmarkEnd w:id="56"/>
    <w:bookmarkStart w:id="57" w:name="a05"/>
    <w:p>
      <w:pPr>
        <w:pStyle w:val="Heading2"/>
      </w:pPr>
      <w:r>
        <w:t xml:space="preserve">A05</w:t>
      </w:r>
    </w:p>
    <w:p>
      <w:pPr>
        <w:pStyle w:val="FirstParagraph"/>
      </w:pPr>
      <w:r>
        <w:t xml:space="preserve">Security Misconfiguration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0"/>
        </w:numPr>
      </w:pPr>
      <w:r>
        <w:t xml:space="preserve">Hardened Defaults</w:t>
      </w:r>
    </w:p>
    <w:p>
      <w:pPr>
        <w:pStyle w:val="Compact"/>
        <w:numPr>
          <w:ilvl w:val="0"/>
          <w:numId w:val="1020"/>
        </w:numPr>
      </w:pPr>
      <w:r>
        <w:t xml:space="preserve">Infrastructure Automation</w:t>
      </w:r>
    </w:p>
    <w:p>
      <w:r>
        <w:pict>
          <v:rect style="width:0;height:1.5pt" o:hralign="center" o:hrstd="t" o:hr="t"/>
        </w:pict>
      </w:r>
    </w:p>
    <w:bookmarkEnd w:id="57"/>
    <w:bookmarkStart w:id="58" w:name="a06"/>
    <w:p>
      <w:pPr>
        <w:pStyle w:val="Heading2"/>
      </w:pPr>
      <w:r>
        <w:t xml:space="preserve">A06</w:t>
      </w:r>
    </w:p>
    <w:p>
      <w:pPr>
        <w:pStyle w:val="FirstParagraph"/>
      </w:pPr>
      <w:r>
        <w:t xml:space="preserve">Vulnerable Components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1"/>
        </w:numPr>
      </w:pPr>
      <w:r>
        <w:t xml:space="preserve">Dependency Scanning</w:t>
      </w:r>
    </w:p>
    <w:p>
      <w:pPr>
        <w:pStyle w:val="Compact"/>
        <w:numPr>
          <w:ilvl w:val="0"/>
          <w:numId w:val="1021"/>
        </w:numPr>
      </w:pPr>
      <w:r>
        <w:t xml:space="preserve">Automated Updates</w:t>
      </w:r>
    </w:p>
    <w:p>
      <w:r>
        <w:pict>
          <v:rect style="width:0;height:1.5pt" o:hralign="center" o:hrstd="t" o:hr="t"/>
        </w:pict>
      </w:r>
    </w:p>
    <w:bookmarkEnd w:id="58"/>
    <w:bookmarkStart w:id="59" w:name="a07"/>
    <w:p>
      <w:pPr>
        <w:pStyle w:val="Heading2"/>
      </w:pPr>
      <w:r>
        <w:t xml:space="preserve">A07</w:t>
      </w:r>
    </w:p>
    <w:p>
      <w:pPr>
        <w:pStyle w:val="FirstParagraph"/>
      </w:pPr>
      <w:r>
        <w:t xml:space="preserve">Authentication Failures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2"/>
        </w:numPr>
      </w:pPr>
      <w:r>
        <w:t xml:space="preserve">MFA</w:t>
      </w:r>
    </w:p>
    <w:p>
      <w:pPr>
        <w:pStyle w:val="Compact"/>
        <w:numPr>
          <w:ilvl w:val="0"/>
          <w:numId w:val="1022"/>
        </w:numPr>
      </w:pPr>
      <w:r>
        <w:t xml:space="preserve">Session Controls</w:t>
      </w:r>
    </w:p>
    <w:p>
      <w:pPr>
        <w:pStyle w:val="Compact"/>
        <w:numPr>
          <w:ilvl w:val="0"/>
          <w:numId w:val="1022"/>
        </w:numPr>
      </w:pPr>
      <w:r>
        <w:t xml:space="preserve">Lockouts</w:t>
      </w:r>
    </w:p>
    <w:p>
      <w:r>
        <w:pict>
          <v:rect style="width:0;height:1.5pt" o:hralign="center" o:hrstd="t" o:hr="t"/>
        </w:pict>
      </w:r>
    </w:p>
    <w:bookmarkEnd w:id="59"/>
    <w:bookmarkStart w:id="60" w:name="a08"/>
    <w:p>
      <w:pPr>
        <w:pStyle w:val="Heading2"/>
      </w:pPr>
      <w:r>
        <w:t xml:space="preserve">A08</w:t>
      </w:r>
    </w:p>
    <w:p>
      <w:pPr>
        <w:pStyle w:val="FirstParagraph"/>
      </w:pPr>
      <w:r>
        <w:t xml:space="preserve">Software Integrity Failures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3"/>
        </w:numPr>
      </w:pPr>
      <w:r>
        <w:t xml:space="preserve">CI/CD Controls</w:t>
      </w:r>
    </w:p>
    <w:p>
      <w:pPr>
        <w:pStyle w:val="Compact"/>
        <w:numPr>
          <w:ilvl w:val="0"/>
          <w:numId w:val="1023"/>
        </w:numPr>
      </w:pPr>
      <w:r>
        <w:t xml:space="preserve">Signed Releases</w:t>
      </w:r>
    </w:p>
    <w:p>
      <w:r>
        <w:pict>
          <v:rect style="width:0;height:1.5pt" o:hralign="center" o:hrstd="t" o:hr="t"/>
        </w:pict>
      </w:r>
    </w:p>
    <w:bookmarkEnd w:id="60"/>
    <w:bookmarkStart w:id="61" w:name="a09"/>
    <w:p>
      <w:pPr>
        <w:pStyle w:val="Heading2"/>
      </w:pPr>
      <w:r>
        <w:t xml:space="preserve">A09</w:t>
      </w:r>
    </w:p>
    <w:p>
      <w:pPr>
        <w:pStyle w:val="FirstParagraph"/>
      </w:pPr>
      <w:r>
        <w:t xml:space="preserve">Logging Failures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4"/>
        </w:numPr>
      </w:pPr>
      <w:r>
        <w:t xml:space="preserve">Centralized Logging</w:t>
      </w:r>
    </w:p>
    <w:p>
      <w:pPr>
        <w:pStyle w:val="Compact"/>
        <w:numPr>
          <w:ilvl w:val="0"/>
          <w:numId w:val="1024"/>
        </w:numPr>
      </w:pPr>
      <w:r>
        <w:t xml:space="preserve">Audit Trails</w:t>
      </w:r>
    </w:p>
    <w:p>
      <w:r>
        <w:pict>
          <v:rect style="width:0;height:1.5pt" o:hralign="center" o:hrstd="t" o:hr="t"/>
        </w:pict>
      </w:r>
    </w:p>
    <w:bookmarkEnd w:id="61"/>
    <w:bookmarkStart w:id="62" w:name="a10"/>
    <w:p>
      <w:pPr>
        <w:pStyle w:val="Heading2"/>
      </w:pPr>
      <w:r>
        <w:t xml:space="preserve">A10</w:t>
      </w:r>
    </w:p>
    <w:p>
      <w:pPr>
        <w:pStyle w:val="FirstParagraph"/>
      </w:pPr>
      <w:r>
        <w:t xml:space="preserve">Server Side Request Forgery</w:t>
      </w:r>
    </w:p>
    <w:p>
      <w:pPr>
        <w:pStyle w:val="BodyText"/>
      </w:pPr>
      <w:r>
        <w:t xml:space="preserve">Mitigation:</w:t>
      </w:r>
    </w:p>
    <w:p>
      <w:pPr>
        <w:pStyle w:val="Compact"/>
        <w:numPr>
          <w:ilvl w:val="0"/>
          <w:numId w:val="1025"/>
        </w:numPr>
      </w:pPr>
      <w:r>
        <w:t xml:space="preserve">Network Restrictions</w:t>
      </w:r>
    </w:p>
    <w:p>
      <w:pPr>
        <w:pStyle w:val="Compact"/>
        <w:numPr>
          <w:ilvl w:val="0"/>
          <w:numId w:val="1025"/>
        </w:numPr>
      </w:pPr>
      <w:r>
        <w:t xml:space="preserve">Allow Lists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data-security"/>
    <w:p>
      <w:pPr>
        <w:pStyle w:val="Heading1"/>
      </w:pPr>
      <w:r>
        <w:t xml:space="preserve">10. Data Security</w:t>
      </w:r>
    </w:p>
    <w:p>
      <w:r>
        <w:pict>
          <v:rect style="width:0;height:1.5pt" o:hralign="center" o:hrstd="t" o:hr="t"/>
        </w:pict>
      </w:r>
    </w:p>
    <w:bookmarkStart w:id="64" w:name="data-classification"/>
    <w:p>
      <w:pPr>
        <w:pStyle w:val="Heading2"/>
      </w:pPr>
      <w:r>
        <w:t xml:space="preserve">Data Classification</w:t>
      </w:r>
    </w:p>
    <w:p>
      <w:pPr>
        <w:pStyle w:val="FirstParagraph"/>
      </w:pPr>
      <w:r>
        <w:t xml:space="preserve">Public</w:t>
      </w:r>
    </w:p>
    <w:p>
      <w:pPr>
        <w:pStyle w:val="BodyText"/>
      </w:pPr>
      <w:r>
        <w:t xml:space="preserve">Internal</w:t>
      </w:r>
    </w:p>
    <w:p>
      <w:pPr>
        <w:pStyle w:val="BodyText"/>
      </w:pPr>
      <w:r>
        <w:t xml:space="preserve">Confidential</w:t>
      </w:r>
    </w:p>
    <w:p>
      <w:pPr>
        <w:pStyle w:val="BodyText"/>
      </w:pPr>
      <w:r>
        <w:t xml:space="preserve">Restricted</w:t>
      </w:r>
    </w:p>
    <w:p>
      <w:r>
        <w:pict>
          <v:rect style="width:0;height:1.5pt" o:hralign="center" o:hrstd="t" o:hr="t"/>
        </w:pict>
      </w:r>
    </w:p>
    <w:bookmarkEnd w:id="64"/>
    <w:bookmarkStart w:id="65" w:name="restricted-data"/>
    <w:p>
      <w:pPr>
        <w:pStyle w:val="Heading2"/>
      </w:pPr>
      <w:r>
        <w:t xml:space="preserve">Restricted Data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Salary</w:t>
      </w:r>
    </w:p>
    <w:p>
      <w:pPr>
        <w:pStyle w:val="Compact"/>
        <w:numPr>
          <w:ilvl w:val="0"/>
          <w:numId w:val="1026"/>
        </w:numPr>
      </w:pPr>
      <w:r>
        <w:t xml:space="preserve">Bank Accounts</w:t>
      </w:r>
    </w:p>
    <w:p>
      <w:pPr>
        <w:pStyle w:val="Compact"/>
        <w:numPr>
          <w:ilvl w:val="0"/>
          <w:numId w:val="1026"/>
        </w:numPr>
      </w:pPr>
      <w:r>
        <w:t xml:space="preserve">Tax Information</w:t>
      </w:r>
    </w:p>
    <w:p>
      <w:pPr>
        <w:pStyle w:val="Compact"/>
        <w:numPr>
          <w:ilvl w:val="0"/>
          <w:numId w:val="1026"/>
        </w:numPr>
      </w:pPr>
      <w:r>
        <w:t xml:space="preserve">Government IDs</w:t>
      </w:r>
    </w:p>
    <w:p>
      <w:pPr>
        <w:pStyle w:val="FirstParagraph"/>
      </w:pPr>
      <w:r>
        <w:t xml:space="preserve">Highest protection level required.</w:t>
      </w:r>
    </w:p>
    <w:p>
      <w:r>
        <w:pict>
          <v:rect style="width:0;height:1.5pt" o:hralign="center" o:hrstd="t" o:hr="t"/>
        </w:pict>
      </w:r>
    </w:p>
    <w:bookmarkEnd w:id="65"/>
    <w:bookmarkStart w:id="66" w:name="encryption-in-transit"/>
    <w:p>
      <w:pPr>
        <w:pStyle w:val="Heading2"/>
      </w:pPr>
      <w:r>
        <w:t xml:space="preserve">Encryption In Transit</w:t>
      </w:r>
    </w:p>
    <w:p>
      <w:pPr>
        <w:pStyle w:val="FirstParagraph"/>
      </w:pPr>
      <w:r>
        <w:t xml:space="preserve">Requirement:</w:t>
      </w:r>
    </w:p>
    <w:p>
      <w:pPr>
        <w:pStyle w:val="BodyText"/>
      </w:pPr>
      <w:r>
        <w:t xml:space="preserve">TLS 1.3</w:t>
      </w:r>
    </w:p>
    <w:p>
      <w:pPr>
        <w:pStyle w:val="BodyText"/>
      </w:pPr>
      <w:r>
        <w:t xml:space="preserve">Minimum:</w:t>
      </w:r>
    </w:p>
    <w:p>
      <w:pPr>
        <w:pStyle w:val="BodyText"/>
      </w:pPr>
      <w:r>
        <w:t xml:space="preserve">TLS 1.2</w:t>
      </w:r>
    </w:p>
    <w:p>
      <w:r>
        <w:pict>
          <v:rect style="width:0;height:1.5pt" o:hralign="center" o:hrstd="t" o:hr="t"/>
        </w:pict>
      </w:r>
    </w:p>
    <w:bookmarkEnd w:id="66"/>
    <w:bookmarkStart w:id="67" w:name="encryption-at-rest"/>
    <w:p>
      <w:pPr>
        <w:pStyle w:val="Heading2"/>
      </w:pPr>
      <w:r>
        <w:t xml:space="preserve">Encryption At Rest</w:t>
      </w:r>
    </w:p>
    <w:p>
      <w:pPr>
        <w:pStyle w:val="FirstParagraph"/>
      </w:pPr>
      <w:r>
        <w:t xml:space="preserve">Requirement:</w:t>
      </w:r>
    </w:p>
    <w:p>
      <w:pPr>
        <w:pStyle w:val="BodyText"/>
      </w:pPr>
      <w:r>
        <w:t xml:space="preserve">AES-256</w:t>
      </w:r>
    </w:p>
    <w:p>
      <w:pPr>
        <w:pStyle w:val="BodyText"/>
      </w:pPr>
      <w:r>
        <w:t xml:space="preserve">Applies To:</w:t>
      </w:r>
    </w:p>
    <w:p>
      <w:pPr>
        <w:pStyle w:val="Compact"/>
        <w:numPr>
          <w:ilvl w:val="0"/>
          <w:numId w:val="1027"/>
        </w:numPr>
      </w:pPr>
      <w:r>
        <w:t xml:space="preserve">Database Backups</w:t>
      </w:r>
    </w:p>
    <w:p>
      <w:pPr>
        <w:pStyle w:val="Compact"/>
        <w:numPr>
          <w:ilvl w:val="0"/>
          <w:numId w:val="1027"/>
        </w:numPr>
      </w:pPr>
      <w:r>
        <w:t xml:space="preserve">Documents</w:t>
      </w:r>
    </w:p>
    <w:p>
      <w:pPr>
        <w:pStyle w:val="Compact"/>
        <w:numPr>
          <w:ilvl w:val="0"/>
          <w:numId w:val="1027"/>
        </w:numPr>
      </w:pPr>
      <w:r>
        <w:t xml:space="preserve">Payroll Files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2" w:name="file-security"/>
    <w:p>
      <w:pPr>
        <w:pStyle w:val="Heading1"/>
      </w:pPr>
      <w:r>
        <w:t xml:space="preserve">11. File Security</w:t>
      </w:r>
    </w:p>
    <w:p>
      <w:r>
        <w:pict>
          <v:rect style="width:0;height:1.5pt" o:hralign="center" o:hrstd="t" o:hr="t"/>
        </w:pict>
      </w:r>
    </w:p>
    <w:bookmarkStart w:id="69" w:name="supported-files"/>
    <w:p>
      <w:pPr>
        <w:pStyle w:val="Heading2"/>
      </w:pPr>
      <w:r>
        <w:t xml:space="preserve">Supported Files</w:t>
      </w:r>
    </w:p>
    <w:p>
      <w:pPr>
        <w:pStyle w:val="FirstParagraph"/>
      </w:pPr>
      <w:r>
        <w:t xml:space="preserve">PDF</w:t>
      </w:r>
    </w:p>
    <w:p>
      <w:pPr>
        <w:pStyle w:val="BodyText"/>
      </w:pPr>
      <w:r>
        <w:t xml:space="preserve">PNG</w:t>
      </w:r>
    </w:p>
    <w:p>
      <w:pPr>
        <w:pStyle w:val="BodyText"/>
      </w:pPr>
      <w:r>
        <w:t xml:space="preserve">JPG</w:t>
      </w:r>
    </w:p>
    <w:p>
      <w:pPr>
        <w:pStyle w:val="BodyText"/>
      </w:pPr>
      <w:r>
        <w:t xml:space="preserve">DOCX</w:t>
      </w:r>
    </w:p>
    <w:p>
      <w:r>
        <w:pict>
          <v:rect style="width:0;height:1.5pt" o:hralign="center" o:hrstd="t" o:hr="t"/>
        </w:pict>
      </w:r>
    </w:p>
    <w:bookmarkEnd w:id="69"/>
    <w:bookmarkStart w:id="70" w:name="validation"/>
    <w:p>
      <w:pPr>
        <w:pStyle w:val="Heading2"/>
      </w:pPr>
      <w:r>
        <w:t xml:space="preserve">Validation</w:t>
      </w:r>
    </w:p>
    <w:p>
      <w:pPr>
        <w:pStyle w:val="FirstParagraph"/>
      </w:pPr>
      <w:r>
        <w:t xml:space="preserve">File Type Validation</w:t>
      </w:r>
    </w:p>
    <w:p>
      <w:pPr>
        <w:pStyle w:val="BodyText"/>
      </w:pPr>
      <w:r>
        <w:t xml:space="preserve">File Size Validation</w:t>
      </w:r>
    </w:p>
    <w:p>
      <w:pPr>
        <w:pStyle w:val="BodyText"/>
      </w:pPr>
      <w:r>
        <w:t xml:space="preserve">Virus Scanning</w:t>
      </w:r>
    </w:p>
    <w:p>
      <w:r>
        <w:pict>
          <v:rect style="width:0;height:1.5pt" o:hralign="center" o:hrstd="t" o:hr="t"/>
        </w:pict>
      </w:r>
    </w:p>
    <w:bookmarkEnd w:id="70"/>
    <w:bookmarkStart w:id="71" w:name="storage"/>
    <w:p>
      <w:pPr>
        <w:pStyle w:val="Heading2"/>
      </w:pPr>
      <w:r>
        <w:t xml:space="preserve">Storage</w:t>
      </w:r>
    </w:p>
    <w:p>
      <w:pPr>
        <w:pStyle w:val="FirstParagraph"/>
      </w:pPr>
      <w:r>
        <w:t xml:space="preserve">Private Storage</w:t>
      </w:r>
    </w:p>
    <w:p>
      <w:pPr>
        <w:pStyle w:val="BodyText"/>
      </w:pPr>
      <w:r>
        <w:t xml:space="preserve">Signed URLs</w:t>
      </w:r>
    </w:p>
    <w:p>
      <w:pPr>
        <w:pStyle w:val="BodyText"/>
      </w:pPr>
      <w:r>
        <w:t xml:space="preserve">Expiration Supported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secret-management"/>
    <w:p>
      <w:pPr>
        <w:pStyle w:val="Heading1"/>
      </w:pPr>
      <w:r>
        <w:t xml:space="preserve">12. Secret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Never Store Secrets In:</w:t>
      </w:r>
    </w:p>
    <w:p>
      <w:pPr>
        <w:pStyle w:val="Compact"/>
        <w:numPr>
          <w:ilvl w:val="0"/>
          <w:numId w:val="1028"/>
        </w:numPr>
      </w:pPr>
      <w:r>
        <w:t xml:space="preserve">Git</w:t>
      </w:r>
    </w:p>
    <w:p>
      <w:pPr>
        <w:pStyle w:val="Compact"/>
        <w:numPr>
          <w:ilvl w:val="0"/>
          <w:numId w:val="1028"/>
        </w:numPr>
      </w:pPr>
      <w:r>
        <w:t xml:space="preserve">Source Code</w:t>
      </w:r>
    </w:p>
    <w:p>
      <w:pPr>
        <w:pStyle w:val="Compact"/>
        <w:numPr>
          <w:ilvl w:val="0"/>
          <w:numId w:val="1028"/>
        </w:numPr>
      </w:pPr>
      <w:r>
        <w:t xml:space="preserve">Docker Images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Use:</w:t>
      </w:r>
    </w:p>
    <w:p>
      <w:pPr>
        <w:pStyle w:val="BodyText"/>
      </w:pPr>
      <w:r>
        <w:t xml:space="preserve">AWS Secrets Manager</w:t>
      </w:r>
    </w:p>
    <w:p>
      <w:pPr>
        <w:pStyle w:val="BodyText"/>
      </w:pPr>
      <w:r>
        <w:t xml:space="preserve">HashiCorp Vault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Database Passwords</w:t>
      </w:r>
    </w:p>
    <w:p>
      <w:pPr>
        <w:pStyle w:val="BodyText"/>
      </w:pPr>
      <w:r>
        <w:t xml:space="preserve">API Keys</w:t>
      </w:r>
    </w:p>
    <w:p>
      <w:pPr>
        <w:pStyle w:val="BodyText"/>
      </w:pPr>
      <w:r>
        <w:t xml:space="preserve">JWT Secrets</w:t>
      </w:r>
    </w:p>
    <w:p>
      <w:pPr>
        <w:pStyle w:val="BodyText"/>
      </w:pPr>
      <w:r>
        <w:t xml:space="preserve">SMTP Credentials</w:t>
      </w:r>
    </w:p>
    <w:p>
      <w:r>
        <w:pict>
          <v:rect style="width:0;height:1.5pt" o:hralign="center" o:hrstd="t" o:hr="t"/>
        </w:pict>
      </w:r>
    </w:p>
    <w:bookmarkEnd w:id="73"/>
    <w:bookmarkStart w:id="78" w:name="database-security"/>
    <w:p>
      <w:pPr>
        <w:pStyle w:val="Heading1"/>
      </w:pPr>
      <w:r>
        <w:t xml:space="preserve">13. Database Security</w:t>
      </w:r>
    </w:p>
    <w:p>
      <w:r>
        <w:pict>
          <v:rect style="width:0;height:1.5pt" o:hralign="center" o:hrstd="t" o:hr="t"/>
        </w:pict>
      </w:r>
    </w:p>
    <w:bookmarkStart w:id="74" w:name="network-access"/>
    <w:p>
      <w:pPr>
        <w:pStyle w:val="Heading2"/>
      </w:pPr>
      <w:r>
        <w:t xml:space="preserve">Network Access</w:t>
      </w:r>
    </w:p>
    <w:p>
      <w:pPr>
        <w:pStyle w:val="FirstParagraph"/>
      </w:pPr>
      <w:r>
        <w:t xml:space="preserve">Database not publicly accessible.</w:t>
      </w:r>
    </w:p>
    <w:p>
      <w:r>
        <w:pict>
          <v:rect style="width:0;height:1.5pt" o:hralign="center" o:hrstd="t" o:hr="t"/>
        </w:pict>
      </w:r>
    </w:p>
    <w:bookmarkEnd w:id="74"/>
    <w:bookmarkStart w:id="75" w:name="encryption"/>
    <w:p>
      <w:pPr>
        <w:pStyle w:val="Heading2"/>
      </w:pPr>
      <w:r>
        <w:t xml:space="preserve">Encryption</w:t>
      </w:r>
    </w:p>
    <w:p>
      <w:pPr>
        <w:pStyle w:val="FirstParagraph"/>
      </w:pPr>
      <w:r>
        <w:t xml:space="preserve">Backups encrypted.</w:t>
      </w:r>
    </w:p>
    <w:p>
      <w:pPr>
        <w:pStyle w:val="BodyText"/>
      </w:pPr>
      <w:r>
        <w:t xml:space="preserve">Sensitive fields encrypted.</w:t>
      </w:r>
    </w:p>
    <w:p>
      <w:r>
        <w:pict>
          <v:rect style="width:0;height:1.5pt" o:hralign="center" o:hrstd="t" o:hr="t"/>
        </w:pict>
      </w:r>
    </w:p>
    <w:bookmarkEnd w:id="75"/>
    <w:bookmarkStart w:id="76" w:name="least-privilege"/>
    <w:p>
      <w:pPr>
        <w:pStyle w:val="Heading2"/>
      </w:pPr>
      <w:r>
        <w:t xml:space="preserve">Least Privilege</w:t>
      </w:r>
    </w:p>
    <w:p>
      <w:pPr>
        <w:pStyle w:val="FirstParagraph"/>
      </w:pPr>
      <w:r>
        <w:t xml:space="preserve">Separate database users:</w:t>
      </w:r>
    </w:p>
    <w:p>
      <w:pPr>
        <w:pStyle w:val="BodyText"/>
      </w:pPr>
      <w:r>
        <w:t xml:space="preserve">Application</w:t>
      </w:r>
    </w:p>
    <w:p>
      <w:pPr>
        <w:pStyle w:val="BodyText"/>
      </w:pPr>
      <w:r>
        <w:t xml:space="preserve">Reporting</w:t>
      </w:r>
    </w:p>
    <w:p>
      <w:pPr>
        <w:pStyle w:val="BodyText"/>
      </w:pPr>
      <w:r>
        <w:t xml:space="preserve">Administration</w:t>
      </w:r>
    </w:p>
    <w:p>
      <w:r>
        <w:pict>
          <v:rect style="width:0;height:1.5pt" o:hralign="center" o:hrstd="t" o:hr="t"/>
        </w:pict>
      </w:r>
    </w:p>
    <w:bookmarkEnd w:id="76"/>
    <w:bookmarkStart w:id="77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Critical tables audited.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Payroll</w:t>
      </w:r>
    </w:p>
    <w:p>
      <w:pPr>
        <w:pStyle w:val="BodyText"/>
      </w:pPr>
      <w:r>
        <w:t xml:space="preserve">Employee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Permissions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infrastructure-security"/>
    <w:p>
      <w:pPr>
        <w:pStyle w:val="Heading1"/>
      </w:pPr>
      <w:r>
        <w:t xml:space="preserve">14. Infrastructure Security</w:t>
      </w:r>
    </w:p>
    <w:p>
      <w:r>
        <w:pict>
          <v:rect style="width:0;height:1.5pt" o:hralign="center" o:hrstd="t" o:hr="t"/>
        </w:pict>
      </w:r>
    </w:p>
    <w:bookmarkStart w:id="79" w:name="cloud-security"/>
    <w:p>
      <w:pPr>
        <w:pStyle w:val="Heading2"/>
      </w:pPr>
      <w:r>
        <w:t xml:space="preserve">Cloud Security</w:t>
      </w:r>
    </w:p>
    <w:p>
      <w:pPr>
        <w:pStyle w:val="FirstParagraph"/>
      </w:pPr>
      <w:r>
        <w:t xml:space="preserve">Principles:</w:t>
      </w:r>
    </w:p>
    <w:p>
      <w:pPr>
        <w:pStyle w:val="BodyText"/>
      </w:pPr>
      <w:r>
        <w:t xml:space="preserve">Private Networking</w:t>
      </w:r>
    </w:p>
    <w:p>
      <w:pPr>
        <w:pStyle w:val="BodyText"/>
      </w:pPr>
      <w:r>
        <w:t xml:space="preserve">Security Groups</w:t>
      </w:r>
    </w:p>
    <w:p>
      <w:pPr>
        <w:pStyle w:val="BodyText"/>
      </w:pPr>
      <w:r>
        <w:t xml:space="preserve">Least Privilege</w:t>
      </w:r>
    </w:p>
    <w:p>
      <w:r>
        <w:pict>
          <v:rect style="width:0;height:1.5pt" o:hralign="center" o:hrstd="t" o:hr="t"/>
        </w:pict>
      </w:r>
    </w:p>
    <w:bookmarkEnd w:id="79"/>
    <w:bookmarkStart w:id="80" w:name="firewall-rules"/>
    <w:p>
      <w:pPr>
        <w:pStyle w:val="Heading2"/>
      </w:pPr>
      <w:r>
        <w:t xml:space="preserve">Firewall Rules</w:t>
      </w:r>
    </w:p>
    <w:p>
      <w:pPr>
        <w:pStyle w:val="FirstParagraph"/>
      </w:pPr>
      <w:r>
        <w:t xml:space="preserve">Only required ports exposed.</w:t>
      </w:r>
    </w:p>
    <w:p>
      <w:r>
        <w:pict>
          <v:rect style="width:0;height:1.5pt" o:hralign="center" o:hrstd="t" o:hr="t"/>
        </w:pict>
      </w:r>
    </w:p>
    <w:bookmarkEnd w:id="80"/>
    <w:bookmarkStart w:id="81" w:name="ddos-protection"/>
    <w:p>
      <w:pPr>
        <w:pStyle w:val="Heading2"/>
      </w:pPr>
      <w:r>
        <w:t xml:space="preserve">DDoS Protection</w:t>
      </w:r>
    </w:p>
    <w:p>
      <w:pPr>
        <w:pStyle w:val="FirstParagraph"/>
      </w:pPr>
      <w:r>
        <w:t xml:space="preserve">Cloudflare</w:t>
      </w:r>
    </w:p>
    <w:p>
      <w:pPr>
        <w:pStyle w:val="BodyText"/>
      </w:pPr>
      <w:r>
        <w:t xml:space="preserve">AWS Shield</w:t>
      </w:r>
    </w:p>
    <w:p>
      <w:r>
        <w:pict>
          <v:rect style="width:0;height:1.5pt" o:hralign="center" o:hrstd="t" o:hr="t"/>
        </w:pict>
      </w:r>
    </w:p>
    <w:bookmarkEnd w:id="81"/>
    <w:bookmarkStart w:id="82" w:name="server-hardening"/>
    <w:p>
      <w:pPr>
        <w:pStyle w:val="Heading2"/>
      </w:pPr>
      <w:r>
        <w:t xml:space="preserve">Server Hardening</w:t>
      </w:r>
    </w:p>
    <w:p>
      <w:pPr>
        <w:pStyle w:val="FirstParagraph"/>
      </w:pPr>
      <w:r>
        <w:t xml:space="preserve">Disable unused services.</w:t>
      </w:r>
    </w:p>
    <w:p>
      <w:pPr>
        <w:pStyle w:val="BodyText"/>
      </w:pPr>
      <w:r>
        <w:t xml:space="preserve">Regular patching required.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logging-audit-security"/>
    <w:p>
      <w:pPr>
        <w:pStyle w:val="Heading1"/>
      </w:pPr>
      <w:r>
        <w:t xml:space="preserve">15. Logging &amp; Audit Security</w:t>
      </w:r>
    </w:p>
    <w:p>
      <w:r>
        <w:pict>
          <v:rect style="width:0;height:1.5pt" o:hralign="center" o:hrstd="t" o:hr="t"/>
        </w:pict>
      </w:r>
    </w:p>
    <w:bookmarkStart w:id="84" w:name="security-events-logged"/>
    <w:p>
      <w:pPr>
        <w:pStyle w:val="Heading2"/>
      </w:pPr>
      <w:r>
        <w:t xml:space="preserve">Security Events Logged</w:t>
      </w:r>
    </w:p>
    <w:p>
      <w:pPr>
        <w:pStyle w:val="FirstParagraph"/>
      </w:pPr>
      <w:r>
        <w:t xml:space="preserve">Authentication Events</w:t>
      </w:r>
    </w:p>
    <w:p>
      <w:pPr>
        <w:pStyle w:val="BodyText"/>
      </w:pPr>
      <w:r>
        <w:t xml:space="preserve">Authorization Failures</w:t>
      </w:r>
    </w:p>
    <w:p>
      <w:pPr>
        <w:pStyle w:val="BodyText"/>
      </w:pPr>
      <w:r>
        <w:t xml:space="preserve">Permission Changes</w:t>
      </w:r>
    </w:p>
    <w:p>
      <w:pPr>
        <w:pStyle w:val="BodyText"/>
      </w:pPr>
      <w:r>
        <w:t xml:space="preserve">Payroll Changes</w:t>
      </w:r>
    </w:p>
    <w:p>
      <w:pPr>
        <w:pStyle w:val="BodyText"/>
      </w:pPr>
      <w:r>
        <w:t xml:space="preserve">Document Access</w:t>
      </w:r>
    </w:p>
    <w:p>
      <w:r>
        <w:pict>
          <v:rect style="width:0;height:1.5pt" o:hralign="center" o:hrstd="t" o:hr="t"/>
        </w:pict>
      </w:r>
    </w:p>
    <w:bookmarkEnd w:id="84"/>
    <w:bookmarkStart w:id="85" w:name="log-protection"/>
    <w:p>
      <w:pPr>
        <w:pStyle w:val="Heading2"/>
      </w:pPr>
      <w:r>
        <w:t xml:space="preserve">Log Protection</w:t>
      </w:r>
    </w:p>
    <w:p>
      <w:pPr>
        <w:pStyle w:val="FirstParagraph"/>
      </w:pPr>
      <w:r>
        <w:t xml:space="preserve">Logs immutable.</w:t>
      </w:r>
    </w:p>
    <w:p>
      <w:pPr>
        <w:pStyle w:val="BodyText"/>
      </w:pPr>
      <w:r>
        <w:t xml:space="preserve">Restricted access.</w:t>
      </w:r>
    </w:p>
    <w:p>
      <w:r>
        <w:pict>
          <v:rect style="width:0;height:1.5pt" o:hralign="center" o:hrstd="t" o:hr="t"/>
        </w:pict>
      </w:r>
    </w:p>
    <w:bookmarkEnd w:id="85"/>
    <w:bookmarkStart w:id="86" w:name="retention"/>
    <w:p>
      <w:pPr>
        <w:pStyle w:val="Heading2"/>
      </w:pPr>
      <w:r>
        <w:t xml:space="preserve">Retention</w:t>
      </w:r>
    </w:p>
    <w:p>
      <w:pPr>
        <w:pStyle w:val="FirstParagraph"/>
      </w:pPr>
      <w:r>
        <w:t xml:space="preserve">Minimum:</w:t>
      </w:r>
    </w:p>
    <w:p>
      <w:pPr>
        <w:pStyle w:val="BodyText"/>
      </w:pPr>
      <w:r>
        <w:t xml:space="preserve">7 years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compliance"/>
    <w:p>
      <w:pPr>
        <w:pStyle w:val="Heading1"/>
      </w:pPr>
      <w:r>
        <w:t xml:space="preserve">16. Compliance</w:t>
      </w:r>
    </w:p>
    <w:p>
      <w:pPr>
        <w:pStyle w:val="FirstParagraph"/>
      </w:pPr>
      <w:r>
        <w:t xml:space="preserve">Target Compliance:</w:t>
      </w:r>
    </w:p>
    <w:p>
      <w:pPr>
        <w:pStyle w:val="BodyText"/>
      </w:pPr>
      <w:r>
        <w:t xml:space="preserve">GDPR</w:t>
      </w:r>
    </w:p>
    <w:p>
      <w:pPr>
        <w:pStyle w:val="BodyText"/>
      </w:pPr>
      <w:r>
        <w:t xml:space="preserve">SOC 2</w:t>
      </w:r>
    </w:p>
    <w:p>
      <w:pPr>
        <w:pStyle w:val="BodyText"/>
      </w:pPr>
      <w:r>
        <w:t xml:space="preserve">ISO 27001</w:t>
      </w:r>
    </w:p>
    <w:p>
      <w:r>
        <w:pict>
          <v:rect style="width:0;height:1.5pt" o:hralign="center" o:hrstd="t" o:hr="t"/>
        </w:pict>
      </w:r>
    </w:p>
    <w:bookmarkStart w:id="88" w:name="gdpr-requirements"/>
    <w:p>
      <w:pPr>
        <w:pStyle w:val="Heading2"/>
      </w:pPr>
      <w:r>
        <w:t xml:space="preserve">GDPR Requirements</w:t>
      </w:r>
    </w:p>
    <w:p>
      <w:pPr>
        <w:pStyle w:val="FirstParagraph"/>
      </w:pPr>
      <w:r>
        <w:t xml:space="preserve">Right To Access</w:t>
      </w:r>
    </w:p>
    <w:p>
      <w:pPr>
        <w:pStyle w:val="BodyText"/>
      </w:pPr>
      <w:r>
        <w:t xml:space="preserve">Right To Correction</w:t>
      </w:r>
    </w:p>
    <w:p>
      <w:pPr>
        <w:pStyle w:val="BodyText"/>
      </w:pPr>
      <w:r>
        <w:t xml:space="preserve">Right To Deletion</w:t>
      </w:r>
    </w:p>
    <w:p>
      <w:pPr>
        <w:pStyle w:val="BodyText"/>
      </w:pPr>
      <w:r>
        <w:t xml:space="preserve">Data Export</w:t>
      </w:r>
    </w:p>
    <w:p>
      <w:pPr>
        <w:pStyle w:val="BodyText"/>
      </w:pPr>
      <w:r>
        <w:t xml:space="preserve">Consent Tracking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3" w:name="secure-sdlc"/>
    <w:p>
      <w:pPr>
        <w:pStyle w:val="Heading1"/>
      </w:pPr>
      <w:r>
        <w:t xml:space="preserve">17. Secure SDLC</w:t>
      </w:r>
    </w:p>
    <w:p>
      <w:r>
        <w:pict>
          <v:rect style="width:0;height:1.5pt" o:hralign="center" o:hrstd="t" o:hr="t"/>
        </w:pict>
      </w:r>
    </w:p>
    <w:bookmarkStart w:id="90" w:name="development-phase"/>
    <w:p>
      <w:pPr>
        <w:pStyle w:val="Heading2"/>
      </w:pPr>
      <w:r>
        <w:t xml:space="preserve">Development Phase</w:t>
      </w:r>
    </w:p>
    <w:p>
      <w:pPr>
        <w:pStyle w:val="FirstParagraph"/>
      </w:pPr>
      <w:r>
        <w:t xml:space="preserve">Threat Modeling</w:t>
      </w:r>
    </w:p>
    <w:p>
      <w:pPr>
        <w:pStyle w:val="BodyText"/>
      </w:pPr>
      <w:r>
        <w:t xml:space="preserve">Security Reviews</w:t>
      </w:r>
    </w:p>
    <w:p>
      <w:pPr>
        <w:pStyle w:val="BodyText"/>
      </w:pPr>
      <w:r>
        <w:t xml:space="preserve">Code Reviews</w:t>
      </w:r>
    </w:p>
    <w:p>
      <w:r>
        <w:pict>
          <v:rect style="width:0;height:1.5pt" o:hralign="center" o:hrstd="t" o:hr="t"/>
        </w:pict>
      </w:r>
    </w:p>
    <w:bookmarkEnd w:id="90"/>
    <w:bookmarkStart w:id="91" w:name="build-phase"/>
    <w:p>
      <w:pPr>
        <w:pStyle w:val="Heading2"/>
      </w:pPr>
      <w:r>
        <w:t xml:space="preserve">Build Phase</w:t>
      </w:r>
    </w:p>
    <w:p>
      <w:pPr>
        <w:pStyle w:val="FirstParagraph"/>
      </w:pPr>
      <w:r>
        <w:t xml:space="preserve">Dependency Scanning</w:t>
      </w:r>
    </w:p>
    <w:p>
      <w:pPr>
        <w:pStyle w:val="BodyText"/>
      </w:pPr>
      <w:r>
        <w:t xml:space="preserve">Secret Scanning</w:t>
      </w:r>
    </w:p>
    <w:p>
      <w:pPr>
        <w:pStyle w:val="BodyText"/>
      </w:pPr>
      <w:r>
        <w:t xml:space="preserve">SAST</w:t>
      </w:r>
    </w:p>
    <w:p>
      <w:r>
        <w:pict>
          <v:rect style="width:0;height:1.5pt" o:hralign="center" o:hrstd="t" o:hr="t"/>
        </w:pict>
      </w:r>
    </w:p>
    <w:bookmarkEnd w:id="91"/>
    <w:bookmarkStart w:id="92" w:name="testing-phase"/>
    <w:p>
      <w:pPr>
        <w:pStyle w:val="Heading2"/>
      </w:pPr>
      <w:r>
        <w:t xml:space="preserve">Testing Phase</w:t>
      </w:r>
    </w:p>
    <w:p>
      <w:pPr>
        <w:pStyle w:val="FirstParagraph"/>
      </w:pPr>
      <w:r>
        <w:t xml:space="preserve">DAST</w:t>
      </w:r>
    </w:p>
    <w:p>
      <w:pPr>
        <w:pStyle w:val="BodyText"/>
      </w:pPr>
      <w:r>
        <w:t xml:space="preserve">Penetration Testing</w:t>
      </w:r>
    </w:p>
    <w:p>
      <w:pPr>
        <w:pStyle w:val="BodyText"/>
      </w:pPr>
      <w:r>
        <w:t xml:space="preserve">Security Regression Testing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8" w:name="vulnerability-management"/>
    <w:p>
      <w:pPr>
        <w:pStyle w:val="Heading1"/>
      </w:pPr>
      <w:r>
        <w:t xml:space="preserve">18. Vulnerability Management</w:t>
      </w:r>
    </w:p>
    <w:p>
      <w:r>
        <w:pict>
          <v:rect style="width:0;height:1.5pt" o:hralign="center" o:hrstd="t" o:hr="t"/>
        </w:pict>
      </w:r>
    </w:p>
    <w:bookmarkStart w:id="94" w:name="critical-vulnerabilities"/>
    <w:p>
      <w:pPr>
        <w:pStyle w:val="Heading2"/>
      </w:pPr>
      <w:r>
        <w:t xml:space="preserve">Critical Vulnerabilities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Within 24 hours</w:t>
      </w:r>
    </w:p>
    <w:p>
      <w:r>
        <w:pict>
          <v:rect style="width:0;height:1.5pt" o:hralign="center" o:hrstd="t" o:hr="t"/>
        </w:pict>
      </w:r>
    </w:p>
    <w:bookmarkEnd w:id="94"/>
    <w:bookmarkStart w:id="95" w:name="high-severity"/>
    <w:p>
      <w:pPr>
        <w:pStyle w:val="Heading2"/>
      </w:pPr>
      <w:r>
        <w:t xml:space="preserve">High Severity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Within 7 days</w:t>
      </w:r>
    </w:p>
    <w:p>
      <w:r>
        <w:pict>
          <v:rect style="width:0;height:1.5pt" o:hralign="center" o:hrstd="t" o:hr="t"/>
        </w:pict>
      </w:r>
    </w:p>
    <w:bookmarkEnd w:id="95"/>
    <w:bookmarkStart w:id="96" w:name="medium-severity"/>
    <w:p>
      <w:pPr>
        <w:pStyle w:val="Heading2"/>
      </w:pPr>
      <w:r>
        <w:t xml:space="preserve">Medium Severity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Within 30 days</w:t>
      </w:r>
    </w:p>
    <w:p>
      <w:r>
        <w:pict>
          <v:rect style="width:0;height:1.5pt" o:hralign="center" o:hrstd="t" o:hr="t"/>
        </w:pict>
      </w:r>
    </w:p>
    <w:bookmarkEnd w:id="96"/>
    <w:bookmarkStart w:id="97" w:name="low-severity"/>
    <w:p>
      <w:pPr>
        <w:pStyle w:val="Heading2"/>
      </w:pPr>
      <w:r>
        <w:t xml:space="preserve">Low Severity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Within 90 days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incident-response"/>
    <w:p>
      <w:pPr>
        <w:pStyle w:val="Heading1"/>
      </w:pPr>
      <w:r>
        <w:t xml:space="preserve">19. Incident Response</w:t>
      </w:r>
    </w:p>
    <w:p>
      <w:r>
        <w:pict>
          <v:rect style="width:0;height:1.5pt" o:hralign="center" o:hrstd="t" o:hr="t"/>
        </w:pict>
      </w:r>
    </w:p>
    <w:bookmarkStart w:id="99" w:name="incident-types"/>
    <w:p>
      <w:pPr>
        <w:pStyle w:val="Heading2"/>
      </w:pPr>
      <w:r>
        <w:t xml:space="preserve">Incident Types</w:t>
      </w:r>
    </w:p>
    <w:p>
      <w:pPr>
        <w:pStyle w:val="FirstParagraph"/>
      </w:pPr>
      <w:r>
        <w:t xml:space="preserve">Data Breach</w:t>
      </w:r>
    </w:p>
    <w:p>
      <w:pPr>
        <w:pStyle w:val="BodyText"/>
      </w:pPr>
      <w:r>
        <w:t xml:space="preserve">Credential Theft</w:t>
      </w:r>
    </w:p>
    <w:p>
      <w:pPr>
        <w:pStyle w:val="BodyText"/>
      </w:pPr>
      <w:r>
        <w:t xml:space="preserve">Infrastructure Compromise</w:t>
      </w:r>
    </w:p>
    <w:p>
      <w:pPr>
        <w:pStyle w:val="BodyText"/>
      </w:pPr>
      <w:r>
        <w:t xml:space="preserve">Malware</w:t>
      </w:r>
    </w:p>
    <w:p>
      <w:pPr>
        <w:pStyle w:val="BodyText"/>
      </w:pPr>
      <w:r>
        <w:t xml:space="preserve">Ransomware</w:t>
      </w:r>
    </w:p>
    <w:p>
      <w:r>
        <w:pict>
          <v:rect style="width:0;height:1.5pt" o:hralign="center" o:hrstd="t" o:hr="t"/>
        </w:pict>
      </w:r>
    </w:p>
    <w:bookmarkEnd w:id="99"/>
    <w:bookmarkStart w:id="100" w:name="response-process"/>
    <w:p>
      <w:pPr>
        <w:pStyle w:val="Heading2"/>
      </w:pPr>
      <w:r>
        <w:t xml:space="preserve">Response Process</w:t>
      </w:r>
    </w:p>
    <w:p>
      <w:pPr>
        <w:pStyle w:val="FirstParagraph"/>
      </w:pPr>
      <w:r>
        <w:t xml:space="preserve">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Containment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Investigation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Postmortem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6" w:name="ai-security"/>
    <w:p>
      <w:pPr>
        <w:pStyle w:val="Heading1"/>
      </w:pPr>
      <w:r>
        <w:t xml:space="preserve">20. AI Security</w:t>
      </w:r>
    </w:p>
    <w:p>
      <w:r>
        <w:pict>
          <v:rect style="width:0;height:1.5pt" o:hralign="center" o:hrstd="t" o:hr="t"/>
        </w:pict>
      </w:r>
    </w:p>
    <w:bookmarkStart w:id="102" w:name="ai-data-controls"/>
    <w:p>
      <w:pPr>
        <w:pStyle w:val="Heading2"/>
      </w:pPr>
      <w:r>
        <w:t xml:space="preserve">AI Data Controls</w:t>
      </w:r>
    </w:p>
    <w:p>
      <w:pPr>
        <w:pStyle w:val="FirstParagraph"/>
      </w:pPr>
      <w:r>
        <w:t xml:space="preserve">Sensitive employee data must never be sent to AI providers without authorization.</w:t>
      </w:r>
    </w:p>
    <w:p>
      <w:r>
        <w:pict>
          <v:rect style="width:0;height:1.5pt" o:hralign="center" o:hrstd="t" o:hr="t"/>
        </w:pict>
      </w:r>
    </w:p>
    <w:bookmarkEnd w:id="102"/>
    <w:bookmarkStart w:id="103" w:name="prompt-security"/>
    <w:p>
      <w:pPr>
        <w:pStyle w:val="Heading2"/>
      </w:pPr>
      <w:r>
        <w:t xml:space="preserve">Prompt Security</w:t>
      </w:r>
    </w:p>
    <w:p>
      <w:pPr>
        <w:pStyle w:val="FirstParagraph"/>
      </w:pPr>
      <w:r>
        <w:t xml:space="preserve">Input sanitization required.</w:t>
      </w:r>
    </w:p>
    <w:p>
      <w:r>
        <w:pict>
          <v:rect style="width:0;height:1.5pt" o:hralign="center" o:hrstd="t" o:hr="t"/>
        </w:pict>
      </w:r>
    </w:p>
    <w:bookmarkEnd w:id="103"/>
    <w:bookmarkStart w:id="104" w:name="ai-auditability"/>
    <w:p>
      <w:pPr>
        <w:pStyle w:val="Heading2"/>
      </w:pPr>
      <w:r>
        <w:t xml:space="preserve">AI Auditability</w:t>
      </w:r>
    </w:p>
    <w:p>
      <w:pPr>
        <w:pStyle w:val="FirstParagraph"/>
      </w:pPr>
      <w:r>
        <w:t xml:space="preserve">All AI interactions logged.</w:t>
      </w:r>
    </w:p>
    <w:p>
      <w:r>
        <w:pict>
          <v:rect style="width:0;height:1.5pt" o:hralign="center" o:hrstd="t" o:hr="t"/>
        </w:pict>
      </w:r>
    </w:p>
    <w:bookmarkEnd w:id="104"/>
    <w:bookmarkStart w:id="105" w:name="human-approval"/>
    <w:p>
      <w:pPr>
        <w:pStyle w:val="Heading2"/>
      </w:pPr>
      <w:r>
        <w:t xml:space="preserve">Human Approval</w:t>
      </w:r>
    </w:p>
    <w:p>
      <w:pPr>
        <w:pStyle w:val="FirstParagraph"/>
      </w:pPr>
      <w:r>
        <w:t xml:space="preserve">AI cannot:</w:t>
      </w:r>
    </w:p>
    <w:p>
      <w:pPr>
        <w:pStyle w:val="Compact"/>
        <w:numPr>
          <w:ilvl w:val="0"/>
          <w:numId w:val="1029"/>
        </w:numPr>
      </w:pPr>
      <w:r>
        <w:t xml:space="preserve">Approve payroll</w:t>
      </w:r>
    </w:p>
    <w:p>
      <w:pPr>
        <w:pStyle w:val="Compact"/>
        <w:numPr>
          <w:ilvl w:val="0"/>
          <w:numId w:val="1029"/>
        </w:numPr>
      </w:pPr>
      <w:r>
        <w:t xml:space="preserve">Terminate employees</w:t>
      </w:r>
    </w:p>
    <w:p>
      <w:pPr>
        <w:pStyle w:val="Compact"/>
        <w:numPr>
          <w:ilvl w:val="0"/>
          <w:numId w:val="1029"/>
        </w:numPr>
      </w:pPr>
      <w:r>
        <w:t xml:space="preserve">Modify salaries</w:t>
      </w:r>
    </w:p>
    <w:p>
      <w:pPr>
        <w:pStyle w:val="FirstParagraph"/>
      </w:pPr>
      <w:r>
        <w:t xml:space="preserve">without human approval.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security-monitoring"/>
    <w:p>
      <w:pPr>
        <w:pStyle w:val="Heading1"/>
      </w:pPr>
      <w:r>
        <w:t xml:space="preserve">21. Security Monitoring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Failed Logins</w:t>
      </w:r>
    </w:p>
    <w:p>
      <w:pPr>
        <w:pStyle w:val="BodyText"/>
      </w:pPr>
      <w:r>
        <w:t xml:space="preserve">Permission Violations</w:t>
      </w:r>
    </w:p>
    <w:p>
      <w:pPr>
        <w:pStyle w:val="BodyText"/>
      </w:pPr>
      <w:r>
        <w:t xml:space="preserve">API Abuse</w:t>
      </w:r>
    </w:p>
    <w:p>
      <w:pPr>
        <w:pStyle w:val="BodyText"/>
      </w:pPr>
      <w:r>
        <w:t xml:space="preserve">Suspicious Activity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Alerts:</w:t>
      </w:r>
    </w:p>
    <w:p>
      <w:pPr>
        <w:pStyle w:val="BodyText"/>
      </w:pPr>
      <w:r>
        <w:t xml:space="preserve">Real-time alerts for critical incidents.</w:t>
      </w:r>
    </w:p>
    <w:p>
      <w:r>
        <w:pict>
          <v:rect style="width:0;height:1.5pt" o:hralign="center" o:hrstd="t" o:hr="t"/>
        </w:pict>
      </w:r>
    </w:p>
    <w:bookmarkEnd w:id="107"/>
    <w:bookmarkStart w:id="108" w:name="penetration-testing"/>
    <w:p>
      <w:pPr>
        <w:pStyle w:val="Heading1"/>
      </w:pPr>
      <w:r>
        <w:t xml:space="preserve">22. Penetration Testing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Frequency:</w:t>
      </w:r>
    </w:p>
    <w:p>
      <w:pPr>
        <w:pStyle w:val="BodyText"/>
      </w:pPr>
      <w:r>
        <w:t xml:space="preserve">Quarterly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Scope: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API Security</w:t>
      </w:r>
    </w:p>
    <w:p>
      <w:pPr>
        <w:pStyle w:val="BodyText"/>
      </w:pPr>
      <w:r>
        <w:t xml:space="preserve">Infrastructure</w:t>
      </w:r>
    </w:p>
    <w:p>
      <w:pPr>
        <w:pStyle w:val="BodyText"/>
      </w:pPr>
      <w:r>
        <w:t xml:space="preserve">Multi-Tenancy</w:t>
      </w:r>
    </w:p>
    <w:p>
      <w:r>
        <w:pict>
          <v:rect style="width:0;height:1.5pt" o:hralign="center" o:hrstd="t" o:hr="t"/>
        </w:pict>
      </w:r>
    </w:p>
    <w:bookmarkEnd w:id="108"/>
    <w:bookmarkStart w:id="109" w:name="business-continuity"/>
    <w:p>
      <w:pPr>
        <w:pStyle w:val="Heading1"/>
      </w:pPr>
      <w:r>
        <w:t xml:space="preserve">23. Business Continuity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Objectives:</w:t>
      </w:r>
    </w:p>
    <w:p>
      <w:pPr>
        <w:pStyle w:val="BodyText"/>
      </w:pPr>
      <w:r>
        <w:t xml:space="preserve">Protect Data</w:t>
      </w:r>
    </w:p>
    <w:p>
      <w:pPr>
        <w:pStyle w:val="BodyText"/>
      </w:pPr>
      <w:r>
        <w:t xml:space="preserve">Maintain Operations</w:t>
      </w:r>
    </w:p>
    <w:p>
      <w:pPr>
        <w:pStyle w:val="BodyText"/>
      </w:pPr>
      <w:r>
        <w:t xml:space="preserve">Recover Quickly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Targets:</w:t>
      </w:r>
    </w:p>
    <w:p>
      <w:pPr>
        <w:pStyle w:val="BodyText"/>
      </w:pPr>
      <w:r>
        <w:t xml:space="preserve">RTO:</w:t>
      </w:r>
    </w:p>
    <w:p>
      <w:pPr>
        <w:pStyle w:val="BodyText"/>
      </w:pPr>
      <w:r>
        <w:t xml:space="preserve">4 Hours</w:t>
      </w:r>
    </w:p>
    <w:p>
      <w:pPr>
        <w:pStyle w:val="BodyText"/>
      </w:pPr>
      <w:r>
        <w:t xml:space="preserve">RPO: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bookmarkEnd w:id="109"/>
    <w:bookmarkStart w:id="110" w:name="security-architecture-review"/>
    <w:p>
      <w:pPr>
        <w:pStyle w:val="Heading1"/>
      </w:pPr>
      <w:r>
        <w:t xml:space="preserve">24. Security Architecture Review</w:t>
      </w:r>
    </w:p>
    <w:p>
      <w:pPr>
        <w:pStyle w:val="FirstParagraph"/>
      </w:pPr>
      <w:r>
        <w:t xml:space="preserve">Review Frequency:</w:t>
      </w:r>
    </w:p>
    <w:p>
      <w:pPr>
        <w:pStyle w:val="BodyText"/>
      </w:pPr>
      <w:r>
        <w:t xml:space="preserve">Quarterly</w:t>
      </w:r>
    </w:p>
    <w:p>
      <w:pPr>
        <w:pStyle w:val="BodyText"/>
      </w:pPr>
      <w:r>
        <w:t xml:space="preserve">Required Participants:</w:t>
      </w:r>
    </w:p>
    <w:p>
      <w:pPr>
        <w:pStyle w:val="BodyText"/>
      </w:pPr>
      <w:r>
        <w:t xml:space="preserve">Security Team</w:t>
      </w:r>
    </w:p>
    <w:p>
      <w:pPr>
        <w:pStyle w:val="BodyText"/>
      </w:pPr>
      <w:r>
        <w:t xml:space="preserve">Engineering Team</w:t>
      </w:r>
    </w:p>
    <w:p>
      <w:pPr>
        <w:pStyle w:val="BodyText"/>
      </w:pPr>
      <w:r>
        <w:t xml:space="preserve">Architecture Team</w:t>
      </w:r>
    </w:p>
    <w:p>
      <w:pPr>
        <w:pStyle w:val="BodyText"/>
      </w:pPr>
      <w:r>
        <w:t xml:space="preserve">Compliance Team</w:t>
      </w:r>
    </w:p>
    <w:p>
      <w:r>
        <w:pict>
          <v:rect style="width:0;height:1.5pt" o:hralign="center" o:hrstd="t" o:hr="t"/>
        </w:pict>
      </w:r>
    </w:p>
    <w:bookmarkEnd w:id="110"/>
    <w:bookmarkStart w:id="111" w:name="future-security-enhancements"/>
    <w:p>
      <w:pPr>
        <w:pStyle w:val="Heading1"/>
      </w:pPr>
      <w:r>
        <w:t xml:space="preserve">25. Future Security Enhancements</w:t>
      </w:r>
    </w:p>
    <w:p>
      <w:pPr>
        <w:pStyle w:val="FirstParagraph"/>
      </w:pPr>
      <w:r>
        <w:t xml:space="preserve">Version 2:</w:t>
      </w:r>
    </w:p>
    <w:p>
      <w:pPr>
        <w:pStyle w:val="Compact"/>
        <w:numPr>
          <w:ilvl w:val="0"/>
          <w:numId w:val="1030"/>
        </w:numPr>
      </w:pPr>
      <w:r>
        <w:t xml:space="preserve">Hardware Security Keys</w:t>
      </w:r>
    </w:p>
    <w:p>
      <w:pPr>
        <w:pStyle w:val="Compact"/>
        <w:numPr>
          <w:ilvl w:val="0"/>
          <w:numId w:val="1030"/>
        </w:numPr>
      </w:pPr>
      <w:r>
        <w:t xml:space="preserve">Advanced SIEM Integration</w:t>
      </w:r>
    </w:p>
    <w:p>
      <w:pPr>
        <w:pStyle w:val="Compact"/>
        <w:numPr>
          <w:ilvl w:val="0"/>
          <w:numId w:val="1030"/>
        </w:numPr>
      </w:pPr>
      <w:r>
        <w:t xml:space="preserve">Behavioral Analytics</w:t>
      </w:r>
    </w:p>
    <w:p>
      <w:pPr>
        <w:pStyle w:val="Compact"/>
        <w:numPr>
          <w:ilvl w:val="0"/>
          <w:numId w:val="1030"/>
        </w:numPr>
      </w:pPr>
      <w:r>
        <w:t xml:space="preserve">Risk-Based Authentication</w:t>
      </w:r>
    </w:p>
    <w:p>
      <w:pPr>
        <w:pStyle w:val="Compact"/>
        <w:numPr>
          <w:ilvl w:val="0"/>
          <w:numId w:val="1030"/>
        </w:numPr>
      </w:pPr>
      <w:r>
        <w:t xml:space="preserve">Device Trust Scoring</w:t>
      </w:r>
    </w:p>
    <w:p>
      <w:r>
        <w:pict>
          <v:rect style="width:0;height:1.5pt" o:hralign="center" o:hrstd="t" o:hr="t"/>
        </w:pict>
      </w:r>
    </w:p>
    <w:bookmarkEnd w:id="111"/>
    <w:bookmarkStart w:id="112" w:name="security-checklist"/>
    <w:p>
      <w:pPr>
        <w:pStyle w:val="Heading1"/>
      </w:pPr>
      <w:r>
        <w:t xml:space="preserve">Security Checklist</w:t>
      </w:r>
    </w:p>
    <w:p>
      <w:pPr>
        <w:pStyle w:val="FirstParagraph"/>
      </w:pPr>
      <w:r>
        <w:t xml:space="preserve">Before Production Release:</w:t>
      </w:r>
    </w:p>
    <w:p>
      <w:pPr>
        <w:pStyle w:val="BodyText"/>
      </w:pPr>
      <w:r>
        <w:t xml:space="preserve">✓ MFA Enabled</w:t>
      </w:r>
    </w:p>
    <w:p>
      <w:pPr>
        <w:pStyle w:val="BodyText"/>
      </w:pPr>
      <w:r>
        <w:t xml:space="preserve">✓ TLS Enabled</w:t>
      </w:r>
    </w:p>
    <w:p>
      <w:pPr>
        <w:pStyle w:val="BodyText"/>
      </w:pPr>
      <w:r>
        <w:t xml:space="preserve">✓ Secrets Managed</w:t>
      </w:r>
    </w:p>
    <w:p>
      <w:pPr>
        <w:pStyle w:val="BodyText"/>
      </w:pPr>
      <w:r>
        <w:t xml:space="preserve">✓ RBAC Implemented</w:t>
      </w:r>
    </w:p>
    <w:p>
      <w:pPr>
        <w:pStyle w:val="BodyText"/>
      </w:pPr>
      <w:r>
        <w:t xml:space="preserve">✓ Audit Logs Enabled</w:t>
      </w:r>
    </w:p>
    <w:p>
      <w:pPr>
        <w:pStyle w:val="BodyText"/>
      </w:pPr>
      <w:r>
        <w:t xml:space="preserve">✓ Backup Encryption Enabled</w:t>
      </w:r>
    </w:p>
    <w:p>
      <w:pPr>
        <w:pStyle w:val="BodyText"/>
      </w:pPr>
      <w:r>
        <w:t xml:space="preserve">✓ Vulnerability Scan Passed</w:t>
      </w:r>
    </w:p>
    <w:p>
      <w:pPr>
        <w:pStyle w:val="BodyText"/>
      </w:pPr>
      <w:r>
        <w:t xml:space="preserve">✓ Penetration Test Completed</w:t>
      </w:r>
    </w:p>
    <w:p>
      <w:pPr>
        <w:pStyle w:val="BodyText"/>
      </w:pPr>
      <w:r>
        <w:t xml:space="preserve">✓ Compliance Review Completed</w:t>
      </w:r>
    </w:p>
    <w:p>
      <w:r>
        <w:pict>
          <v:rect style="width:0;height:1.5pt" o:hralign="center" o:hrstd="t" o:hr="t"/>
        </w:pict>
      </w:r>
    </w:p>
    <w:bookmarkEnd w:id="112"/>
    <w:bookmarkStart w:id="113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PhoenixHRMS is designed using defense-in-depth, zero-trust, and least-privilege principles.</w:t>
      </w:r>
    </w:p>
    <w:p>
      <w:pPr>
        <w:pStyle w:val="BodyText"/>
      </w:pPr>
      <w:r>
        <w:t xml:space="preserve">Security is integrated into every layer of the platform including identity, access control, data protection, infrastructure, development processes, monitoring, and incident response.</w:t>
      </w:r>
    </w:p>
    <w:p>
      <w:pPr>
        <w:pStyle w:val="BodyText"/>
      </w:pPr>
      <w:r>
        <w:t xml:space="preserve">All engineering teams must comply with this security architecture document when building, deploying, and operating PhoenixHRMS.</w:t>
      </w:r>
    </w:p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2026-06-01T06:31:57Z</dcterms:created>
  <dcterms:modified xsi:type="dcterms:W3CDTF">2026-06-01T06:31:57Z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