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DC6" w:rsidRPr="00626DC6" w:rsidRDefault="009900DE" w:rsidP="00626DC6">
      <w:pPr>
        <w:pStyle w:val="Normalsansretrait"/>
        <w:spacing w:before="360" w:line="240" w:lineRule="auto"/>
        <w:jc w:val="right"/>
        <w:rPr>
          <w:rFonts w:ascii="Century Gothic" w:hAnsi="Century Gothic"/>
          <w:color w:val="DDDDDD"/>
          <w:sz w:val="60"/>
          <w:szCs w:val="60"/>
        </w:rPr>
      </w:pPr>
      <w:bookmarkStart w:id="0" w:name="Preambule"/>
      <w:r w:rsidRPr="009900DE">
        <w:rPr>
          <w:rFonts w:ascii="Century Gothic" w:hAnsi="Century Gothic"/>
          <w:noProof/>
          <w:color w:val="E51519"/>
          <w:sz w:val="60"/>
          <w:szCs w:val="60"/>
        </w:rPr>
        <w:pict>
          <v:shapetype id="_x0000_t202" coordsize="21600,21600" o:spt="202" path="m,l,21600r21600,l21600,xe">
            <v:stroke joinstyle="miter"/>
            <v:path gradientshapeok="t" o:connecttype="rect"/>
          </v:shapetype>
          <v:shape id="DocumentXML" o:spid="_x0000_s1026" type="#_x0000_t202" style="position:absolute;left:0;text-align:left;margin-left:-55.7pt;margin-top:-92.55pt;width:1pt;height:1pt;z-index:251658240;visibility:hidden" filled="f" fillcolor="window" stroked="f">
            <v:textbox style="mso-next-textbox:#DocumentXML">
              <w:txbxContent>
                <w:p w:rsidR="003601C3" w:rsidRPr="003D4E6A" w:rsidRDefault="001325E3">
                  <w:pPr>
                    <w:ind w:left="0"/>
                    <w:rPr>
                      <w:noProof/>
                      <w:lang w:val="en-US"/>
                    </w:rPr>
                  </w:pPr>
                  <w:r>
                    <w:rPr>
                      <w:noProof/>
                      <w:lang w:val="en-US"/>
                    </w:rPr>
                    <w:t>&lt;?xml version="1.0"?&gt;&lt;DocumentMinutes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&lt;CountryId&gt;0&lt;/CountryId&gt;  &lt;PageSizeId&gt;1&lt;/PageSizeId&gt;  &lt;PageOrientationId&gt;1&lt;/PageOrientationId&gt;  &lt;PrePrintedStationary&gt;false&lt;/PrePrintedStationary&gt;  &lt;Project /&gt;  &lt;Reference&gt;20130425-090452-fMigeon&lt;/Reference&gt;  &lt;TemplateType&gt;5&lt;/TemplateType&gt;  &lt;CultureId&gt;fr-FR&lt;/CultureId&gt;  &lt;LanguageId&gt;2&lt;/LanguageId&gt;  &lt;Customer /&gt;  &lt;DocumentDate&gt;2013-05-27T18:17:05.2857363+02:00&lt;/DocumentDate&gt;  &lt;Saved&gt;false&lt;/Saved&gt;  &lt;IsValid&gt;true&lt;/IsValid&gt;  &lt;FirstPageCover&gt;false&lt;/FirstPageCover&gt;  &lt;IsNew&gt;false&lt;/IsNew&gt;  &lt;DateCreated&gt;2013-04-25T09:23:52.5844791+02:00&lt;/DateCreated&gt;  &lt;DisplayTableOfContents&gt;false&lt;/DisplayTableOfContents&gt;  &lt;Entity /&gt;  &lt;Subject /&gt;  &lt;Author /&gt;  &lt;TemplateName&gt;Compte rendu&lt;/TemplateName&gt;&lt;/DocumentMinutes&gt;</w:t>
                  </w:r>
                </w:p>
              </w:txbxContent>
            </v:textbox>
          </v:shape>
        </w:pict>
      </w:r>
      <w:fldSimple w:instr=" DOCPROPERTY  DOCSPROP_firstpagetitlepart1  \* MERGEFORMAT ">
        <w:r w:rsidR="001325E3" w:rsidRPr="001325E3">
          <w:rPr>
            <w:rStyle w:val="PremireLettreduTitredudocumentCar"/>
          </w:rPr>
          <w:t>C</w:t>
        </w:r>
      </w:fldSimple>
      <w:fldSimple w:instr=" DOCPROPERTY  DOCSPROP_firstpagetitlepart2  \* MERGEFORMAT ">
        <w:r w:rsidR="001325E3" w:rsidRPr="001325E3">
          <w:rPr>
            <w:rStyle w:val="TexteduTitredudocumentCar"/>
          </w:rPr>
          <w:t>ompte rendu</w:t>
        </w:r>
      </w:fldSimple>
    </w:p>
    <w:p w:rsidR="00626DC6" w:rsidRPr="00626DC6" w:rsidRDefault="00626DC6" w:rsidP="00626DC6">
      <w:pPr>
        <w:pStyle w:val="Normalsansretrait"/>
      </w:pPr>
    </w:p>
    <w:tbl>
      <w:tblPr>
        <w:tblW w:w="0" w:type="auto"/>
        <w:tblBorders>
          <w:top w:val="single" w:sz="4" w:space="0" w:color="E51519"/>
          <w:bottom w:val="single" w:sz="4" w:space="0" w:color="E51519"/>
        </w:tblBorders>
        <w:tblLook w:val="01E0"/>
      </w:tblPr>
      <w:tblGrid>
        <w:gridCol w:w="708"/>
        <w:gridCol w:w="360"/>
        <w:gridCol w:w="2400"/>
        <w:gridCol w:w="6600"/>
      </w:tblGrid>
      <w:tr w:rsidR="00626DC6" w:rsidRPr="00626DC6" w:rsidTr="00812ED6">
        <w:trPr>
          <w:trHeight w:val="212"/>
        </w:trPr>
        <w:tc>
          <w:tcPr>
            <w:tcW w:w="708" w:type="dxa"/>
            <w:tcBorders>
              <w:top w:val="single" w:sz="4" w:space="0" w:color="E51519"/>
              <w:bottom w:val="nil"/>
            </w:tcBorders>
            <w:shd w:val="clear" w:color="auto" w:fill="F3F3F3"/>
          </w:tcPr>
          <w:p w:rsidR="00626DC6" w:rsidRPr="00626DC6" w:rsidRDefault="00626DC6" w:rsidP="00812ED6">
            <w:pPr>
              <w:pStyle w:val="Normalsansretrait"/>
              <w:spacing w:before="0" w:line="60" w:lineRule="exact"/>
              <w:rPr>
                <w:sz w:val="20"/>
              </w:rPr>
            </w:pPr>
          </w:p>
        </w:tc>
        <w:tc>
          <w:tcPr>
            <w:tcW w:w="360" w:type="dxa"/>
            <w:shd w:val="clear" w:color="auto" w:fill="auto"/>
          </w:tcPr>
          <w:p w:rsidR="00626DC6" w:rsidRPr="00626DC6" w:rsidRDefault="00626DC6" w:rsidP="00812ED6">
            <w:pPr>
              <w:pStyle w:val="Normalsansretrait"/>
              <w:spacing w:before="0" w:line="60" w:lineRule="exact"/>
              <w:rPr>
                <w:sz w:val="20"/>
              </w:rPr>
            </w:pPr>
          </w:p>
        </w:tc>
        <w:tc>
          <w:tcPr>
            <w:tcW w:w="2400" w:type="dxa"/>
            <w:shd w:val="clear" w:color="auto" w:fill="auto"/>
          </w:tcPr>
          <w:p w:rsidR="00626DC6" w:rsidRPr="00626DC6" w:rsidRDefault="00626DC6" w:rsidP="00812ED6">
            <w:pPr>
              <w:pStyle w:val="Normalsansretrait"/>
              <w:spacing w:before="0" w:line="60" w:lineRule="exact"/>
              <w:ind w:left="60"/>
              <w:rPr>
                <w:rFonts w:ascii="Century Gothic" w:hAnsi="Century Gothic"/>
                <w:color w:val="E51519"/>
                <w:sz w:val="20"/>
              </w:rPr>
            </w:pPr>
          </w:p>
        </w:tc>
        <w:tc>
          <w:tcPr>
            <w:tcW w:w="6600" w:type="dxa"/>
            <w:shd w:val="clear" w:color="auto" w:fill="auto"/>
            <w:vAlign w:val="bottom"/>
          </w:tcPr>
          <w:p w:rsidR="00626DC6" w:rsidRPr="00626DC6" w:rsidRDefault="00626DC6" w:rsidP="00812ED6">
            <w:pPr>
              <w:pStyle w:val="ChampdePremirepage"/>
            </w:pPr>
          </w:p>
        </w:tc>
      </w:tr>
      <w:tr w:rsidR="00626DC6" w:rsidRPr="00626DC6" w:rsidTr="00812ED6">
        <w:tc>
          <w:tcPr>
            <w:tcW w:w="708" w:type="dxa"/>
            <w:tcBorders>
              <w:top w:val="nil"/>
              <w:bottom w:val="nil"/>
            </w:tcBorders>
            <w:shd w:val="clear" w:color="auto" w:fill="F3F3F3"/>
          </w:tcPr>
          <w:p w:rsidR="00626DC6" w:rsidRPr="00626DC6" w:rsidRDefault="00626DC6" w:rsidP="00812ED6">
            <w:pPr>
              <w:pStyle w:val="Normalsansretrait"/>
              <w:spacing w:before="0" w:line="240" w:lineRule="auto"/>
              <w:rPr>
                <w:sz w:val="20"/>
              </w:rPr>
            </w:pPr>
          </w:p>
        </w:tc>
        <w:tc>
          <w:tcPr>
            <w:tcW w:w="360" w:type="dxa"/>
            <w:shd w:val="clear" w:color="auto" w:fill="auto"/>
          </w:tcPr>
          <w:p w:rsidR="00626DC6" w:rsidRPr="00626DC6" w:rsidRDefault="00626DC6" w:rsidP="00812ED6">
            <w:pPr>
              <w:pStyle w:val="Normalsansretrait"/>
              <w:spacing w:before="0" w:line="240" w:lineRule="auto"/>
              <w:rPr>
                <w:sz w:val="20"/>
              </w:rPr>
            </w:pPr>
          </w:p>
        </w:tc>
        <w:tc>
          <w:tcPr>
            <w:tcW w:w="2400" w:type="dxa"/>
            <w:shd w:val="clear" w:color="auto" w:fill="auto"/>
          </w:tcPr>
          <w:p w:rsidR="00626DC6" w:rsidRPr="00626DC6" w:rsidRDefault="009900DE" w:rsidP="00D445DF">
            <w:pPr>
              <w:pStyle w:val="TitredesChampsdePremirepage"/>
            </w:pPr>
            <w:fldSimple w:instr=" DOCPROPERTY  DOCSLABEL_senders  \* MERGEFORMAT ">
              <w:r w:rsidR="001325E3">
                <w:t>Émetteur(s) :</w:t>
              </w:r>
            </w:fldSimple>
          </w:p>
        </w:tc>
        <w:tc>
          <w:tcPr>
            <w:tcW w:w="6600" w:type="dxa"/>
            <w:shd w:val="clear" w:color="auto" w:fill="auto"/>
          </w:tcPr>
          <w:p w:rsidR="00D445DF" w:rsidRDefault="00D445DF" w:rsidP="00812ED6">
            <w:pPr>
              <w:pStyle w:val="ChampdePremirepage"/>
            </w:pPr>
            <w:r>
              <w:t>Jérôme BART</w:t>
            </w:r>
            <w:r w:rsidRPr="00626DC6">
              <w:t xml:space="preserve"> </w:t>
            </w:r>
          </w:p>
          <w:p w:rsidR="00626DC6" w:rsidRPr="00626DC6" w:rsidRDefault="00D445DF" w:rsidP="00D445DF">
            <w:pPr>
              <w:pStyle w:val="ChampdePremirepage"/>
            </w:pPr>
            <w:r>
              <w:t>Virginie BAILLY</w:t>
            </w:r>
            <w:r w:rsidR="009900DE" w:rsidRPr="00626DC6">
              <w:fldChar w:fldCharType="begin"/>
            </w:r>
            <w:r w:rsidR="00626DC6" w:rsidRPr="00626DC6">
              <w:instrText xml:space="preserve"> DOCPROPERTY  DOCSPROP_author  \* MERGEFORMAT </w:instrText>
            </w:r>
            <w:r w:rsidR="009900DE" w:rsidRPr="00626DC6">
              <w:fldChar w:fldCharType="end"/>
            </w:r>
          </w:p>
        </w:tc>
      </w:tr>
      <w:tr w:rsidR="00626DC6" w:rsidRPr="00626DC6" w:rsidTr="00812ED6">
        <w:trPr>
          <w:trHeight w:val="334"/>
        </w:trPr>
        <w:tc>
          <w:tcPr>
            <w:tcW w:w="708" w:type="dxa"/>
            <w:tcBorders>
              <w:top w:val="nil"/>
              <w:bottom w:val="nil"/>
            </w:tcBorders>
            <w:shd w:val="clear" w:color="auto" w:fill="F3F3F3"/>
          </w:tcPr>
          <w:p w:rsidR="00626DC6" w:rsidRPr="00626DC6" w:rsidRDefault="00626DC6" w:rsidP="00812ED6">
            <w:pPr>
              <w:pStyle w:val="Normalsansretrait"/>
              <w:spacing w:before="0" w:line="60" w:lineRule="exact"/>
              <w:rPr>
                <w:sz w:val="20"/>
              </w:rPr>
            </w:pPr>
          </w:p>
        </w:tc>
        <w:tc>
          <w:tcPr>
            <w:tcW w:w="360" w:type="dxa"/>
            <w:shd w:val="clear" w:color="auto" w:fill="auto"/>
          </w:tcPr>
          <w:p w:rsidR="00626DC6" w:rsidRPr="00626DC6" w:rsidRDefault="00626DC6" w:rsidP="00812ED6">
            <w:pPr>
              <w:pStyle w:val="Normalsansretrait"/>
              <w:spacing w:before="0" w:line="60" w:lineRule="exact"/>
              <w:rPr>
                <w:sz w:val="20"/>
              </w:rPr>
            </w:pPr>
          </w:p>
        </w:tc>
        <w:tc>
          <w:tcPr>
            <w:tcW w:w="2400" w:type="dxa"/>
            <w:shd w:val="clear" w:color="auto" w:fill="auto"/>
          </w:tcPr>
          <w:p w:rsidR="00626DC6" w:rsidRPr="00626DC6" w:rsidRDefault="00626DC6" w:rsidP="00812ED6">
            <w:pPr>
              <w:pStyle w:val="Normalsansretrait"/>
              <w:spacing w:before="0" w:line="60" w:lineRule="exact"/>
              <w:ind w:left="60"/>
              <w:rPr>
                <w:rFonts w:ascii="Century Gothic" w:hAnsi="Century Gothic"/>
                <w:color w:val="E51519"/>
                <w:sz w:val="20"/>
              </w:rPr>
            </w:pPr>
          </w:p>
        </w:tc>
        <w:tc>
          <w:tcPr>
            <w:tcW w:w="6600" w:type="dxa"/>
            <w:shd w:val="clear" w:color="auto" w:fill="auto"/>
            <w:vAlign w:val="bottom"/>
          </w:tcPr>
          <w:p w:rsidR="00626DC6" w:rsidRPr="00626DC6" w:rsidRDefault="00626DC6" w:rsidP="00812ED6">
            <w:pPr>
              <w:pStyle w:val="ChampdePremirepage"/>
            </w:pPr>
          </w:p>
        </w:tc>
      </w:tr>
      <w:tr w:rsidR="00626DC6" w:rsidRPr="00626DC6" w:rsidTr="00812ED6">
        <w:tc>
          <w:tcPr>
            <w:tcW w:w="708" w:type="dxa"/>
            <w:tcBorders>
              <w:top w:val="nil"/>
              <w:bottom w:val="nil"/>
            </w:tcBorders>
            <w:shd w:val="clear" w:color="auto" w:fill="F3F3F3"/>
          </w:tcPr>
          <w:p w:rsidR="00626DC6" w:rsidRPr="00626DC6" w:rsidRDefault="00626DC6" w:rsidP="00812ED6">
            <w:pPr>
              <w:pStyle w:val="Normalsansretrait"/>
              <w:spacing w:before="0" w:line="240" w:lineRule="auto"/>
              <w:rPr>
                <w:sz w:val="20"/>
              </w:rPr>
            </w:pPr>
          </w:p>
        </w:tc>
        <w:tc>
          <w:tcPr>
            <w:tcW w:w="360" w:type="dxa"/>
            <w:shd w:val="clear" w:color="auto" w:fill="auto"/>
          </w:tcPr>
          <w:p w:rsidR="00626DC6" w:rsidRPr="00626DC6" w:rsidRDefault="00626DC6" w:rsidP="00812ED6">
            <w:pPr>
              <w:pStyle w:val="Normalsansretrait"/>
              <w:spacing w:before="0" w:line="240" w:lineRule="auto"/>
              <w:rPr>
                <w:sz w:val="20"/>
              </w:rPr>
            </w:pPr>
          </w:p>
        </w:tc>
        <w:tc>
          <w:tcPr>
            <w:tcW w:w="2400" w:type="dxa"/>
            <w:shd w:val="clear" w:color="auto" w:fill="auto"/>
          </w:tcPr>
          <w:p w:rsidR="00626DC6" w:rsidRPr="00626DC6" w:rsidRDefault="009900DE" w:rsidP="00812ED6">
            <w:pPr>
              <w:pStyle w:val="TitredesChampsdePremirepage"/>
            </w:pPr>
            <w:fldSimple w:instr=" DOCPROPERTY  DOCSLABEL_recipients  \* MERGEFORMAT ">
              <w:r w:rsidR="001325E3">
                <w:t>Destinataire(s) :</w:t>
              </w:r>
            </w:fldSimple>
          </w:p>
        </w:tc>
        <w:tc>
          <w:tcPr>
            <w:tcW w:w="6600" w:type="dxa"/>
            <w:shd w:val="clear" w:color="auto" w:fill="auto"/>
          </w:tcPr>
          <w:p w:rsidR="00626DC6" w:rsidRPr="00626DC6" w:rsidRDefault="00D445DF" w:rsidP="00812ED6">
            <w:pPr>
              <w:pStyle w:val="ChampdePremirepage"/>
            </w:pPr>
            <w:r w:rsidRPr="00D445DF">
              <w:t>Laurent SALABERT</w:t>
            </w:r>
            <w:r w:rsidRPr="00626DC6">
              <w:t xml:space="preserve"> </w:t>
            </w:r>
            <w:r w:rsidR="009900DE" w:rsidRPr="00626DC6">
              <w:fldChar w:fldCharType="begin"/>
            </w:r>
            <w:r w:rsidR="00626DC6" w:rsidRPr="00626DC6">
              <w:instrText xml:space="preserve"> DOCPROPERTY  DOCSPROP_recipient </w:instrText>
            </w:r>
            <w:r w:rsidR="009900DE" w:rsidRPr="00626DC6">
              <w:fldChar w:fldCharType="end"/>
            </w:r>
          </w:p>
          <w:p w:rsidR="00D445DF" w:rsidRPr="00D445DF" w:rsidRDefault="00D445DF" w:rsidP="00D445DF">
            <w:pPr>
              <w:pStyle w:val="ChampdePremirepage"/>
            </w:pPr>
            <w:r w:rsidRPr="00D445DF">
              <w:t>Isabelle NERON</w:t>
            </w:r>
          </w:p>
          <w:p w:rsidR="00626DC6" w:rsidRPr="00626DC6" w:rsidRDefault="00D445DF" w:rsidP="00D445DF">
            <w:pPr>
              <w:pStyle w:val="ChampdePremirepage"/>
            </w:pPr>
            <w:r w:rsidRPr="00D445DF">
              <w:t>Bernadette MOURLAUD</w:t>
            </w:r>
            <w:r w:rsidR="009900DE" w:rsidRPr="00626DC6">
              <w:fldChar w:fldCharType="begin"/>
            </w:r>
            <w:r w:rsidR="00626DC6" w:rsidRPr="00626DC6">
              <w:instrText xml:space="preserve"> DOCPROPERTY  DOCSPROP_recipient2 </w:instrText>
            </w:r>
            <w:r w:rsidR="009900DE" w:rsidRPr="00626DC6">
              <w:fldChar w:fldCharType="end"/>
            </w:r>
          </w:p>
        </w:tc>
      </w:tr>
      <w:tr w:rsidR="00626DC6" w:rsidRPr="00626DC6" w:rsidTr="00812ED6">
        <w:trPr>
          <w:trHeight w:val="361"/>
        </w:trPr>
        <w:tc>
          <w:tcPr>
            <w:tcW w:w="708" w:type="dxa"/>
            <w:tcBorders>
              <w:top w:val="nil"/>
              <w:bottom w:val="nil"/>
            </w:tcBorders>
            <w:shd w:val="clear" w:color="auto" w:fill="F3F3F3"/>
          </w:tcPr>
          <w:p w:rsidR="00626DC6" w:rsidRPr="00626DC6" w:rsidRDefault="00626DC6" w:rsidP="00812ED6">
            <w:pPr>
              <w:pStyle w:val="Normalsansretrait"/>
              <w:spacing w:before="0" w:line="60" w:lineRule="exact"/>
              <w:rPr>
                <w:sz w:val="20"/>
              </w:rPr>
            </w:pPr>
          </w:p>
        </w:tc>
        <w:tc>
          <w:tcPr>
            <w:tcW w:w="360" w:type="dxa"/>
            <w:shd w:val="clear" w:color="auto" w:fill="auto"/>
          </w:tcPr>
          <w:p w:rsidR="00626DC6" w:rsidRPr="00626DC6" w:rsidRDefault="00626DC6" w:rsidP="00812ED6">
            <w:pPr>
              <w:pStyle w:val="Normalsansretrait"/>
              <w:spacing w:before="0" w:line="60" w:lineRule="exact"/>
              <w:rPr>
                <w:sz w:val="20"/>
              </w:rPr>
            </w:pPr>
          </w:p>
        </w:tc>
        <w:tc>
          <w:tcPr>
            <w:tcW w:w="2400" w:type="dxa"/>
            <w:shd w:val="clear" w:color="auto" w:fill="auto"/>
          </w:tcPr>
          <w:p w:rsidR="00626DC6" w:rsidRPr="00626DC6" w:rsidRDefault="00626DC6" w:rsidP="00812ED6">
            <w:pPr>
              <w:pStyle w:val="Normalsansretrait"/>
              <w:spacing w:before="0" w:line="60" w:lineRule="exact"/>
              <w:ind w:left="60"/>
              <w:rPr>
                <w:rFonts w:ascii="Century Gothic" w:hAnsi="Century Gothic"/>
                <w:color w:val="E51519"/>
                <w:sz w:val="20"/>
              </w:rPr>
            </w:pPr>
          </w:p>
        </w:tc>
        <w:tc>
          <w:tcPr>
            <w:tcW w:w="6600" w:type="dxa"/>
            <w:shd w:val="clear" w:color="auto" w:fill="auto"/>
            <w:vAlign w:val="bottom"/>
          </w:tcPr>
          <w:p w:rsidR="00626DC6" w:rsidRPr="00626DC6" w:rsidRDefault="00626DC6" w:rsidP="00812ED6">
            <w:pPr>
              <w:pStyle w:val="ChampdePremirepage"/>
            </w:pPr>
          </w:p>
        </w:tc>
      </w:tr>
      <w:tr w:rsidR="00626DC6" w:rsidRPr="00626DC6" w:rsidTr="00812ED6">
        <w:tc>
          <w:tcPr>
            <w:tcW w:w="708" w:type="dxa"/>
            <w:tcBorders>
              <w:top w:val="nil"/>
              <w:bottom w:val="nil"/>
            </w:tcBorders>
            <w:shd w:val="clear" w:color="auto" w:fill="F3F3F3"/>
          </w:tcPr>
          <w:p w:rsidR="00626DC6" w:rsidRPr="00626DC6" w:rsidRDefault="00626DC6" w:rsidP="00812ED6">
            <w:pPr>
              <w:pStyle w:val="Normalsansretrait"/>
              <w:spacing w:before="0" w:line="240" w:lineRule="auto"/>
              <w:rPr>
                <w:sz w:val="20"/>
              </w:rPr>
            </w:pPr>
          </w:p>
        </w:tc>
        <w:tc>
          <w:tcPr>
            <w:tcW w:w="360" w:type="dxa"/>
            <w:shd w:val="clear" w:color="auto" w:fill="auto"/>
          </w:tcPr>
          <w:p w:rsidR="00626DC6" w:rsidRPr="00626DC6" w:rsidRDefault="00626DC6" w:rsidP="00812ED6">
            <w:pPr>
              <w:pStyle w:val="Normalsansretrait"/>
              <w:spacing w:before="0" w:line="240" w:lineRule="auto"/>
              <w:rPr>
                <w:sz w:val="20"/>
              </w:rPr>
            </w:pPr>
          </w:p>
        </w:tc>
        <w:tc>
          <w:tcPr>
            <w:tcW w:w="2400" w:type="dxa"/>
            <w:shd w:val="clear" w:color="auto" w:fill="auto"/>
          </w:tcPr>
          <w:p w:rsidR="00626DC6" w:rsidRPr="00626DC6" w:rsidRDefault="009900DE" w:rsidP="00812ED6">
            <w:pPr>
              <w:pStyle w:val="TitredesChampsdePremirepage"/>
            </w:pPr>
            <w:fldSimple w:instr=" DOCPROPERTY  DOCSLABEL_cc  \* MERGEFORMAT ">
              <w:r w:rsidR="001325E3">
                <w:t>Copie(s) :</w:t>
              </w:r>
            </w:fldSimple>
          </w:p>
        </w:tc>
        <w:tc>
          <w:tcPr>
            <w:tcW w:w="6600" w:type="dxa"/>
            <w:shd w:val="clear" w:color="auto" w:fill="auto"/>
          </w:tcPr>
          <w:p w:rsidR="00626DC6" w:rsidRPr="00626DC6" w:rsidRDefault="009900DE" w:rsidP="00812ED6">
            <w:pPr>
              <w:pStyle w:val="ChampdePremirepage"/>
            </w:pPr>
            <w:r w:rsidRPr="00626DC6">
              <w:fldChar w:fldCharType="begin"/>
            </w:r>
            <w:r w:rsidR="00626DC6" w:rsidRPr="00626DC6">
              <w:instrText xml:space="preserve"> DOCPROPERTY  DOCSPROP_recipientcc </w:instrText>
            </w:r>
            <w:r w:rsidRPr="00626DC6">
              <w:fldChar w:fldCharType="end"/>
            </w:r>
          </w:p>
          <w:p w:rsidR="00626DC6" w:rsidRPr="00626DC6" w:rsidRDefault="009900DE" w:rsidP="00812ED6">
            <w:pPr>
              <w:pStyle w:val="ChampdePremirepage"/>
            </w:pPr>
            <w:r w:rsidRPr="00626DC6">
              <w:fldChar w:fldCharType="begin"/>
            </w:r>
            <w:r w:rsidR="00626DC6" w:rsidRPr="00626DC6">
              <w:instrText xml:space="preserve"> DOCPROPERTY  DOCSPROP_recipientcc2 </w:instrText>
            </w:r>
            <w:r w:rsidRPr="00626DC6">
              <w:fldChar w:fldCharType="end"/>
            </w:r>
          </w:p>
        </w:tc>
      </w:tr>
      <w:tr w:rsidR="00626DC6" w:rsidRPr="00626DC6" w:rsidTr="00812ED6">
        <w:trPr>
          <w:trHeight w:val="319"/>
        </w:trPr>
        <w:tc>
          <w:tcPr>
            <w:tcW w:w="708" w:type="dxa"/>
            <w:tcBorders>
              <w:top w:val="nil"/>
              <w:bottom w:val="nil"/>
            </w:tcBorders>
            <w:shd w:val="clear" w:color="auto" w:fill="F3F3F3"/>
          </w:tcPr>
          <w:p w:rsidR="00626DC6" w:rsidRPr="00626DC6" w:rsidRDefault="00626DC6" w:rsidP="00812ED6">
            <w:pPr>
              <w:pStyle w:val="Normalsansretrait"/>
              <w:spacing w:before="0" w:line="60" w:lineRule="exact"/>
              <w:rPr>
                <w:sz w:val="20"/>
              </w:rPr>
            </w:pPr>
          </w:p>
        </w:tc>
        <w:tc>
          <w:tcPr>
            <w:tcW w:w="360" w:type="dxa"/>
            <w:shd w:val="clear" w:color="auto" w:fill="auto"/>
          </w:tcPr>
          <w:p w:rsidR="00626DC6" w:rsidRPr="00626DC6" w:rsidRDefault="00626DC6" w:rsidP="00812ED6">
            <w:pPr>
              <w:pStyle w:val="Normalsansretrait"/>
              <w:spacing w:before="0" w:line="60" w:lineRule="exact"/>
              <w:rPr>
                <w:sz w:val="20"/>
              </w:rPr>
            </w:pPr>
          </w:p>
        </w:tc>
        <w:tc>
          <w:tcPr>
            <w:tcW w:w="2400" w:type="dxa"/>
            <w:shd w:val="clear" w:color="auto" w:fill="auto"/>
          </w:tcPr>
          <w:p w:rsidR="00626DC6" w:rsidRPr="00626DC6" w:rsidRDefault="00626DC6" w:rsidP="00812ED6">
            <w:pPr>
              <w:pStyle w:val="Normalsansretrait"/>
              <w:spacing w:before="0" w:line="60" w:lineRule="exact"/>
              <w:ind w:left="60"/>
              <w:rPr>
                <w:rFonts w:ascii="Century Gothic" w:hAnsi="Century Gothic"/>
                <w:color w:val="E51519"/>
                <w:sz w:val="20"/>
              </w:rPr>
            </w:pPr>
          </w:p>
        </w:tc>
        <w:tc>
          <w:tcPr>
            <w:tcW w:w="6600" w:type="dxa"/>
            <w:shd w:val="clear" w:color="auto" w:fill="auto"/>
            <w:vAlign w:val="bottom"/>
          </w:tcPr>
          <w:p w:rsidR="00626DC6" w:rsidRPr="00626DC6" w:rsidRDefault="00626DC6" w:rsidP="00812ED6">
            <w:pPr>
              <w:pStyle w:val="ChampdePremirepage"/>
            </w:pPr>
          </w:p>
        </w:tc>
      </w:tr>
      <w:tr w:rsidR="00626DC6" w:rsidRPr="00626DC6" w:rsidTr="00812ED6">
        <w:tc>
          <w:tcPr>
            <w:tcW w:w="708" w:type="dxa"/>
            <w:tcBorders>
              <w:top w:val="nil"/>
              <w:bottom w:val="nil"/>
            </w:tcBorders>
            <w:shd w:val="clear" w:color="auto" w:fill="F3F3F3"/>
          </w:tcPr>
          <w:p w:rsidR="00626DC6" w:rsidRPr="00626DC6" w:rsidRDefault="00626DC6" w:rsidP="00812ED6">
            <w:pPr>
              <w:pStyle w:val="Normalsansretrait"/>
              <w:spacing w:before="0" w:line="240" w:lineRule="auto"/>
              <w:rPr>
                <w:sz w:val="20"/>
              </w:rPr>
            </w:pPr>
          </w:p>
        </w:tc>
        <w:tc>
          <w:tcPr>
            <w:tcW w:w="360" w:type="dxa"/>
            <w:shd w:val="clear" w:color="auto" w:fill="auto"/>
          </w:tcPr>
          <w:p w:rsidR="00626DC6" w:rsidRPr="00626DC6" w:rsidRDefault="00626DC6" w:rsidP="00812ED6">
            <w:pPr>
              <w:pStyle w:val="Normalsansretrait"/>
              <w:spacing w:before="0" w:line="240" w:lineRule="auto"/>
              <w:rPr>
                <w:sz w:val="20"/>
              </w:rPr>
            </w:pPr>
          </w:p>
        </w:tc>
        <w:tc>
          <w:tcPr>
            <w:tcW w:w="2400" w:type="dxa"/>
            <w:shd w:val="clear" w:color="auto" w:fill="auto"/>
          </w:tcPr>
          <w:p w:rsidR="00626DC6" w:rsidRPr="00626DC6" w:rsidRDefault="009900DE" w:rsidP="00812ED6">
            <w:pPr>
              <w:pStyle w:val="TitredesChampsdePremirepage"/>
            </w:pPr>
            <w:fldSimple w:instr=" DOCPROPERTY  DOCSLABEL_meetingdate  \* MERGEFORMAT ">
              <w:r w:rsidR="001325E3">
                <w:t xml:space="preserve">Réunion le </w:t>
              </w:r>
            </w:fldSimple>
          </w:p>
        </w:tc>
        <w:tc>
          <w:tcPr>
            <w:tcW w:w="6600" w:type="dxa"/>
            <w:shd w:val="clear" w:color="auto" w:fill="auto"/>
          </w:tcPr>
          <w:p w:rsidR="00626DC6" w:rsidRPr="00626DC6" w:rsidRDefault="009900DE" w:rsidP="00812ED6">
            <w:pPr>
              <w:pStyle w:val="ChampdePremirepage"/>
            </w:pPr>
            <w:fldSimple w:instr=" DOCPROPERTY  DOCSPROP_datecreated  \* MERGEFORMAT ">
              <w:r w:rsidR="001325E3">
                <w:t>jeudi 25 avril 2013</w:t>
              </w:r>
            </w:fldSimple>
          </w:p>
        </w:tc>
      </w:tr>
      <w:tr w:rsidR="00626DC6" w:rsidRPr="00626DC6" w:rsidTr="00812ED6">
        <w:trPr>
          <w:trHeight w:val="335"/>
        </w:trPr>
        <w:tc>
          <w:tcPr>
            <w:tcW w:w="708" w:type="dxa"/>
            <w:tcBorders>
              <w:top w:val="nil"/>
              <w:bottom w:val="nil"/>
            </w:tcBorders>
            <w:shd w:val="clear" w:color="auto" w:fill="F3F3F3"/>
          </w:tcPr>
          <w:p w:rsidR="00626DC6" w:rsidRPr="00626DC6" w:rsidRDefault="00626DC6" w:rsidP="00812ED6">
            <w:pPr>
              <w:pStyle w:val="Normalsansretrait"/>
              <w:spacing w:before="0" w:line="60" w:lineRule="exact"/>
              <w:rPr>
                <w:sz w:val="20"/>
              </w:rPr>
            </w:pPr>
          </w:p>
        </w:tc>
        <w:tc>
          <w:tcPr>
            <w:tcW w:w="360" w:type="dxa"/>
            <w:shd w:val="clear" w:color="auto" w:fill="auto"/>
          </w:tcPr>
          <w:p w:rsidR="00626DC6" w:rsidRPr="00626DC6" w:rsidRDefault="00626DC6" w:rsidP="00812ED6">
            <w:pPr>
              <w:pStyle w:val="Normalsansretrait"/>
              <w:spacing w:before="0" w:line="60" w:lineRule="exact"/>
              <w:rPr>
                <w:sz w:val="20"/>
              </w:rPr>
            </w:pPr>
          </w:p>
        </w:tc>
        <w:tc>
          <w:tcPr>
            <w:tcW w:w="2400" w:type="dxa"/>
            <w:shd w:val="clear" w:color="auto" w:fill="auto"/>
          </w:tcPr>
          <w:p w:rsidR="00626DC6" w:rsidRPr="00626DC6" w:rsidRDefault="00626DC6" w:rsidP="00812ED6">
            <w:pPr>
              <w:pStyle w:val="Normalsansretrait"/>
              <w:spacing w:before="0" w:line="60" w:lineRule="exact"/>
              <w:ind w:left="60"/>
              <w:rPr>
                <w:rFonts w:ascii="Century Gothic" w:hAnsi="Century Gothic"/>
                <w:color w:val="E51519"/>
                <w:sz w:val="20"/>
              </w:rPr>
            </w:pPr>
          </w:p>
        </w:tc>
        <w:tc>
          <w:tcPr>
            <w:tcW w:w="6600" w:type="dxa"/>
            <w:shd w:val="clear" w:color="auto" w:fill="auto"/>
            <w:vAlign w:val="bottom"/>
          </w:tcPr>
          <w:p w:rsidR="00626DC6" w:rsidRPr="00626DC6" w:rsidRDefault="00626DC6" w:rsidP="00812ED6">
            <w:pPr>
              <w:pStyle w:val="ChampdePremirepage"/>
            </w:pPr>
          </w:p>
        </w:tc>
      </w:tr>
      <w:tr w:rsidR="00626DC6" w:rsidRPr="00626DC6" w:rsidTr="00812ED6">
        <w:tc>
          <w:tcPr>
            <w:tcW w:w="708" w:type="dxa"/>
            <w:tcBorders>
              <w:top w:val="nil"/>
              <w:bottom w:val="nil"/>
            </w:tcBorders>
            <w:shd w:val="clear" w:color="auto" w:fill="F3F3F3"/>
          </w:tcPr>
          <w:p w:rsidR="00626DC6" w:rsidRPr="00626DC6" w:rsidRDefault="00626DC6" w:rsidP="00812ED6">
            <w:pPr>
              <w:pStyle w:val="Normalsansretrait"/>
              <w:spacing w:before="0" w:line="240" w:lineRule="auto"/>
              <w:rPr>
                <w:sz w:val="20"/>
              </w:rPr>
            </w:pPr>
          </w:p>
        </w:tc>
        <w:tc>
          <w:tcPr>
            <w:tcW w:w="360" w:type="dxa"/>
            <w:shd w:val="clear" w:color="auto" w:fill="auto"/>
          </w:tcPr>
          <w:p w:rsidR="00626DC6" w:rsidRPr="00626DC6" w:rsidRDefault="00626DC6" w:rsidP="00812ED6">
            <w:pPr>
              <w:pStyle w:val="Normalsansretrait"/>
              <w:spacing w:before="0" w:line="240" w:lineRule="auto"/>
              <w:rPr>
                <w:sz w:val="20"/>
              </w:rPr>
            </w:pPr>
          </w:p>
        </w:tc>
        <w:tc>
          <w:tcPr>
            <w:tcW w:w="2400" w:type="dxa"/>
            <w:shd w:val="clear" w:color="auto" w:fill="auto"/>
          </w:tcPr>
          <w:p w:rsidR="00626DC6" w:rsidRPr="00626DC6" w:rsidRDefault="009900DE" w:rsidP="00812ED6">
            <w:pPr>
              <w:pStyle w:val="TitredesChampsdePremirepage"/>
            </w:pPr>
            <w:fldSimple w:instr=" DOCPROPERTY  DOCSLABEL_subject  \* MERGEFORMAT ">
              <w:r w:rsidR="001325E3">
                <w:t>Objet :</w:t>
              </w:r>
            </w:fldSimple>
          </w:p>
        </w:tc>
        <w:tc>
          <w:tcPr>
            <w:tcW w:w="6600" w:type="dxa"/>
            <w:shd w:val="clear" w:color="auto" w:fill="auto"/>
          </w:tcPr>
          <w:p w:rsidR="00626DC6" w:rsidRPr="00EB2B1E" w:rsidRDefault="00D445DF" w:rsidP="00EB2B1E">
            <w:pPr>
              <w:pStyle w:val="ChampdePremirepage"/>
              <w:rPr>
                <w:b/>
              </w:rPr>
            </w:pPr>
            <w:r>
              <w:rPr>
                <w:b/>
              </w:rPr>
              <w:t>R</w:t>
            </w:r>
            <w:r w:rsidRPr="00D445DF">
              <w:rPr>
                <w:b/>
              </w:rPr>
              <w:t xml:space="preserve">éponse au dossier de spécification </w:t>
            </w:r>
            <w:r>
              <w:rPr>
                <w:b/>
              </w:rPr>
              <w:t xml:space="preserve">concernant </w:t>
            </w:r>
            <w:r w:rsidR="00EB2B1E">
              <w:rPr>
                <w:b/>
              </w:rPr>
              <w:t xml:space="preserve"> la refonte de l’</w:t>
            </w:r>
            <w:r w:rsidRPr="00D445DF">
              <w:rPr>
                <w:b/>
              </w:rPr>
              <w:t xml:space="preserve">application de pré-recrutement </w:t>
            </w:r>
            <w:r w:rsidR="009900DE" w:rsidRPr="00626DC6">
              <w:fldChar w:fldCharType="begin"/>
            </w:r>
            <w:r w:rsidR="00626DC6" w:rsidRPr="00626DC6">
              <w:instrText xml:space="preserve"> DOCPROPERTY  DOCSPROP_subject  \* MERGEFORMAT </w:instrText>
            </w:r>
            <w:r w:rsidR="009900DE" w:rsidRPr="00626DC6">
              <w:fldChar w:fldCharType="end"/>
            </w:r>
          </w:p>
        </w:tc>
      </w:tr>
      <w:tr w:rsidR="00626DC6" w:rsidRPr="00626DC6" w:rsidTr="00812ED6">
        <w:tc>
          <w:tcPr>
            <w:tcW w:w="708" w:type="dxa"/>
            <w:tcBorders>
              <w:top w:val="nil"/>
              <w:bottom w:val="single" w:sz="4" w:space="0" w:color="E51519"/>
            </w:tcBorders>
            <w:shd w:val="clear" w:color="auto" w:fill="F3F3F3"/>
          </w:tcPr>
          <w:p w:rsidR="00626DC6" w:rsidRPr="00626DC6" w:rsidRDefault="00626DC6" w:rsidP="00812ED6">
            <w:pPr>
              <w:pStyle w:val="Normalsansretrait"/>
              <w:spacing w:before="0" w:line="240" w:lineRule="auto"/>
            </w:pPr>
          </w:p>
        </w:tc>
        <w:tc>
          <w:tcPr>
            <w:tcW w:w="360" w:type="dxa"/>
            <w:shd w:val="clear" w:color="auto" w:fill="auto"/>
          </w:tcPr>
          <w:p w:rsidR="00626DC6" w:rsidRPr="00626DC6" w:rsidRDefault="00626DC6" w:rsidP="00812ED6">
            <w:pPr>
              <w:pStyle w:val="Normalsansretrait"/>
              <w:spacing w:before="0" w:line="240" w:lineRule="auto"/>
            </w:pPr>
          </w:p>
        </w:tc>
        <w:tc>
          <w:tcPr>
            <w:tcW w:w="2400" w:type="dxa"/>
            <w:shd w:val="clear" w:color="auto" w:fill="auto"/>
          </w:tcPr>
          <w:p w:rsidR="00626DC6" w:rsidRPr="00626DC6" w:rsidRDefault="00626DC6" w:rsidP="00812ED6">
            <w:pPr>
              <w:pStyle w:val="Normalsansretrait"/>
              <w:spacing w:before="0" w:line="240" w:lineRule="auto"/>
            </w:pPr>
          </w:p>
        </w:tc>
        <w:tc>
          <w:tcPr>
            <w:tcW w:w="6600" w:type="dxa"/>
            <w:shd w:val="clear" w:color="auto" w:fill="auto"/>
          </w:tcPr>
          <w:p w:rsidR="00626DC6" w:rsidRPr="00626DC6" w:rsidRDefault="00626DC6" w:rsidP="00812ED6">
            <w:pPr>
              <w:pStyle w:val="Normalsansretrait"/>
              <w:keepNext/>
              <w:keepLines/>
              <w:spacing w:before="0" w:line="240" w:lineRule="auto"/>
              <w:ind w:left="132"/>
              <w:rPr>
                <w:rFonts w:ascii="Century Gothic" w:hAnsi="Century Gothic"/>
                <w:szCs w:val="18"/>
              </w:rPr>
            </w:pPr>
          </w:p>
        </w:tc>
      </w:tr>
      <w:bookmarkEnd w:id="0"/>
    </w:tbl>
    <w:p w:rsidR="00626DC6" w:rsidRPr="00626DC6" w:rsidRDefault="00626DC6" w:rsidP="00626DC6">
      <w:pPr>
        <w:ind w:left="0"/>
      </w:pPr>
    </w:p>
    <w:p w:rsidR="00D632FF" w:rsidRDefault="00626DC6" w:rsidP="00626DC6">
      <w:pPr>
        <w:pStyle w:val="Titre1"/>
        <w:spacing w:after="0"/>
      </w:pPr>
      <w:r w:rsidRPr="00626DC6">
        <w:br w:type="page"/>
      </w:r>
    </w:p>
    <w:p w:rsidR="00175EF1" w:rsidRPr="00E24A30" w:rsidRDefault="009900DE" w:rsidP="00175EF1">
      <w:pPr>
        <w:pStyle w:val="TitredeDossier"/>
        <w:ind w:firstLine="0"/>
      </w:pPr>
      <w:fldSimple w:instr=" DOCPROPERTY  DOCSLABEL_summary ">
        <w:r w:rsidR="001325E3">
          <w:t>Sommaire</w:t>
        </w:r>
      </w:fldSimple>
    </w:p>
    <w:p w:rsidR="001325E3" w:rsidRDefault="009900DE">
      <w:pPr>
        <w:pStyle w:val="TM1"/>
        <w:rPr>
          <w:rFonts w:asciiTheme="minorHAnsi" w:eastAsiaTheme="minorEastAsia" w:hAnsiTheme="minorHAnsi" w:cstheme="minorBidi"/>
          <w:bCs w:val="0"/>
          <w:noProof/>
          <w:sz w:val="22"/>
          <w:szCs w:val="22"/>
        </w:rPr>
      </w:pPr>
      <w:r w:rsidRPr="009900DE">
        <w:rPr>
          <w:bCs w:val="0"/>
        </w:rPr>
        <w:fldChar w:fldCharType="begin"/>
      </w:r>
      <w:r w:rsidR="00175EF1" w:rsidRPr="00E24A30">
        <w:rPr>
          <w:bCs w:val="0"/>
        </w:rPr>
        <w:instrText xml:space="preserve"> TOC \o "1-3" \h \z \u </w:instrText>
      </w:r>
      <w:r w:rsidRPr="009900DE">
        <w:rPr>
          <w:bCs w:val="0"/>
        </w:rPr>
        <w:fldChar w:fldCharType="separate"/>
      </w:r>
      <w:hyperlink w:anchor="_Toc357441953" w:history="1">
        <w:r w:rsidR="001325E3" w:rsidRPr="0039694E">
          <w:rPr>
            <w:rStyle w:val="Lienhypertexte"/>
          </w:rPr>
          <w:t>1.</w:t>
        </w:r>
        <w:r w:rsidR="001325E3">
          <w:rPr>
            <w:rFonts w:asciiTheme="minorHAnsi" w:eastAsiaTheme="minorEastAsia" w:hAnsiTheme="minorHAnsi" w:cstheme="minorBidi"/>
            <w:bCs w:val="0"/>
            <w:noProof/>
            <w:sz w:val="22"/>
            <w:szCs w:val="22"/>
          </w:rPr>
          <w:tab/>
        </w:r>
        <w:r w:rsidR="001325E3" w:rsidRPr="0039694E">
          <w:rPr>
            <w:rStyle w:val="Lienhypertexte"/>
          </w:rPr>
          <w:t>Liste des participants</w:t>
        </w:r>
        <w:r w:rsidR="001325E3">
          <w:rPr>
            <w:noProof/>
            <w:webHidden/>
          </w:rPr>
          <w:tab/>
        </w:r>
        <w:r w:rsidR="001325E3">
          <w:rPr>
            <w:noProof/>
            <w:webHidden/>
          </w:rPr>
          <w:fldChar w:fldCharType="begin"/>
        </w:r>
        <w:r w:rsidR="001325E3">
          <w:rPr>
            <w:noProof/>
            <w:webHidden/>
          </w:rPr>
          <w:instrText xml:space="preserve"> PAGEREF _Toc357441953 \h </w:instrText>
        </w:r>
        <w:r w:rsidR="001325E3">
          <w:rPr>
            <w:noProof/>
            <w:webHidden/>
          </w:rPr>
        </w:r>
        <w:r w:rsidR="001325E3">
          <w:rPr>
            <w:noProof/>
            <w:webHidden/>
          </w:rPr>
          <w:fldChar w:fldCharType="separate"/>
        </w:r>
        <w:r w:rsidR="001325E3">
          <w:rPr>
            <w:noProof/>
            <w:webHidden/>
          </w:rPr>
          <w:t>3</w:t>
        </w:r>
        <w:r w:rsidR="001325E3">
          <w:rPr>
            <w:noProof/>
            <w:webHidden/>
          </w:rPr>
          <w:fldChar w:fldCharType="end"/>
        </w:r>
      </w:hyperlink>
    </w:p>
    <w:p w:rsidR="001325E3" w:rsidRDefault="001325E3">
      <w:pPr>
        <w:pStyle w:val="TM1"/>
        <w:rPr>
          <w:rFonts w:asciiTheme="minorHAnsi" w:eastAsiaTheme="minorEastAsia" w:hAnsiTheme="minorHAnsi" w:cstheme="minorBidi"/>
          <w:bCs w:val="0"/>
          <w:noProof/>
          <w:sz w:val="22"/>
          <w:szCs w:val="22"/>
        </w:rPr>
      </w:pPr>
      <w:hyperlink w:anchor="_Toc357441954" w:history="1">
        <w:r w:rsidRPr="0039694E">
          <w:rPr>
            <w:rStyle w:val="Lienhypertexte"/>
          </w:rPr>
          <w:t>2.</w:t>
        </w:r>
        <w:r>
          <w:rPr>
            <w:rFonts w:asciiTheme="minorHAnsi" w:eastAsiaTheme="minorEastAsia" w:hAnsiTheme="minorHAnsi" w:cstheme="minorBidi"/>
            <w:bCs w:val="0"/>
            <w:noProof/>
            <w:sz w:val="22"/>
            <w:szCs w:val="22"/>
          </w:rPr>
          <w:tab/>
        </w:r>
        <w:r w:rsidRPr="0039694E">
          <w:rPr>
            <w:rStyle w:val="Lienhypertexte"/>
          </w:rPr>
          <w:t>Introduction</w:t>
        </w:r>
        <w:r>
          <w:rPr>
            <w:noProof/>
            <w:webHidden/>
          </w:rPr>
          <w:tab/>
        </w:r>
        <w:r>
          <w:rPr>
            <w:noProof/>
            <w:webHidden/>
          </w:rPr>
          <w:fldChar w:fldCharType="begin"/>
        </w:r>
        <w:r>
          <w:rPr>
            <w:noProof/>
            <w:webHidden/>
          </w:rPr>
          <w:instrText xml:space="preserve"> PAGEREF _Toc357441954 \h </w:instrText>
        </w:r>
        <w:r>
          <w:rPr>
            <w:noProof/>
            <w:webHidden/>
          </w:rPr>
        </w:r>
        <w:r>
          <w:rPr>
            <w:noProof/>
            <w:webHidden/>
          </w:rPr>
          <w:fldChar w:fldCharType="separate"/>
        </w:r>
        <w:r>
          <w:rPr>
            <w:noProof/>
            <w:webHidden/>
          </w:rPr>
          <w:t>3</w:t>
        </w:r>
        <w:r>
          <w:rPr>
            <w:noProof/>
            <w:webHidden/>
          </w:rPr>
          <w:fldChar w:fldCharType="end"/>
        </w:r>
      </w:hyperlink>
    </w:p>
    <w:p w:rsidR="001325E3" w:rsidRDefault="001325E3">
      <w:pPr>
        <w:pStyle w:val="TM1"/>
        <w:rPr>
          <w:rFonts w:asciiTheme="minorHAnsi" w:eastAsiaTheme="minorEastAsia" w:hAnsiTheme="minorHAnsi" w:cstheme="minorBidi"/>
          <w:bCs w:val="0"/>
          <w:noProof/>
          <w:sz w:val="22"/>
          <w:szCs w:val="22"/>
        </w:rPr>
      </w:pPr>
      <w:hyperlink w:anchor="_Toc357441955" w:history="1">
        <w:r w:rsidRPr="0039694E">
          <w:rPr>
            <w:rStyle w:val="Lienhypertexte"/>
          </w:rPr>
          <w:t>3.</w:t>
        </w:r>
        <w:r>
          <w:rPr>
            <w:rFonts w:asciiTheme="minorHAnsi" w:eastAsiaTheme="minorEastAsia" w:hAnsiTheme="minorHAnsi" w:cstheme="minorBidi"/>
            <w:bCs w:val="0"/>
            <w:noProof/>
            <w:sz w:val="22"/>
            <w:szCs w:val="22"/>
          </w:rPr>
          <w:tab/>
        </w:r>
        <w:r w:rsidRPr="0039694E">
          <w:rPr>
            <w:rStyle w:val="Lienhypertexte"/>
          </w:rPr>
          <w:t>Existant</w:t>
        </w:r>
        <w:r>
          <w:rPr>
            <w:noProof/>
            <w:webHidden/>
          </w:rPr>
          <w:tab/>
        </w:r>
        <w:r>
          <w:rPr>
            <w:noProof/>
            <w:webHidden/>
          </w:rPr>
          <w:fldChar w:fldCharType="begin"/>
        </w:r>
        <w:r>
          <w:rPr>
            <w:noProof/>
            <w:webHidden/>
          </w:rPr>
          <w:instrText xml:space="preserve"> PAGEREF _Toc357441955 \h </w:instrText>
        </w:r>
        <w:r>
          <w:rPr>
            <w:noProof/>
            <w:webHidden/>
          </w:rPr>
        </w:r>
        <w:r>
          <w:rPr>
            <w:noProof/>
            <w:webHidden/>
          </w:rPr>
          <w:fldChar w:fldCharType="separate"/>
        </w:r>
        <w:r>
          <w:rPr>
            <w:noProof/>
            <w:webHidden/>
          </w:rPr>
          <w:t>3</w:t>
        </w:r>
        <w:r>
          <w:rPr>
            <w:noProof/>
            <w:webHidden/>
          </w:rPr>
          <w:fldChar w:fldCharType="end"/>
        </w:r>
      </w:hyperlink>
    </w:p>
    <w:p w:rsidR="001325E3" w:rsidRDefault="001325E3">
      <w:pPr>
        <w:pStyle w:val="TM1"/>
        <w:rPr>
          <w:rFonts w:asciiTheme="minorHAnsi" w:eastAsiaTheme="minorEastAsia" w:hAnsiTheme="minorHAnsi" w:cstheme="minorBidi"/>
          <w:bCs w:val="0"/>
          <w:noProof/>
          <w:sz w:val="22"/>
          <w:szCs w:val="22"/>
        </w:rPr>
      </w:pPr>
      <w:hyperlink w:anchor="_Toc357441956" w:history="1">
        <w:r w:rsidRPr="0039694E">
          <w:rPr>
            <w:rStyle w:val="Lienhypertexte"/>
          </w:rPr>
          <w:t>4.</w:t>
        </w:r>
        <w:r>
          <w:rPr>
            <w:rFonts w:asciiTheme="minorHAnsi" w:eastAsiaTheme="minorEastAsia" w:hAnsiTheme="minorHAnsi" w:cstheme="minorBidi"/>
            <w:bCs w:val="0"/>
            <w:noProof/>
            <w:sz w:val="22"/>
            <w:szCs w:val="22"/>
          </w:rPr>
          <w:tab/>
        </w:r>
        <w:r w:rsidRPr="0039694E">
          <w:rPr>
            <w:rStyle w:val="Lienhypertexte"/>
          </w:rPr>
          <w:t>Exigences</w:t>
        </w:r>
        <w:r>
          <w:rPr>
            <w:noProof/>
            <w:webHidden/>
          </w:rPr>
          <w:tab/>
        </w:r>
        <w:r>
          <w:rPr>
            <w:noProof/>
            <w:webHidden/>
          </w:rPr>
          <w:fldChar w:fldCharType="begin"/>
        </w:r>
        <w:r>
          <w:rPr>
            <w:noProof/>
            <w:webHidden/>
          </w:rPr>
          <w:instrText xml:space="preserve"> PAGEREF _Toc357441956 \h </w:instrText>
        </w:r>
        <w:r>
          <w:rPr>
            <w:noProof/>
            <w:webHidden/>
          </w:rPr>
        </w:r>
        <w:r>
          <w:rPr>
            <w:noProof/>
            <w:webHidden/>
          </w:rPr>
          <w:fldChar w:fldCharType="separate"/>
        </w:r>
        <w:r>
          <w:rPr>
            <w:noProof/>
            <w:webHidden/>
          </w:rPr>
          <w:t>4</w:t>
        </w:r>
        <w:r>
          <w:rPr>
            <w:noProof/>
            <w:webHidden/>
          </w:rPr>
          <w:fldChar w:fldCharType="end"/>
        </w:r>
      </w:hyperlink>
    </w:p>
    <w:p w:rsidR="001325E3" w:rsidRDefault="001325E3">
      <w:pPr>
        <w:pStyle w:val="TM2"/>
        <w:rPr>
          <w:rFonts w:asciiTheme="minorHAnsi" w:eastAsiaTheme="minorEastAsia" w:hAnsiTheme="minorHAnsi" w:cstheme="minorBidi"/>
          <w:b w:val="0"/>
          <w:bCs w:val="0"/>
          <w:noProof/>
          <w:sz w:val="22"/>
          <w:szCs w:val="22"/>
        </w:rPr>
      </w:pPr>
      <w:hyperlink w:anchor="_Toc357441957" w:history="1">
        <w:r w:rsidRPr="0039694E">
          <w:rPr>
            <w:rStyle w:val="Lienhypertexte"/>
          </w:rPr>
          <w:t>4.1.</w:t>
        </w:r>
        <w:r>
          <w:rPr>
            <w:rFonts w:asciiTheme="minorHAnsi" w:eastAsiaTheme="minorEastAsia" w:hAnsiTheme="minorHAnsi" w:cstheme="minorBidi"/>
            <w:b w:val="0"/>
            <w:bCs w:val="0"/>
            <w:noProof/>
            <w:sz w:val="22"/>
            <w:szCs w:val="22"/>
          </w:rPr>
          <w:tab/>
        </w:r>
        <w:r w:rsidRPr="0039694E">
          <w:rPr>
            <w:rStyle w:val="Lienhypertexte"/>
          </w:rPr>
          <w:t>Exigences techniques</w:t>
        </w:r>
        <w:r>
          <w:rPr>
            <w:noProof/>
            <w:webHidden/>
          </w:rPr>
          <w:tab/>
        </w:r>
        <w:r>
          <w:rPr>
            <w:noProof/>
            <w:webHidden/>
          </w:rPr>
          <w:fldChar w:fldCharType="begin"/>
        </w:r>
        <w:r>
          <w:rPr>
            <w:noProof/>
            <w:webHidden/>
          </w:rPr>
          <w:instrText xml:space="preserve"> PAGEREF _Toc357441957 \h </w:instrText>
        </w:r>
        <w:r>
          <w:rPr>
            <w:noProof/>
            <w:webHidden/>
          </w:rPr>
        </w:r>
        <w:r>
          <w:rPr>
            <w:noProof/>
            <w:webHidden/>
          </w:rPr>
          <w:fldChar w:fldCharType="separate"/>
        </w:r>
        <w:r>
          <w:rPr>
            <w:noProof/>
            <w:webHidden/>
          </w:rPr>
          <w:t>4</w:t>
        </w:r>
        <w:r>
          <w:rPr>
            <w:noProof/>
            <w:webHidden/>
          </w:rPr>
          <w:fldChar w:fldCharType="end"/>
        </w:r>
      </w:hyperlink>
    </w:p>
    <w:p w:rsidR="001325E3" w:rsidRDefault="001325E3">
      <w:pPr>
        <w:pStyle w:val="TM2"/>
        <w:rPr>
          <w:rFonts w:asciiTheme="minorHAnsi" w:eastAsiaTheme="minorEastAsia" w:hAnsiTheme="minorHAnsi" w:cstheme="minorBidi"/>
          <w:b w:val="0"/>
          <w:bCs w:val="0"/>
          <w:noProof/>
          <w:sz w:val="22"/>
          <w:szCs w:val="22"/>
        </w:rPr>
      </w:pPr>
      <w:hyperlink w:anchor="_Toc357441958" w:history="1">
        <w:r w:rsidRPr="0039694E">
          <w:rPr>
            <w:rStyle w:val="Lienhypertexte"/>
          </w:rPr>
          <w:t>4.2.</w:t>
        </w:r>
        <w:r>
          <w:rPr>
            <w:rFonts w:asciiTheme="minorHAnsi" w:eastAsiaTheme="minorEastAsia" w:hAnsiTheme="minorHAnsi" w:cstheme="minorBidi"/>
            <w:b w:val="0"/>
            <w:bCs w:val="0"/>
            <w:noProof/>
            <w:sz w:val="22"/>
            <w:szCs w:val="22"/>
          </w:rPr>
          <w:tab/>
        </w:r>
        <w:r w:rsidRPr="0039694E">
          <w:rPr>
            <w:rStyle w:val="Lienhypertexte"/>
          </w:rPr>
          <w:t>Exigences fonctionnelles</w:t>
        </w:r>
        <w:r>
          <w:rPr>
            <w:noProof/>
            <w:webHidden/>
          </w:rPr>
          <w:tab/>
        </w:r>
        <w:r>
          <w:rPr>
            <w:noProof/>
            <w:webHidden/>
          </w:rPr>
          <w:fldChar w:fldCharType="begin"/>
        </w:r>
        <w:r>
          <w:rPr>
            <w:noProof/>
            <w:webHidden/>
          </w:rPr>
          <w:instrText xml:space="preserve"> PAGEREF _Toc357441958 \h </w:instrText>
        </w:r>
        <w:r>
          <w:rPr>
            <w:noProof/>
            <w:webHidden/>
          </w:rPr>
        </w:r>
        <w:r>
          <w:rPr>
            <w:noProof/>
            <w:webHidden/>
          </w:rPr>
          <w:fldChar w:fldCharType="separate"/>
        </w:r>
        <w:r>
          <w:rPr>
            <w:noProof/>
            <w:webHidden/>
          </w:rPr>
          <w:t>4</w:t>
        </w:r>
        <w:r>
          <w:rPr>
            <w:noProof/>
            <w:webHidden/>
          </w:rPr>
          <w:fldChar w:fldCharType="end"/>
        </w:r>
      </w:hyperlink>
    </w:p>
    <w:p w:rsidR="001325E3" w:rsidRDefault="001325E3">
      <w:pPr>
        <w:pStyle w:val="TM2"/>
        <w:rPr>
          <w:rFonts w:asciiTheme="minorHAnsi" w:eastAsiaTheme="minorEastAsia" w:hAnsiTheme="minorHAnsi" w:cstheme="minorBidi"/>
          <w:b w:val="0"/>
          <w:bCs w:val="0"/>
          <w:noProof/>
          <w:sz w:val="22"/>
          <w:szCs w:val="22"/>
        </w:rPr>
      </w:pPr>
      <w:hyperlink w:anchor="_Toc357441959" w:history="1">
        <w:r w:rsidRPr="0039694E">
          <w:rPr>
            <w:rStyle w:val="Lienhypertexte"/>
          </w:rPr>
          <w:t>4.3.</w:t>
        </w:r>
        <w:r>
          <w:rPr>
            <w:rFonts w:asciiTheme="minorHAnsi" w:eastAsiaTheme="minorEastAsia" w:hAnsiTheme="minorHAnsi" w:cstheme="minorBidi"/>
            <w:b w:val="0"/>
            <w:bCs w:val="0"/>
            <w:noProof/>
            <w:sz w:val="22"/>
            <w:szCs w:val="22"/>
          </w:rPr>
          <w:tab/>
        </w:r>
        <w:r w:rsidRPr="0039694E">
          <w:rPr>
            <w:rStyle w:val="Lienhypertexte"/>
          </w:rPr>
          <w:t>Exigences planning</w:t>
        </w:r>
        <w:r>
          <w:rPr>
            <w:noProof/>
            <w:webHidden/>
          </w:rPr>
          <w:tab/>
        </w:r>
        <w:r>
          <w:rPr>
            <w:noProof/>
            <w:webHidden/>
          </w:rPr>
          <w:fldChar w:fldCharType="begin"/>
        </w:r>
        <w:r>
          <w:rPr>
            <w:noProof/>
            <w:webHidden/>
          </w:rPr>
          <w:instrText xml:space="preserve"> PAGEREF _Toc357441959 \h </w:instrText>
        </w:r>
        <w:r>
          <w:rPr>
            <w:noProof/>
            <w:webHidden/>
          </w:rPr>
        </w:r>
        <w:r>
          <w:rPr>
            <w:noProof/>
            <w:webHidden/>
          </w:rPr>
          <w:fldChar w:fldCharType="separate"/>
        </w:r>
        <w:r>
          <w:rPr>
            <w:noProof/>
            <w:webHidden/>
          </w:rPr>
          <w:t>5</w:t>
        </w:r>
        <w:r>
          <w:rPr>
            <w:noProof/>
            <w:webHidden/>
          </w:rPr>
          <w:fldChar w:fldCharType="end"/>
        </w:r>
      </w:hyperlink>
    </w:p>
    <w:p w:rsidR="001325E3" w:rsidRDefault="001325E3">
      <w:pPr>
        <w:pStyle w:val="TM1"/>
        <w:rPr>
          <w:rFonts w:asciiTheme="minorHAnsi" w:eastAsiaTheme="minorEastAsia" w:hAnsiTheme="minorHAnsi" w:cstheme="minorBidi"/>
          <w:bCs w:val="0"/>
          <w:noProof/>
          <w:sz w:val="22"/>
          <w:szCs w:val="22"/>
        </w:rPr>
      </w:pPr>
      <w:hyperlink w:anchor="_Toc357441960" w:history="1">
        <w:r w:rsidRPr="0039694E">
          <w:rPr>
            <w:rStyle w:val="Lienhypertexte"/>
          </w:rPr>
          <w:t>5.</w:t>
        </w:r>
        <w:r>
          <w:rPr>
            <w:rFonts w:asciiTheme="minorHAnsi" w:eastAsiaTheme="minorEastAsia" w:hAnsiTheme="minorHAnsi" w:cstheme="minorBidi"/>
            <w:bCs w:val="0"/>
            <w:noProof/>
            <w:sz w:val="22"/>
            <w:szCs w:val="22"/>
          </w:rPr>
          <w:tab/>
        </w:r>
        <w:r w:rsidRPr="0039694E">
          <w:rPr>
            <w:rStyle w:val="Lienhypertexte"/>
          </w:rPr>
          <w:t>Proposition de solutions techniques</w:t>
        </w:r>
        <w:r>
          <w:rPr>
            <w:noProof/>
            <w:webHidden/>
          </w:rPr>
          <w:tab/>
        </w:r>
        <w:r>
          <w:rPr>
            <w:noProof/>
            <w:webHidden/>
          </w:rPr>
          <w:fldChar w:fldCharType="begin"/>
        </w:r>
        <w:r>
          <w:rPr>
            <w:noProof/>
            <w:webHidden/>
          </w:rPr>
          <w:instrText xml:space="preserve"> PAGEREF _Toc357441960 \h </w:instrText>
        </w:r>
        <w:r>
          <w:rPr>
            <w:noProof/>
            <w:webHidden/>
          </w:rPr>
        </w:r>
        <w:r>
          <w:rPr>
            <w:noProof/>
            <w:webHidden/>
          </w:rPr>
          <w:fldChar w:fldCharType="separate"/>
        </w:r>
        <w:r>
          <w:rPr>
            <w:noProof/>
            <w:webHidden/>
          </w:rPr>
          <w:t>5</w:t>
        </w:r>
        <w:r>
          <w:rPr>
            <w:noProof/>
            <w:webHidden/>
          </w:rPr>
          <w:fldChar w:fldCharType="end"/>
        </w:r>
      </w:hyperlink>
    </w:p>
    <w:p w:rsidR="001325E3" w:rsidRDefault="001325E3">
      <w:pPr>
        <w:pStyle w:val="TM2"/>
        <w:rPr>
          <w:rFonts w:asciiTheme="minorHAnsi" w:eastAsiaTheme="minorEastAsia" w:hAnsiTheme="minorHAnsi" w:cstheme="minorBidi"/>
          <w:b w:val="0"/>
          <w:bCs w:val="0"/>
          <w:noProof/>
          <w:sz w:val="22"/>
          <w:szCs w:val="22"/>
        </w:rPr>
      </w:pPr>
      <w:hyperlink w:anchor="_Toc357441961" w:history="1">
        <w:r w:rsidRPr="0039694E">
          <w:rPr>
            <w:rStyle w:val="Lienhypertexte"/>
          </w:rPr>
          <w:t>5.1.</w:t>
        </w:r>
        <w:r>
          <w:rPr>
            <w:rFonts w:asciiTheme="minorHAnsi" w:eastAsiaTheme="minorEastAsia" w:hAnsiTheme="minorHAnsi" w:cstheme="minorBidi"/>
            <w:b w:val="0"/>
            <w:bCs w:val="0"/>
            <w:noProof/>
            <w:sz w:val="22"/>
            <w:szCs w:val="22"/>
          </w:rPr>
          <w:tab/>
        </w:r>
        <w:r w:rsidRPr="0039694E">
          <w:rPr>
            <w:rStyle w:val="Lienhypertexte"/>
          </w:rPr>
          <w:t>Base de données</w:t>
        </w:r>
        <w:r>
          <w:rPr>
            <w:noProof/>
            <w:webHidden/>
          </w:rPr>
          <w:tab/>
        </w:r>
        <w:r>
          <w:rPr>
            <w:noProof/>
            <w:webHidden/>
          </w:rPr>
          <w:fldChar w:fldCharType="begin"/>
        </w:r>
        <w:r>
          <w:rPr>
            <w:noProof/>
            <w:webHidden/>
          </w:rPr>
          <w:instrText xml:space="preserve"> PAGEREF _Toc357441961 \h </w:instrText>
        </w:r>
        <w:r>
          <w:rPr>
            <w:noProof/>
            <w:webHidden/>
          </w:rPr>
        </w:r>
        <w:r>
          <w:rPr>
            <w:noProof/>
            <w:webHidden/>
          </w:rPr>
          <w:fldChar w:fldCharType="separate"/>
        </w:r>
        <w:r>
          <w:rPr>
            <w:noProof/>
            <w:webHidden/>
          </w:rPr>
          <w:t>5</w:t>
        </w:r>
        <w:r>
          <w:rPr>
            <w:noProof/>
            <w:webHidden/>
          </w:rPr>
          <w:fldChar w:fldCharType="end"/>
        </w:r>
      </w:hyperlink>
    </w:p>
    <w:p w:rsidR="001325E3" w:rsidRDefault="001325E3">
      <w:pPr>
        <w:pStyle w:val="TM2"/>
        <w:rPr>
          <w:rFonts w:asciiTheme="minorHAnsi" w:eastAsiaTheme="minorEastAsia" w:hAnsiTheme="minorHAnsi" w:cstheme="minorBidi"/>
          <w:b w:val="0"/>
          <w:bCs w:val="0"/>
          <w:noProof/>
          <w:sz w:val="22"/>
          <w:szCs w:val="22"/>
        </w:rPr>
      </w:pPr>
      <w:hyperlink w:anchor="_Toc357441962" w:history="1">
        <w:r w:rsidRPr="0039694E">
          <w:rPr>
            <w:rStyle w:val="Lienhypertexte"/>
          </w:rPr>
          <w:t>5.2.</w:t>
        </w:r>
        <w:r>
          <w:rPr>
            <w:rFonts w:asciiTheme="minorHAnsi" w:eastAsiaTheme="minorEastAsia" w:hAnsiTheme="minorHAnsi" w:cstheme="minorBidi"/>
            <w:b w:val="0"/>
            <w:bCs w:val="0"/>
            <w:noProof/>
            <w:sz w:val="22"/>
            <w:szCs w:val="22"/>
          </w:rPr>
          <w:tab/>
        </w:r>
        <w:r w:rsidRPr="0039694E">
          <w:rPr>
            <w:rStyle w:val="Lienhypertexte"/>
          </w:rPr>
          <w:t>Application</w:t>
        </w:r>
        <w:r>
          <w:rPr>
            <w:noProof/>
            <w:webHidden/>
          </w:rPr>
          <w:tab/>
        </w:r>
        <w:r>
          <w:rPr>
            <w:noProof/>
            <w:webHidden/>
          </w:rPr>
          <w:fldChar w:fldCharType="begin"/>
        </w:r>
        <w:r>
          <w:rPr>
            <w:noProof/>
            <w:webHidden/>
          </w:rPr>
          <w:instrText xml:space="preserve"> PAGEREF _Toc357441962 \h </w:instrText>
        </w:r>
        <w:r>
          <w:rPr>
            <w:noProof/>
            <w:webHidden/>
          </w:rPr>
        </w:r>
        <w:r>
          <w:rPr>
            <w:noProof/>
            <w:webHidden/>
          </w:rPr>
          <w:fldChar w:fldCharType="separate"/>
        </w:r>
        <w:r>
          <w:rPr>
            <w:noProof/>
            <w:webHidden/>
          </w:rPr>
          <w:t>5</w:t>
        </w:r>
        <w:r>
          <w:rPr>
            <w:noProof/>
            <w:webHidden/>
          </w:rPr>
          <w:fldChar w:fldCharType="end"/>
        </w:r>
      </w:hyperlink>
    </w:p>
    <w:p w:rsidR="001325E3" w:rsidRDefault="001325E3">
      <w:pPr>
        <w:pStyle w:val="TM3"/>
        <w:rPr>
          <w:rFonts w:asciiTheme="minorHAnsi" w:eastAsiaTheme="minorEastAsia" w:hAnsiTheme="minorHAnsi" w:cstheme="minorBidi"/>
          <w:noProof/>
          <w:sz w:val="22"/>
          <w:szCs w:val="22"/>
        </w:rPr>
      </w:pPr>
      <w:hyperlink w:anchor="_Toc357441963" w:history="1">
        <w:r w:rsidRPr="0039694E">
          <w:rPr>
            <w:rStyle w:val="Lienhypertexte"/>
          </w:rPr>
          <w:t>5.2.1.</w:t>
        </w:r>
        <w:r>
          <w:rPr>
            <w:rFonts w:asciiTheme="minorHAnsi" w:eastAsiaTheme="minorEastAsia" w:hAnsiTheme="minorHAnsi" w:cstheme="minorBidi"/>
            <w:noProof/>
            <w:sz w:val="22"/>
            <w:szCs w:val="22"/>
          </w:rPr>
          <w:tab/>
        </w:r>
        <w:r w:rsidRPr="0039694E">
          <w:rPr>
            <w:rStyle w:val="Lienhypertexte"/>
          </w:rPr>
          <w:t>1</w:t>
        </w:r>
        <w:r w:rsidRPr="0039694E">
          <w:rPr>
            <w:rStyle w:val="Lienhypertexte"/>
            <w:vertAlign w:val="superscript"/>
          </w:rPr>
          <w:t>er</w:t>
        </w:r>
        <w:r w:rsidRPr="0039694E">
          <w:rPr>
            <w:rStyle w:val="Lienhypertexte"/>
          </w:rPr>
          <w:t xml:space="preserve"> solution : application Web</w:t>
        </w:r>
        <w:r>
          <w:rPr>
            <w:noProof/>
            <w:webHidden/>
          </w:rPr>
          <w:tab/>
        </w:r>
        <w:r>
          <w:rPr>
            <w:noProof/>
            <w:webHidden/>
          </w:rPr>
          <w:fldChar w:fldCharType="begin"/>
        </w:r>
        <w:r>
          <w:rPr>
            <w:noProof/>
            <w:webHidden/>
          </w:rPr>
          <w:instrText xml:space="preserve"> PAGEREF _Toc357441963 \h </w:instrText>
        </w:r>
        <w:r>
          <w:rPr>
            <w:noProof/>
            <w:webHidden/>
          </w:rPr>
        </w:r>
        <w:r>
          <w:rPr>
            <w:noProof/>
            <w:webHidden/>
          </w:rPr>
          <w:fldChar w:fldCharType="separate"/>
        </w:r>
        <w:r>
          <w:rPr>
            <w:noProof/>
            <w:webHidden/>
          </w:rPr>
          <w:t>5</w:t>
        </w:r>
        <w:r>
          <w:rPr>
            <w:noProof/>
            <w:webHidden/>
          </w:rPr>
          <w:fldChar w:fldCharType="end"/>
        </w:r>
      </w:hyperlink>
    </w:p>
    <w:p w:rsidR="001325E3" w:rsidRDefault="001325E3">
      <w:pPr>
        <w:pStyle w:val="TM3"/>
        <w:rPr>
          <w:rFonts w:asciiTheme="minorHAnsi" w:eastAsiaTheme="minorEastAsia" w:hAnsiTheme="minorHAnsi" w:cstheme="minorBidi"/>
          <w:noProof/>
          <w:sz w:val="22"/>
          <w:szCs w:val="22"/>
        </w:rPr>
      </w:pPr>
      <w:hyperlink w:anchor="_Toc357441964" w:history="1">
        <w:r w:rsidRPr="0039694E">
          <w:rPr>
            <w:rStyle w:val="Lienhypertexte"/>
          </w:rPr>
          <w:t>5.2.1.</w:t>
        </w:r>
        <w:r>
          <w:rPr>
            <w:rFonts w:asciiTheme="minorHAnsi" w:eastAsiaTheme="minorEastAsia" w:hAnsiTheme="minorHAnsi" w:cstheme="minorBidi"/>
            <w:noProof/>
            <w:sz w:val="22"/>
            <w:szCs w:val="22"/>
          </w:rPr>
          <w:tab/>
        </w:r>
        <w:r w:rsidRPr="0039694E">
          <w:rPr>
            <w:rStyle w:val="Lienhypertexte"/>
          </w:rPr>
          <w:t>2</w:t>
        </w:r>
        <w:r w:rsidRPr="0039694E">
          <w:rPr>
            <w:rStyle w:val="Lienhypertexte"/>
            <w:vertAlign w:val="superscript"/>
          </w:rPr>
          <w:t>e</w:t>
        </w:r>
        <w:r w:rsidRPr="0039694E">
          <w:rPr>
            <w:rStyle w:val="Lienhypertexte"/>
          </w:rPr>
          <w:t xml:space="preserve"> solution : application Client lourd</w:t>
        </w:r>
        <w:r>
          <w:rPr>
            <w:noProof/>
            <w:webHidden/>
          </w:rPr>
          <w:tab/>
        </w:r>
        <w:r>
          <w:rPr>
            <w:noProof/>
            <w:webHidden/>
          </w:rPr>
          <w:fldChar w:fldCharType="begin"/>
        </w:r>
        <w:r>
          <w:rPr>
            <w:noProof/>
            <w:webHidden/>
          </w:rPr>
          <w:instrText xml:space="preserve"> PAGEREF _Toc357441964 \h </w:instrText>
        </w:r>
        <w:r>
          <w:rPr>
            <w:noProof/>
            <w:webHidden/>
          </w:rPr>
        </w:r>
        <w:r>
          <w:rPr>
            <w:noProof/>
            <w:webHidden/>
          </w:rPr>
          <w:fldChar w:fldCharType="separate"/>
        </w:r>
        <w:r>
          <w:rPr>
            <w:noProof/>
            <w:webHidden/>
          </w:rPr>
          <w:t>6</w:t>
        </w:r>
        <w:r>
          <w:rPr>
            <w:noProof/>
            <w:webHidden/>
          </w:rPr>
          <w:fldChar w:fldCharType="end"/>
        </w:r>
      </w:hyperlink>
    </w:p>
    <w:p w:rsidR="001325E3" w:rsidRDefault="001325E3">
      <w:pPr>
        <w:pStyle w:val="TM1"/>
        <w:rPr>
          <w:rFonts w:asciiTheme="minorHAnsi" w:eastAsiaTheme="minorEastAsia" w:hAnsiTheme="minorHAnsi" w:cstheme="minorBidi"/>
          <w:bCs w:val="0"/>
          <w:noProof/>
          <w:sz w:val="22"/>
          <w:szCs w:val="22"/>
        </w:rPr>
      </w:pPr>
      <w:hyperlink w:anchor="_Toc357441965" w:history="1">
        <w:r w:rsidRPr="0039694E">
          <w:rPr>
            <w:rStyle w:val="Lienhypertexte"/>
          </w:rPr>
          <w:t>6.</w:t>
        </w:r>
        <w:r>
          <w:rPr>
            <w:rFonts w:asciiTheme="minorHAnsi" w:eastAsiaTheme="minorEastAsia" w:hAnsiTheme="minorHAnsi" w:cstheme="minorBidi"/>
            <w:bCs w:val="0"/>
            <w:noProof/>
            <w:sz w:val="22"/>
            <w:szCs w:val="22"/>
          </w:rPr>
          <w:tab/>
        </w:r>
        <w:r w:rsidRPr="0039694E">
          <w:rPr>
            <w:rStyle w:val="Lienhypertexte"/>
          </w:rPr>
          <w:t>Risques</w:t>
        </w:r>
        <w:r>
          <w:rPr>
            <w:noProof/>
            <w:webHidden/>
          </w:rPr>
          <w:tab/>
        </w:r>
        <w:r>
          <w:rPr>
            <w:noProof/>
            <w:webHidden/>
          </w:rPr>
          <w:fldChar w:fldCharType="begin"/>
        </w:r>
        <w:r>
          <w:rPr>
            <w:noProof/>
            <w:webHidden/>
          </w:rPr>
          <w:instrText xml:space="preserve"> PAGEREF _Toc357441965 \h </w:instrText>
        </w:r>
        <w:r>
          <w:rPr>
            <w:noProof/>
            <w:webHidden/>
          </w:rPr>
        </w:r>
        <w:r>
          <w:rPr>
            <w:noProof/>
            <w:webHidden/>
          </w:rPr>
          <w:fldChar w:fldCharType="separate"/>
        </w:r>
        <w:r>
          <w:rPr>
            <w:noProof/>
            <w:webHidden/>
          </w:rPr>
          <w:t>7</w:t>
        </w:r>
        <w:r>
          <w:rPr>
            <w:noProof/>
            <w:webHidden/>
          </w:rPr>
          <w:fldChar w:fldCharType="end"/>
        </w:r>
      </w:hyperlink>
    </w:p>
    <w:p w:rsidR="001325E3" w:rsidRDefault="001325E3">
      <w:pPr>
        <w:pStyle w:val="TM1"/>
        <w:rPr>
          <w:rFonts w:asciiTheme="minorHAnsi" w:eastAsiaTheme="minorEastAsia" w:hAnsiTheme="minorHAnsi" w:cstheme="minorBidi"/>
          <w:bCs w:val="0"/>
          <w:noProof/>
          <w:sz w:val="22"/>
          <w:szCs w:val="22"/>
        </w:rPr>
      </w:pPr>
      <w:hyperlink w:anchor="_Toc357441966" w:history="1">
        <w:r w:rsidRPr="0039694E">
          <w:rPr>
            <w:rStyle w:val="Lienhypertexte"/>
          </w:rPr>
          <w:t>7.</w:t>
        </w:r>
        <w:r>
          <w:rPr>
            <w:rFonts w:asciiTheme="minorHAnsi" w:eastAsiaTheme="minorEastAsia" w:hAnsiTheme="minorHAnsi" w:cstheme="minorBidi"/>
            <w:bCs w:val="0"/>
            <w:noProof/>
            <w:sz w:val="22"/>
            <w:szCs w:val="22"/>
          </w:rPr>
          <w:tab/>
        </w:r>
        <w:r w:rsidRPr="0039694E">
          <w:rPr>
            <w:rStyle w:val="Lienhypertexte"/>
          </w:rPr>
          <w:t>Préconisation</w:t>
        </w:r>
        <w:r>
          <w:rPr>
            <w:noProof/>
            <w:webHidden/>
          </w:rPr>
          <w:tab/>
        </w:r>
        <w:r>
          <w:rPr>
            <w:noProof/>
            <w:webHidden/>
          </w:rPr>
          <w:fldChar w:fldCharType="begin"/>
        </w:r>
        <w:r>
          <w:rPr>
            <w:noProof/>
            <w:webHidden/>
          </w:rPr>
          <w:instrText xml:space="preserve"> PAGEREF _Toc357441966 \h </w:instrText>
        </w:r>
        <w:r>
          <w:rPr>
            <w:noProof/>
            <w:webHidden/>
          </w:rPr>
        </w:r>
        <w:r>
          <w:rPr>
            <w:noProof/>
            <w:webHidden/>
          </w:rPr>
          <w:fldChar w:fldCharType="separate"/>
        </w:r>
        <w:r>
          <w:rPr>
            <w:noProof/>
            <w:webHidden/>
          </w:rPr>
          <w:t>8</w:t>
        </w:r>
        <w:r>
          <w:rPr>
            <w:noProof/>
            <w:webHidden/>
          </w:rPr>
          <w:fldChar w:fldCharType="end"/>
        </w:r>
      </w:hyperlink>
    </w:p>
    <w:p w:rsidR="001325E3" w:rsidRDefault="001325E3">
      <w:pPr>
        <w:pStyle w:val="TM1"/>
        <w:rPr>
          <w:rFonts w:asciiTheme="minorHAnsi" w:eastAsiaTheme="minorEastAsia" w:hAnsiTheme="minorHAnsi" w:cstheme="minorBidi"/>
          <w:bCs w:val="0"/>
          <w:noProof/>
          <w:sz w:val="22"/>
          <w:szCs w:val="22"/>
        </w:rPr>
      </w:pPr>
      <w:hyperlink w:anchor="_Toc357441967" w:history="1">
        <w:r w:rsidRPr="0039694E">
          <w:rPr>
            <w:rStyle w:val="Lienhypertexte"/>
          </w:rPr>
          <w:t>8.</w:t>
        </w:r>
        <w:r>
          <w:rPr>
            <w:rFonts w:asciiTheme="minorHAnsi" w:eastAsiaTheme="minorEastAsia" w:hAnsiTheme="minorHAnsi" w:cstheme="minorBidi"/>
            <w:bCs w:val="0"/>
            <w:noProof/>
            <w:sz w:val="22"/>
            <w:szCs w:val="22"/>
          </w:rPr>
          <w:tab/>
        </w:r>
        <w:r w:rsidRPr="0039694E">
          <w:rPr>
            <w:rStyle w:val="Lienhypertexte"/>
          </w:rPr>
          <w:t>Tâches à prévoir</w:t>
        </w:r>
        <w:r>
          <w:rPr>
            <w:noProof/>
            <w:webHidden/>
          </w:rPr>
          <w:tab/>
        </w:r>
        <w:r>
          <w:rPr>
            <w:noProof/>
            <w:webHidden/>
          </w:rPr>
          <w:fldChar w:fldCharType="begin"/>
        </w:r>
        <w:r>
          <w:rPr>
            <w:noProof/>
            <w:webHidden/>
          </w:rPr>
          <w:instrText xml:space="preserve"> PAGEREF _Toc357441967 \h </w:instrText>
        </w:r>
        <w:r>
          <w:rPr>
            <w:noProof/>
            <w:webHidden/>
          </w:rPr>
        </w:r>
        <w:r>
          <w:rPr>
            <w:noProof/>
            <w:webHidden/>
          </w:rPr>
          <w:fldChar w:fldCharType="separate"/>
        </w:r>
        <w:r>
          <w:rPr>
            <w:noProof/>
            <w:webHidden/>
          </w:rPr>
          <w:t>8</w:t>
        </w:r>
        <w:r>
          <w:rPr>
            <w:noProof/>
            <w:webHidden/>
          </w:rPr>
          <w:fldChar w:fldCharType="end"/>
        </w:r>
      </w:hyperlink>
    </w:p>
    <w:p w:rsidR="001325E3" w:rsidRDefault="001325E3">
      <w:pPr>
        <w:pStyle w:val="TM1"/>
        <w:rPr>
          <w:rFonts w:asciiTheme="minorHAnsi" w:eastAsiaTheme="minorEastAsia" w:hAnsiTheme="minorHAnsi" w:cstheme="minorBidi"/>
          <w:bCs w:val="0"/>
          <w:noProof/>
          <w:sz w:val="22"/>
          <w:szCs w:val="22"/>
        </w:rPr>
      </w:pPr>
      <w:hyperlink w:anchor="_Toc357441968" w:history="1">
        <w:r w:rsidRPr="0039694E">
          <w:rPr>
            <w:rStyle w:val="Lienhypertexte"/>
          </w:rPr>
          <w:t>9.</w:t>
        </w:r>
        <w:r>
          <w:rPr>
            <w:rFonts w:asciiTheme="minorHAnsi" w:eastAsiaTheme="minorEastAsia" w:hAnsiTheme="minorHAnsi" w:cstheme="minorBidi"/>
            <w:bCs w:val="0"/>
            <w:noProof/>
            <w:sz w:val="22"/>
            <w:szCs w:val="22"/>
          </w:rPr>
          <w:tab/>
        </w:r>
        <w:r w:rsidRPr="0039694E">
          <w:rPr>
            <w:rStyle w:val="Lienhypertexte"/>
          </w:rPr>
          <w:t>Dispositif et proposition commerciale</w:t>
        </w:r>
        <w:r>
          <w:rPr>
            <w:noProof/>
            <w:webHidden/>
          </w:rPr>
          <w:tab/>
        </w:r>
        <w:r>
          <w:rPr>
            <w:noProof/>
            <w:webHidden/>
          </w:rPr>
          <w:fldChar w:fldCharType="begin"/>
        </w:r>
        <w:r>
          <w:rPr>
            <w:noProof/>
            <w:webHidden/>
          </w:rPr>
          <w:instrText xml:space="preserve"> PAGEREF _Toc357441968 \h </w:instrText>
        </w:r>
        <w:r>
          <w:rPr>
            <w:noProof/>
            <w:webHidden/>
          </w:rPr>
        </w:r>
        <w:r>
          <w:rPr>
            <w:noProof/>
            <w:webHidden/>
          </w:rPr>
          <w:fldChar w:fldCharType="separate"/>
        </w:r>
        <w:r>
          <w:rPr>
            <w:noProof/>
            <w:webHidden/>
          </w:rPr>
          <w:t>9</w:t>
        </w:r>
        <w:r>
          <w:rPr>
            <w:noProof/>
            <w:webHidden/>
          </w:rPr>
          <w:fldChar w:fldCharType="end"/>
        </w:r>
      </w:hyperlink>
    </w:p>
    <w:p w:rsidR="001325E3" w:rsidRDefault="001325E3">
      <w:pPr>
        <w:pStyle w:val="TM1"/>
        <w:rPr>
          <w:rFonts w:asciiTheme="minorHAnsi" w:eastAsiaTheme="minorEastAsia" w:hAnsiTheme="minorHAnsi" w:cstheme="minorBidi"/>
          <w:bCs w:val="0"/>
          <w:noProof/>
          <w:sz w:val="22"/>
          <w:szCs w:val="22"/>
        </w:rPr>
      </w:pPr>
      <w:hyperlink w:anchor="_Toc357441969" w:history="1">
        <w:r w:rsidRPr="0039694E">
          <w:rPr>
            <w:rStyle w:val="Lienhypertexte"/>
          </w:rPr>
          <w:t>10.</w:t>
        </w:r>
        <w:r>
          <w:rPr>
            <w:rFonts w:asciiTheme="minorHAnsi" w:eastAsiaTheme="minorEastAsia" w:hAnsiTheme="minorHAnsi" w:cstheme="minorBidi"/>
            <w:bCs w:val="0"/>
            <w:noProof/>
            <w:sz w:val="22"/>
            <w:szCs w:val="22"/>
          </w:rPr>
          <w:tab/>
        </w:r>
        <w:r w:rsidRPr="0039694E">
          <w:rPr>
            <w:rStyle w:val="Lienhypertexte"/>
          </w:rPr>
          <w:t>Validité de l’offre et modalité de paiement</w:t>
        </w:r>
        <w:r>
          <w:rPr>
            <w:noProof/>
            <w:webHidden/>
          </w:rPr>
          <w:tab/>
        </w:r>
        <w:r>
          <w:rPr>
            <w:noProof/>
            <w:webHidden/>
          </w:rPr>
          <w:fldChar w:fldCharType="begin"/>
        </w:r>
        <w:r>
          <w:rPr>
            <w:noProof/>
            <w:webHidden/>
          </w:rPr>
          <w:instrText xml:space="preserve"> PAGEREF _Toc357441969 \h </w:instrText>
        </w:r>
        <w:r>
          <w:rPr>
            <w:noProof/>
            <w:webHidden/>
          </w:rPr>
        </w:r>
        <w:r>
          <w:rPr>
            <w:noProof/>
            <w:webHidden/>
          </w:rPr>
          <w:fldChar w:fldCharType="separate"/>
        </w:r>
        <w:r>
          <w:rPr>
            <w:noProof/>
            <w:webHidden/>
          </w:rPr>
          <w:t>10</w:t>
        </w:r>
        <w:r>
          <w:rPr>
            <w:noProof/>
            <w:webHidden/>
          </w:rPr>
          <w:fldChar w:fldCharType="end"/>
        </w:r>
      </w:hyperlink>
    </w:p>
    <w:p w:rsidR="001325E3" w:rsidRDefault="001325E3">
      <w:pPr>
        <w:pStyle w:val="TM1"/>
        <w:rPr>
          <w:rFonts w:asciiTheme="minorHAnsi" w:eastAsiaTheme="minorEastAsia" w:hAnsiTheme="minorHAnsi" w:cstheme="minorBidi"/>
          <w:bCs w:val="0"/>
          <w:noProof/>
          <w:sz w:val="22"/>
          <w:szCs w:val="22"/>
        </w:rPr>
      </w:pPr>
      <w:hyperlink w:anchor="_Toc357441970" w:history="1">
        <w:r w:rsidRPr="0039694E">
          <w:rPr>
            <w:rStyle w:val="Lienhypertexte"/>
          </w:rPr>
          <w:t>Annexe 1 – Lotissement et est estimatif des charges à passer</w:t>
        </w:r>
        <w:r>
          <w:rPr>
            <w:noProof/>
            <w:webHidden/>
          </w:rPr>
          <w:tab/>
        </w:r>
        <w:r>
          <w:rPr>
            <w:noProof/>
            <w:webHidden/>
          </w:rPr>
          <w:fldChar w:fldCharType="begin"/>
        </w:r>
        <w:r>
          <w:rPr>
            <w:noProof/>
            <w:webHidden/>
          </w:rPr>
          <w:instrText xml:space="preserve"> PAGEREF _Toc357441970 \h </w:instrText>
        </w:r>
        <w:r>
          <w:rPr>
            <w:noProof/>
            <w:webHidden/>
          </w:rPr>
        </w:r>
        <w:r>
          <w:rPr>
            <w:noProof/>
            <w:webHidden/>
          </w:rPr>
          <w:fldChar w:fldCharType="separate"/>
        </w:r>
        <w:r>
          <w:rPr>
            <w:noProof/>
            <w:webHidden/>
          </w:rPr>
          <w:t>11</w:t>
        </w:r>
        <w:r>
          <w:rPr>
            <w:noProof/>
            <w:webHidden/>
          </w:rPr>
          <w:fldChar w:fldCharType="end"/>
        </w:r>
      </w:hyperlink>
    </w:p>
    <w:p w:rsidR="00D632FF" w:rsidRDefault="009900DE" w:rsidP="00175EF1">
      <w:pPr>
        <w:rPr>
          <w:rFonts w:ascii="Century Gothic" w:hAnsi="Century Gothic"/>
          <w:kern w:val="28"/>
          <w:sz w:val="32"/>
          <w:szCs w:val="40"/>
        </w:rPr>
      </w:pPr>
      <w:r w:rsidRPr="00E24A30">
        <w:rPr>
          <w:rFonts w:cs="Arial"/>
          <w:bCs/>
          <w:sz w:val="28"/>
          <w:szCs w:val="32"/>
        </w:rPr>
        <w:fldChar w:fldCharType="end"/>
      </w:r>
    </w:p>
    <w:p w:rsidR="00175EF1" w:rsidRDefault="00175EF1">
      <w:pPr>
        <w:spacing w:before="0" w:line="240" w:lineRule="auto"/>
        <w:ind w:left="0"/>
        <w:jc w:val="left"/>
        <w:rPr>
          <w:rFonts w:ascii="Century Gothic" w:hAnsi="Century Gothic"/>
          <w:kern w:val="28"/>
          <w:sz w:val="32"/>
          <w:szCs w:val="40"/>
        </w:rPr>
      </w:pPr>
      <w:r>
        <w:br w:type="page"/>
      </w:r>
    </w:p>
    <w:p w:rsidR="00626DC6" w:rsidRDefault="009900DE" w:rsidP="00B1587A">
      <w:pPr>
        <w:pStyle w:val="Titre1"/>
        <w:numPr>
          <w:ilvl w:val="1"/>
          <w:numId w:val="9"/>
        </w:numPr>
        <w:spacing w:after="0"/>
      </w:pPr>
      <w:fldSimple w:instr=" DOCPROPERTY  DOCSLABEL_listofparticipants ">
        <w:bookmarkStart w:id="1" w:name="_Toc357441953"/>
        <w:r w:rsidR="001325E3">
          <w:t>Liste des participants</w:t>
        </w:r>
        <w:bookmarkEnd w:id="1"/>
      </w:fldSimple>
    </w:p>
    <w:p w:rsidR="00C63B77" w:rsidRDefault="00C63B77" w:rsidP="00C63B77"/>
    <w:p w:rsidR="00C63B77" w:rsidRDefault="00C63B77" w:rsidP="00812ED6">
      <w:pPr>
        <w:ind w:left="0" w:firstLine="560"/>
      </w:pPr>
      <w:r>
        <w:t>Étaient présents :</w:t>
      </w:r>
    </w:p>
    <w:p w:rsidR="00C63B77" w:rsidRDefault="00C63B77" w:rsidP="00B1587A">
      <w:pPr>
        <w:pStyle w:val="Paragraphedeliste"/>
        <w:numPr>
          <w:ilvl w:val="0"/>
          <w:numId w:val="11"/>
        </w:numPr>
        <w:ind w:left="1429"/>
      </w:pPr>
      <w:r w:rsidRPr="00C63B77">
        <w:t>Laurent SALABERT</w:t>
      </w:r>
      <w:r>
        <w:t>,</w:t>
      </w:r>
      <w:r w:rsidRPr="00C63B77">
        <w:t xml:space="preserve"> </w:t>
      </w:r>
      <w:r>
        <w:t>Limagrain</w:t>
      </w:r>
      <w:r w:rsidRPr="00C63B77">
        <w:t xml:space="preserve"> </w:t>
      </w:r>
      <w:r w:rsidR="009900DE" w:rsidRPr="00C63B77">
        <w:fldChar w:fldCharType="begin"/>
      </w:r>
      <w:r w:rsidRPr="00C63B77">
        <w:instrText xml:space="preserve"> DOCPROPERTY  DOCSPROP_recipient </w:instrText>
      </w:r>
      <w:r w:rsidR="009900DE" w:rsidRPr="00C63B77">
        <w:fldChar w:fldCharType="end"/>
      </w:r>
    </w:p>
    <w:p w:rsidR="00C63B77" w:rsidRDefault="00C63B77" w:rsidP="00B1587A">
      <w:pPr>
        <w:pStyle w:val="Paragraphedeliste"/>
        <w:numPr>
          <w:ilvl w:val="0"/>
          <w:numId w:val="11"/>
        </w:numPr>
        <w:ind w:left="1429"/>
      </w:pPr>
      <w:r w:rsidRPr="00C63B77">
        <w:t>Isabelle NERON</w:t>
      </w:r>
      <w:r>
        <w:t>,</w:t>
      </w:r>
      <w:r w:rsidRPr="00C63B77">
        <w:t xml:space="preserve"> </w:t>
      </w:r>
      <w:r>
        <w:t>Limagrain</w:t>
      </w:r>
    </w:p>
    <w:p w:rsidR="00C63B77" w:rsidRDefault="00C63B77" w:rsidP="00B1587A">
      <w:pPr>
        <w:pStyle w:val="Paragraphedeliste"/>
        <w:numPr>
          <w:ilvl w:val="0"/>
          <w:numId w:val="11"/>
        </w:numPr>
        <w:ind w:left="1429"/>
      </w:pPr>
      <w:r w:rsidRPr="00C63B77">
        <w:t>Bernadette MOURLAUD</w:t>
      </w:r>
      <w:r>
        <w:t>,</w:t>
      </w:r>
      <w:r w:rsidRPr="00C63B77">
        <w:t xml:space="preserve"> </w:t>
      </w:r>
      <w:r>
        <w:t>Limagrain</w:t>
      </w:r>
    </w:p>
    <w:p w:rsidR="00635079" w:rsidRDefault="00635079" w:rsidP="00B1587A">
      <w:pPr>
        <w:pStyle w:val="Paragraphedeliste"/>
        <w:numPr>
          <w:ilvl w:val="0"/>
          <w:numId w:val="11"/>
        </w:numPr>
        <w:ind w:left="1429"/>
      </w:pPr>
      <w:r>
        <w:t>Stéphane Chometon, Limagrain</w:t>
      </w:r>
    </w:p>
    <w:p w:rsidR="00C63B77" w:rsidRDefault="00C63B77" w:rsidP="00B1587A">
      <w:pPr>
        <w:pStyle w:val="Paragraphedeliste"/>
        <w:numPr>
          <w:ilvl w:val="0"/>
          <w:numId w:val="10"/>
        </w:numPr>
        <w:ind w:left="1429"/>
      </w:pPr>
      <w:r>
        <w:t>Jérôme BART,</w:t>
      </w:r>
      <w:r w:rsidRPr="00C63B77">
        <w:t xml:space="preserve"> </w:t>
      </w:r>
      <w:r>
        <w:t>Sopra Group</w:t>
      </w:r>
    </w:p>
    <w:p w:rsidR="003D4E6A" w:rsidRPr="003D4E6A" w:rsidRDefault="00C63B77" w:rsidP="00B1587A">
      <w:pPr>
        <w:pStyle w:val="Paragraphedeliste"/>
        <w:numPr>
          <w:ilvl w:val="0"/>
          <w:numId w:val="10"/>
        </w:numPr>
        <w:ind w:left="1429"/>
      </w:pPr>
      <w:r>
        <w:t>Virginie BAILLY,</w:t>
      </w:r>
      <w:r w:rsidRPr="00C63B77">
        <w:t xml:space="preserve"> </w:t>
      </w:r>
      <w:r>
        <w:t>Sopra Group</w:t>
      </w:r>
    </w:p>
    <w:p w:rsidR="003D4E6A" w:rsidRDefault="003D4E6A" w:rsidP="003D4E6A">
      <w:pPr>
        <w:pStyle w:val="Titre1"/>
        <w:spacing w:after="0"/>
      </w:pPr>
      <w:bookmarkStart w:id="2" w:name="_Toc357441954"/>
      <w:r>
        <w:t>Introduction</w:t>
      </w:r>
      <w:bookmarkEnd w:id="2"/>
    </w:p>
    <w:p w:rsidR="00812ED6" w:rsidRDefault="00812ED6" w:rsidP="00626DC6"/>
    <w:p w:rsidR="00CB0261" w:rsidRDefault="003D4E6A" w:rsidP="00626DC6">
      <w:r>
        <w:t>Limagrain souhaite réécrire leur outil de pré-recrutement actuellement en Access 2003 dans une technologie connue par les services de Limagrain.</w:t>
      </w:r>
    </w:p>
    <w:p w:rsidR="003D4E6A" w:rsidRDefault="003D4E6A" w:rsidP="000D4F3B">
      <w:r>
        <w:t>En effet, une évolution sur cet outil engendre une trop grande complexité aussi bien au niveau technique que fonctionnelle.</w:t>
      </w:r>
    </w:p>
    <w:p w:rsidR="003D4E6A" w:rsidRDefault="003D4E6A" w:rsidP="003D4E6A">
      <w:pPr>
        <w:pStyle w:val="Titre1"/>
        <w:spacing w:after="0"/>
      </w:pPr>
      <w:bookmarkStart w:id="3" w:name="_Toc357441955"/>
      <w:r>
        <w:t>Existant</w:t>
      </w:r>
      <w:bookmarkEnd w:id="3"/>
    </w:p>
    <w:p w:rsidR="003D4E6A" w:rsidRDefault="003D4E6A" w:rsidP="00626DC6"/>
    <w:p w:rsidR="003D4E6A" w:rsidRDefault="003D4E6A" w:rsidP="009A74D7">
      <w:r>
        <w:t xml:space="preserve">L’outil de pré-recrutement </w:t>
      </w:r>
      <w:r w:rsidR="00812ED6">
        <w:t xml:space="preserve">est une application </w:t>
      </w:r>
      <w:r>
        <w:t xml:space="preserve">Access </w:t>
      </w:r>
      <w:r w:rsidR="00812ED6">
        <w:t>né à partir d’</w:t>
      </w:r>
      <w:r>
        <w:t>un document Excel.</w:t>
      </w:r>
      <w:r w:rsidR="009A74D7">
        <w:t xml:space="preserve"> </w:t>
      </w:r>
      <w:r>
        <w:t xml:space="preserve">L’objectif est de </w:t>
      </w:r>
      <w:r w:rsidRPr="003D4E6A">
        <w:t>permet</w:t>
      </w:r>
      <w:r>
        <w:t>tre</w:t>
      </w:r>
      <w:r w:rsidRPr="003D4E6A">
        <w:t xml:space="preserve"> </w:t>
      </w:r>
      <w:r w:rsidR="009A74D7">
        <w:t>la constitution</w:t>
      </w:r>
      <w:r w:rsidRPr="003D4E6A">
        <w:t xml:space="preserve"> </w:t>
      </w:r>
      <w:r w:rsidR="009A74D7">
        <w:t>d’</w:t>
      </w:r>
      <w:r w:rsidRPr="003D4E6A">
        <w:t xml:space="preserve">un dossier </w:t>
      </w:r>
      <w:r>
        <w:t>de recrutement en</w:t>
      </w:r>
      <w:r w:rsidRPr="003D4E6A">
        <w:t xml:space="preserve"> récolt</w:t>
      </w:r>
      <w:r>
        <w:t>ant d</w:t>
      </w:r>
      <w:r w:rsidRPr="003D4E6A">
        <w:t>es éléments </w:t>
      </w:r>
      <w:r>
        <w:t xml:space="preserve">suivants </w:t>
      </w:r>
      <w:r w:rsidRPr="003D4E6A">
        <w:t>: contrat, DUE, liste des salariés, informations « on bo</w:t>
      </w:r>
      <w:r>
        <w:t>arding », éléments pour la paie</w:t>
      </w:r>
      <w:r w:rsidR="008A1AB1">
        <w:t xml:space="preserve"> et les récoltes</w:t>
      </w:r>
      <w:r>
        <w:t>.</w:t>
      </w:r>
    </w:p>
    <w:p w:rsidR="003D4E6A" w:rsidRDefault="003D4E6A" w:rsidP="00626DC6"/>
    <w:p w:rsidR="003D4E6A" w:rsidRDefault="00F915E0" w:rsidP="00F915E0">
      <w:r>
        <w:t xml:space="preserve">Cet outil est </w:t>
      </w:r>
      <w:r w:rsidR="00812ED6">
        <w:t>« </w:t>
      </w:r>
      <w:r>
        <w:t>lié</w:t>
      </w:r>
      <w:r w:rsidR="00812ED6">
        <w:t> »</w:t>
      </w:r>
      <w:r>
        <w:t xml:space="preserve"> avec le logiciel ALICIA RH, cependant il n’existe pas de lien pour</w:t>
      </w:r>
      <w:r w:rsidRPr="00F915E0">
        <w:t xml:space="preserve"> </w:t>
      </w:r>
      <w:r>
        <w:t xml:space="preserve">transférer les informations d’une base à l’autre. Les données liées à ALICIA RH sont seulement stockées dans une table de paramétrage de la base de données Access. </w:t>
      </w:r>
    </w:p>
    <w:p w:rsidR="00F915E0" w:rsidRDefault="00F915E0" w:rsidP="00F915E0"/>
    <w:p w:rsidR="00F915E0" w:rsidRDefault="00F915E0" w:rsidP="00F915E0">
      <w:r>
        <w:t>L’outil Access comporte de nombreux inconvénient</w:t>
      </w:r>
      <w:r w:rsidR="00812ED6">
        <w:t>s</w:t>
      </w:r>
      <w:r>
        <w:t xml:space="preserve"> pénalisant l’équipe :</w:t>
      </w:r>
    </w:p>
    <w:p w:rsidR="00F915E0" w:rsidRPr="00F915E0" w:rsidRDefault="00F915E0" w:rsidP="00B1587A">
      <w:pPr>
        <w:pStyle w:val="Paragraphedeliste"/>
        <w:numPr>
          <w:ilvl w:val="0"/>
          <w:numId w:val="7"/>
        </w:numPr>
      </w:pPr>
      <w:r w:rsidRPr="00F915E0">
        <w:t>Absence d’interface avec Alicia</w:t>
      </w:r>
    </w:p>
    <w:p w:rsidR="00F915E0" w:rsidRPr="00F915E0" w:rsidRDefault="00F915E0" w:rsidP="00B1587A">
      <w:pPr>
        <w:pStyle w:val="Paragraphedeliste"/>
        <w:numPr>
          <w:ilvl w:val="0"/>
          <w:numId w:val="7"/>
        </w:numPr>
      </w:pPr>
      <w:r w:rsidRPr="00F915E0">
        <w:t>Interface de suivi peu intuitive et confuse </w:t>
      </w:r>
    </w:p>
    <w:p w:rsidR="00F915E0" w:rsidRPr="00F915E0" w:rsidRDefault="00F915E0" w:rsidP="00B1587A">
      <w:pPr>
        <w:pStyle w:val="Paragraphedeliste"/>
        <w:numPr>
          <w:ilvl w:val="0"/>
          <w:numId w:val="7"/>
        </w:numPr>
      </w:pPr>
      <w:r w:rsidRPr="00F915E0">
        <w:t>Double saisie (Access + Alicia)</w:t>
      </w:r>
    </w:p>
    <w:p w:rsidR="00F915E0" w:rsidRPr="00F915E0" w:rsidRDefault="00F915E0" w:rsidP="00B1587A">
      <w:pPr>
        <w:pStyle w:val="Paragraphedeliste"/>
        <w:numPr>
          <w:ilvl w:val="0"/>
          <w:numId w:val="7"/>
        </w:numPr>
      </w:pPr>
      <w:r w:rsidRPr="00F915E0">
        <w:t>Intervention manuelle pour divers</w:t>
      </w:r>
      <w:r>
        <w:t>es</w:t>
      </w:r>
      <w:r w:rsidRPr="00F915E0">
        <w:t xml:space="preserve"> corrections</w:t>
      </w:r>
    </w:p>
    <w:p w:rsidR="00F915E0" w:rsidRPr="00F915E0" w:rsidRDefault="00F915E0" w:rsidP="00B1587A">
      <w:pPr>
        <w:pStyle w:val="Paragraphedeliste"/>
        <w:numPr>
          <w:ilvl w:val="0"/>
          <w:numId w:val="7"/>
        </w:numPr>
      </w:pPr>
      <w:r w:rsidRPr="00F915E0">
        <w:t>Impossibilité de travailler en simultanée sur la saisie car les sauvegardes multiples ne sont pas prises en compte</w:t>
      </w:r>
    </w:p>
    <w:p w:rsidR="00F915E0" w:rsidRPr="00F915E0" w:rsidRDefault="00F915E0" w:rsidP="00B1587A">
      <w:pPr>
        <w:pStyle w:val="Paragraphedeliste"/>
        <w:numPr>
          <w:ilvl w:val="0"/>
          <w:numId w:val="7"/>
        </w:numPr>
      </w:pPr>
      <w:r w:rsidRPr="00F915E0">
        <w:lastRenderedPageBreak/>
        <w:t>Pas de compétences internes dédiées à l’outil afin de le faire évoluer avec les besoins naissants</w:t>
      </w:r>
    </w:p>
    <w:p w:rsidR="00F915E0" w:rsidRPr="00F915E0" w:rsidRDefault="00F915E0" w:rsidP="00B1587A">
      <w:pPr>
        <w:pStyle w:val="Paragraphedeliste"/>
        <w:numPr>
          <w:ilvl w:val="0"/>
          <w:numId w:val="7"/>
        </w:numPr>
      </w:pPr>
      <w:r w:rsidRPr="00F915E0">
        <w:t>Table</w:t>
      </w:r>
      <w:r w:rsidR="00812ED6">
        <w:t>s</w:t>
      </w:r>
      <w:r w:rsidRPr="00F915E0">
        <w:t xml:space="preserve"> contenant trop d’informations</w:t>
      </w:r>
    </w:p>
    <w:p w:rsidR="00F915E0" w:rsidRDefault="00F915E0" w:rsidP="00B1587A">
      <w:pPr>
        <w:pStyle w:val="Paragraphedeliste"/>
        <w:numPr>
          <w:ilvl w:val="0"/>
          <w:numId w:val="7"/>
        </w:numPr>
      </w:pPr>
      <w:r w:rsidRPr="00F915E0">
        <w:t xml:space="preserve">Base lourde nécessitant </w:t>
      </w:r>
      <w:r>
        <w:t xml:space="preserve">un </w:t>
      </w:r>
      <w:r w:rsidRPr="00F915E0">
        <w:t>archivage régulier</w:t>
      </w:r>
    </w:p>
    <w:p w:rsidR="00F915E0" w:rsidRDefault="00F915E0" w:rsidP="00B1587A">
      <w:pPr>
        <w:pStyle w:val="Paragraphedeliste"/>
        <w:numPr>
          <w:ilvl w:val="0"/>
          <w:numId w:val="7"/>
        </w:numPr>
      </w:pPr>
      <w:r>
        <w:t>Présence de doublons</w:t>
      </w:r>
    </w:p>
    <w:p w:rsidR="00F915E0" w:rsidRDefault="00B4561A" w:rsidP="00F915E0">
      <w:pPr>
        <w:pStyle w:val="Titre1"/>
        <w:spacing w:after="0"/>
      </w:pPr>
      <w:bookmarkStart w:id="4" w:name="_Toc357441956"/>
      <w:r>
        <w:t>Exigences</w:t>
      </w:r>
      <w:bookmarkEnd w:id="4"/>
    </w:p>
    <w:p w:rsidR="0000417E" w:rsidRDefault="00B4561A" w:rsidP="0000417E">
      <w:pPr>
        <w:pStyle w:val="Titre2"/>
      </w:pPr>
      <w:bookmarkStart w:id="5" w:name="_Toc357441957"/>
      <w:r>
        <w:t>Exigences</w:t>
      </w:r>
      <w:r w:rsidR="0000417E">
        <w:t xml:space="preserve"> techniques</w:t>
      </w:r>
      <w:bookmarkEnd w:id="5"/>
    </w:p>
    <w:p w:rsidR="00F915E0" w:rsidRDefault="00F915E0" w:rsidP="00F915E0"/>
    <w:p w:rsidR="00F915E0" w:rsidRDefault="00F915E0" w:rsidP="00F915E0">
      <w:r>
        <w:t xml:space="preserve">Les attentes </w:t>
      </w:r>
      <w:r w:rsidR="0000417E">
        <w:t xml:space="preserve">techniques </w:t>
      </w:r>
      <w:r>
        <w:t>de Limagrain sur l’outil de remplacement doit répondre à des objecti</w:t>
      </w:r>
      <w:r w:rsidR="00B4561A">
        <w:t>fs</w:t>
      </w:r>
      <w:r w:rsidR="00812ED6">
        <w:t xml:space="preserve"> que l’on peut lister comme suit</w:t>
      </w:r>
      <w:r w:rsidR="00B4561A">
        <w:t xml:space="preserve"> </w:t>
      </w:r>
      <w:r>
        <w:t>:</w:t>
      </w:r>
    </w:p>
    <w:p w:rsidR="00F915E0" w:rsidRDefault="00F915E0" w:rsidP="00B1587A">
      <w:pPr>
        <w:pStyle w:val="Paragraphedeliste"/>
        <w:numPr>
          <w:ilvl w:val="0"/>
          <w:numId w:val="7"/>
        </w:numPr>
      </w:pPr>
      <w:r>
        <w:t xml:space="preserve">Le </w:t>
      </w:r>
      <w:r w:rsidR="0000417E">
        <w:t>suivi</w:t>
      </w:r>
      <w:r>
        <w:t xml:space="preserve"> du flux d’activité</w:t>
      </w:r>
    </w:p>
    <w:p w:rsidR="00F915E0" w:rsidRDefault="00F915E0" w:rsidP="00B1587A">
      <w:pPr>
        <w:pStyle w:val="Paragraphedeliste"/>
        <w:numPr>
          <w:ilvl w:val="0"/>
          <w:numId w:val="7"/>
        </w:numPr>
      </w:pPr>
      <w:r>
        <w:t>L’a</w:t>
      </w:r>
      <w:r w:rsidRPr="00F915E0">
        <w:t>mélioration de l’export vers la paie</w:t>
      </w:r>
    </w:p>
    <w:p w:rsidR="00F915E0" w:rsidRDefault="00F915E0" w:rsidP="00B1587A">
      <w:pPr>
        <w:pStyle w:val="Paragraphedeliste"/>
        <w:numPr>
          <w:ilvl w:val="0"/>
          <w:numId w:val="7"/>
        </w:numPr>
      </w:pPr>
      <w:r>
        <w:t>L’o</w:t>
      </w:r>
      <w:r w:rsidRPr="00F915E0">
        <w:t xml:space="preserve">util </w:t>
      </w:r>
      <w:r>
        <w:t xml:space="preserve">doit être </w:t>
      </w:r>
      <w:r w:rsidRPr="00F915E0">
        <w:t>plus en phase avec l’activité</w:t>
      </w:r>
      <w:r>
        <w:t xml:space="preserve"> (saisies simultanées)</w:t>
      </w:r>
      <w:r w:rsidRPr="00F915E0">
        <w:t xml:space="preserve"> </w:t>
      </w:r>
    </w:p>
    <w:p w:rsidR="00F915E0" w:rsidRDefault="00F915E0" w:rsidP="00B1587A">
      <w:pPr>
        <w:pStyle w:val="Paragraphedeliste"/>
        <w:numPr>
          <w:ilvl w:val="0"/>
          <w:numId w:val="7"/>
        </w:numPr>
      </w:pPr>
      <w:r>
        <w:t xml:space="preserve">La capacité à gérer un volume de données importants </w:t>
      </w:r>
      <w:r w:rsidR="0000417E">
        <w:t>avec un temps de réponse performant</w:t>
      </w:r>
    </w:p>
    <w:p w:rsidR="0000417E" w:rsidRDefault="0000417E" w:rsidP="00B1587A">
      <w:pPr>
        <w:pStyle w:val="Paragraphedeliste"/>
        <w:numPr>
          <w:ilvl w:val="0"/>
          <w:numId w:val="7"/>
        </w:numPr>
      </w:pPr>
      <w:r>
        <w:t>La facilité de la prise en main</w:t>
      </w:r>
    </w:p>
    <w:p w:rsidR="00B4561A" w:rsidRDefault="00B4561A" w:rsidP="00B1587A">
      <w:pPr>
        <w:pStyle w:val="Paragraphedeliste"/>
        <w:numPr>
          <w:ilvl w:val="0"/>
          <w:numId w:val="7"/>
        </w:numPr>
      </w:pPr>
      <w:r>
        <w:t xml:space="preserve">La possibilité d’éditer des documents (Contrat, DUE, fichier CSV à </w:t>
      </w:r>
      <w:r w:rsidR="00812ED6">
        <w:t>importer dans le</w:t>
      </w:r>
      <w:r>
        <w:t xml:space="preserve"> logiciel de paie)</w:t>
      </w:r>
    </w:p>
    <w:p w:rsidR="00B4561A" w:rsidRDefault="00B4561A" w:rsidP="00B1587A">
      <w:pPr>
        <w:pStyle w:val="Paragraphedeliste"/>
        <w:numPr>
          <w:ilvl w:val="0"/>
          <w:numId w:val="7"/>
        </w:numPr>
      </w:pPr>
      <w:r>
        <w:t xml:space="preserve">La possibilité d’échanger </w:t>
      </w:r>
      <w:r w:rsidRPr="00B4561A">
        <w:t>d</w:t>
      </w:r>
      <w:r>
        <w:t xml:space="preserve">es </w:t>
      </w:r>
      <w:r w:rsidRPr="00B4561A">
        <w:t>informations avec d’autres bases de données, tel que des échanges avec eTemptation d’Horoquartz</w:t>
      </w:r>
    </w:p>
    <w:p w:rsidR="00A907ED" w:rsidRDefault="00A907ED" w:rsidP="00B1587A">
      <w:pPr>
        <w:pStyle w:val="Paragraphedeliste"/>
        <w:numPr>
          <w:ilvl w:val="0"/>
          <w:numId w:val="7"/>
        </w:numPr>
      </w:pPr>
      <w:r>
        <w:t>L</w:t>
      </w:r>
      <w:r w:rsidRPr="00A907ED">
        <w:t>’export sous format csv d’informations pour mise à disposition du logiciel de GTA, et du logiciel de Paye</w:t>
      </w:r>
    </w:p>
    <w:p w:rsidR="00BE5AB4" w:rsidRPr="00B4561A" w:rsidRDefault="00BE5AB4" w:rsidP="00B1587A">
      <w:pPr>
        <w:pStyle w:val="Paragraphedeliste"/>
        <w:numPr>
          <w:ilvl w:val="0"/>
          <w:numId w:val="7"/>
        </w:numPr>
      </w:pPr>
      <w:r>
        <w:t>Utilisable par 4-5 agents RH</w:t>
      </w:r>
    </w:p>
    <w:p w:rsidR="00B4561A" w:rsidRDefault="00B4561A" w:rsidP="00B4561A"/>
    <w:p w:rsidR="00B4561A" w:rsidRDefault="00B4561A" w:rsidP="00B4561A">
      <w:r>
        <w:t>Au niveau de la base de données, un modèle de données doit être réécrit afin d’obtenir un modèle relationnel. En effet, celui existant comporte des doublons et doit être repensé. A</w:t>
      </w:r>
      <w:r w:rsidR="00812ED6">
        <w:t xml:space="preserve">ctuellement, la base comporte </w:t>
      </w:r>
      <w:r>
        <w:t>90</w:t>
      </w:r>
      <w:r w:rsidR="00812ED6">
        <w:t>0</w:t>
      </w:r>
      <w:r>
        <w:t>0 enregistrements et seulement 3000 sont à conserver.</w:t>
      </w:r>
    </w:p>
    <w:p w:rsidR="00B4561A" w:rsidRDefault="00B4561A" w:rsidP="00B4561A">
      <w:r>
        <w:t xml:space="preserve">Limagrain se chargera de la migration, c’est-à-dire </w:t>
      </w:r>
      <w:r w:rsidR="00812ED6">
        <w:t xml:space="preserve">de </w:t>
      </w:r>
      <w:r>
        <w:t>supprimer les doublons.</w:t>
      </w:r>
    </w:p>
    <w:p w:rsidR="00B4561A" w:rsidRDefault="00B4561A" w:rsidP="00B4561A">
      <w:r>
        <w:t>Un import de données dans la nouvelle base sera donc à prévoir.</w:t>
      </w:r>
    </w:p>
    <w:p w:rsidR="0000417E" w:rsidRDefault="00B4561A" w:rsidP="0000417E">
      <w:pPr>
        <w:pStyle w:val="Titre2"/>
      </w:pPr>
      <w:bookmarkStart w:id="6" w:name="_Toc357441958"/>
      <w:r>
        <w:t>Exigences</w:t>
      </w:r>
      <w:r w:rsidR="0000417E">
        <w:t xml:space="preserve"> fonctionnelles</w:t>
      </w:r>
      <w:bookmarkEnd w:id="6"/>
    </w:p>
    <w:p w:rsidR="0000417E" w:rsidRDefault="0000417E" w:rsidP="0000417E"/>
    <w:p w:rsidR="0000417E" w:rsidRDefault="0000417E" w:rsidP="0000417E">
      <w:r>
        <w:t>L’outil devra reprendre toutes les fonctionnalités existantes de l’outil Access existant.</w:t>
      </w:r>
    </w:p>
    <w:p w:rsidR="0000417E" w:rsidRDefault="0000417E" w:rsidP="0000417E">
      <w:r>
        <w:t>On peut les lister de la manière suivante :</w:t>
      </w:r>
    </w:p>
    <w:p w:rsidR="0000417E" w:rsidRDefault="0000417E" w:rsidP="00B1587A">
      <w:pPr>
        <w:pStyle w:val="Paragraphedeliste"/>
        <w:numPr>
          <w:ilvl w:val="0"/>
          <w:numId w:val="7"/>
        </w:numPr>
      </w:pPr>
      <w:r>
        <w:t>Saisie et visualisation d’une fiche candidat</w:t>
      </w:r>
    </w:p>
    <w:p w:rsidR="0000417E" w:rsidRDefault="0000417E" w:rsidP="00B1587A">
      <w:pPr>
        <w:pStyle w:val="Paragraphedeliste"/>
        <w:numPr>
          <w:ilvl w:val="0"/>
          <w:numId w:val="7"/>
        </w:numPr>
      </w:pPr>
      <w:r>
        <w:t>Construction et édition d’un DUE</w:t>
      </w:r>
    </w:p>
    <w:p w:rsidR="0000417E" w:rsidRDefault="0000417E" w:rsidP="00B1587A">
      <w:pPr>
        <w:pStyle w:val="Paragraphedeliste"/>
        <w:numPr>
          <w:ilvl w:val="0"/>
          <w:numId w:val="7"/>
        </w:numPr>
      </w:pPr>
      <w:r>
        <w:t>Saisie et éditions du contrat</w:t>
      </w:r>
    </w:p>
    <w:p w:rsidR="0000417E" w:rsidRDefault="0000417E" w:rsidP="00B1587A">
      <w:pPr>
        <w:pStyle w:val="Paragraphedeliste"/>
        <w:numPr>
          <w:ilvl w:val="0"/>
          <w:numId w:val="7"/>
        </w:numPr>
      </w:pPr>
      <w:r>
        <w:t xml:space="preserve">Visualisation des entrées et des contrats (interface de recherches) </w:t>
      </w:r>
    </w:p>
    <w:p w:rsidR="0000417E" w:rsidRDefault="0000417E" w:rsidP="0000417E"/>
    <w:p w:rsidR="0000417E" w:rsidRDefault="0000417E" w:rsidP="0000417E">
      <w:r>
        <w:t>2 rôles d’utilisateurs devront coexister :</w:t>
      </w:r>
    </w:p>
    <w:p w:rsidR="0000417E" w:rsidRDefault="0000417E" w:rsidP="00B1587A">
      <w:pPr>
        <w:pStyle w:val="Paragraphedeliste"/>
        <w:numPr>
          <w:ilvl w:val="0"/>
          <w:numId w:val="7"/>
        </w:numPr>
      </w:pPr>
      <w:r>
        <w:t>Un rôle RH</w:t>
      </w:r>
    </w:p>
    <w:p w:rsidR="0000417E" w:rsidRDefault="0000417E" w:rsidP="00B1587A">
      <w:pPr>
        <w:pStyle w:val="Paragraphedeliste"/>
        <w:numPr>
          <w:ilvl w:val="0"/>
          <w:numId w:val="7"/>
        </w:numPr>
      </w:pPr>
      <w:r>
        <w:t>Un rôle administrateur</w:t>
      </w:r>
    </w:p>
    <w:p w:rsidR="00BE5AB4" w:rsidRDefault="0000417E" w:rsidP="00883C5D">
      <w:r>
        <w:t>Les droits des rôles sont actuellement définis dans une table de référence dans la base de données Access</w:t>
      </w:r>
      <w:r w:rsidR="000C1D35">
        <w:t>.</w:t>
      </w:r>
    </w:p>
    <w:p w:rsidR="007F4ABF" w:rsidRDefault="007F4ABF" w:rsidP="007F4ABF">
      <w:pPr>
        <w:pStyle w:val="Titre2"/>
      </w:pPr>
      <w:bookmarkStart w:id="7" w:name="_Toc357441959"/>
      <w:r>
        <w:t>Exigences planning</w:t>
      </w:r>
      <w:bookmarkEnd w:id="7"/>
    </w:p>
    <w:p w:rsidR="007F4ABF" w:rsidRDefault="007F4ABF" w:rsidP="007F4ABF"/>
    <w:p w:rsidR="007F4ABF" w:rsidRDefault="007F4ABF" w:rsidP="007F4ABF">
      <w:r>
        <w:t xml:space="preserve">L’outil à mettre en place </w:t>
      </w:r>
      <w:r w:rsidR="00A907ED">
        <w:t>doit être opérationnel</w:t>
      </w:r>
      <w:r>
        <w:t xml:space="preserve"> d’ici </w:t>
      </w:r>
      <w:r w:rsidR="00A907ED">
        <w:t>le 7 Juin</w:t>
      </w:r>
      <w:r>
        <w:t xml:space="preserve"> 2013.</w:t>
      </w:r>
    </w:p>
    <w:p w:rsidR="007F4ABF" w:rsidRDefault="007F4ABF" w:rsidP="00DC1729">
      <w:r>
        <w:t>Une notion de priorité sur les fonctionnalités peut être envisagée afin de livrer l’outil dans un premier temps avec seulement les fonctionnalités de bases puis d’effectuer une seconde livraison avec les fonctionnalités avancées.</w:t>
      </w:r>
    </w:p>
    <w:p w:rsidR="007F4ABF" w:rsidRPr="007F4ABF" w:rsidRDefault="00DC1729" w:rsidP="00883C5D">
      <w:pPr>
        <w:pStyle w:val="Titre1"/>
        <w:spacing w:after="0"/>
      </w:pPr>
      <w:bookmarkStart w:id="8" w:name="_Toc357441960"/>
      <w:r>
        <w:t>Proposition de solutions techniques</w:t>
      </w:r>
      <w:bookmarkEnd w:id="8"/>
    </w:p>
    <w:p w:rsidR="00E43314" w:rsidRDefault="00E43314" w:rsidP="00E43314">
      <w:pPr>
        <w:pStyle w:val="Titre2"/>
      </w:pPr>
      <w:bookmarkStart w:id="9" w:name="_Toc357441961"/>
      <w:r>
        <w:t>Base de données</w:t>
      </w:r>
      <w:bookmarkEnd w:id="9"/>
    </w:p>
    <w:p w:rsidR="00E43314" w:rsidRDefault="00E43314" w:rsidP="0000417E"/>
    <w:p w:rsidR="000C1D35" w:rsidRDefault="00615600" w:rsidP="0000417E">
      <w:r>
        <w:t>La solution technique la plus appropriée serait de partir sur une base de données SQL Server</w:t>
      </w:r>
      <w:r w:rsidR="00883C5D">
        <w:t xml:space="preserve"> (système déjà présent dans le SI Limagrain)</w:t>
      </w:r>
      <w:r>
        <w:t xml:space="preserve"> afin de restructurer les données. L’avantage de cette base est d’avoir un modèle relationnel et de pouvoir stocker un grand nombre d’informations.</w:t>
      </w:r>
    </w:p>
    <w:p w:rsidR="00E43314" w:rsidRDefault="00E43314" w:rsidP="00A711A0">
      <w:pPr>
        <w:pStyle w:val="Titre2"/>
      </w:pPr>
      <w:bookmarkStart w:id="10" w:name="_Toc357441962"/>
      <w:r>
        <w:t>Application</w:t>
      </w:r>
      <w:bookmarkEnd w:id="10"/>
    </w:p>
    <w:p w:rsidR="00E43314" w:rsidRDefault="00E43314" w:rsidP="00E43314">
      <w:pPr>
        <w:pStyle w:val="Titre3"/>
      </w:pPr>
      <w:bookmarkStart w:id="11" w:name="_Toc357441963"/>
      <w:r>
        <w:t>1</w:t>
      </w:r>
      <w:r w:rsidRPr="00E43314">
        <w:rPr>
          <w:vertAlign w:val="superscript"/>
        </w:rPr>
        <w:t>er</w:t>
      </w:r>
      <w:r>
        <w:t xml:space="preserve"> solution : application Web</w:t>
      </w:r>
      <w:bookmarkEnd w:id="11"/>
    </w:p>
    <w:p w:rsidR="00615600" w:rsidRDefault="00615600" w:rsidP="0000417E"/>
    <w:p w:rsidR="00615600" w:rsidRDefault="00615600" w:rsidP="00615600">
      <w:r>
        <w:t>L’application de remplacement p</w:t>
      </w:r>
      <w:r w:rsidR="00A711A0">
        <w:t>eut</w:t>
      </w:r>
      <w:r>
        <w:t xml:space="preserve"> être</w:t>
      </w:r>
      <w:r w:rsidR="00A711A0">
        <w:t xml:space="preserve"> un</w:t>
      </w:r>
      <w:r>
        <w:t xml:space="preserve"> site Intranet en ASPNET</w:t>
      </w:r>
      <w:r w:rsidR="00E43314">
        <w:t xml:space="preserve"> 4.5</w:t>
      </w:r>
      <w:r>
        <w:t>, accessible via le navigateur Web de l’agent.</w:t>
      </w:r>
    </w:p>
    <w:p w:rsidR="00A711A0" w:rsidRDefault="00A711A0" w:rsidP="00615600"/>
    <w:p w:rsidR="00615600" w:rsidRDefault="00615600" w:rsidP="00615600">
      <w:r w:rsidRPr="00E43314">
        <w:rPr>
          <w:b/>
        </w:rPr>
        <w:t>Au niveau de la sécurité</w:t>
      </w:r>
      <w:r>
        <w:t xml:space="preserve"> une page</w:t>
      </w:r>
      <w:r w:rsidR="00A711A0">
        <w:t xml:space="preserve"> de login/mot de passe donne</w:t>
      </w:r>
      <w:r>
        <w:t xml:space="preserve"> accès</w:t>
      </w:r>
      <w:r w:rsidR="00A711A0" w:rsidRPr="00A711A0">
        <w:t xml:space="preserve"> </w:t>
      </w:r>
      <w:r w:rsidR="00A711A0">
        <w:t>ou non</w:t>
      </w:r>
      <w:r>
        <w:t xml:space="preserve"> à l’application. L’authentification p</w:t>
      </w:r>
      <w:r w:rsidR="00A711A0">
        <w:t>eut</w:t>
      </w:r>
      <w:r>
        <w:t xml:space="preserve"> soit se faire via un système LDAP soit via une table stockée en base de données.</w:t>
      </w:r>
    </w:p>
    <w:p w:rsidR="00D24B68" w:rsidRDefault="00615600" w:rsidP="00615600">
      <w:r>
        <w:t>Je conseillerai dans un 1</w:t>
      </w:r>
      <w:r w:rsidRPr="00615600">
        <w:rPr>
          <w:vertAlign w:val="superscript"/>
        </w:rPr>
        <w:t>er</w:t>
      </w:r>
      <w:r>
        <w:t xml:space="preserve"> temps et vu </w:t>
      </w:r>
      <w:r w:rsidR="00E43314">
        <w:t>les délais impartis</w:t>
      </w:r>
      <w:r>
        <w:t xml:space="preserve"> de stocker les droits en base de données avec la possibilité de s’appuyer </w:t>
      </w:r>
      <w:r w:rsidR="00A711A0">
        <w:t>sur</w:t>
      </w:r>
      <w:r>
        <w:t xml:space="preserve"> un système LDAP dans le futur.</w:t>
      </w:r>
    </w:p>
    <w:p w:rsidR="00E43314" w:rsidRDefault="00E43314" w:rsidP="00615600">
      <w:r>
        <w:t xml:space="preserve">Le point </w:t>
      </w:r>
      <w:r w:rsidR="00A711A0">
        <w:t>pouvant</w:t>
      </w:r>
      <w:r>
        <w:t xml:space="preserve"> s’avérer compliqué est le </w:t>
      </w:r>
      <w:r w:rsidR="00D24B68">
        <w:t xml:space="preserve">fait de </w:t>
      </w:r>
      <w:r>
        <w:t>disposer d’un serveur Web dans le SI de Limagrain</w:t>
      </w:r>
      <w:r w:rsidR="00D24B68">
        <w:t>.</w:t>
      </w:r>
    </w:p>
    <w:p w:rsidR="00C018A5" w:rsidRDefault="00C018A5" w:rsidP="00615600">
      <w:r>
        <w:lastRenderedPageBreak/>
        <w:t>On peut également envisager la solution de mettre en place un serveur Web sur un poste d’un agent. (Pour cela, il suffirait d’être administrateur du poste et d’installer IIS pour mettre à disposition l’application Web).</w:t>
      </w:r>
    </w:p>
    <w:p w:rsidR="00E43314" w:rsidRDefault="00E43314" w:rsidP="00615600">
      <w:pPr>
        <w:rPr>
          <w:b/>
        </w:rPr>
      </w:pPr>
    </w:p>
    <w:p w:rsidR="00E43314" w:rsidRDefault="00E43314" w:rsidP="00E43314">
      <w:r w:rsidRPr="00E43314">
        <w:rPr>
          <w:b/>
        </w:rPr>
        <w:t xml:space="preserve">Au niveau </w:t>
      </w:r>
      <w:r>
        <w:rPr>
          <w:b/>
        </w:rPr>
        <w:t xml:space="preserve">de la </w:t>
      </w:r>
      <w:r w:rsidRPr="00E43314">
        <w:rPr>
          <w:b/>
        </w:rPr>
        <w:t>communication avec la base de données et le mapping des données</w:t>
      </w:r>
      <w:r>
        <w:t>, l’utilisatio</w:t>
      </w:r>
      <w:r w:rsidR="00A711A0">
        <w:t>n d’Entity Framework permet</w:t>
      </w:r>
      <w:r>
        <w:t xml:space="preserve"> de répondre au besoin de mapper simplement les données de la base dans la solution. La communication avec la base de données </w:t>
      </w:r>
      <w:r w:rsidR="00A711A0">
        <w:t>est</w:t>
      </w:r>
      <w:r>
        <w:t xml:space="preserve"> réalisée via un provider de type ODBC.</w:t>
      </w:r>
    </w:p>
    <w:p w:rsidR="00E43314" w:rsidRDefault="00E43314" w:rsidP="00E43314"/>
    <w:p w:rsidR="00E43314" w:rsidRDefault="00E43314" w:rsidP="00E43314">
      <w:r w:rsidRPr="00E43314">
        <w:rPr>
          <w:b/>
        </w:rPr>
        <w:t>Au niveau Reporting</w:t>
      </w:r>
      <w:r>
        <w:t xml:space="preserve">, afin de réaliser les exports de données sous forme de documents Word, Excel ou PDF, Reporting Services ou un outil équivalent de reports dans le SI permet de répondre à ce besoin. </w:t>
      </w:r>
    </w:p>
    <w:p w:rsidR="00E43314" w:rsidRDefault="00311FE4" w:rsidP="00615600">
      <w:r>
        <w:rPr>
          <w:noProof/>
        </w:rPr>
        <w:drawing>
          <wp:anchor distT="0" distB="0" distL="114300" distR="114300" simplePos="0" relativeHeight="251659264" behindDoc="0" locked="0" layoutInCell="1" allowOverlap="1">
            <wp:simplePos x="0" y="0"/>
            <wp:positionH relativeFrom="column">
              <wp:posOffset>984886</wp:posOffset>
            </wp:positionH>
            <wp:positionV relativeFrom="paragraph">
              <wp:posOffset>135889</wp:posOffset>
            </wp:positionV>
            <wp:extent cx="4171950" cy="3953469"/>
            <wp:effectExtent l="19050" t="0" r="0" b="0"/>
            <wp:wrapNone/>
            <wp:docPr id="3" name="Image 2" descr="d:\Profiles\vBailly\Desktop\LIMAGRAIN\ReponseTechn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files\vBailly\Desktop\LIMAGRAIN\ReponseTechnique.png"/>
                    <pic:cNvPicPr>
                      <a:picLocks noChangeAspect="1" noChangeArrowheads="1"/>
                    </pic:cNvPicPr>
                  </pic:nvPicPr>
                  <pic:blipFill>
                    <a:blip r:embed="rId9" cstate="print"/>
                    <a:srcRect/>
                    <a:stretch>
                      <a:fillRect/>
                    </a:stretch>
                  </pic:blipFill>
                  <pic:spPr bwMode="auto">
                    <a:xfrm>
                      <a:off x="0" y="0"/>
                      <a:ext cx="4171950" cy="3953469"/>
                    </a:xfrm>
                    <a:prstGeom prst="rect">
                      <a:avLst/>
                    </a:prstGeom>
                    <a:noFill/>
                    <a:ln w="9525">
                      <a:noFill/>
                      <a:miter lim="800000"/>
                      <a:headEnd/>
                      <a:tailEnd/>
                    </a:ln>
                  </pic:spPr>
                </pic:pic>
              </a:graphicData>
            </a:graphic>
          </wp:anchor>
        </w:drawing>
      </w:r>
    </w:p>
    <w:p w:rsidR="00E43314" w:rsidRDefault="00E43314" w:rsidP="00615600"/>
    <w:p w:rsidR="00E43314" w:rsidRDefault="00E43314" w:rsidP="00615600"/>
    <w:p w:rsidR="00E43314" w:rsidRDefault="00E43314" w:rsidP="00615600"/>
    <w:p w:rsidR="00E43314" w:rsidRDefault="00E43314" w:rsidP="00615600"/>
    <w:p w:rsidR="00E43314" w:rsidRDefault="00E43314" w:rsidP="00615600"/>
    <w:p w:rsidR="00E43314" w:rsidRDefault="00E43314" w:rsidP="00615600"/>
    <w:p w:rsidR="00E43314" w:rsidRDefault="00E43314" w:rsidP="00615600"/>
    <w:p w:rsidR="00E43314" w:rsidRDefault="009900DE" w:rsidP="00615600">
      <w:r>
        <w:rPr>
          <w:noProof/>
        </w:rPr>
        <w:pict>
          <v:rect id="_x0000_s1029" style="position:absolute;left:0;text-align:left;margin-left:40.05pt;margin-top:15.95pt;width:140.25pt;height:157.5pt;z-index:251660288" filled="f" fillcolor="window">
            <v:stroke dashstyle="dash"/>
            <v:textbox style="mso-next-textbox:#_x0000_s1029">
              <w:txbxContent>
                <w:p w:rsidR="003601C3" w:rsidRDefault="003601C3">
                  <w:pPr>
                    <w:ind w:left="0"/>
                  </w:pPr>
                  <w:r>
                    <w:t>A réaliser ultérieurement</w:t>
                  </w:r>
                </w:p>
              </w:txbxContent>
            </v:textbox>
          </v:rect>
        </w:pict>
      </w:r>
    </w:p>
    <w:p w:rsidR="00E43314" w:rsidRDefault="00E43314" w:rsidP="00615600"/>
    <w:p w:rsidR="00E43314" w:rsidRDefault="00E43314" w:rsidP="00615600"/>
    <w:p w:rsidR="00E43314" w:rsidRDefault="00E43314" w:rsidP="00615600"/>
    <w:p w:rsidR="00E43314" w:rsidRDefault="00E43314" w:rsidP="00615600"/>
    <w:p w:rsidR="00615600" w:rsidRDefault="00615600" w:rsidP="00615600">
      <w:r>
        <w:t xml:space="preserve"> </w:t>
      </w:r>
    </w:p>
    <w:p w:rsidR="0000417E" w:rsidRDefault="0000417E" w:rsidP="0000417E"/>
    <w:p w:rsidR="0000417E" w:rsidRPr="007E76EC" w:rsidRDefault="0000417E" w:rsidP="0000417E">
      <w:pPr>
        <w:pStyle w:val="En-tte"/>
        <w:rPr>
          <w:rFonts w:ascii="Arial" w:hAnsi="Arial" w:cs="Arial"/>
          <w:sz w:val="24"/>
        </w:rPr>
      </w:pPr>
    </w:p>
    <w:p w:rsidR="0000417E" w:rsidRPr="007E76EC" w:rsidRDefault="0000417E" w:rsidP="0000417E">
      <w:pPr>
        <w:pStyle w:val="En-tte"/>
        <w:rPr>
          <w:rFonts w:ascii="Arial" w:hAnsi="Arial" w:cs="Arial"/>
          <w:sz w:val="24"/>
        </w:rPr>
      </w:pPr>
    </w:p>
    <w:p w:rsidR="00FC2EB5" w:rsidRDefault="00FC2EB5" w:rsidP="00FC2EB5">
      <w:pPr>
        <w:pStyle w:val="Titre3"/>
        <w:numPr>
          <w:ilvl w:val="0"/>
          <w:numId w:val="0"/>
        </w:numPr>
        <w:ind w:left="1247"/>
      </w:pPr>
    </w:p>
    <w:p w:rsidR="00FC2EB5" w:rsidRDefault="00FC2EB5" w:rsidP="00B1587A">
      <w:pPr>
        <w:pStyle w:val="Titre3"/>
        <w:numPr>
          <w:ilvl w:val="3"/>
          <w:numId w:val="8"/>
        </w:numPr>
      </w:pPr>
      <w:bookmarkStart w:id="12" w:name="_Toc357441964"/>
      <w:r>
        <w:t>2</w:t>
      </w:r>
      <w:r w:rsidRPr="00FC2EB5">
        <w:rPr>
          <w:vertAlign w:val="superscript"/>
        </w:rPr>
        <w:t>e</w:t>
      </w:r>
      <w:r>
        <w:t xml:space="preserve"> solution : application Client lourd</w:t>
      </w:r>
      <w:bookmarkEnd w:id="12"/>
    </w:p>
    <w:p w:rsidR="00FC2EB5" w:rsidRDefault="00FC2EB5" w:rsidP="00FC2EB5">
      <w:pPr>
        <w:ind w:left="0"/>
      </w:pPr>
    </w:p>
    <w:p w:rsidR="00FC2EB5" w:rsidRDefault="00FC2EB5" w:rsidP="00FC2EB5">
      <w:r>
        <w:t>L’application de remplacement p</w:t>
      </w:r>
      <w:r w:rsidR="00A711A0">
        <w:t>eut</w:t>
      </w:r>
      <w:r>
        <w:t xml:space="preserve"> être un client lourd en WinForms. L’application </w:t>
      </w:r>
      <w:r w:rsidR="00A711A0">
        <w:t>est</w:t>
      </w:r>
      <w:r>
        <w:t xml:space="preserve"> déployée seulement sur les postes des utilisateurs devant utiliser l’application de pré-recrutement.</w:t>
      </w:r>
    </w:p>
    <w:p w:rsidR="00A711A0" w:rsidRDefault="00A711A0" w:rsidP="00FC2EB5"/>
    <w:p w:rsidR="0000417E" w:rsidRDefault="00FC2EB5" w:rsidP="00FC2EB5">
      <w:r w:rsidRPr="00E43314">
        <w:rPr>
          <w:b/>
        </w:rPr>
        <w:t>Au niveau de la sécurité</w:t>
      </w:r>
      <w:r>
        <w:t xml:space="preserve"> une interface de login/mot de passe donne accès</w:t>
      </w:r>
      <w:r w:rsidR="00A711A0" w:rsidRPr="00A711A0">
        <w:t xml:space="preserve"> </w:t>
      </w:r>
      <w:r w:rsidR="00A711A0">
        <w:t>ou non</w:t>
      </w:r>
      <w:r>
        <w:t xml:space="preserve"> à l’application.</w:t>
      </w:r>
    </w:p>
    <w:p w:rsidR="00FC2EB5" w:rsidRDefault="00FC2EB5" w:rsidP="00FC2EB5">
      <w:r>
        <w:lastRenderedPageBreak/>
        <w:t xml:space="preserve">L’authentification </w:t>
      </w:r>
      <w:r w:rsidR="00EC660F">
        <w:t>peut</w:t>
      </w:r>
      <w:r>
        <w:t xml:space="preserve"> soit se faire via un système LDAP soit via une table stockée en base de données.</w:t>
      </w:r>
    </w:p>
    <w:p w:rsidR="00FC2EB5" w:rsidRDefault="00FC2EB5" w:rsidP="00FC2EB5">
      <w:r>
        <w:t>Je conseillerai dans un 1</w:t>
      </w:r>
      <w:r w:rsidRPr="00615600">
        <w:rPr>
          <w:vertAlign w:val="superscript"/>
        </w:rPr>
        <w:t>er</w:t>
      </w:r>
      <w:r>
        <w:t xml:space="preserve"> temps et vu les délais impartis de stocker les droits en base de données avec la possibilité de s’appuyer vers un système LDAP dans le futur.</w:t>
      </w:r>
    </w:p>
    <w:p w:rsidR="00FC2EB5" w:rsidRDefault="00FC2EB5" w:rsidP="00FC2EB5">
      <w:r w:rsidRPr="00E43314">
        <w:rPr>
          <w:b/>
        </w:rPr>
        <w:t xml:space="preserve">Au niveau </w:t>
      </w:r>
      <w:r>
        <w:rPr>
          <w:b/>
        </w:rPr>
        <w:t xml:space="preserve">de la </w:t>
      </w:r>
      <w:r w:rsidRPr="00E43314">
        <w:rPr>
          <w:b/>
        </w:rPr>
        <w:t>communication avec la base de données et le mapping des données</w:t>
      </w:r>
      <w:r>
        <w:t>, l’utilis</w:t>
      </w:r>
      <w:r w:rsidR="00EC660F">
        <w:t>ation d’Entity Framework permet</w:t>
      </w:r>
      <w:r>
        <w:t xml:space="preserve"> de répondre au besoin de mapper simplement les données de la base dans la solution. La communication avec la base de données </w:t>
      </w:r>
      <w:r w:rsidR="00EC660F">
        <w:t xml:space="preserve">est </w:t>
      </w:r>
      <w:r>
        <w:t>réalisée via un provider de type ODBC.</w:t>
      </w:r>
    </w:p>
    <w:p w:rsidR="00FC2EB5" w:rsidRDefault="00FC2EB5" w:rsidP="00FC2EB5"/>
    <w:p w:rsidR="00FC2EB5" w:rsidRDefault="00FC2EB5" w:rsidP="00FC2EB5">
      <w:r w:rsidRPr="00E43314">
        <w:rPr>
          <w:b/>
        </w:rPr>
        <w:t>Au niveau Reporting</w:t>
      </w:r>
      <w:r>
        <w:t>, afin de réaliser les exports de données sous forme de documents Word, Excel ou PDF, Reporting Services ou un outil équivalent de reports dans le S</w:t>
      </w:r>
      <w:r w:rsidR="00EC660F">
        <w:t>I permet</w:t>
      </w:r>
      <w:r>
        <w:t xml:space="preserve"> de répondre à ce besoin. </w:t>
      </w:r>
    </w:p>
    <w:p w:rsidR="00F008F8" w:rsidRDefault="00F008F8" w:rsidP="00FC2EB5"/>
    <w:p w:rsidR="00F008F8" w:rsidRDefault="00F008F8" w:rsidP="00FC2EB5">
      <w:r>
        <w:rPr>
          <w:noProof/>
        </w:rPr>
        <w:drawing>
          <wp:anchor distT="0" distB="0" distL="114300" distR="114300" simplePos="0" relativeHeight="251661312" behindDoc="0" locked="0" layoutInCell="1" allowOverlap="1">
            <wp:simplePos x="0" y="0"/>
            <wp:positionH relativeFrom="column">
              <wp:posOffset>1604010</wp:posOffset>
            </wp:positionH>
            <wp:positionV relativeFrom="paragraph">
              <wp:posOffset>126365</wp:posOffset>
            </wp:positionV>
            <wp:extent cx="3133725" cy="3600450"/>
            <wp:effectExtent l="19050" t="0" r="9525" b="0"/>
            <wp:wrapNone/>
            <wp:docPr id="4" name="Image 3" descr="d:\Profiles\vBailly\Desktop\LIMAGRAIN\ReponseTechniqu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files\vBailly\Desktop\LIMAGRAIN\ReponseTechnique2.png"/>
                    <pic:cNvPicPr>
                      <a:picLocks noChangeAspect="1" noChangeArrowheads="1"/>
                    </pic:cNvPicPr>
                  </pic:nvPicPr>
                  <pic:blipFill>
                    <a:blip r:embed="rId10" cstate="print"/>
                    <a:srcRect/>
                    <a:stretch>
                      <a:fillRect/>
                    </a:stretch>
                  </pic:blipFill>
                  <pic:spPr bwMode="auto">
                    <a:xfrm>
                      <a:off x="0" y="0"/>
                      <a:ext cx="3133725" cy="3600450"/>
                    </a:xfrm>
                    <a:prstGeom prst="rect">
                      <a:avLst/>
                    </a:prstGeom>
                    <a:noFill/>
                    <a:ln w="9525">
                      <a:noFill/>
                      <a:miter lim="800000"/>
                      <a:headEnd/>
                      <a:tailEnd/>
                    </a:ln>
                  </pic:spPr>
                </pic:pic>
              </a:graphicData>
            </a:graphic>
          </wp:anchor>
        </w:drawing>
      </w:r>
    </w:p>
    <w:p w:rsidR="00FC2EB5" w:rsidRDefault="00FC2EB5" w:rsidP="00FC2EB5"/>
    <w:p w:rsidR="00175EF1" w:rsidRDefault="00175EF1" w:rsidP="00FC2EB5"/>
    <w:p w:rsidR="00175EF1" w:rsidRDefault="00175EF1" w:rsidP="00FC2EB5"/>
    <w:p w:rsidR="00175EF1" w:rsidRDefault="00175EF1" w:rsidP="00FC2EB5"/>
    <w:p w:rsidR="00175EF1" w:rsidRDefault="00175EF1" w:rsidP="00FC2EB5"/>
    <w:p w:rsidR="00175EF1" w:rsidRDefault="00175EF1" w:rsidP="00FC2EB5"/>
    <w:p w:rsidR="00175EF1" w:rsidRDefault="00175EF1" w:rsidP="00FC2EB5"/>
    <w:p w:rsidR="00175EF1" w:rsidRDefault="00175EF1" w:rsidP="00FC2EB5"/>
    <w:p w:rsidR="00175EF1" w:rsidRDefault="00175EF1" w:rsidP="00FC2EB5"/>
    <w:p w:rsidR="00175EF1" w:rsidRDefault="00175EF1" w:rsidP="00FC2EB5"/>
    <w:p w:rsidR="00175EF1" w:rsidRDefault="00175EF1" w:rsidP="00FC2EB5"/>
    <w:p w:rsidR="00175EF1" w:rsidRDefault="00175EF1" w:rsidP="00FC2EB5"/>
    <w:p w:rsidR="00175EF1" w:rsidRDefault="00175EF1" w:rsidP="00FC2EB5"/>
    <w:p w:rsidR="00175EF1" w:rsidRDefault="00175EF1" w:rsidP="00FC2EB5"/>
    <w:p w:rsidR="00175EF1" w:rsidRDefault="00175EF1" w:rsidP="00175EF1">
      <w:pPr>
        <w:ind w:left="0"/>
      </w:pPr>
    </w:p>
    <w:p w:rsidR="00175EF1" w:rsidRDefault="00175EF1" w:rsidP="00175EF1">
      <w:pPr>
        <w:pStyle w:val="Titre1"/>
        <w:spacing w:after="0"/>
      </w:pPr>
      <w:bookmarkStart w:id="13" w:name="_Toc357441965"/>
      <w:r>
        <w:t>Risques</w:t>
      </w:r>
      <w:bookmarkEnd w:id="13"/>
    </w:p>
    <w:p w:rsidR="00175EF1" w:rsidRDefault="00175EF1" w:rsidP="00FC2EB5"/>
    <w:p w:rsidR="00175EF1" w:rsidRDefault="00175EF1" w:rsidP="00FC2EB5">
      <w:r>
        <w:t>Les risques identifiés sont au niveau :</w:t>
      </w:r>
    </w:p>
    <w:p w:rsidR="00175EF1" w:rsidRDefault="00175EF1" w:rsidP="00B1587A">
      <w:pPr>
        <w:pStyle w:val="Paragraphedeliste"/>
        <w:numPr>
          <w:ilvl w:val="0"/>
          <w:numId w:val="7"/>
        </w:numPr>
      </w:pPr>
      <w:r>
        <w:t xml:space="preserve">du planning très court. L’application doit être opérationnelle </w:t>
      </w:r>
      <w:r w:rsidRPr="00175EF1">
        <w:rPr>
          <w:b/>
        </w:rPr>
        <w:t>fin mai 2013</w:t>
      </w:r>
      <w:r>
        <w:t>.</w:t>
      </w:r>
    </w:p>
    <w:p w:rsidR="00175EF1" w:rsidRDefault="00175EF1" w:rsidP="00B1587A">
      <w:pPr>
        <w:pStyle w:val="Paragraphedeliste"/>
        <w:numPr>
          <w:ilvl w:val="0"/>
          <w:numId w:val="7"/>
        </w:numPr>
      </w:pPr>
      <w:r>
        <w:t>du délai de la mise en place de la plateforme (mise à disposition d’un serveur Web pour la 1ere solution…)</w:t>
      </w:r>
    </w:p>
    <w:p w:rsidR="008A1AB1" w:rsidRDefault="008A1AB1" w:rsidP="00B1587A">
      <w:pPr>
        <w:pStyle w:val="Paragraphedeliste"/>
        <w:numPr>
          <w:ilvl w:val="0"/>
          <w:numId w:val="7"/>
        </w:numPr>
      </w:pPr>
      <w:r>
        <w:lastRenderedPageBreak/>
        <w:t>de la sécurité : une précision sur la sécurité des données est nécessaire afin d’en juger la complexité</w:t>
      </w:r>
    </w:p>
    <w:p w:rsidR="002C7594" w:rsidRDefault="002C7594" w:rsidP="002C7594">
      <w:pPr>
        <w:pStyle w:val="Titre1"/>
        <w:spacing w:after="0"/>
      </w:pPr>
      <w:bookmarkStart w:id="14" w:name="_Toc357441966"/>
      <w:r>
        <w:t>Préconisation</w:t>
      </w:r>
      <w:bookmarkEnd w:id="14"/>
    </w:p>
    <w:p w:rsidR="00175EF1" w:rsidRDefault="00175EF1" w:rsidP="002C7594">
      <w:pPr>
        <w:ind w:left="0"/>
      </w:pPr>
    </w:p>
    <w:p w:rsidR="002C7594" w:rsidRDefault="002C7594" w:rsidP="00EC660F">
      <w:pPr>
        <w:ind w:left="0" w:firstLine="709"/>
      </w:pPr>
      <w:r>
        <w:t xml:space="preserve">Il serait nécessaire de </w:t>
      </w:r>
      <w:r w:rsidRPr="00EC660F">
        <w:rPr>
          <w:b/>
        </w:rPr>
        <w:t>prioriser et lister</w:t>
      </w:r>
      <w:r>
        <w:t xml:space="preserve"> les fonctionnalités de l’application.</w:t>
      </w:r>
      <w:r w:rsidR="00EC660F">
        <w:t xml:space="preserve"> </w:t>
      </w:r>
      <w:r>
        <w:t xml:space="preserve">Afin que les fonctionnalités majeurs soient livrées pour fin mai et qu’un </w:t>
      </w:r>
      <w:r w:rsidR="008A1AB1">
        <w:t>autre lot</w:t>
      </w:r>
      <w:r>
        <w:t xml:space="preserve"> de fonctionnalités secondaires soient livrées ultérieurement.</w:t>
      </w:r>
    </w:p>
    <w:p w:rsidR="00E72BF6" w:rsidRDefault="008A1AB1" w:rsidP="00EC660F">
      <w:pPr>
        <w:ind w:left="0"/>
      </w:pPr>
      <w:r>
        <w:t>Comme évoqué dans le paragraphe des risques</w:t>
      </w:r>
      <w:r w:rsidR="00EC660F">
        <w:t xml:space="preserve"> (ci-dessus)</w:t>
      </w:r>
      <w:r>
        <w:t>, il serait nécessaire de préciser le besoin de sécurité au niveau des données stockées en base de données.</w:t>
      </w:r>
    </w:p>
    <w:p w:rsidR="00E72BF6" w:rsidRDefault="00E72BF6" w:rsidP="00EC660F">
      <w:pPr>
        <w:ind w:left="0"/>
      </w:pPr>
    </w:p>
    <w:p w:rsidR="00E72BF6" w:rsidRDefault="00635079" w:rsidP="00E72BF6">
      <w:pPr>
        <w:pStyle w:val="Titre1"/>
        <w:spacing w:after="0"/>
      </w:pPr>
      <w:bookmarkStart w:id="15" w:name="_Toc357441967"/>
      <w:r>
        <w:t>Tâches à prévoir</w:t>
      </w:r>
      <w:bookmarkEnd w:id="15"/>
    </w:p>
    <w:p w:rsidR="00E72BF6" w:rsidRDefault="00E72BF6" w:rsidP="00EC660F">
      <w:pPr>
        <w:ind w:left="0"/>
      </w:pPr>
    </w:p>
    <w:p w:rsidR="00421BC4" w:rsidRDefault="00635079" w:rsidP="00EC660F">
      <w:pPr>
        <w:ind w:left="0"/>
      </w:pPr>
      <w:r>
        <w:t xml:space="preserve">Pour réaliser cette </w:t>
      </w:r>
      <w:r w:rsidR="00421BC4">
        <w:t>solution</w:t>
      </w:r>
      <w:r>
        <w:t>, il faudra prévoir de réaliser les tâches suivantes</w:t>
      </w:r>
      <w:r w:rsidR="00F36C35">
        <w:t> :</w:t>
      </w:r>
    </w:p>
    <w:p w:rsidR="00421BC4" w:rsidRDefault="00421BC4" w:rsidP="00EC660F">
      <w:pPr>
        <w:ind w:left="0"/>
      </w:pPr>
    </w:p>
    <w:tbl>
      <w:tblPr>
        <w:tblStyle w:val="TableauavecGrille"/>
        <w:tblW w:w="0" w:type="auto"/>
        <w:tblLook w:val="04A0"/>
      </w:tblPr>
      <w:tblGrid>
        <w:gridCol w:w="8784"/>
      </w:tblGrid>
      <w:tr w:rsidR="00635079" w:rsidTr="00635079">
        <w:trPr>
          <w:cnfStyle w:val="100000000000"/>
        </w:trPr>
        <w:tc>
          <w:tcPr>
            <w:tcW w:w="8784" w:type="dxa"/>
          </w:tcPr>
          <w:p w:rsidR="00635079" w:rsidRDefault="00635079" w:rsidP="00E72BF6">
            <w:pPr>
              <w:ind w:left="0"/>
              <w:jc w:val="center"/>
            </w:pPr>
            <w:r>
              <w:t>Tâches</w:t>
            </w:r>
          </w:p>
        </w:tc>
      </w:tr>
      <w:tr w:rsidR="00635079" w:rsidTr="00635079">
        <w:tc>
          <w:tcPr>
            <w:tcW w:w="8784" w:type="dxa"/>
          </w:tcPr>
          <w:p w:rsidR="00635079" w:rsidRDefault="00635079" w:rsidP="00E72BF6">
            <w:pPr>
              <w:ind w:left="0"/>
            </w:pPr>
            <w:r>
              <w:t>Conception Modèles de données</w:t>
            </w:r>
          </w:p>
        </w:tc>
      </w:tr>
      <w:tr w:rsidR="00635079" w:rsidTr="00635079">
        <w:tc>
          <w:tcPr>
            <w:tcW w:w="8784" w:type="dxa"/>
          </w:tcPr>
          <w:p w:rsidR="00635079" w:rsidRDefault="00635079" w:rsidP="00E72BF6">
            <w:pPr>
              <w:ind w:left="0"/>
            </w:pPr>
            <w:r w:rsidRPr="00E72BF6">
              <w:t>Création de la base de données</w:t>
            </w:r>
          </w:p>
        </w:tc>
      </w:tr>
      <w:tr w:rsidR="00635079" w:rsidTr="00635079">
        <w:tc>
          <w:tcPr>
            <w:tcW w:w="8784" w:type="dxa"/>
          </w:tcPr>
          <w:p w:rsidR="00635079" w:rsidRDefault="00635079" w:rsidP="00E72BF6">
            <w:pPr>
              <w:ind w:left="0"/>
            </w:pPr>
            <w:r>
              <w:t>Montage de l’architecture du projet (Web ou Winforms)</w:t>
            </w:r>
          </w:p>
        </w:tc>
      </w:tr>
      <w:tr w:rsidR="00635079" w:rsidTr="00635079">
        <w:tc>
          <w:tcPr>
            <w:tcW w:w="8784" w:type="dxa"/>
          </w:tcPr>
          <w:p w:rsidR="00635079" w:rsidRDefault="00635079" w:rsidP="00E72BF6">
            <w:pPr>
              <w:ind w:left="0"/>
            </w:pPr>
            <w:r w:rsidRPr="00E72BF6">
              <w:t>Dé</w:t>
            </w:r>
            <w:r>
              <w:t xml:space="preserve">veloppement des interfaces </w:t>
            </w:r>
            <w:r w:rsidRPr="00E72BF6">
              <w:t>avec lien et requetages BDD</w:t>
            </w:r>
          </w:p>
          <w:p w:rsidR="00635079" w:rsidRDefault="00635079" w:rsidP="00E72BF6">
            <w:pPr>
              <w:pStyle w:val="Paragraphedeliste"/>
              <w:numPr>
                <w:ilvl w:val="0"/>
                <w:numId w:val="7"/>
              </w:numPr>
            </w:pPr>
            <w:r>
              <w:t>Écran de recherche</w:t>
            </w:r>
          </w:p>
          <w:p w:rsidR="00635079" w:rsidRDefault="00635079" w:rsidP="00E72BF6">
            <w:pPr>
              <w:pStyle w:val="Paragraphedeliste"/>
              <w:numPr>
                <w:ilvl w:val="0"/>
                <w:numId w:val="7"/>
              </w:numPr>
            </w:pPr>
            <w:r w:rsidRPr="00E72BF6">
              <w:t xml:space="preserve">Écran de détail de candidature (saisie et lecture) divisé en </w:t>
            </w:r>
            <w:r>
              <w:t>sous parties :</w:t>
            </w:r>
          </w:p>
          <w:p w:rsidR="00635079" w:rsidRDefault="00635079" w:rsidP="00E72BF6">
            <w:pPr>
              <w:pStyle w:val="Paragraphedeliste"/>
              <w:numPr>
                <w:ilvl w:val="1"/>
                <w:numId w:val="7"/>
              </w:numPr>
            </w:pPr>
            <w:r w:rsidRPr="00E72BF6">
              <w:t>Identité, Contact + Position dans l’organisation</w:t>
            </w:r>
          </w:p>
          <w:p w:rsidR="00635079" w:rsidRDefault="00635079" w:rsidP="00E72BF6">
            <w:pPr>
              <w:pStyle w:val="Paragraphedeliste"/>
              <w:ind w:left="1640"/>
            </w:pPr>
            <w:r w:rsidRPr="00E72BF6">
              <w:t>Informations  contractuelles, Historique dans le groupe</w:t>
            </w:r>
          </w:p>
          <w:p w:rsidR="00635079" w:rsidRDefault="00635079" w:rsidP="00E72BF6">
            <w:pPr>
              <w:pStyle w:val="Paragraphedeliste"/>
              <w:numPr>
                <w:ilvl w:val="1"/>
                <w:numId w:val="7"/>
              </w:numPr>
            </w:pPr>
            <w:r>
              <w:t>Lancement des reportings (DUE, Contrat…) et publipostage (non chiffré)</w:t>
            </w:r>
          </w:p>
          <w:p w:rsidR="00635079" w:rsidRPr="00635079" w:rsidRDefault="00635079" w:rsidP="00635079">
            <w:pPr>
              <w:pStyle w:val="Paragraphedeliste"/>
              <w:numPr>
                <w:ilvl w:val="1"/>
                <w:numId w:val="7"/>
              </w:numPr>
            </w:pPr>
            <w:r>
              <w:t>État du contrat</w:t>
            </w:r>
          </w:p>
        </w:tc>
      </w:tr>
      <w:tr w:rsidR="00635079" w:rsidTr="00635079">
        <w:tc>
          <w:tcPr>
            <w:tcW w:w="8784" w:type="dxa"/>
          </w:tcPr>
          <w:p w:rsidR="00635079" w:rsidRDefault="00635079" w:rsidP="00E72BF6">
            <w:pPr>
              <w:ind w:left="0"/>
            </w:pPr>
            <w:r w:rsidRPr="00E72BF6">
              <w:t>Développement des reports</w:t>
            </w:r>
          </w:p>
        </w:tc>
      </w:tr>
      <w:tr w:rsidR="00635079" w:rsidTr="00635079">
        <w:tc>
          <w:tcPr>
            <w:tcW w:w="8784" w:type="dxa"/>
          </w:tcPr>
          <w:p w:rsidR="00635079" w:rsidRDefault="00635079" w:rsidP="00E72BF6">
            <w:pPr>
              <w:ind w:left="0"/>
            </w:pPr>
            <w:r>
              <w:t>Développement des requêtes SQL</w:t>
            </w:r>
          </w:p>
        </w:tc>
      </w:tr>
      <w:tr w:rsidR="00635079" w:rsidTr="00635079">
        <w:tc>
          <w:tcPr>
            <w:tcW w:w="8784" w:type="dxa"/>
          </w:tcPr>
          <w:p w:rsidR="00635079" w:rsidRDefault="00635079" w:rsidP="00E72BF6">
            <w:pPr>
              <w:ind w:left="0"/>
            </w:pPr>
            <w:r>
              <w:t>Dossier de spécifications techniques</w:t>
            </w:r>
          </w:p>
          <w:p w:rsidR="00635079" w:rsidRDefault="00635079" w:rsidP="00E72BF6">
            <w:pPr>
              <w:ind w:left="0"/>
            </w:pPr>
            <w:r>
              <w:t>Dossier d’architecture</w:t>
            </w:r>
          </w:p>
        </w:tc>
      </w:tr>
      <w:tr w:rsidR="00635079" w:rsidTr="00635079">
        <w:tc>
          <w:tcPr>
            <w:tcW w:w="8784" w:type="dxa"/>
          </w:tcPr>
          <w:p w:rsidR="00635079" w:rsidRDefault="00635079" w:rsidP="00E72BF6">
            <w:pPr>
              <w:ind w:left="0"/>
            </w:pPr>
            <w:r>
              <w:t>Pilotage</w:t>
            </w:r>
          </w:p>
        </w:tc>
      </w:tr>
      <w:tr w:rsidR="00635079" w:rsidTr="00635079">
        <w:tc>
          <w:tcPr>
            <w:tcW w:w="8784" w:type="dxa"/>
          </w:tcPr>
          <w:p w:rsidR="00635079" w:rsidRDefault="00635079" w:rsidP="00E72BF6">
            <w:pPr>
              <w:ind w:left="0"/>
            </w:pPr>
            <w:r>
              <w:t>Migration des données</w:t>
            </w:r>
          </w:p>
        </w:tc>
      </w:tr>
    </w:tbl>
    <w:p w:rsidR="00E72BF6" w:rsidRDefault="00635079" w:rsidP="00635079">
      <w:pPr>
        <w:ind w:left="0"/>
      </w:pPr>
      <w:r>
        <w:lastRenderedPageBreak/>
        <w:t>Les charges que nous estimons sont de l’ordre de 20 à 30 jours, et sont compatibles avec l’objectif de délai fixé par Limagrain.</w:t>
      </w:r>
    </w:p>
    <w:p w:rsidR="001325E3" w:rsidRDefault="00A33C05" w:rsidP="001325E3">
      <w:pPr>
        <w:ind w:left="0"/>
      </w:pPr>
      <w:r>
        <w:t>Un lotissement est proposé en Annexe 1. Ce lotissement et les estimations associées seront revus et pilotés par Limagrain afin de piloter les sujets à traiter au plus juste du budget prévisionnel.</w:t>
      </w:r>
      <w:r w:rsidR="001325E3">
        <w:t xml:space="preserve"> </w:t>
      </w:r>
      <w:r w:rsidR="001325E3">
        <w:t>Pour lot 1 et lot 2, voir le fichier joint.</w:t>
      </w:r>
    </w:p>
    <w:p w:rsidR="001325E3" w:rsidRDefault="001325E3" w:rsidP="001325E3">
      <w:pPr>
        <w:ind w:left="0"/>
      </w:pPr>
      <w:r>
        <w:t>Pour rappel</w:t>
      </w:r>
      <w:r>
        <w:t>,</w:t>
      </w:r>
      <w:r>
        <w:t xml:space="preserve"> l’objectif</w:t>
      </w:r>
      <w:r>
        <w:t xml:space="preserve"> premier </w:t>
      </w:r>
      <w:r>
        <w:t>est uniquement</w:t>
      </w:r>
      <w:r>
        <w:t xml:space="preserve"> la réalisation de</w:t>
      </w:r>
      <w:r>
        <w:t xml:space="preserve"> la partie « Candidats » qui est identifiée comme majeur pour le 7 juin</w:t>
      </w:r>
      <w:r>
        <w:t xml:space="preserve"> 2013.</w:t>
      </w:r>
      <w:r>
        <w:t xml:space="preserve"> Toutes les autres </w:t>
      </w:r>
      <w:r>
        <w:t>fonctionnalités</w:t>
      </w:r>
      <w:r>
        <w:t xml:space="preserve"> sont initialement c</w:t>
      </w:r>
      <w:r>
        <w:t xml:space="preserve">onsidérées comme secondaires. </w:t>
      </w:r>
      <w:r>
        <w:t xml:space="preserve">Le lot 1 proposé </w:t>
      </w:r>
      <w:r>
        <w:t xml:space="preserve">en annexe </w:t>
      </w:r>
      <w:r>
        <w:t>est déjà bien plus complet que le minimum demandé pour le 7 juin</w:t>
      </w:r>
    </w:p>
    <w:p w:rsidR="001325E3" w:rsidRDefault="001325E3" w:rsidP="001325E3">
      <w:pPr>
        <w:ind w:left="0"/>
      </w:pPr>
      <w:r>
        <w:t>Pour les accompagnements 1 &amp; 2</w:t>
      </w:r>
      <w:r>
        <w:t xml:space="preserve">, cela consiste en un </w:t>
      </w:r>
      <w:r>
        <w:t>accompagnement au d</w:t>
      </w:r>
      <w:r>
        <w:t>émarrage et suivi en production</w:t>
      </w:r>
      <w:r>
        <w:t xml:space="preserve"> afin</w:t>
      </w:r>
      <w:r>
        <w:t xml:space="preserve"> de couvrir la période Juillet à</w:t>
      </w:r>
      <w:r>
        <w:t xml:space="preserve"> fin Septembre. Une formule 2+3 (2 jours de resp. fonctionnel, 3 jours développeurs) soit 10 jours (Juillet et Septembre)</w:t>
      </w:r>
      <w:r>
        <w:t xml:space="preserve"> est prévue.</w:t>
      </w:r>
    </w:p>
    <w:p w:rsidR="00751711" w:rsidRDefault="00751711" w:rsidP="00635079">
      <w:pPr>
        <w:ind w:left="0"/>
      </w:pPr>
      <w:r>
        <w:t>En complément des tâches listées dans le tableau précédent, la ressource Sopra Group sera responsable de produire les tâches suivantes, sous le pilotage et le contrôle de Limagrain, en mode délégation de compétence :</w:t>
      </w:r>
    </w:p>
    <w:p w:rsidR="00751711" w:rsidRDefault="00751711" w:rsidP="00751711">
      <w:pPr>
        <w:pStyle w:val="Paragraphedeliste"/>
        <w:numPr>
          <w:ilvl w:val="0"/>
          <w:numId w:val="7"/>
        </w:numPr>
      </w:pPr>
      <w:r>
        <w:t>Livraison et assistance à l’installation des programmes informatiques correspondant au cahier des charges et arbitrages réalisés durant les études,</w:t>
      </w:r>
    </w:p>
    <w:p w:rsidR="00751711" w:rsidRDefault="00751711" w:rsidP="00751711">
      <w:pPr>
        <w:pStyle w:val="Paragraphedeliste"/>
        <w:numPr>
          <w:ilvl w:val="0"/>
          <w:numId w:val="7"/>
        </w:numPr>
      </w:pPr>
      <w:r>
        <w:t>Documentation utilisateur et technique (informatique) sur les programmes livrés,</w:t>
      </w:r>
    </w:p>
    <w:p w:rsidR="00751711" w:rsidRDefault="00751711" w:rsidP="00751711">
      <w:pPr>
        <w:pStyle w:val="Paragraphedeliste"/>
        <w:numPr>
          <w:ilvl w:val="0"/>
          <w:numId w:val="7"/>
        </w:numPr>
      </w:pPr>
      <w:r>
        <w:t>Assistance au démarrage et durant le mois de Juillet (cette assistance couvrant d’éventuels ajustements fonctionnels ou corrections de bugs).</w:t>
      </w:r>
    </w:p>
    <w:p w:rsidR="00635079" w:rsidRDefault="00635079" w:rsidP="00635079">
      <w:pPr>
        <w:pStyle w:val="Titre1"/>
        <w:spacing w:after="0"/>
      </w:pPr>
      <w:bookmarkStart w:id="16" w:name="_Toc357441968"/>
      <w:r>
        <w:t>Dispositif et proposition commerciale</w:t>
      </w:r>
      <w:bookmarkEnd w:id="16"/>
    </w:p>
    <w:p w:rsidR="00E72BF6" w:rsidRDefault="00E72BF6" w:rsidP="00E72BF6">
      <w:pPr>
        <w:ind w:left="0" w:firstLine="709"/>
      </w:pPr>
    </w:p>
    <w:p w:rsidR="00CB48FC" w:rsidRDefault="00CB48FC" w:rsidP="00BF5297">
      <w:pPr>
        <w:ind w:left="0"/>
      </w:pPr>
      <w:r>
        <w:t xml:space="preserve">Toutes nos interventions seront </w:t>
      </w:r>
      <w:r w:rsidR="003601C3">
        <w:t>faites</w:t>
      </w:r>
      <w:r>
        <w:t xml:space="preserve"> en mode assistance technique, pilotées par Limagrain.</w:t>
      </w:r>
    </w:p>
    <w:p w:rsidR="00CB48FC" w:rsidRDefault="00CB48FC" w:rsidP="00BF5297">
      <w:pPr>
        <w:ind w:left="0"/>
      </w:pPr>
    </w:p>
    <w:p w:rsidR="00E72BF6" w:rsidRDefault="00635079" w:rsidP="00BF5297">
      <w:pPr>
        <w:ind w:left="0"/>
      </w:pPr>
      <w:r>
        <w:t>Comme évoqué lors de nos précédentes rencontres, nous proposons de mettre en place le dispositif suivant</w:t>
      </w:r>
      <w:r w:rsidR="00BF5297">
        <w:t> :</w:t>
      </w:r>
    </w:p>
    <w:p w:rsidR="00E72BF6" w:rsidRDefault="00BF5297" w:rsidP="00BF5297">
      <w:pPr>
        <w:pStyle w:val="Paragraphedeliste"/>
        <w:numPr>
          <w:ilvl w:val="0"/>
          <w:numId w:val="13"/>
        </w:numPr>
        <w:ind w:left="720"/>
      </w:pPr>
      <w:r>
        <w:t xml:space="preserve">Un </w:t>
      </w:r>
      <w:r w:rsidRPr="00BF5297">
        <w:rPr>
          <w:b/>
        </w:rPr>
        <w:t>développeur</w:t>
      </w:r>
      <w:r w:rsidR="00CB48FC">
        <w:t xml:space="preserve"> .Net</w:t>
      </w:r>
      <w:r>
        <w:t xml:space="preserve"> qui se déplacera entre 2 et 3 jours sur le site Limagrain pour travailler au plus prés des sachants </w:t>
      </w:r>
      <w:r>
        <w:sym w:font="Wingdings" w:char="F0E8"/>
      </w:r>
      <w:r>
        <w:t xml:space="preserve"> 3 jours chez Limagrain, 2 jours depuis les locaux de Sopra Group</w:t>
      </w:r>
    </w:p>
    <w:p w:rsidR="00BF5297" w:rsidRDefault="00BF5297" w:rsidP="00BF5297">
      <w:pPr>
        <w:pStyle w:val="Paragraphedeliste"/>
      </w:pPr>
    </w:p>
    <w:p w:rsidR="00BF5297" w:rsidRDefault="00BF5297" w:rsidP="00BF5297">
      <w:pPr>
        <w:pStyle w:val="Paragraphedeliste"/>
        <w:numPr>
          <w:ilvl w:val="0"/>
          <w:numId w:val="13"/>
        </w:numPr>
        <w:ind w:left="720"/>
      </w:pPr>
      <w:r>
        <w:t xml:space="preserve">Un </w:t>
      </w:r>
      <w:r w:rsidRPr="00BF5297">
        <w:rPr>
          <w:b/>
        </w:rPr>
        <w:t>architecte</w:t>
      </w:r>
      <w:r>
        <w:t xml:space="preserve"> confirmé qui aura pour responsabilité de suivre et conseiller le développeur sur les choix faits et la qualité des développements réalisés </w:t>
      </w:r>
      <w:r>
        <w:sym w:font="Wingdings" w:char="F0E8"/>
      </w:r>
      <w:r>
        <w:t xml:space="preserve"> Sa charge sera d’une </w:t>
      </w:r>
      <w:r w:rsidR="00986789">
        <w:t>demi-journée</w:t>
      </w:r>
      <w:r>
        <w:t xml:space="preserve"> par semaine (0,5 pour accompagner la compréhension du besoin fonctionn</w:t>
      </w:r>
      <w:r w:rsidR="002E2F94">
        <w:t>el/technique</w:t>
      </w:r>
      <w:r>
        <w:t>).</w:t>
      </w:r>
    </w:p>
    <w:p w:rsidR="002E2F94" w:rsidRDefault="002E2F94" w:rsidP="002E2F94">
      <w:pPr>
        <w:pStyle w:val="Paragraphedeliste"/>
      </w:pPr>
    </w:p>
    <w:p w:rsidR="002E2F94" w:rsidRDefault="002E2F94" w:rsidP="00BF5297">
      <w:pPr>
        <w:pStyle w:val="Paragraphedeliste"/>
        <w:numPr>
          <w:ilvl w:val="0"/>
          <w:numId w:val="13"/>
        </w:numPr>
        <w:ind w:left="720"/>
      </w:pPr>
      <w:r>
        <w:t xml:space="preserve">Un chef de projet confirmé qui sera le relai Sopra Group pour arbitrer les priorités avec le développeur et le client </w:t>
      </w:r>
      <w:r>
        <w:sym w:font="Wingdings" w:char="F0E8"/>
      </w:r>
      <w:r>
        <w:t xml:space="preserve"> Il consacrera une </w:t>
      </w:r>
      <w:r w:rsidR="00986789">
        <w:t>demi-journée</w:t>
      </w:r>
      <w:r>
        <w:t xml:space="preserve"> par semaine (plutôt en intervenant chez Limagrain).</w:t>
      </w:r>
    </w:p>
    <w:p w:rsidR="00E72BF6" w:rsidRDefault="00E72BF6" w:rsidP="00EC660F">
      <w:pPr>
        <w:ind w:left="0"/>
      </w:pPr>
    </w:p>
    <w:p w:rsidR="008300F7" w:rsidRDefault="008300F7" w:rsidP="008300F7">
      <w:pPr>
        <w:ind w:left="0"/>
      </w:pPr>
      <w:r>
        <w:t>Dans le cadre de ce projet, les engagements de Sopra Group seront :</w:t>
      </w:r>
    </w:p>
    <w:p w:rsidR="008300F7" w:rsidRDefault="00941C8A" w:rsidP="008300F7">
      <w:pPr>
        <w:pStyle w:val="Paragraphedeliste"/>
        <w:numPr>
          <w:ilvl w:val="0"/>
          <w:numId w:val="13"/>
        </w:numPr>
        <w:ind w:left="720"/>
      </w:pPr>
      <w:r>
        <w:lastRenderedPageBreak/>
        <w:t>De consacrer un volume de jours suffisant sur Mai et Juin 2013 avec les profils présentés pour couvrir les réalisations à faire</w:t>
      </w:r>
    </w:p>
    <w:p w:rsidR="00941C8A" w:rsidRDefault="00941C8A" w:rsidP="008300F7">
      <w:pPr>
        <w:pStyle w:val="Paragraphedeliste"/>
        <w:numPr>
          <w:ilvl w:val="0"/>
          <w:numId w:val="13"/>
        </w:numPr>
        <w:ind w:left="720"/>
      </w:pPr>
      <w:r>
        <w:t>De faire un point chaque semaine avec le CP</w:t>
      </w:r>
      <w:r w:rsidR="00986789">
        <w:t xml:space="preserve"> Limagrain</w:t>
      </w:r>
      <w:r>
        <w:t xml:space="preserve"> pour partager en transparence :</w:t>
      </w:r>
    </w:p>
    <w:p w:rsidR="00941C8A" w:rsidRDefault="00941C8A" w:rsidP="00941C8A">
      <w:pPr>
        <w:pStyle w:val="Paragraphedeliste"/>
        <w:numPr>
          <w:ilvl w:val="1"/>
          <w:numId w:val="13"/>
        </w:numPr>
      </w:pPr>
      <w:r>
        <w:t>Le temps passé sur les chantiers écoulés</w:t>
      </w:r>
    </w:p>
    <w:p w:rsidR="00941C8A" w:rsidRDefault="00941C8A" w:rsidP="00941C8A">
      <w:pPr>
        <w:pStyle w:val="Paragraphedeliste"/>
        <w:numPr>
          <w:ilvl w:val="1"/>
          <w:numId w:val="13"/>
        </w:numPr>
      </w:pPr>
      <w:r>
        <w:t>Les dérives constatées s’il y en a</w:t>
      </w:r>
    </w:p>
    <w:p w:rsidR="00941C8A" w:rsidRDefault="00941C8A" w:rsidP="00941C8A">
      <w:pPr>
        <w:pStyle w:val="Paragraphedeliste"/>
        <w:numPr>
          <w:ilvl w:val="1"/>
          <w:numId w:val="13"/>
        </w:numPr>
      </w:pPr>
      <w:r>
        <w:t>Les priorités et les temps à passer sur la semaine suivante.</w:t>
      </w:r>
    </w:p>
    <w:p w:rsidR="00293CC5" w:rsidRDefault="00293CC5" w:rsidP="00293CC5">
      <w:pPr>
        <w:pStyle w:val="Paragraphedeliste"/>
        <w:numPr>
          <w:ilvl w:val="0"/>
          <w:numId w:val="13"/>
        </w:numPr>
        <w:ind w:left="720"/>
      </w:pPr>
      <w:r>
        <w:t>De donner une estimation de charge sur la 1</w:t>
      </w:r>
      <w:r w:rsidRPr="00293CC5">
        <w:rPr>
          <w:vertAlign w:val="superscript"/>
        </w:rPr>
        <w:t>ère</w:t>
      </w:r>
      <w:r>
        <w:t xml:space="preserve"> semaine de démarrage de la prestation, sur la base du cahier des charges fournis et des échanges avec l’utilisateur clé. Cette estimation sera purement indicative et devra être challengée par le CP Limagrain et le CP Sopra Group.</w:t>
      </w:r>
      <w:r w:rsidR="00A33C05">
        <w:t xml:space="preserve"> Tout travail fait par les équipes de Sopra Group sera partagé avec Limagrain et facturé (en suivant les modalités de cette proposition).</w:t>
      </w:r>
    </w:p>
    <w:p w:rsidR="008300F7" w:rsidRDefault="008300F7" w:rsidP="00EC660F">
      <w:pPr>
        <w:ind w:left="0"/>
      </w:pPr>
    </w:p>
    <w:p w:rsidR="00BF5297" w:rsidRDefault="00BF5297" w:rsidP="00EC660F">
      <w:pPr>
        <w:ind w:left="0"/>
      </w:pPr>
      <w:r>
        <w:t>Les coûts d’intervention de ces profils sont :</w:t>
      </w:r>
    </w:p>
    <w:p w:rsidR="00BF5297" w:rsidRDefault="00BF5297" w:rsidP="00BF5297">
      <w:pPr>
        <w:pStyle w:val="Paragraphedeliste"/>
        <w:numPr>
          <w:ilvl w:val="0"/>
          <w:numId w:val="14"/>
        </w:numPr>
      </w:pPr>
      <w:r>
        <w:t>Développeur .Net : 370 €ht/jour</w:t>
      </w:r>
      <w:r w:rsidR="00B00AEB">
        <w:tab/>
      </w:r>
      <w:r w:rsidR="00B00AEB">
        <w:tab/>
      </w:r>
      <w:r w:rsidR="00B00AEB">
        <w:sym w:font="Wingdings" w:char="F0E8"/>
      </w:r>
      <w:r w:rsidR="00B00AEB">
        <w:t xml:space="preserve"> Charge estimative : 25 jours (15 jours facturés)</w:t>
      </w:r>
    </w:p>
    <w:p w:rsidR="00BF5297" w:rsidRDefault="00BF5297" w:rsidP="00BF5297">
      <w:pPr>
        <w:pStyle w:val="Paragraphedeliste"/>
        <w:numPr>
          <w:ilvl w:val="0"/>
          <w:numId w:val="14"/>
        </w:numPr>
      </w:pPr>
      <w:r>
        <w:t>Architecte confirmé : 500 €ht/jour</w:t>
      </w:r>
      <w:r w:rsidR="00B00AEB">
        <w:tab/>
      </w:r>
      <w:r w:rsidR="00B00AEB">
        <w:tab/>
      </w:r>
      <w:r w:rsidR="00B00AEB">
        <w:sym w:font="Wingdings" w:char="F0E8"/>
      </w:r>
      <w:r w:rsidR="00B00AEB">
        <w:t xml:space="preserve"> Charge estimative : 4 jours</w:t>
      </w:r>
    </w:p>
    <w:p w:rsidR="002E2F94" w:rsidRDefault="002E2F94" w:rsidP="00BF5297">
      <w:pPr>
        <w:pStyle w:val="Paragraphedeliste"/>
        <w:numPr>
          <w:ilvl w:val="0"/>
          <w:numId w:val="14"/>
        </w:numPr>
      </w:pPr>
      <w:r>
        <w:t>Chef de projet confirmé : 500 €ht/jour</w:t>
      </w:r>
      <w:r w:rsidR="00B00AEB">
        <w:tab/>
      </w:r>
      <w:r w:rsidR="00B00AEB">
        <w:tab/>
      </w:r>
      <w:r w:rsidR="00B00AEB">
        <w:sym w:font="Wingdings" w:char="F0E8"/>
      </w:r>
      <w:r w:rsidR="00B00AEB">
        <w:t xml:space="preserve"> Charge estimative : 4 jours</w:t>
      </w:r>
    </w:p>
    <w:p w:rsidR="00B00AEB" w:rsidRDefault="00B00AEB" w:rsidP="003601C3">
      <w:pPr>
        <w:pStyle w:val="Paragraphedeliste"/>
      </w:pPr>
    </w:p>
    <w:p w:rsidR="00BF5297" w:rsidRPr="00CB48FC" w:rsidRDefault="00BF5297" w:rsidP="00CB48FC">
      <w:pPr>
        <w:pBdr>
          <w:top w:val="single" w:sz="4" w:space="1" w:color="auto"/>
          <w:left w:val="single" w:sz="4" w:space="4" w:color="auto"/>
          <w:bottom w:val="single" w:sz="4" w:space="1" w:color="auto"/>
          <w:right w:val="single" w:sz="4" w:space="4" w:color="auto"/>
        </w:pBdr>
        <w:ind w:left="0"/>
        <w:rPr>
          <w:color w:val="C00000"/>
        </w:rPr>
      </w:pPr>
      <w:r w:rsidRPr="00CB48FC">
        <w:rPr>
          <w:b/>
          <w:color w:val="C00000"/>
          <w:u w:val="single"/>
        </w:rPr>
        <w:t>Remise commerciale</w:t>
      </w:r>
      <w:r w:rsidRPr="00CB48FC">
        <w:rPr>
          <w:color w:val="C00000"/>
        </w:rPr>
        <w:t> : dans la logique de partenariat que nous souhaitons promouvoir, nous proposons d’offrir 2 jours par semaines sur les 5 jours que ferai</w:t>
      </w:r>
      <w:r w:rsidR="00CB48FC" w:rsidRPr="00CB48FC">
        <w:rPr>
          <w:color w:val="C00000"/>
        </w:rPr>
        <w:t>t</w:t>
      </w:r>
      <w:r w:rsidRPr="00CB48FC">
        <w:rPr>
          <w:color w:val="C00000"/>
        </w:rPr>
        <w:t xml:space="preserve"> </w:t>
      </w:r>
      <w:r w:rsidR="00CB48FC" w:rsidRPr="00CB48FC">
        <w:rPr>
          <w:color w:val="C00000"/>
        </w:rPr>
        <w:t xml:space="preserve">le </w:t>
      </w:r>
      <w:r w:rsidRPr="00CB48FC">
        <w:rPr>
          <w:color w:val="C00000"/>
        </w:rPr>
        <w:t>développeur .Net</w:t>
      </w:r>
      <w:r w:rsidR="00CB48FC" w:rsidRPr="00CB48FC">
        <w:rPr>
          <w:color w:val="C00000"/>
        </w:rPr>
        <w:t xml:space="preserve"> (soit 2/5</w:t>
      </w:r>
      <w:r w:rsidR="00CB48FC" w:rsidRPr="00CB48FC">
        <w:rPr>
          <w:color w:val="C00000"/>
          <w:vertAlign w:val="superscript"/>
        </w:rPr>
        <w:t>ème</w:t>
      </w:r>
      <w:r w:rsidR="00CB48FC" w:rsidRPr="00CB48FC">
        <w:rPr>
          <w:color w:val="C00000"/>
        </w:rPr>
        <w:t xml:space="preserve"> du total des jours de développement faits)</w:t>
      </w:r>
    </w:p>
    <w:p w:rsidR="00CB48FC" w:rsidRDefault="00CB48FC" w:rsidP="00CB48FC">
      <w:pPr>
        <w:pStyle w:val="Titre1"/>
        <w:spacing w:after="0"/>
      </w:pPr>
      <w:bookmarkStart w:id="17" w:name="_Toc357441969"/>
      <w:r>
        <w:t>Validité de l’offre et modalité de paiement</w:t>
      </w:r>
      <w:bookmarkEnd w:id="17"/>
    </w:p>
    <w:p w:rsidR="00CB48FC" w:rsidRDefault="00CB48FC" w:rsidP="00BF5297">
      <w:pPr>
        <w:ind w:left="0"/>
      </w:pPr>
    </w:p>
    <w:p w:rsidR="00CB48FC" w:rsidRDefault="00CB48FC" w:rsidP="00BF5297">
      <w:pPr>
        <w:ind w:left="0"/>
      </w:pPr>
      <w:r>
        <w:t>Cette offre est valable 5 jours à compter de sa date de remise</w:t>
      </w:r>
    </w:p>
    <w:p w:rsidR="00CB48FC" w:rsidRDefault="00CB48FC" w:rsidP="00BF5297">
      <w:pPr>
        <w:ind w:left="0"/>
      </w:pPr>
    </w:p>
    <w:p w:rsidR="00CB48FC" w:rsidRDefault="00CB48FC" w:rsidP="00BF5297">
      <w:pPr>
        <w:ind w:left="0"/>
      </w:pPr>
      <w:r>
        <w:t>Les modalités de paiement sont :</w:t>
      </w:r>
    </w:p>
    <w:p w:rsidR="00CB48FC" w:rsidRDefault="00CB48FC" w:rsidP="00CB48FC">
      <w:pPr>
        <w:pStyle w:val="Paragraphedeliste"/>
        <w:numPr>
          <w:ilvl w:val="0"/>
          <w:numId w:val="15"/>
        </w:numPr>
      </w:pPr>
      <w:r>
        <w:t>Un règlement au temps passé constaté en fin de mois</w:t>
      </w:r>
    </w:p>
    <w:p w:rsidR="00A33C05" w:rsidRDefault="00A33C05" w:rsidP="00A33C05"/>
    <w:p w:rsidR="00A33C05" w:rsidRDefault="00A33C05">
      <w:pPr>
        <w:spacing w:before="0" w:line="240" w:lineRule="auto"/>
        <w:ind w:left="0"/>
        <w:jc w:val="left"/>
        <w:rPr>
          <w:rFonts w:ascii="Century Gothic" w:hAnsi="Century Gothic"/>
          <w:kern w:val="28"/>
          <w:sz w:val="32"/>
          <w:szCs w:val="40"/>
        </w:rPr>
      </w:pPr>
      <w:r>
        <w:br w:type="page"/>
      </w:r>
    </w:p>
    <w:p w:rsidR="00A33C05" w:rsidRDefault="00A33C05" w:rsidP="00A33C05">
      <w:pPr>
        <w:pStyle w:val="Titre1"/>
        <w:numPr>
          <w:ilvl w:val="0"/>
          <w:numId w:val="0"/>
        </w:numPr>
        <w:spacing w:after="0"/>
      </w:pPr>
      <w:bookmarkStart w:id="18" w:name="_Toc357441970"/>
      <w:r>
        <w:lastRenderedPageBreak/>
        <w:t>Annexe 1 – Lotissement et est estimatif des charges à passer</w:t>
      </w:r>
      <w:bookmarkEnd w:id="18"/>
    </w:p>
    <w:p w:rsidR="00A33C05" w:rsidRDefault="00A33C05" w:rsidP="00A33C05">
      <w:pPr>
        <w:ind w:left="0"/>
      </w:pPr>
      <w:r>
        <w:t>Voici le détail des 4 lots prévisionnels :</w:t>
      </w:r>
    </w:p>
    <w:p w:rsidR="00A33C05" w:rsidRDefault="00A33C05" w:rsidP="00A33C05">
      <w:pPr>
        <w:pStyle w:val="Paragraphedeliste"/>
        <w:numPr>
          <w:ilvl w:val="0"/>
          <w:numId w:val="15"/>
        </w:numPr>
      </w:pPr>
      <w:r>
        <w:t xml:space="preserve">Lot 1 : 9j développement (+6j offert) + 3,5j architecture + 2j pilotage + 2j fonctionnel = 7 080€ht </w:t>
      </w:r>
    </w:p>
    <w:p w:rsidR="00A33C05" w:rsidRDefault="00A33C05" w:rsidP="00A33C05">
      <w:pPr>
        <w:pStyle w:val="Paragraphedeliste"/>
        <w:numPr>
          <w:ilvl w:val="0"/>
          <w:numId w:val="15"/>
        </w:numPr>
      </w:pPr>
      <w:r>
        <w:t>Lot 2 : 6j développement (+4j offert) + 1j architecture + 1,5j pilotage + 1j fonctionnel = 3 970€ht</w:t>
      </w:r>
    </w:p>
    <w:p w:rsidR="00A33C05" w:rsidRDefault="00A33C05" w:rsidP="00A33C05">
      <w:pPr>
        <w:pStyle w:val="Paragraphedeliste"/>
        <w:numPr>
          <w:ilvl w:val="0"/>
          <w:numId w:val="15"/>
        </w:numPr>
      </w:pPr>
      <w:r>
        <w:t>Accompagnement 1 : 3j développement + 0,5j pilotage+ 0,5j fonctionnel = 1 610€ht</w:t>
      </w:r>
    </w:p>
    <w:p w:rsidR="00A33C05" w:rsidRDefault="00A33C05" w:rsidP="00A33C05">
      <w:pPr>
        <w:pStyle w:val="Paragraphedeliste"/>
        <w:numPr>
          <w:ilvl w:val="0"/>
          <w:numId w:val="15"/>
        </w:numPr>
      </w:pPr>
      <w:r>
        <w:t>Accompagnement 2 : 3j développement + 0,5j pilotage+ 0,5j fonctionnel = 1 610€ht</w:t>
      </w:r>
    </w:p>
    <w:tbl>
      <w:tblPr>
        <w:tblW w:w="8880" w:type="dxa"/>
        <w:tblInd w:w="386" w:type="dxa"/>
        <w:tblCellMar>
          <w:left w:w="70" w:type="dxa"/>
          <w:right w:w="70" w:type="dxa"/>
        </w:tblCellMar>
        <w:tblLook w:val="04A0"/>
      </w:tblPr>
      <w:tblGrid>
        <w:gridCol w:w="1880"/>
        <w:gridCol w:w="3240"/>
        <w:gridCol w:w="3760"/>
      </w:tblGrid>
      <w:tr w:rsidR="009B1D9A" w:rsidRPr="009B1D9A" w:rsidTr="009B1D9A">
        <w:trPr>
          <w:trHeight w:val="270"/>
        </w:trPr>
        <w:tc>
          <w:tcPr>
            <w:tcW w:w="1880" w:type="dxa"/>
            <w:tcBorders>
              <w:top w:val="single" w:sz="8" w:space="0" w:color="auto"/>
              <w:left w:val="single" w:sz="8" w:space="0" w:color="auto"/>
              <w:bottom w:val="single" w:sz="8" w:space="0" w:color="auto"/>
              <w:right w:val="single" w:sz="8" w:space="0" w:color="auto"/>
            </w:tcBorders>
            <w:shd w:val="clear" w:color="000000" w:fill="000000"/>
            <w:noWrap/>
            <w:vAlign w:val="center"/>
            <w:hideMark/>
          </w:tcPr>
          <w:p w:rsidR="009B1D9A" w:rsidRPr="009B1D9A" w:rsidRDefault="009B1D9A" w:rsidP="009B1D9A">
            <w:pPr>
              <w:spacing w:before="0" w:line="240" w:lineRule="auto"/>
              <w:ind w:left="0"/>
              <w:jc w:val="center"/>
              <w:rPr>
                <w:rFonts w:ascii="Arial" w:hAnsi="Arial" w:cs="Arial"/>
                <w:b/>
                <w:bCs/>
                <w:color w:val="FFFFFF"/>
                <w:sz w:val="20"/>
              </w:rPr>
            </w:pPr>
            <w:r w:rsidRPr="009B1D9A">
              <w:rPr>
                <w:rFonts w:ascii="Arial" w:hAnsi="Arial" w:cs="Arial"/>
                <w:b/>
                <w:bCs/>
                <w:color w:val="FFFFFF"/>
                <w:sz w:val="20"/>
              </w:rPr>
              <w:t>Modules</w:t>
            </w:r>
          </w:p>
        </w:tc>
        <w:tc>
          <w:tcPr>
            <w:tcW w:w="3240" w:type="dxa"/>
            <w:tcBorders>
              <w:top w:val="single" w:sz="8" w:space="0" w:color="auto"/>
              <w:left w:val="nil"/>
              <w:bottom w:val="single" w:sz="8" w:space="0" w:color="auto"/>
              <w:right w:val="nil"/>
            </w:tcBorders>
            <w:shd w:val="clear" w:color="000000" w:fill="000000"/>
            <w:vAlign w:val="center"/>
            <w:hideMark/>
          </w:tcPr>
          <w:p w:rsidR="009B1D9A" w:rsidRPr="009B1D9A" w:rsidRDefault="009B1D9A" w:rsidP="009B1D9A">
            <w:pPr>
              <w:spacing w:before="0" w:line="240" w:lineRule="auto"/>
              <w:ind w:left="0"/>
              <w:jc w:val="center"/>
              <w:rPr>
                <w:rFonts w:ascii="Arial" w:hAnsi="Arial" w:cs="Arial"/>
                <w:b/>
                <w:bCs/>
                <w:color w:val="FFFFFF"/>
                <w:sz w:val="20"/>
              </w:rPr>
            </w:pPr>
            <w:r w:rsidRPr="009B1D9A">
              <w:rPr>
                <w:rFonts w:ascii="Arial" w:hAnsi="Arial" w:cs="Arial"/>
                <w:b/>
                <w:bCs/>
                <w:color w:val="FFFFFF"/>
                <w:sz w:val="20"/>
              </w:rPr>
              <w:t>Vues des modules</w:t>
            </w:r>
          </w:p>
        </w:tc>
        <w:tc>
          <w:tcPr>
            <w:tcW w:w="3760" w:type="dxa"/>
            <w:tcBorders>
              <w:top w:val="single" w:sz="8" w:space="0" w:color="auto"/>
              <w:left w:val="nil"/>
              <w:bottom w:val="single" w:sz="8" w:space="0" w:color="auto"/>
              <w:right w:val="single" w:sz="8" w:space="0" w:color="auto"/>
            </w:tcBorders>
            <w:shd w:val="clear" w:color="000000" w:fill="000000"/>
            <w:vAlign w:val="center"/>
            <w:hideMark/>
          </w:tcPr>
          <w:p w:rsidR="009B1D9A" w:rsidRPr="009B1D9A" w:rsidRDefault="009B1D9A" w:rsidP="009B1D9A">
            <w:pPr>
              <w:spacing w:before="0" w:line="240" w:lineRule="auto"/>
              <w:ind w:left="0"/>
              <w:jc w:val="center"/>
              <w:rPr>
                <w:rFonts w:ascii="Arial" w:hAnsi="Arial" w:cs="Arial"/>
                <w:b/>
                <w:bCs/>
                <w:color w:val="FFFFFF"/>
                <w:sz w:val="20"/>
              </w:rPr>
            </w:pPr>
            <w:r w:rsidRPr="009B1D9A">
              <w:rPr>
                <w:rFonts w:ascii="Arial" w:hAnsi="Arial" w:cs="Arial"/>
                <w:b/>
                <w:bCs/>
                <w:color w:val="FFFFFF"/>
                <w:sz w:val="20"/>
              </w:rPr>
              <w:t>Priorité 1/2</w:t>
            </w:r>
          </w:p>
        </w:tc>
      </w:tr>
      <w:tr w:rsidR="009B1D9A" w:rsidRPr="009B1D9A" w:rsidTr="009B1D9A">
        <w:trPr>
          <w:trHeight w:val="255"/>
        </w:trPr>
        <w:tc>
          <w:tcPr>
            <w:tcW w:w="1880" w:type="dxa"/>
            <w:tcBorders>
              <w:top w:val="nil"/>
              <w:left w:val="single" w:sz="8" w:space="0" w:color="auto"/>
              <w:bottom w:val="nil"/>
              <w:right w:val="single" w:sz="4" w:space="0" w:color="auto"/>
            </w:tcBorders>
            <w:shd w:val="clear" w:color="000000" w:fill="FFFFFF"/>
            <w:noWrap/>
            <w:vAlign w:val="center"/>
            <w:hideMark/>
          </w:tcPr>
          <w:p w:rsidR="009B1D9A" w:rsidRPr="009B1D9A" w:rsidRDefault="009B1D9A" w:rsidP="009B1D9A">
            <w:pPr>
              <w:spacing w:before="0" w:line="240" w:lineRule="auto"/>
              <w:ind w:left="0"/>
              <w:jc w:val="left"/>
              <w:rPr>
                <w:rFonts w:ascii="Arial" w:hAnsi="Arial" w:cs="Arial"/>
                <w:b/>
                <w:bCs/>
                <w:sz w:val="20"/>
              </w:rPr>
            </w:pPr>
            <w:r w:rsidRPr="009B1D9A">
              <w:rPr>
                <w:rFonts w:ascii="Arial" w:hAnsi="Arial" w:cs="Arial"/>
                <w:b/>
                <w:bCs/>
                <w:sz w:val="20"/>
              </w:rPr>
              <w:t xml:space="preserve">Connexion </w:t>
            </w:r>
          </w:p>
        </w:tc>
        <w:tc>
          <w:tcPr>
            <w:tcW w:w="3240" w:type="dxa"/>
            <w:tcBorders>
              <w:top w:val="nil"/>
              <w:left w:val="nil"/>
              <w:bottom w:val="nil"/>
              <w:right w:val="single" w:sz="8" w:space="0" w:color="auto"/>
            </w:tcBorders>
            <w:shd w:val="clear" w:color="auto" w:fill="auto"/>
            <w:vAlign w:val="center"/>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Connexion</w:t>
            </w:r>
          </w:p>
        </w:tc>
        <w:tc>
          <w:tcPr>
            <w:tcW w:w="3760" w:type="dxa"/>
            <w:tcBorders>
              <w:top w:val="single" w:sz="8" w:space="0" w:color="auto"/>
              <w:left w:val="single" w:sz="8" w:space="0" w:color="auto"/>
              <w:bottom w:val="nil"/>
              <w:right w:val="single" w:sz="8" w:space="0" w:color="auto"/>
            </w:tcBorders>
            <w:shd w:val="clear" w:color="auto" w:fill="auto"/>
            <w:noWrap/>
            <w:vAlign w:val="center"/>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lot 1</w:t>
            </w:r>
          </w:p>
        </w:tc>
      </w:tr>
      <w:tr w:rsidR="009B1D9A" w:rsidRPr="009B1D9A" w:rsidTr="009B1D9A">
        <w:trPr>
          <w:trHeight w:val="255"/>
        </w:trPr>
        <w:tc>
          <w:tcPr>
            <w:tcW w:w="1880" w:type="dxa"/>
            <w:vMerge w:val="restart"/>
            <w:tcBorders>
              <w:top w:val="nil"/>
              <w:left w:val="single" w:sz="8" w:space="0" w:color="auto"/>
              <w:bottom w:val="nil"/>
              <w:right w:val="single" w:sz="4" w:space="0" w:color="auto"/>
            </w:tcBorders>
            <w:shd w:val="clear" w:color="auto" w:fill="auto"/>
            <w:vAlign w:val="center"/>
            <w:hideMark/>
          </w:tcPr>
          <w:p w:rsidR="009B1D9A" w:rsidRPr="009B1D9A" w:rsidRDefault="009B1D9A" w:rsidP="009B1D9A">
            <w:pPr>
              <w:spacing w:before="0" w:line="240" w:lineRule="auto"/>
              <w:ind w:left="0"/>
              <w:jc w:val="left"/>
              <w:rPr>
                <w:rFonts w:ascii="Arial" w:hAnsi="Arial" w:cs="Arial"/>
                <w:b/>
                <w:bCs/>
                <w:sz w:val="20"/>
              </w:rPr>
            </w:pPr>
            <w:r w:rsidRPr="009B1D9A">
              <w:rPr>
                <w:rFonts w:ascii="Arial" w:hAnsi="Arial" w:cs="Arial"/>
                <w:b/>
                <w:bCs/>
                <w:sz w:val="20"/>
              </w:rPr>
              <w:t>Accès</w:t>
            </w:r>
          </w:p>
        </w:tc>
        <w:tc>
          <w:tcPr>
            <w:tcW w:w="3240" w:type="dxa"/>
            <w:tcBorders>
              <w:top w:val="nil"/>
              <w:left w:val="nil"/>
              <w:bottom w:val="nil"/>
              <w:right w:val="single" w:sz="8" w:space="0" w:color="auto"/>
            </w:tcBorders>
            <w:shd w:val="clear" w:color="auto" w:fill="auto"/>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Gestion des profils</w:t>
            </w:r>
          </w:p>
        </w:tc>
        <w:tc>
          <w:tcPr>
            <w:tcW w:w="3760" w:type="dxa"/>
            <w:tcBorders>
              <w:top w:val="nil"/>
              <w:left w:val="single" w:sz="8" w:space="0" w:color="auto"/>
              <w:bottom w:val="nil"/>
              <w:right w:val="single" w:sz="8" w:space="0" w:color="auto"/>
            </w:tcBorders>
            <w:shd w:val="clear" w:color="auto" w:fill="auto"/>
            <w:noWrap/>
            <w:vAlign w:val="center"/>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lot 1</w:t>
            </w: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val="restart"/>
            <w:tcBorders>
              <w:top w:val="nil"/>
              <w:left w:val="nil"/>
              <w:bottom w:val="nil"/>
              <w:right w:val="single" w:sz="8" w:space="0" w:color="auto"/>
            </w:tcBorders>
            <w:shd w:val="clear" w:color="auto" w:fill="auto"/>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Gestion des utilisateurs</w:t>
            </w:r>
          </w:p>
        </w:tc>
        <w:tc>
          <w:tcPr>
            <w:tcW w:w="3760" w:type="dxa"/>
            <w:vMerge w:val="restart"/>
            <w:tcBorders>
              <w:top w:val="nil"/>
              <w:left w:val="single" w:sz="8" w:space="0" w:color="auto"/>
              <w:bottom w:val="nil"/>
              <w:right w:val="single" w:sz="8" w:space="0" w:color="auto"/>
            </w:tcBorders>
            <w:shd w:val="clear" w:color="auto" w:fill="auto"/>
            <w:noWrap/>
            <w:vAlign w:val="center"/>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lot 1</w:t>
            </w: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tcBorders>
              <w:top w:val="nil"/>
              <w:left w:val="nil"/>
              <w:bottom w:val="nil"/>
              <w:right w:val="single" w:sz="8" w:space="0" w:color="auto"/>
            </w:tcBorders>
            <w:vAlign w:val="center"/>
            <w:hideMark/>
          </w:tcPr>
          <w:p w:rsidR="009B1D9A" w:rsidRPr="009B1D9A" w:rsidRDefault="009B1D9A" w:rsidP="009B1D9A">
            <w:pPr>
              <w:spacing w:before="0" w:line="240" w:lineRule="auto"/>
              <w:ind w:left="0"/>
              <w:jc w:val="left"/>
              <w:rPr>
                <w:rFonts w:ascii="Arial" w:hAnsi="Arial" w:cs="Arial"/>
                <w:sz w:val="20"/>
              </w:rPr>
            </w:pPr>
          </w:p>
        </w:tc>
        <w:tc>
          <w:tcPr>
            <w:tcW w:w="3760" w:type="dxa"/>
            <w:vMerge/>
            <w:tcBorders>
              <w:top w:val="nil"/>
              <w:left w:val="single" w:sz="8" w:space="0" w:color="auto"/>
              <w:bottom w:val="nil"/>
              <w:right w:val="single" w:sz="8" w:space="0" w:color="auto"/>
            </w:tcBorders>
            <w:vAlign w:val="center"/>
            <w:hideMark/>
          </w:tcPr>
          <w:p w:rsidR="009B1D9A" w:rsidRPr="009B1D9A" w:rsidRDefault="009B1D9A" w:rsidP="009B1D9A">
            <w:pPr>
              <w:spacing w:before="0" w:line="240" w:lineRule="auto"/>
              <w:ind w:left="0"/>
              <w:jc w:val="left"/>
              <w:rPr>
                <w:rFonts w:ascii="Arial" w:hAnsi="Arial" w:cs="Arial"/>
                <w:sz w:val="20"/>
              </w:rPr>
            </w:pP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tcBorders>
              <w:top w:val="nil"/>
              <w:left w:val="nil"/>
              <w:bottom w:val="nil"/>
              <w:right w:val="single" w:sz="8" w:space="0" w:color="auto"/>
            </w:tcBorders>
            <w:shd w:val="clear" w:color="auto" w:fill="auto"/>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Réinitialiser le mot de passe</w:t>
            </w:r>
          </w:p>
        </w:tc>
        <w:tc>
          <w:tcPr>
            <w:tcW w:w="3760" w:type="dxa"/>
            <w:tcBorders>
              <w:top w:val="nil"/>
              <w:left w:val="single" w:sz="8" w:space="0" w:color="auto"/>
              <w:bottom w:val="nil"/>
              <w:right w:val="single" w:sz="8" w:space="0" w:color="auto"/>
            </w:tcBorders>
            <w:shd w:val="clear" w:color="auto" w:fill="auto"/>
            <w:noWrap/>
            <w:vAlign w:val="center"/>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lot 1</w:t>
            </w: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tcBorders>
              <w:top w:val="nil"/>
              <w:left w:val="nil"/>
              <w:bottom w:val="nil"/>
              <w:right w:val="single" w:sz="8" w:space="0" w:color="auto"/>
            </w:tcBorders>
            <w:shd w:val="clear" w:color="auto" w:fill="auto"/>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Modification mot de passe</w:t>
            </w:r>
          </w:p>
        </w:tc>
        <w:tc>
          <w:tcPr>
            <w:tcW w:w="3760" w:type="dxa"/>
            <w:tcBorders>
              <w:top w:val="nil"/>
              <w:left w:val="single" w:sz="8" w:space="0" w:color="auto"/>
              <w:bottom w:val="nil"/>
              <w:right w:val="single" w:sz="8" w:space="0" w:color="auto"/>
            </w:tcBorders>
            <w:shd w:val="clear" w:color="auto" w:fill="auto"/>
            <w:noWrap/>
            <w:vAlign w:val="center"/>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lot 1</w:t>
            </w:r>
          </w:p>
        </w:tc>
      </w:tr>
      <w:tr w:rsidR="009B1D9A" w:rsidRPr="009B1D9A" w:rsidTr="009B1D9A">
        <w:trPr>
          <w:trHeight w:val="510"/>
        </w:trPr>
        <w:tc>
          <w:tcPr>
            <w:tcW w:w="1880" w:type="dxa"/>
            <w:tcBorders>
              <w:top w:val="nil"/>
              <w:left w:val="single" w:sz="8" w:space="0" w:color="auto"/>
              <w:bottom w:val="nil"/>
              <w:right w:val="nil"/>
            </w:tcBorders>
            <w:shd w:val="clear" w:color="auto" w:fill="auto"/>
            <w:vAlign w:val="center"/>
            <w:hideMark/>
          </w:tcPr>
          <w:p w:rsidR="009B1D9A" w:rsidRPr="009B1D9A" w:rsidRDefault="009B1D9A" w:rsidP="009B1D9A">
            <w:pPr>
              <w:spacing w:before="0" w:line="240" w:lineRule="auto"/>
              <w:ind w:left="0"/>
              <w:jc w:val="left"/>
              <w:rPr>
                <w:rFonts w:ascii="Arial" w:hAnsi="Arial" w:cs="Arial"/>
                <w:b/>
                <w:bCs/>
                <w:sz w:val="20"/>
              </w:rPr>
            </w:pPr>
            <w:r w:rsidRPr="009B1D9A">
              <w:rPr>
                <w:rFonts w:ascii="Arial" w:hAnsi="Arial" w:cs="Arial"/>
                <w:b/>
                <w:bCs/>
                <w:sz w:val="20"/>
              </w:rPr>
              <w:t>Candidats</w:t>
            </w:r>
          </w:p>
        </w:tc>
        <w:tc>
          <w:tcPr>
            <w:tcW w:w="3240" w:type="dxa"/>
            <w:tcBorders>
              <w:top w:val="nil"/>
              <w:left w:val="single" w:sz="4" w:space="0" w:color="auto"/>
              <w:bottom w:val="nil"/>
              <w:right w:val="single" w:sz="8" w:space="0" w:color="auto"/>
            </w:tcBorders>
            <w:shd w:val="clear" w:color="auto" w:fill="auto"/>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Visualisation / gestion des candidats</w:t>
            </w:r>
          </w:p>
        </w:tc>
        <w:tc>
          <w:tcPr>
            <w:tcW w:w="3760" w:type="dxa"/>
            <w:tcBorders>
              <w:top w:val="nil"/>
              <w:left w:val="single" w:sz="8" w:space="0" w:color="auto"/>
              <w:bottom w:val="nil"/>
              <w:right w:val="single" w:sz="8" w:space="0" w:color="auto"/>
            </w:tcBorders>
            <w:shd w:val="clear" w:color="auto" w:fill="auto"/>
            <w:noWrap/>
            <w:vAlign w:val="center"/>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lot 1</w:t>
            </w:r>
          </w:p>
        </w:tc>
      </w:tr>
      <w:tr w:rsidR="009B1D9A" w:rsidRPr="009B1D9A" w:rsidTr="009B1D9A">
        <w:trPr>
          <w:trHeight w:val="255"/>
        </w:trPr>
        <w:tc>
          <w:tcPr>
            <w:tcW w:w="1880" w:type="dxa"/>
            <w:vMerge w:val="restart"/>
            <w:tcBorders>
              <w:top w:val="nil"/>
              <w:left w:val="single" w:sz="8" w:space="0" w:color="auto"/>
              <w:bottom w:val="nil"/>
              <w:right w:val="single" w:sz="4" w:space="0" w:color="auto"/>
            </w:tcBorders>
            <w:shd w:val="clear" w:color="auto" w:fill="auto"/>
            <w:vAlign w:val="center"/>
            <w:hideMark/>
          </w:tcPr>
          <w:p w:rsidR="009B1D9A" w:rsidRPr="009B1D9A" w:rsidRDefault="009B1D9A" w:rsidP="009B1D9A">
            <w:pPr>
              <w:spacing w:before="0" w:line="240" w:lineRule="auto"/>
              <w:ind w:left="0"/>
              <w:jc w:val="left"/>
              <w:rPr>
                <w:rFonts w:ascii="Arial" w:hAnsi="Arial" w:cs="Arial"/>
                <w:b/>
                <w:bCs/>
                <w:sz w:val="20"/>
              </w:rPr>
            </w:pPr>
            <w:r w:rsidRPr="009B1D9A">
              <w:rPr>
                <w:rFonts w:ascii="Arial" w:hAnsi="Arial" w:cs="Arial"/>
                <w:b/>
                <w:bCs/>
                <w:sz w:val="20"/>
              </w:rPr>
              <w:t>Contrats</w:t>
            </w:r>
          </w:p>
        </w:tc>
        <w:tc>
          <w:tcPr>
            <w:tcW w:w="3240" w:type="dxa"/>
            <w:vMerge w:val="restart"/>
            <w:tcBorders>
              <w:top w:val="nil"/>
              <w:left w:val="nil"/>
              <w:bottom w:val="nil"/>
              <w:right w:val="single" w:sz="8" w:space="0" w:color="auto"/>
            </w:tcBorders>
            <w:shd w:val="clear" w:color="auto" w:fill="auto"/>
            <w:noWrap/>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Visualisation / gestion des contrats</w:t>
            </w:r>
          </w:p>
        </w:tc>
        <w:tc>
          <w:tcPr>
            <w:tcW w:w="3760" w:type="dxa"/>
            <w:tcBorders>
              <w:top w:val="nil"/>
              <w:left w:val="single" w:sz="8" w:space="0" w:color="auto"/>
              <w:bottom w:val="nil"/>
              <w:right w:val="single" w:sz="8" w:space="0" w:color="auto"/>
            </w:tcBorders>
            <w:shd w:val="clear" w:color="auto" w:fill="auto"/>
            <w:noWrap/>
            <w:vAlign w:val="center"/>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peut être lot 1 sinon lot 2</w:t>
            </w: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tcBorders>
              <w:top w:val="nil"/>
              <w:left w:val="nil"/>
              <w:bottom w:val="nil"/>
              <w:right w:val="single" w:sz="8" w:space="0" w:color="auto"/>
            </w:tcBorders>
            <w:vAlign w:val="center"/>
            <w:hideMark/>
          </w:tcPr>
          <w:p w:rsidR="009B1D9A" w:rsidRPr="009B1D9A" w:rsidRDefault="009B1D9A" w:rsidP="009B1D9A">
            <w:pPr>
              <w:spacing w:before="0" w:line="240" w:lineRule="auto"/>
              <w:ind w:left="0"/>
              <w:jc w:val="left"/>
              <w:rPr>
                <w:rFonts w:ascii="Arial" w:hAnsi="Arial" w:cs="Arial"/>
                <w:sz w:val="20"/>
              </w:rPr>
            </w:pPr>
          </w:p>
        </w:tc>
        <w:tc>
          <w:tcPr>
            <w:tcW w:w="3760" w:type="dxa"/>
            <w:tcBorders>
              <w:top w:val="nil"/>
              <w:left w:val="single" w:sz="8" w:space="0" w:color="auto"/>
              <w:bottom w:val="nil"/>
              <w:right w:val="single" w:sz="8" w:space="0" w:color="auto"/>
            </w:tcBorders>
            <w:shd w:val="clear" w:color="auto" w:fill="auto"/>
            <w:noWrap/>
            <w:vAlign w:val="center"/>
            <w:hideMark/>
          </w:tcPr>
          <w:p w:rsidR="009B1D9A" w:rsidRPr="009B1D9A" w:rsidRDefault="009B1D9A" w:rsidP="009B1D9A">
            <w:pPr>
              <w:spacing w:before="0" w:line="240" w:lineRule="auto"/>
              <w:ind w:left="0"/>
              <w:jc w:val="left"/>
              <w:rPr>
                <w:rFonts w:ascii="Arial" w:hAnsi="Arial" w:cs="Arial"/>
                <w:sz w:val="20"/>
              </w:rPr>
            </w:pPr>
          </w:p>
        </w:tc>
      </w:tr>
      <w:tr w:rsidR="009B1D9A" w:rsidRPr="009B1D9A" w:rsidTr="009B1D9A">
        <w:trPr>
          <w:trHeight w:val="255"/>
        </w:trPr>
        <w:tc>
          <w:tcPr>
            <w:tcW w:w="1880" w:type="dxa"/>
            <w:vMerge w:val="restart"/>
            <w:tcBorders>
              <w:top w:val="nil"/>
              <w:left w:val="single" w:sz="8" w:space="0" w:color="auto"/>
              <w:bottom w:val="nil"/>
              <w:right w:val="single" w:sz="4" w:space="0" w:color="auto"/>
            </w:tcBorders>
            <w:shd w:val="clear" w:color="auto" w:fill="auto"/>
            <w:vAlign w:val="center"/>
            <w:hideMark/>
          </w:tcPr>
          <w:p w:rsidR="009B1D9A" w:rsidRPr="009B1D9A" w:rsidRDefault="009B1D9A" w:rsidP="009B1D9A">
            <w:pPr>
              <w:spacing w:before="0" w:line="240" w:lineRule="auto"/>
              <w:ind w:left="0"/>
              <w:jc w:val="left"/>
              <w:rPr>
                <w:rFonts w:ascii="Arial" w:hAnsi="Arial" w:cs="Arial"/>
                <w:b/>
                <w:bCs/>
                <w:sz w:val="20"/>
              </w:rPr>
            </w:pPr>
            <w:r w:rsidRPr="009B1D9A">
              <w:rPr>
                <w:rFonts w:ascii="Arial" w:hAnsi="Arial" w:cs="Arial"/>
                <w:b/>
                <w:bCs/>
                <w:sz w:val="20"/>
              </w:rPr>
              <w:t>Editions / impressions</w:t>
            </w:r>
          </w:p>
        </w:tc>
        <w:tc>
          <w:tcPr>
            <w:tcW w:w="3240" w:type="dxa"/>
            <w:vMerge w:val="restart"/>
            <w:tcBorders>
              <w:top w:val="nil"/>
              <w:left w:val="single" w:sz="4" w:space="0" w:color="auto"/>
              <w:bottom w:val="nil"/>
              <w:right w:val="single" w:sz="8" w:space="0" w:color="auto"/>
            </w:tcBorders>
            <w:shd w:val="clear" w:color="auto" w:fill="auto"/>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DPAE (DUE)</w:t>
            </w:r>
          </w:p>
        </w:tc>
        <w:tc>
          <w:tcPr>
            <w:tcW w:w="3760" w:type="dxa"/>
            <w:tcBorders>
              <w:top w:val="nil"/>
              <w:left w:val="single" w:sz="8" w:space="0" w:color="auto"/>
              <w:bottom w:val="nil"/>
              <w:right w:val="single" w:sz="8" w:space="0" w:color="auto"/>
            </w:tcBorders>
            <w:shd w:val="clear" w:color="auto" w:fill="auto"/>
            <w:noWrap/>
            <w:vAlign w:val="center"/>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peut être lot 1 sinon lot 2</w:t>
            </w: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tcBorders>
              <w:top w:val="nil"/>
              <w:left w:val="single" w:sz="4" w:space="0" w:color="auto"/>
              <w:bottom w:val="nil"/>
              <w:right w:val="single" w:sz="8" w:space="0" w:color="auto"/>
            </w:tcBorders>
            <w:vAlign w:val="center"/>
            <w:hideMark/>
          </w:tcPr>
          <w:p w:rsidR="009B1D9A" w:rsidRPr="009B1D9A" w:rsidRDefault="009B1D9A" w:rsidP="009B1D9A">
            <w:pPr>
              <w:spacing w:before="0" w:line="240" w:lineRule="auto"/>
              <w:ind w:left="0"/>
              <w:jc w:val="left"/>
              <w:rPr>
                <w:rFonts w:ascii="Arial" w:hAnsi="Arial" w:cs="Arial"/>
                <w:sz w:val="20"/>
              </w:rPr>
            </w:pPr>
          </w:p>
        </w:tc>
        <w:tc>
          <w:tcPr>
            <w:tcW w:w="3760" w:type="dxa"/>
            <w:tcBorders>
              <w:top w:val="nil"/>
              <w:left w:val="single" w:sz="8" w:space="0" w:color="auto"/>
              <w:bottom w:val="nil"/>
              <w:right w:val="single" w:sz="8" w:space="0" w:color="auto"/>
            </w:tcBorders>
            <w:shd w:val="clear" w:color="auto" w:fill="auto"/>
            <w:noWrap/>
            <w:vAlign w:val="center"/>
            <w:hideMark/>
          </w:tcPr>
          <w:p w:rsidR="009B1D9A" w:rsidRPr="009B1D9A" w:rsidRDefault="009B1D9A" w:rsidP="009B1D9A">
            <w:pPr>
              <w:spacing w:before="0" w:line="240" w:lineRule="auto"/>
              <w:ind w:left="0"/>
              <w:jc w:val="left"/>
              <w:rPr>
                <w:rFonts w:ascii="Arial" w:hAnsi="Arial" w:cs="Arial"/>
                <w:sz w:val="20"/>
              </w:rPr>
            </w:pP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val="restart"/>
            <w:tcBorders>
              <w:top w:val="nil"/>
              <w:left w:val="single" w:sz="4" w:space="0" w:color="auto"/>
              <w:bottom w:val="nil"/>
              <w:right w:val="single" w:sz="8" w:space="0" w:color="auto"/>
            </w:tcBorders>
            <w:shd w:val="clear" w:color="auto" w:fill="auto"/>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Contrats saisonniers</w:t>
            </w:r>
          </w:p>
        </w:tc>
        <w:tc>
          <w:tcPr>
            <w:tcW w:w="3760" w:type="dxa"/>
            <w:tcBorders>
              <w:top w:val="nil"/>
              <w:left w:val="single" w:sz="8" w:space="0" w:color="auto"/>
              <w:bottom w:val="nil"/>
              <w:right w:val="single" w:sz="8" w:space="0" w:color="auto"/>
            </w:tcBorders>
            <w:shd w:val="clear" w:color="auto" w:fill="auto"/>
            <w:noWrap/>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lot 2</w:t>
            </w: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tcBorders>
              <w:top w:val="nil"/>
              <w:left w:val="single" w:sz="4" w:space="0" w:color="auto"/>
              <w:bottom w:val="nil"/>
              <w:right w:val="single" w:sz="8" w:space="0" w:color="auto"/>
            </w:tcBorders>
            <w:vAlign w:val="center"/>
            <w:hideMark/>
          </w:tcPr>
          <w:p w:rsidR="009B1D9A" w:rsidRPr="009B1D9A" w:rsidRDefault="009B1D9A" w:rsidP="009B1D9A">
            <w:pPr>
              <w:spacing w:before="0" w:line="240" w:lineRule="auto"/>
              <w:ind w:left="0"/>
              <w:jc w:val="left"/>
              <w:rPr>
                <w:rFonts w:ascii="Arial" w:hAnsi="Arial" w:cs="Arial"/>
                <w:sz w:val="20"/>
              </w:rPr>
            </w:pPr>
          </w:p>
        </w:tc>
        <w:tc>
          <w:tcPr>
            <w:tcW w:w="3760" w:type="dxa"/>
            <w:tcBorders>
              <w:top w:val="nil"/>
              <w:left w:val="single" w:sz="8" w:space="0" w:color="auto"/>
              <w:bottom w:val="nil"/>
              <w:right w:val="single" w:sz="8" w:space="0" w:color="auto"/>
            </w:tcBorders>
            <w:shd w:val="clear" w:color="auto" w:fill="auto"/>
            <w:noWrap/>
            <w:vAlign w:val="center"/>
            <w:hideMark/>
          </w:tcPr>
          <w:p w:rsidR="009B1D9A" w:rsidRPr="009B1D9A" w:rsidRDefault="009B1D9A" w:rsidP="009B1D9A">
            <w:pPr>
              <w:spacing w:before="0" w:line="240" w:lineRule="auto"/>
              <w:ind w:left="0"/>
              <w:jc w:val="left"/>
              <w:rPr>
                <w:rFonts w:ascii="Arial" w:hAnsi="Arial" w:cs="Arial"/>
                <w:sz w:val="20"/>
              </w:rPr>
            </w:pP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val="restart"/>
            <w:tcBorders>
              <w:top w:val="nil"/>
              <w:left w:val="single" w:sz="4" w:space="0" w:color="auto"/>
              <w:bottom w:val="nil"/>
              <w:right w:val="single" w:sz="8" w:space="0" w:color="auto"/>
            </w:tcBorders>
            <w:shd w:val="clear" w:color="auto" w:fill="auto"/>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Modifications paie</w:t>
            </w:r>
          </w:p>
        </w:tc>
        <w:tc>
          <w:tcPr>
            <w:tcW w:w="3760" w:type="dxa"/>
            <w:tcBorders>
              <w:top w:val="nil"/>
              <w:left w:val="single" w:sz="8" w:space="0" w:color="auto"/>
              <w:bottom w:val="nil"/>
              <w:right w:val="single" w:sz="8" w:space="0" w:color="auto"/>
            </w:tcBorders>
            <w:shd w:val="clear" w:color="auto" w:fill="auto"/>
            <w:noWrap/>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lot 2</w:t>
            </w: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tcBorders>
              <w:top w:val="nil"/>
              <w:left w:val="single" w:sz="4" w:space="0" w:color="auto"/>
              <w:bottom w:val="nil"/>
              <w:right w:val="single" w:sz="8" w:space="0" w:color="auto"/>
            </w:tcBorders>
            <w:vAlign w:val="center"/>
            <w:hideMark/>
          </w:tcPr>
          <w:p w:rsidR="009B1D9A" w:rsidRPr="009B1D9A" w:rsidRDefault="009B1D9A" w:rsidP="009B1D9A">
            <w:pPr>
              <w:spacing w:before="0" w:line="240" w:lineRule="auto"/>
              <w:ind w:left="0"/>
              <w:jc w:val="left"/>
              <w:rPr>
                <w:rFonts w:ascii="Arial" w:hAnsi="Arial" w:cs="Arial"/>
                <w:sz w:val="20"/>
              </w:rPr>
            </w:pPr>
          </w:p>
        </w:tc>
        <w:tc>
          <w:tcPr>
            <w:tcW w:w="3760" w:type="dxa"/>
            <w:tcBorders>
              <w:top w:val="nil"/>
              <w:left w:val="single" w:sz="8" w:space="0" w:color="auto"/>
              <w:bottom w:val="nil"/>
              <w:right w:val="single" w:sz="8" w:space="0" w:color="auto"/>
            </w:tcBorders>
            <w:shd w:val="clear" w:color="auto" w:fill="auto"/>
            <w:noWrap/>
            <w:vAlign w:val="center"/>
            <w:hideMark/>
          </w:tcPr>
          <w:p w:rsidR="009B1D9A" w:rsidRPr="009B1D9A" w:rsidRDefault="009B1D9A" w:rsidP="009B1D9A">
            <w:pPr>
              <w:spacing w:before="0" w:line="240" w:lineRule="auto"/>
              <w:ind w:left="0"/>
              <w:jc w:val="left"/>
              <w:rPr>
                <w:rFonts w:ascii="Arial" w:hAnsi="Arial" w:cs="Arial"/>
                <w:sz w:val="20"/>
              </w:rPr>
            </w:pP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val="restart"/>
            <w:tcBorders>
              <w:top w:val="nil"/>
              <w:left w:val="single" w:sz="4" w:space="0" w:color="auto"/>
              <w:bottom w:val="nil"/>
              <w:right w:val="single" w:sz="8" w:space="0" w:color="auto"/>
            </w:tcBorders>
            <w:shd w:val="clear" w:color="auto" w:fill="auto"/>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Liste sécurisation</w:t>
            </w:r>
          </w:p>
        </w:tc>
        <w:tc>
          <w:tcPr>
            <w:tcW w:w="3760" w:type="dxa"/>
            <w:tcBorders>
              <w:top w:val="nil"/>
              <w:left w:val="single" w:sz="8" w:space="0" w:color="auto"/>
              <w:bottom w:val="nil"/>
              <w:right w:val="single" w:sz="8" w:space="0" w:color="auto"/>
            </w:tcBorders>
            <w:shd w:val="clear" w:color="auto" w:fill="auto"/>
            <w:noWrap/>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lot 2</w:t>
            </w: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tcBorders>
              <w:top w:val="nil"/>
              <w:left w:val="single" w:sz="4" w:space="0" w:color="auto"/>
              <w:bottom w:val="nil"/>
              <w:right w:val="single" w:sz="8" w:space="0" w:color="auto"/>
            </w:tcBorders>
            <w:vAlign w:val="center"/>
            <w:hideMark/>
          </w:tcPr>
          <w:p w:rsidR="009B1D9A" w:rsidRPr="009B1D9A" w:rsidRDefault="009B1D9A" w:rsidP="009B1D9A">
            <w:pPr>
              <w:spacing w:before="0" w:line="240" w:lineRule="auto"/>
              <w:ind w:left="0"/>
              <w:jc w:val="left"/>
              <w:rPr>
                <w:rFonts w:ascii="Arial" w:hAnsi="Arial" w:cs="Arial"/>
                <w:sz w:val="20"/>
              </w:rPr>
            </w:pPr>
          </w:p>
        </w:tc>
        <w:tc>
          <w:tcPr>
            <w:tcW w:w="3760" w:type="dxa"/>
            <w:tcBorders>
              <w:top w:val="nil"/>
              <w:left w:val="single" w:sz="8" w:space="0" w:color="auto"/>
              <w:bottom w:val="nil"/>
              <w:right w:val="single" w:sz="8" w:space="0" w:color="auto"/>
            </w:tcBorders>
            <w:shd w:val="clear" w:color="auto" w:fill="auto"/>
            <w:noWrap/>
            <w:vAlign w:val="center"/>
            <w:hideMark/>
          </w:tcPr>
          <w:p w:rsidR="009B1D9A" w:rsidRPr="009B1D9A" w:rsidRDefault="009B1D9A" w:rsidP="009B1D9A">
            <w:pPr>
              <w:spacing w:before="0" w:line="240" w:lineRule="auto"/>
              <w:ind w:left="0"/>
              <w:jc w:val="left"/>
              <w:rPr>
                <w:rFonts w:ascii="Arial" w:hAnsi="Arial" w:cs="Arial"/>
                <w:sz w:val="20"/>
              </w:rPr>
            </w:pP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val="restart"/>
            <w:tcBorders>
              <w:top w:val="nil"/>
              <w:left w:val="single" w:sz="4" w:space="0" w:color="auto"/>
              <w:bottom w:val="nil"/>
              <w:right w:val="single" w:sz="8" w:space="0" w:color="auto"/>
            </w:tcBorders>
            <w:shd w:val="clear" w:color="auto" w:fill="auto"/>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Export salariés Gestion des Temps</w:t>
            </w:r>
          </w:p>
        </w:tc>
        <w:tc>
          <w:tcPr>
            <w:tcW w:w="3760" w:type="dxa"/>
            <w:tcBorders>
              <w:top w:val="nil"/>
              <w:left w:val="single" w:sz="8" w:space="0" w:color="auto"/>
              <w:bottom w:val="nil"/>
              <w:right w:val="single" w:sz="8" w:space="0" w:color="auto"/>
            </w:tcBorders>
            <w:shd w:val="clear" w:color="auto" w:fill="auto"/>
            <w:noWrap/>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lot 2</w:t>
            </w: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tcBorders>
              <w:top w:val="nil"/>
              <w:left w:val="single" w:sz="4" w:space="0" w:color="auto"/>
              <w:bottom w:val="nil"/>
              <w:right w:val="single" w:sz="8" w:space="0" w:color="auto"/>
            </w:tcBorders>
            <w:vAlign w:val="center"/>
            <w:hideMark/>
          </w:tcPr>
          <w:p w:rsidR="009B1D9A" w:rsidRPr="009B1D9A" w:rsidRDefault="009B1D9A" w:rsidP="009B1D9A">
            <w:pPr>
              <w:spacing w:before="0" w:line="240" w:lineRule="auto"/>
              <w:ind w:left="0"/>
              <w:jc w:val="left"/>
              <w:rPr>
                <w:rFonts w:ascii="Arial" w:hAnsi="Arial" w:cs="Arial"/>
                <w:sz w:val="20"/>
              </w:rPr>
            </w:pPr>
          </w:p>
        </w:tc>
        <w:tc>
          <w:tcPr>
            <w:tcW w:w="3760" w:type="dxa"/>
            <w:tcBorders>
              <w:top w:val="nil"/>
              <w:left w:val="single" w:sz="8" w:space="0" w:color="auto"/>
              <w:bottom w:val="nil"/>
              <w:right w:val="single" w:sz="8" w:space="0" w:color="auto"/>
            </w:tcBorders>
            <w:shd w:val="clear" w:color="auto" w:fill="auto"/>
            <w:noWrap/>
            <w:vAlign w:val="center"/>
            <w:hideMark/>
          </w:tcPr>
          <w:p w:rsidR="009B1D9A" w:rsidRPr="009B1D9A" w:rsidRDefault="009B1D9A" w:rsidP="009B1D9A">
            <w:pPr>
              <w:spacing w:before="0" w:line="240" w:lineRule="auto"/>
              <w:ind w:left="0"/>
              <w:jc w:val="left"/>
              <w:rPr>
                <w:rFonts w:ascii="Arial" w:hAnsi="Arial" w:cs="Arial"/>
                <w:sz w:val="20"/>
              </w:rPr>
            </w:pP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val="restart"/>
            <w:tcBorders>
              <w:top w:val="nil"/>
              <w:left w:val="single" w:sz="4" w:space="0" w:color="auto"/>
              <w:bottom w:val="nil"/>
              <w:right w:val="single" w:sz="8" w:space="0" w:color="auto"/>
            </w:tcBorders>
            <w:shd w:val="clear" w:color="auto" w:fill="auto"/>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Export contrats Gestion des Temps</w:t>
            </w:r>
          </w:p>
        </w:tc>
        <w:tc>
          <w:tcPr>
            <w:tcW w:w="3760" w:type="dxa"/>
            <w:tcBorders>
              <w:top w:val="nil"/>
              <w:left w:val="single" w:sz="8" w:space="0" w:color="auto"/>
              <w:bottom w:val="nil"/>
              <w:right w:val="single" w:sz="8" w:space="0" w:color="auto"/>
            </w:tcBorders>
            <w:shd w:val="clear" w:color="auto" w:fill="auto"/>
            <w:noWrap/>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lot 2</w:t>
            </w: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tcBorders>
              <w:top w:val="nil"/>
              <w:left w:val="single" w:sz="4" w:space="0" w:color="auto"/>
              <w:bottom w:val="nil"/>
              <w:right w:val="single" w:sz="8" w:space="0" w:color="auto"/>
            </w:tcBorders>
            <w:vAlign w:val="center"/>
            <w:hideMark/>
          </w:tcPr>
          <w:p w:rsidR="009B1D9A" w:rsidRPr="009B1D9A" w:rsidRDefault="009B1D9A" w:rsidP="009B1D9A">
            <w:pPr>
              <w:spacing w:before="0" w:line="240" w:lineRule="auto"/>
              <w:ind w:left="0"/>
              <w:jc w:val="left"/>
              <w:rPr>
                <w:rFonts w:ascii="Arial" w:hAnsi="Arial" w:cs="Arial"/>
                <w:sz w:val="20"/>
              </w:rPr>
            </w:pPr>
          </w:p>
        </w:tc>
        <w:tc>
          <w:tcPr>
            <w:tcW w:w="3760" w:type="dxa"/>
            <w:tcBorders>
              <w:top w:val="nil"/>
              <w:left w:val="single" w:sz="8" w:space="0" w:color="auto"/>
              <w:bottom w:val="nil"/>
              <w:right w:val="single" w:sz="8" w:space="0" w:color="auto"/>
            </w:tcBorders>
            <w:shd w:val="clear" w:color="auto" w:fill="auto"/>
            <w:noWrap/>
            <w:vAlign w:val="center"/>
            <w:hideMark/>
          </w:tcPr>
          <w:p w:rsidR="009B1D9A" w:rsidRPr="009B1D9A" w:rsidRDefault="009B1D9A" w:rsidP="009B1D9A">
            <w:pPr>
              <w:spacing w:before="0" w:line="240" w:lineRule="auto"/>
              <w:ind w:left="0"/>
              <w:jc w:val="left"/>
              <w:rPr>
                <w:rFonts w:ascii="Arial" w:hAnsi="Arial" w:cs="Arial"/>
                <w:sz w:val="20"/>
              </w:rPr>
            </w:pP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val="restart"/>
            <w:tcBorders>
              <w:top w:val="nil"/>
              <w:left w:val="single" w:sz="4" w:space="0" w:color="auto"/>
              <w:bottom w:val="nil"/>
              <w:right w:val="single" w:sz="8" w:space="0" w:color="auto"/>
            </w:tcBorders>
            <w:shd w:val="clear" w:color="auto" w:fill="auto"/>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Contrôle des retours contrat</w:t>
            </w:r>
          </w:p>
        </w:tc>
        <w:tc>
          <w:tcPr>
            <w:tcW w:w="3760" w:type="dxa"/>
            <w:tcBorders>
              <w:top w:val="nil"/>
              <w:left w:val="single" w:sz="8" w:space="0" w:color="auto"/>
              <w:bottom w:val="nil"/>
              <w:right w:val="single" w:sz="8" w:space="0" w:color="auto"/>
            </w:tcBorders>
            <w:shd w:val="clear" w:color="auto" w:fill="auto"/>
            <w:noWrap/>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lot 2</w:t>
            </w: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tcBorders>
              <w:top w:val="nil"/>
              <w:left w:val="single" w:sz="4" w:space="0" w:color="auto"/>
              <w:bottom w:val="nil"/>
              <w:right w:val="single" w:sz="8" w:space="0" w:color="auto"/>
            </w:tcBorders>
            <w:vAlign w:val="center"/>
            <w:hideMark/>
          </w:tcPr>
          <w:p w:rsidR="009B1D9A" w:rsidRPr="009B1D9A" w:rsidRDefault="009B1D9A" w:rsidP="009B1D9A">
            <w:pPr>
              <w:spacing w:before="0" w:line="240" w:lineRule="auto"/>
              <w:ind w:left="0"/>
              <w:jc w:val="left"/>
              <w:rPr>
                <w:rFonts w:ascii="Arial" w:hAnsi="Arial" w:cs="Arial"/>
                <w:sz w:val="20"/>
              </w:rPr>
            </w:pPr>
          </w:p>
        </w:tc>
        <w:tc>
          <w:tcPr>
            <w:tcW w:w="3760" w:type="dxa"/>
            <w:tcBorders>
              <w:top w:val="nil"/>
              <w:left w:val="single" w:sz="8" w:space="0" w:color="auto"/>
              <w:bottom w:val="nil"/>
              <w:right w:val="single" w:sz="8" w:space="0" w:color="auto"/>
            </w:tcBorders>
            <w:shd w:val="clear" w:color="auto" w:fill="auto"/>
            <w:noWrap/>
            <w:vAlign w:val="center"/>
            <w:hideMark/>
          </w:tcPr>
          <w:p w:rsidR="009B1D9A" w:rsidRPr="009B1D9A" w:rsidRDefault="009B1D9A" w:rsidP="009B1D9A">
            <w:pPr>
              <w:spacing w:before="0" w:line="240" w:lineRule="auto"/>
              <w:ind w:left="0"/>
              <w:jc w:val="left"/>
              <w:rPr>
                <w:rFonts w:ascii="Arial" w:hAnsi="Arial" w:cs="Arial"/>
                <w:sz w:val="20"/>
              </w:rPr>
            </w:pP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val="restart"/>
            <w:tcBorders>
              <w:top w:val="nil"/>
              <w:left w:val="single" w:sz="4" w:space="0" w:color="auto"/>
              <w:bottom w:val="nil"/>
              <w:right w:val="single" w:sz="8" w:space="0" w:color="auto"/>
            </w:tcBorders>
            <w:shd w:val="clear" w:color="auto" w:fill="auto"/>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Contrôle des pièces dossier</w:t>
            </w:r>
          </w:p>
        </w:tc>
        <w:tc>
          <w:tcPr>
            <w:tcW w:w="3760" w:type="dxa"/>
            <w:tcBorders>
              <w:top w:val="nil"/>
              <w:left w:val="single" w:sz="8" w:space="0" w:color="auto"/>
              <w:bottom w:val="nil"/>
              <w:right w:val="single" w:sz="8" w:space="0" w:color="auto"/>
            </w:tcBorders>
            <w:shd w:val="clear" w:color="auto" w:fill="auto"/>
            <w:noWrap/>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lot 2</w:t>
            </w: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tcBorders>
              <w:top w:val="nil"/>
              <w:left w:val="single" w:sz="4" w:space="0" w:color="auto"/>
              <w:bottom w:val="nil"/>
              <w:right w:val="single" w:sz="8" w:space="0" w:color="auto"/>
            </w:tcBorders>
            <w:vAlign w:val="center"/>
            <w:hideMark/>
          </w:tcPr>
          <w:p w:rsidR="009B1D9A" w:rsidRPr="009B1D9A" w:rsidRDefault="009B1D9A" w:rsidP="009B1D9A">
            <w:pPr>
              <w:spacing w:before="0" w:line="240" w:lineRule="auto"/>
              <w:ind w:left="0"/>
              <w:jc w:val="left"/>
              <w:rPr>
                <w:rFonts w:ascii="Arial" w:hAnsi="Arial" w:cs="Arial"/>
                <w:sz w:val="20"/>
              </w:rPr>
            </w:pPr>
          </w:p>
        </w:tc>
        <w:tc>
          <w:tcPr>
            <w:tcW w:w="3760" w:type="dxa"/>
            <w:tcBorders>
              <w:top w:val="nil"/>
              <w:left w:val="single" w:sz="8" w:space="0" w:color="auto"/>
              <w:bottom w:val="nil"/>
              <w:right w:val="single" w:sz="8" w:space="0" w:color="auto"/>
            </w:tcBorders>
            <w:shd w:val="clear" w:color="auto" w:fill="auto"/>
            <w:noWrap/>
            <w:vAlign w:val="center"/>
            <w:hideMark/>
          </w:tcPr>
          <w:p w:rsidR="009B1D9A" w:rsidRPr="009B1D9A" w:rsidRDefault="009B1D9A" w:rsidP="009B1D9A">
            <w:pPr>
              <w:spacing w:before="0" w:line="240" w:lineRule="auto"/>
              <w:ind w:left="0"/>
              <w:jc w:val="left"/>
              <w:rPr>
                <w:rFonts w:ascii="Arial" w:hAnsi="Arial" w:cs="Arial"/>
                <w:sz w:val="20"/>
              </w:rPr>
            </w:pP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val="restart"/>
            <w:tcBorders>
              <w:top w:val="nil"/>
              <w:left w:val="single" w:sz="4" w:space="0" w:color="auto"/>
              <w:bottom w:val="nil"/>
              <w:right w:val="single" w:sz="8" w:space="0" w:color="auto"/>
            </w:tcBorders>
            <w:shd w:val="clear" w:color="auto" w:fill="auto"/>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Liste des embauches</w:t>
            </w:r>
          </w:p>
        </w:tc>
        <w:tc>
          <w:tcPr>
            <w:tcW w:w="3760" w:type="dxa"/>
            <w:tcBorders>
              <w:top w:val="nil"/>
              <w:left w:val="single" w:sz="8" w:space="0" w:color="auto"/>
              <w:bottom w:val="nil"/>
              <w:right w:val="single" w:sz="8" w:space="0" w:color="auto"/>
            </w:tcBorders>
            <w:shd w:val="clear" w:color="auto" w:fill="auto"/>
            <w:noWrap/>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lot 2</w:t>
            </w: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tcBorders>
              <w:top w:val="nil"/>
              <w:left w:val="single" w:sz="4" w:space="0" w:color="auto"/>
              <w:bottom w:val="nil"/>
              <w:right w:val="single" w:sz="8" w:space="0" w:color="auto"/>
            </w:tcBorders>
            <w:vAlign w:val="center"/>
            <w:hideMark/>
          </w:tcPr>
          <w:p w:rsidR="009B1D9A" w:rsidRPr="009B1D9A" w:rsidRDefault="009B1D9A" w:rsidP="009B1D9A">
            <w:pPr>
              <w:spacing w:before="0" w:line="240" w:lineRule="auto"/>
              <w:ind w:left="0"/>
              <w:jc w:val="left"/>
              <w:rPr>
                <w:rFonts w:ascii="Arial" w:hAnsi="Arial" w:cs="Arial"/>
                <w:sz w:val="20"/>
              </w:rPr>
            </w:pPr>
          </w:p>
        </w:tc>
        <w:tc>
          <w:tcPr>
            <w:tcW w:w="3760" w:type="dxa"/>
            <w:tcBorders>
              <w:top w:val="nil"/>
              <w:left w:val="single" w:sz="8" w:space="0" w:color="auto"/>
              <w:bottom w:val="nil"/>
              <w:right w:val="single" w:sz="8" w:space="0" w:color="auto"/>
            </w:tcBorders>
            <w:shd w:val="clear" w:color="auto" w:fill="auto"/>
            <w:noWrap/>
            <w:vAlign w:val="center"/>
            <w:hideMark/>
          </w:tcPr>
          <w:p w:rsidR="009B1D9A" w:rsidRPr="009B1D9A" w:rsidRDefault="009B1D9A" w:rsidP="009B1D9A">
            <w:pPr>
              <w:spacing w:before="0" w:line="240" w:lineRule="auto"/>
              <w:ind w:left="0"/>
              <w:jc w:val="left"/>
              <w:rPr>
                <w:rFonts w:ascii="Arial" w:hAnsi="Arial" w:cs="Arial"/>
                <w:sz w:val="20"/>
              </w:rPr>
            </w:pP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val="restart"/>
            <w:tcBorders>
              <w:top w:val="nil"/>
              <w:left w:val="single" w:sz="4" w:space="0" w:color="auto"/>
              <w:bottom w:val="nil"/>
              <w:right w:val="single" w:sz="8" w:space="0" w:color="auto"/>
            </w:tcBorders>
            <w:shd w:val="clear" w:color="auto" w:fill="auto"/>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Export candidats</w:t>
            </w:r>
          </w:p>
        </w:tc>
        <w:tc>
          <w:tcPr>
            <w:tcW w:w="3760" w:type="dxa"/>
            <w:tcBorders>
              <w:top w:val="nil"/>
              <w:left w:val="single" w:sz="8" w:space="0" w:color="auto"/>
              <w:bottom w:val="nil"/>
              <w:right w:val="single" w:sz="8" w:space="0" w:color="auto"/>
            </w:tcBorders>
            <w:shd w:val="clear" w:color="auto" w:fill="auto"/>
            <w:noWrap/>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lot 2</w:t>
            </w: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tcBorders>
              <w:top w:val="nil"/>
              <w:left w:val="single" w:sz="4" w:space="0" w:color="auto"/>
              <w:bottom w:val="nil"/>
              <w:right w:val="single" w:sz="8" w:space="0" w:color="auto"/>
            </w:tcBorders>
            <w:vAlign w:val="center"/>
            <w:hideMark/>
          </w:tcPr>
          <w:p w:rsidR="009B1D9A" w:rsidRPr="009B1D9A" w:rsidRDefault="009B1D9A" w:rsidP="009B1D9A">
            <w:pPr>
              <w:spacing w:before="0" w:line="240" w:lineRule="auto"/>
              <w:ind w:left="0"/>
              <w:jc w:val="left"/>
              <w:rPr>
                <w:rFonts w:ascii="Arial" w:hAnsi="Arial" w:cs="Arial"/>
                <w:sz w:val="20"/>
              </w:rPr>
            </w:pPr>
          </w:p>
        </w:tc>
        <w:tc>
          <w:tcPr>
            <w:tcW w:w="3760" w:type="dxa"/>
            <w:tcBorders>
              <w:top w:val="nil"/>
              <w:left w:val="single" w:sz="8" w:space="0" w:color="auto"/>
              <w:bottom w:val="nil"/>
              <w:right w:val="single" w:sz="8" w:space="0" w:color="auto"/>
            </w:tcBorders>
            <w:shd w:val="clear" w:color="auto" w:fill="auto"/>
            <w:noWrap/>
            <w:vAlign w:val="center"/>
            <w:hideMark/>
          </w:tcPr>
          <w:p w:rsidR="009B1D9A" w:rsidRPr="009B1D9A" w:rsidRDefault="009B1D9A" w:rsidP="009B1D9A">
            <w:pPr>
              <w:spacing w:before="0" w:line="240" w:lineRule="auto"/>
              <w:ind w:left="0"/>
              <w:jc w:val="left"/>
              <w:rPr>
                <w:rFonts w:ascii="Arial" w:hAnsi="Arial" w:cs="Arial"/>
                <w:sz w:val="20"/>
              </w:rPr>
            </w:pP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val="restart"/>
            <w:tcBorders>
              <w:top w:val="nil"/>
              <w:left w:val="single" w:sz="4" w:space="0" w:color="auto"/>
              <w:bottom w:val="nil"/>
              <w:right w:val="single" w:sz="8" w:space="0" w:color="auto"/>
            </w:tcBorders>
            <w:shd w:val="clear" w:color="auto" w:fill="auto"/>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Export contrats</w:t>
            </w:r>
          </w:p>
        </w:tc>
        <w:tc>
          <w:tcPr>
            <w:tcW w:w="3760" w:type="dxa"/>
            <w:tcBorders>
              <w:top w:val="nil"/>
              <w:left w:val="single" w:sz="8" w:space="0" w:color="auto"/>
              <w:bottom w:val="nil"/>
              <w:right w:val="single" w:sz="8" w:space="0" w:color="auto"/>
            </w:tcBorders>
            <w:shd w:val="clear" w:color="auto" w:fill="auto"/>
            <w:noWrap/>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lot 2</w:t>
            </w: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tcBorders>
              <w:top w:val="nil"/>
              <w:left w:val="single" w:sz="4" w:space="0" w:color="auto"/>
              <w:bottom w:val="nil"/>
              <w:right w:val="single" w:sz="8" w:space="0" w:color="auto"/>
            </w:tcBorders>
            <w:vAlign w:val="center"/>
            <w:hideMark/>
          </w:tcPr>
          <w:p w:rsidR="009B1D9A" w:rsidRPr="009B1D9A" w:rsidRDefault="009B1D9A" w:rsidP="009B1D9A">
            <w:pPr>
              <w:spacing w:before="0" w:line="240" w:lineRule="auto"/>
              <w:ind w:left="0"/>
              <w:jc w:val="left"/>
              <w:rPr>
                <w:rFonts w:ascii="Arial" w:hAnsi="Arial" w:cs="Arial"/>
                <w:sz w:val="20"/>
              </w:rPr>
            </w:pPr>
          </w:p>
        </w:tc>
        <w:tc>
          <w:tcPr>
            <w:tcW w:w="3760" w:type="dxa"/>
            <w:tcBorders>
              <w:top w:val="nil"/>
              <w:left w:val="single" w:sz="8" w:space="0" w:color="auto"/>
              <w:bottom w:val="nil"/>
              <w:right w:val="single" w:sz="8" w:space="0" w:color="auto"/>
            </w:tcBorders>
            <w:shd w:val="clear" w:color="auto" w:fill="auto"/>
            <w:noWrap/>
            <w:vAlign w:val="center"/>
            <w:hideMark/>
          </w:tcPr>
          <w:p w:rsidR="009B1D9A" w:rsidRPr="009B1D9A" w:rsidRDefault="009B1D9A" w:rsidP="009B1D9A">
            <w:pPr>
              <w:spacing w:before="0" w:line="240" w:lineRule="auto"/>
              <w:ind w:left="0"/>
              <w:jc w:val="left"/>
              <w:rPr>
                <w:rFonts w:ascii="Arial" w:hAnsi="Arial" w:cs="Arial"/>
                <w:sz w:val="20"/>
              </w:rPr>
            </w:pP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val="restart"/>
            <w:tcBorders>
              <w:top w:val="nil"/>
              <w:left w:val="single" w:sz="4" w:space="0" w:color="auto"/>
              <w:bottom w:val="nil"/>
              <w:right w:val="single" w:sz="8" w:space="0" w:color="auto"/>
            </w:tcBorders>
            <w:shd w:val="clear" w:color="auto" w:fill="auto"/>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Listing des appels</w:t>
            </w:r>
          </w:p>
        </w:tc>
        <w:tc>
          <w:tcPr>
            <w:tcW w:w="3760" w:type="dxa"/>
            <w:tcBorders>
              <w:top w:val="nil"/>
              <w:left w:val="single" w:sz="8" w:space="0" w:color="auto"/>
              <w:bottom w:val="nil"/>
              <w:right w:val="single" w:sz="8" w:space="0" w:color="auto"/>
            </w:tcBorders>
            <w:shd w:val="clear" w:color="auto" w:fill="auto"/>
            <w:noWrap/>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lot 2</w:t>
            </w:r>
          </w:p>
        </w:tc>
      </w:tr>
      <w:tr w:rsidR="009B1D9A" w:rsidRPr="009B1D9A" w:rsidTr="009B1D9A">
        <w:trPr>
          <w:trHeight w:val="255"/>
        </w:trPr>
        <w:tc>
          <w:tcPr>
            <w:tcW w:w="1880" w:type="dxa"/>
            <w:vMerge/>
            <w:tcBorders>
              <w:top w:val="nil"/>
              <w:left w:val="single" w:sz="8" w:space="0" w:color="auto"/>
              <w:bottom w:val="nil"/>
              <w:right w:val="single" w:sz="4" w:space="0" w:color="auto"/>
            </w:tcBorders>
            <w:vAlign w:val="center"/>
            <w:hideMark/>
          </w:tcPr>
          <w:p w:rsidR="009B1D9A" w:rsidRPr="009B1D9A" w:rsidRDefault="009B1D9A" w:rsidP="009B1D9A">
            <w:pPr>
              <w:spacing w:before="0" w:line="240" w:lineRule="auto"/>
              <w:ind w:left="0"/>
              <w:jc w:val="left"/>
              <w:rPr>
                <w:rFonts w:ascii="Arial" w:hAnsi="Arial" w:cs="Arial"/>
                <w:b/>
                <w:bCs/>
                <w:sz w:val="20"/>
              </w:rPr>
            </w:pPr>
          </w:p>
        </w:tc>
        <w:tc>
          <w:tcPr>
            <w:tcW w:w="3240" w:type="dxa"/>
            <w:vMerge/>
            <w:tcBorders>
              <w:top w:val="nil"/>
              <w:left w:val="single" w:sz="4" w:space="0" w:color="auto"/>
              <w:bottom w:val="nil"/>
              <w:right w:val="single" w:sz="8" w:space="0" w:color="auto"/>
            </w:tcBorders>
            <w:vAlign w:val="center"/>
            <w:hideMark/>
          </w:tcPr>
          <w:p w:rsidR="009B1D9A" w:rsidRPr="009B1D9A" w:rsidRDefault="009B1D9A" w:rsidP="009B1D9A">
            <w:pPr>
              <w:spacing w:before="0" w:line="240" w:lineRule="auto"/>
              <w:ind w:left="0"/>
              <w:jc w:val="left"/>
              <w:rPr>
                <w:rFonts w:ascii="Arial" w:hAnsi="Arial" w:cs="Arial"/>
                <w:sz w:val="20"/>
              </w:rPr>
            </w:pPr>
          </w:p>
        </w:tc>
        <w:tc>
          <w:tcPr>
            <w:tcW w:w="3760" w:type="dxa"/>
            <w:tcBorders>
              <w:top w:val="nil"/>
              <w:left w:val="single" w:sz="8" w:space="0" w:color="auto"/>
              <w:bottom w:val="nil"/>
              <w:right w:val="single" w:sz="8" w:space="0" w:color="auto"/>
            </w:tcBorders>
            <w:shd w:val="clear" w:color="auto" w:fill="auto"/>
            <w:noWrap/>
            <w:vAlign w:val="center"/>
            <w:hideMark/>
          </w:tcPr>
          <w:p w:rsidR="009B1D9A" w:rsidRPr="009B1D9A" w:rsidRDefault="009B1D9A" w:rsidP="009B1D9A">
            <w:pPr>
              <w:spacing w:before="0" w:line="240" w:lineRule="auto"/>
              <w:ind w:left="0"/>
              <w:jc w:val="left"/>
              <w:rPr>
                <w:rFonts w:ascii="Arial" w:hAnsi="Arial" w:cs="Arial"/>
                <w:sz w:val="20"/>
              </w:rPr>
            </w:pPr>
          </w:p>
        </w:tc>
      </w:tr>
      <w:tr w:rsidR="009B1D9A" w:rsidRPr="009B1D9A" w:rsidTr="009B1D9A">
        <w:trPr>
          <w:trHeight w:val="510"/>
        </w:trPr>
        <w:tc>
          <w:tcPr>
            <w:tcW w:w="1880" w:type="dxa"/>
            <w:tcBorders>
              <w:top w:val="nil"/>
              <w:left w:val="single" w:sz="8" w:space="0" w:color="auto"/>
              <w:bottom w:val="nil"/>
              <w:right w:val="single" w:sz="4" w:space="0" w:color="auto"/>
            </w:tcBorders>
            <w:shd w:val="clear" w:color="auto" w:fill="auto"/>
            <w:vAlign w:val="center"/>
            <w:hideMark/>
          </w:tcPr>
          <w:p w:rsidR="009B1D9A" w:rsidRPr="009B1D9A" w:rsidRDefault="009B1D9A" w:rsidP="009B1D9A">
            <w:pPr>
              <w:spacing w:before="0" w:line="240" w:lineRule="auto"/>
              <w:ind w:left="0"/>
              <w:jc w:val="left"/>
              <w:rPr>
                <w:rFonts w:ascii="Arial" w:hAnsi="Arial" w:cs="Arial"/>
                <w:b/>
                <w:bCs/>
                <w:sz w:val="20"/>
              </w:rPr>
            </w:pPr>
            <w:r w:rsidRPr="009B1D9A">
              <w:rPr>
                <w:rFonts w:ascii="Arial" w:hAnsi="Arial" w:cs="Arial"/>
                <w:b/>
                <w:bCs/>
                <w:sz w:val="20"/>
              </w:rPr>
              <w:t>Demande ressource</w:t>
            </w:r>
          </w:p>
        </w:tc>
        <w:tc>
          <w:tcPr>
            <w:tcW w:w="3240" w:type="dxa"/>
            <w:tcBorders>
              <w:top w:val="nil"/>
              <w:left w:val="nil"/>
              <w:bottom w:val="nil"/>
              <w:right w:val="single" w:sz="8" w:space="0" w:color="auto"/>
            </w:tcBorders>
            <w:shd w:val="clear" w:color="auto" w:fill="auto"/>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Visualisation / gestion des demandes</w:t>
            </w:r>
          </w:p>
        </w:tc>
        <w:tc>
          <w:tcPr>
            <w:tcW w:w="3760" w:type="dxa"/>
            <w:tcBorders>
              <w:top w:val="nil"/>
              <w:left w:val="single" w:sz="8" w:space="0" w:color="auto"/>
              <w:bottom w:val="nil"/>
              <w:right w:val="single" w:sz="8" w:space="0" w:color="auto"/>
            </w:tcBorders>
            <w:shd w:val="clear" w:color="auto" w:fill="auto"/>
            <w:noWrap/>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lot 2</w:t>
            </w:r>
          </w:p>
        </w:tc>
      </w:tr>
      <w:tr w:rsidR="009B1D9A" w:rsidRPr="009B1D9A" w:rsidTr="009B1D9A">
        <w:trPr>
          <w:trHeight w:val="510"/>
        </w:trPr>
        <w:tc>
          <w:tcPr>
            <w:tcW w:w="1880" w:type="dxa"/>
            <w:tcBorders>
              <w:top w:val="nil"/>
              <w:left w:val="single" w:sz="8" w:space="0" w:color="auto"/>
              <w:bottom w:val="nil"/>
              <w:right w:val="single" w:sz="4" w:space="0" w:color="auto"/>
            </w:tcBorders>
            <w:shd w:val="clear" w:color="auto" w:fill="auto"/>
            <w:vAlign w:val="center"/>
            <w:hideMark/>
          </w:tcPr>
          <w:p w:rsidR="009B1D9A" w:rsidRPr="009B1D9A" w:rsidRDefault="009B1D9A" w:rsidP="009B1D9A">
            <w:pPr>
              <w:spacing w:before="0" w:line="240" w:lineRule="auto"/>
              <w:ind w:left="0"/>
              <w:jc w:val="left"/>
              <w:rPr>
                <w:rFonts w:ascii="Arial" w:hAnsi="Arial" w:cs="Arial"/>
                <w:b/>
                <w:bCs/>
                <w:sz w:val="20"/>
              </w:rPr>
            </w:pPr>
            <w:r w:rsidRPr="009B1D9A">
              <w:rPr>
                <w:rFonts w:ascii="Arial" w:hAnsi="Arial" w:cs="Arial"/>
                <w:b/>
                <w:bCs/>
                <w:sz w:val="20"/>
              </w:rPr>
              <w:t>Paramétrage</w:t>
            </w:r>
          </w:p>
        </w:tc>
        <w:tc>
          <w:tcPr>
            <w:tcW w:w="3240" w:type="dxa"/>
            <w:tcBorders>
              <w:top w:val="nil"/>
              <w:left w:val="nil"/>
              <w:bottom w:val="nil"/>
              <w:right w:val="single" w:sz="8" w:space="0" w:color="auto"/>
            </w:tcBorders>
            <w:shd w:val="clear" w:color="auto" w:fill="auto"/>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Gestion des paramètres fonctionnels</w:t>
            </w:r>
          </w:p>
        </w:tc>
        <w:tc>
          <w:tcPr>
            <w:tcW w:w="3760" w:type="dxa"/>
            <w:tcBorders>
              <w:top w:val="nil"/>
              <w:left w:val="single" w:sz="8" w:space="0" w:color="auto"/>
              <w:bottom w:val="nil"/>
              <w:right w:val="single" w:sz="8" w:space="0" w:color="auto"/>
            </w:tcBorders>
            <w:shd w:val="clear" w:color="auto" w:fill="auto"/>
            <w:noWrap/>
            <w:vAlign w:val="center"/>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lot 1</w:t>
            </w:r>
          </w:p>
        </w:tc>
      </w:tr>
      <w:tr w:rsidR="009B1D9A" w:rsidRPr="009B1D9A" w:rsidTr="009B1D9A">
        <w:trPr>
          <w:trHeight w:val="525"/>
        </w:trPr>
        <w:tc>
          <w:tcPr>
            <w:tcW w:w="1880" w:type="dxa"/>
            <w:tcBorders>
              <w:top w:val="nil"/>
              <w:left w:val="single" w:sz="8" w:space="0" w:color="auto"/>
              <w:bottom w:val="single" w:sz="8" w:space="0" w:color="auto"/>
              <w:right w:val="single" w:sz="4" w:space="0" w:color="auto"/>
            </w:tcBorders>
            <w:shd w:val="clear" w:color="auto" w:fill="auto"/>
            <w:vAlign w:val="center"/>
            <w:hideMark/>
          </w:tcPr>
          <w:p w:rsidR="009B1D9A" w:rsidRPr="009B1D9A" w:rsidRDefault="009B1D9A" w:rsidP="009B1D9A">
            <w:pPr>
              <w:spacing w:before="0" w:line="240" w:lineRule="auto"/>
              <w:ind w:left="0"/>
              <w:jc w:val="left"/>
              <w:rPr>
                <w:rFonts w:ascii="Arial" w:hAnsi="Arial" w:cs="Arial"/>
                <w:b/>
                <w:bCs/>
                <w:sz w:val="20"/>
              </w:rPr>
            </w:pPr>
            <w:r w:rsidRPr="009B1D9A">
              <w:rPr>
                <w:rFonts w:ascii="Arial" w:hAnsi="Arial" w:cs="Arial"/>
                <w:b/>
                <w:bCs/>
                <w:sz w:val="20"/>
              </w:rPr>
              <w:t> </w:t>
            </w:r>
          </w:p>
        </w:tc>
        <w:tc>
          <w:tcPr>
            <w:tcW w:w="3240" w:type="dxa"/>
            <w:tcBorders>
              <w:top w:val="nil"/>
              <w:left w:val="nil"/>
              <w:bottom w:val="single" w:sz="8" w:space="0" w:color="auto"/>
              <w:right w:val="single" w:sz="8" w:space="0" w:color="auto"/>
            </w:tcBorders>
            <w:shd w:val="clear" w:color="auto" w:fill="auto"/>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Gestion des paramètres techniques</w:t>
            </w:r>
          </w:p>
        </w:tc>
        <w:tc>
          <w:tcPr>
            <w:tcW w:w="3760" w:type="dxa"/>
            <w:tcBorders>
              <w:top w:val="nil"/>
              <w:left w:val="single" w:sz="8" w:space="0" w:color="auto"/>
              <w:bottom w:val="single" w:sz="8" w:space="0" w:color="auto"/>
              <w:right w:val="single" w:sz="8" w:space="0" w:color="auto"/>
            </w:tcBorders>
            <w:shd w:val="clear" w:color="auto" w:fill="auto"/>
            <w:noWrap/>
            <w:vAlign w:val="center"/>
            <w:hideMark/>
          </w:tcPr>
          <w:p w:rsidR="009B1D9A" w:rsidRPr="009B1D9A" w:rsidRDefault="009B1D9A" w:rsidP="009B1D9A">
            <w:pPr>
              <w:spacing w:before="0" w:line="240" w:lineRule="auto"/>
              <w:ind w:left="0"/>
              <w:jc w:val="left"/>
              <w:rPr>
                <w:rFonts w:ascii="Arial" w:hAnsi="Arial" w:cs="Arial"/>
                <w:sz w:val="20"/>
              </w:rPr>
            </w:pPr>
            <w:r w:rsidRPr="009B1D9A">
              <w:rPr>
                <w:rFonts w:ascii="Arial" w:hAnsi="Arial" w:cs="Arial"/>
                <w:sz w:val="20"/>
              </w:rPr>
              <w:t>lot 1</w:t>
            </w:r>
          </w:p>
        </w:tc>
      </w:tr>
    </w:tbl>
    <w:p w:rsidR="009B1D9A" w:rsidRDefault="009B1D9A" w:rsidP="009B1D9A">
      <w:pPr>
        <w:ind w:left="0"/>
      </w:pPr>
    </w:p>
    <w:sectPr w:rsidR="009B1D9A" w:rsidSect="00626DC6">
      <w:headerReference w:type="default" r:id="rId11"/>
      <w:footerReference w:type="default" r:id="rId12"/>
      <w:headerReference w:type="first" r:id="rId13"/>
      <w:footerReference w:type="first" r:id="rId14"/>
      <w:pgSz w:w="11907" w:h="16839" w:code="9"/>
      <w:pgMar w:top="1871" w:right="794" w:bottom="1797" w:left="1134" w:header="454" w:footer="737" w:gutter="0"/>
      <w:cols w:space="720"/>
      <w:titlePg/>
      <w:docGrid w:linePitch="245"/>
    </w:sectPr>
  </w:body>
</w:document>
</file>

<file path=word/customizations.xml><?xml version="1.0" encoding="utf-8"?>
<wne:tcg xmlns:r="http://schemas.openxmlformats.org/officeDocument/2006/relationships" xmlns:wne="http://schemas.microsoft.com/office/word/2006/wordml">
  <wne:keymaps>
    <wne:keymap wne:kcmPrimary="0330">
      <wne:acd wne:acdName="acd0"/>
    </wne:keymap>
    <wne:keymap wne:kcmPrimary="0331">
      <wne:acd wne:acdName="acd1"/>
    </wne:keymap>
    <wne:keymap wne:kcmPrimary="0332">
      <wne:acd wne:acdName="acd2"/>
    </wne:keymap>
    <wne:keymap wne:kcmPrimary="0333">
      <wne:acd wne:acdName="acd3"/>
    </wne:keymap>
    <wne:keymap wne:kcmPrimary="0334">
      <wne:acd wne:acdName="acd4"/>
    </wne:keymap>
    <wne:keymap wne:kcmPrimary="034C">
      <wne:acd wne:acdName="acd8"/>
    </wne:keymap>
    <wne:keymap wne:kcmPrimary="034E">
      <wne:acd wne:acdName="acd12"/>
    </wne:keymap>
    <wne:keymap wne:kcmPrimary="0354">
      <wne:acd wne:acdName="acd10"/>
    </wne:keymap>
    <wne:keymap wne:kcmPrimary="0531">
      <wne:acd wne:acdName="acd5"/>
    </wne:keymap>
    <wne:keymap wne:kcmPrimary="0532">
      <wne:acd wne:acdName="acd6"/>
    </wne:keymap>
    <wne:keymap wne:kcmPrimary="0533">
      <wne:acd wne:acdName="acd7"/>
    </wne:keymap>
    <wne:keymap wne:kcmPrimary="054F">
      <wne:acd wne:acdName="acd11"/>
    </wne:keymap>
    <wne:keymap wne:kcmPrimary="0554">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Manifest>
    <wne:toolbarData r:id="rId1"/>
  </wne:toolbars>
  <wne:acds>
    <wne:acd wne:argValue="AgBDAGgAYQBwAGkAdAByAGU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gBMAGkAcwB0AGUAIADgACAAcAB1AGMAZQBzACAAMQA=" wne:acdName="acd5" wne:fciIndexBasedOn="0065"/>
    <wne:acd wne:argValue="AQAAADYA" wne:acdName="acd6" wne:fciIndexBasedOn="0065"/>
    <wne:acd wne:argValue="AQAAADcA" wne:acdName="acd7" wne:fciIndexBasedOn="0065"/>
    <wne:acd wne:argValue="AgBMAGkAcwB0AGUAIABuAHUAbQDpAHIAbwB0AOkAZQA=" wne:acdName="acd8" wne:fciIndexBasedOn="0065"/>
    <wne:acd wne:argValue="AgBMAGkAcwB0AGUAIADgACAAcAB1AGMAZQBzACAAcABvAHUAcgAgAHQAYQBiAGwAZQBhAHUA" wne:acdName="acd9" wne:fciIndexBasedOn="0065"/>
    <wne:acd wne:argValue="AgBMAGkAcwB0AGUAIABuAHUAbQDpAHIAbwB0AOkAZQAgAHAAbwB1AHIAIAB0AGEAYgBsAGUAYQB1&#10;AA==" wne:acdName="acd10" wne:fciIndexBasedOn="0065"/>
    <wne:acd wne:argValue="AgBPAGIAagBlAHQAIABpAG0AcABvAHIAdADpAA==" wne:acdName="acd11" wne:fciIndexBasedOn="0065"/>
    <wne:acd wne:argValue="AQAAAAAA" wne:acdName="acd1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01C3" w:rsidRPr="00626DC6" w:rsidRDefault="003601C3">
      <w:r w:rsidRPr="00626DC6">
        <w:separator/>
      </w:r>
    </w:p>
  </w:endnote>
  <w:endnote w:type="continuationSeparator" w:id="0">
    <w:p w:rsidR="003601C3" w:rsidRPr="00626DC6" w:rsidRDefault="003601C3">
      <w:r w:rsidRPr="00626DC6">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1C3" w:rsidRPr="00626DC6" w:rsidRDefault="003601C3" w:rsidP="00626DC6">
    <w:pPr>
      <w:pStyle w:val="StylepourPieddepage"/>
    </w:pPr>
    <w:r w:rsidRPr="00626DC6">
      <w:rPr>
        <w:noProof/>
      </w:rPr>
      <w:drawing>
        <wp:anchor distT="0" distB="0" distL="114300" distR="114300" simplePos="0" relativeHeight="251660288" behindDoc="1" locked="0" layoutInCell="1" allowOverlap="1">
          <wp:simplePos x="0" y="0"/>
          <wp:positionH relativeFrom="page">
            <wp:posOffset>6259830</wp:posOffset>
          </wp:positionH>
          <wp:positionV relativeFrom="page">
            <wp:posOffset>9807575</wp:posOffset>
          </wp:positionV>
          <wp:extent cx="845820" cy="338455"/>
          <wp:effectExtent l="19050" t="0" r="0" b="0"/>
          <wp:wrapNone/>
          <wp:docPr id="1" name="Image 1" descr="sop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pra"/>
                  <pic:cNvPicPr>
                    <a:picLocks noChangeAspect="1" noChangeArrowheads="1"/>
                  </pic:cNvPicPr>
                </pic:nvPicPr>
                <pic:blipFill>
                  <a:blip r:embed="rId1"/>
                  <a:srcRect/>
                  <a:stretch>
                    <a:fillRect/>
                  </a:stretch>
                </pic:blipFill>
                <pic:spPr bwMode="auto">
                  <a:xfrm>
                    <a:off x="0" y="0"/>
                    <a:ext cx="845820" cy="338455"/>
                  </a:xfrm>
                  <a:prstGeom prst="rect">
                    <a:avLst/>
                  </a:prstGeom>
                  <a:noFill/>
                  <a:ln w="9525">
                    <a:noFill/>
                    <a:miter lim="800000"/>
                    <a:headEnd/>
                    <a:tailEnd/>
                  </a:ln>
                </pic:spPr>
              </pic:pic>
            </a:graphicData>
          </a:graphic>
        </wp:anchor>
      </w:drawing>
    </w:r>
    <w:r w:rsidR="009900DE">
      <w:pict>
        <v:group id="_x0000_s2049" style="position:absolute;left:0;text-align:left;margin-left:-.5pt;margin-top:3.2pt;width:26.4pt;height:25.85pt;z-index:-251655168;mso-position-horizontal-relative:text;mso-position-vertical-relative:text" coordorigin="331,5906" coordsize="202,198">
          <v:rect id="_x0000_s2050" style="position:absolute;left:331;top:5906;width:150;height:156;v-text-anchor:middle" fillcolor="#e51519" stroked="f"/>
          <v:rect id="_x0000_s2051" style="position:absolute;left:383;top:5948;width:150;height:156;v-text-anchor:middle" filled="f" fillcolor="#da162e" strokecolor="#e51519"/>
        </v:group>
      </w:pict>
    </w:r>
    <w:r w:rsidR="009900DE">
      <w:pict>
        <v:line id="_x0000_s2052" style="position:absolute;left:0;text-align:left;z-index:251662336;mso-position-horizontal-relative:text;mso-position-vertical-relative:text" from="30pt,8.8pt" to="438pt,8.9pt" strokecolor="#e51519" strokeweight=".5pt"/>
      </w:pict>
    </w:r>
    <w:r w:rsidRPr="00626DC6">
      <w:t xml:space="preserve"> © Sopra Group, </w:t>
    </w:r>
    <w:fldSimple w:instr=" DATE \@ &quot;yyyy&quot; \* MERGEFORMAT ">
      <w:r w:rsidR="001325E3">
        <w:rPr>
          <w:noProof/>
        </w:rPr>
        <w:t>2013</w:t>
      </w:r>
    </w:fldSimple>
    <w:r w:rsidRPr="00626DC6">
      <w:t xml:space="preserve"> / Ref. : </w:t>
    </w:r>
    <w:fldSimple w:instr=" DOCPROPERTY  DOCSPROP_reference  \* MERGEFORMAT ">
      <w:r w:rsidR="001325E3">
        <w:t>20130425-090452-fMigeon</w:t>
      </w:r>
    </w:fldSimple>
  </w:p>
  <w:p w:rsidR="003601C3" w:rsidRPr="00626DC6" w:rsidRDefault="009900DE" w:rsidP="00626DC6">
    <w:pPr>
      <w:pStyle w:val="NumrotationduPieddepage"/>
    </w:pPr>
    <w:fldSimple w:instr=" PAGE  \* MERGEFORMAT ">
      <w:r w:rsidR="001325E3">
        <w:rPr>
          <w:noProof/>
        </w:rPr>
        <w:t>11</w:t>
      </w:r>
    </w:fldSimple>
    <w:r w:rsidR="003601C3" w:rsidRPr="00626DC6">
      <w:t>/</w:t>
    </w:r>
    <w:fldSimple w:instr=" NUMPAGES  \* MERGEFORMAT ">
      <w:r w:rsidR="001325E3">
        <w:rPr>
          <w:noProof/>
        </w:rPr>
        <w:t>11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1C3" w:rsidRPr="00626DC6" w:rsidRDefault="003601C3" w:rsidP="00626DC6">
    <w:pPr>
      <w:pStyle w:val="StylepourPieddepage"/>
    </w:pPr>
    <w:r w:rsidRPr="00626DC6">
      <w:rPr>
        <w:noProof/>
      </w:rPr>
      <w:drawing>
        <wp:anchor distT="0" distB="0" distL="114300" distR="114300" simplePos="0" relativeHeight="251664384" behindDoc="1" locked="0" layoutInCell="1" allowOverlap="1">
          <wp:simplePos x="0" y="0"/>
          <wp:positionH relativeFrom="page">
            <wp:posOffset>6259830</wp:posOffset>
          </wp:positionH>
          <wp:positionV relativeFrom="page">
            <wp:posOffset>9807575</wp:posOffset>
          </wp:positionV>
          <wp:extent cx="845820" cy="338455"/>
          <wp:effectExtent l="19050" t="0" r="0" b="0"/>
          <wp:wrapNone/>
          <wp:docPr id="6" name="Image 6" descr="sop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pra"/>
                  <pic:cNvPicPr>
                    <a:picLocks noChangeAspect="1" noChangeArrowheads="1"/>
                  </pic:cNvPicPr>
                </pic:nvPicPr>
                <pic:blipFill>
                  <a:blip r:embed="rId1"/>
                  <a:srcRect/>
                  <a:stretch>
                    <a:fillRect/>
                  </a:stretch>
                </pic:blipFill>
                <pic:spPr bwMode="auto">
                  <a:xfrm>
                    <a:off x="0" y="0"/>
                    <a:ext cx="845820" cy="338455"/>
                  </a:xfrm>
                  <a:prstGeom prst="rect">
                    <a:avLst/>
                  </a:prstGeom>
                  <a:noFill/>
                  <a:ln w="9525">
                    <a:noFill/>
                    <a:miter lim="800000"/>
                    <a:headEnd/>
                    <a:tailEnd/>
                  </a:ln>
                </pic:spPr>
              </pic:pic>
            </a:graphicData>
          </a:graphic>
        </wp:anchor>
      </w:drawing>
    </w:r>
    <w:r w:rsidR="009900DE">
      <w:pict>
        <v:group id="_x0000_s2053" style="position:absolute;left:0;text-align:left;margin-left:-.5pt;margin-top:3.2pt;width:26.4pt;height:25.85pt;z-index:-251651072;mso-position-horizontal-relative:text;mso-position-vertical-relative:text" coordorigin="331,5906" coordsize="202,198">
          <v:rect id="_x0000_s2054" style="position:absolute;left:331;top:5906;width:150;height:156;v-text-anchor:middle" fillcolor="#e51519" stroked="f"/>
          <v:rect id="_x0000_s2055" style="position:absolute;left:383;top:5948;width:150;height:156;v-text-anchor:middle" filled="f" fillcolor="#da162e" strokecolor="#e51519"/>
        </v:group>
      </w:pict>
    </w:r>
    <w:r w:rsidR="009900DE">
      <w:pict>
        <v:line id="_x0000_s2056" style="position:absolute;left:0;text-align:left;z-index:251666432;mso-position-horizontal-relative:text;mso-position-vertical-relative:text" from="30pt,8.8pt" to="438pt,8.9pt" strokecolor="#e51519" strokeweight=".5pt"/>
      </w:pict>
    </w:r>
    <w:r w:rsidRPr="00626DC6">
      <w:t xml:space="preserve"> © Sopra Group, </w:t>
    </w:r>
    <w:fldSimple w:instr=" DATE \@ &quot;yyyy&quot; \* MERGEFORMAT ">
      <w:r w:rsidR="001325E3">
        <w:rPr>
          <w:noProof/>
        </w:rPr>
        <w:t>2013</w:t>
      </w:r>
    </w:fldSimple>
    <w:r w:rsidRPr="00626DC6">
      <w:t xml:space="preserve"> / Ref. : </w:t>
    </w:r>
    <w:fldSimple w:instr=" DOCPROPERTY  DOCSPROP_reference  \* MERGEFORMAT ">
      <w:r w:rsidR="001325E3">
        <w:t>20130425-090452-fMigeon</w:t>
      </w:r>
    </w:fldSimple>
  </w:p>
  <w:p w:rsidR="003601C3" w:rsidRPr="00626DC6" w:rsidRDefault="009900DE" w:rsidP="00626DC6">
    <w:pPr>
      <w:pStyle w:val="NumrotationduPieddepage"/>
    </w:pPr>
    <w:fldSimple w:instr=" PAGE  \* MERGEFORMAT ">
      <w:r w:rsidR="001325E3">
        <w:rPr>
          <w:noProof/>
        </w:rPr>
        <w:t>1</w:t>
      </w:r>
    </w:fldSimple>
    <w:r w:rsidR="003601C3" w:rsidRPr="00626DC6">
      <w:t>/</w:t>
    </w:r>
    <w:fldSimple w:instr=" NUMPAGES  \* MERGEFORMAT ">
      <w:r w:rsidR="001325E3">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01C3" w:rsidRPr="00626DC6" w:rsidRDefault="003601C3"/>
  </w:footnote>
  <w:footnote w:type="continuationSeparator" w:id="0">
    <w:p w:rsidR="003601C3" w:rsidRPr="00626DC6" w:rsidRDefault="003601C3"/>
  </w:footnote>
  <w:footnote w:type="continuationNotice" w:id="1">
    <w:p w:rsidR="003601C3" w:rsidRPr="00626DC6" w:rsidRDefault="003601C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1C3" w:rsidRPr="00626DC6" w:rsidRDefault="003601C3" w:rsidP="00626DC6">
    <w:pPr>
      <w:pStyle w:val="En-ttedroit"/>
    </w:pPr>
    <w:r w:rsidRPr="00626DC6">
      <w:tab/>
    </w:r>
    <w:r w:rsidR="009900DE" w:rsidRPr="00626DC6">
      <w:fldChar w:fldCharType="begin"/>
    </w:r>
    <w:r w:rsidRPr="00626DC6">
      <w:instrText xml:space="preserve"> DOCPROPERTY  DOCSPROP_subject  \* MERGEFORMAT </w:instrText>
    </w:r>
    <w:r w:rsidR="009900DE" w:rsidRPr="00626DC6">
      <w:fldChar w:fldCharType="end"/>
    </w:r>
  </w:p>
  <w:p w:rsidR="003601C3" w:rsidRPr="00626DC6" w:rsidRDefault="003601C3" w:rsidP="00626DC6">
    <w:pPr>
      <w:pStyle w:val="En-ttedroit"/>
    </w:pPr>
    <w:r w:rsidRPr="00626DC6">
      <w:tab/>
    </w:r>
    <w:r w:rsidR="009900DE" w:rsidRPr="00626DC6">
      <w:fldChar w:fldCharType="begin"/>
    </w:r>
    <w:r w:rsidRPr="00626DC6">
      <w:instrText xml:space="preserve"> DOCPROPERTY  DOCSPROP_customer  \* MERGEFORMAT </w:instrText>
    </w:r>
    <w:r w:rsidR="009900DE" w:rsidRPr="00626DC6">
      <w:fldChar w:fldCharType="end"/>
    </w:r>
    <w:r w:rsidR="009900DE" w:rsidRPr="00626DC6">
      <w:fldChar w:fldCharType="begin"/>
    </w:r>
    <w:r w:rsidRPr="00626DC6">
      <w:instrText xml:space="preserve"> DOCPROPERTY  DOCSCHAR_splitproject </w:instrText>
    </w:r>
    <w:r w:rsidR="009900DE" w:rsidRPr="00626DC6">
      <w:fldChar w:fldCharType="end"/>
    </w:r>
    <w:r w:rsidR="009900DE" w:rsidRPr="00626DC6">
      <w:fldChar w:fldCharType="begin"/>
    </w:r>
    <w:r w:rsidRPr="00626DC6">
      <w:instrText xml:space="preserve"> DOCPROPERTY  DOCSPROP_project  \* MERGEFORMAT </w:instrText>
    </w:r>
    <w:r w:rsidR="009900DE" w:rsidRPr="00626DC6">
      <w:fldChar w:fldCharType="end"/>
    </w:r>
  </w:p>
  <w:p w:rsidR="003601C3" w:rsidRPr="00626DC6" w:rsidRDefault="009900DE" w:rsidP="00626DC6">
    <w:pPr>
      <w:pBdr>
        <w:bottom w:val="single" w:sz="2" w:space="0" w:color="999999"/>
      </w:pBdr>
      <w:tabs>
        <w:tab w:val="right" w:pos="9960"/>
      </w:tabs>
      <w:spacing w:before="0" w:line="240" w:lineRule="auto"/>
      <w:ind w:left="0"/>
      <w:rPr>
        <w:rFonts w:ascii="Century Gothic" w:hAnsi="Century Gothic"/>
        <w:color w:val="999999"/>
        <w:sz w:val="16"/>
        <w:szCs w:val="16"/>
      </w:rPr>
    </w:pPr>
    <w:fldSimple w:instr=" DOCPROPERTY  DOCSPROP_documentdate  \* MERGEFORMAT ">
      <w:r w:rsidR="001325E3" w:rsidRPr="001325E3">
        <w:rPr>
          <w:rStyle w:val="En-ttegaucheCar"/>
        </w:rPr>
        <w:t>Le 27 mai 2013</w:t>
      </w:r>
    </w:fldSimple>
    <w:r w:rsidR="003601C3" w:rsidRPr="00626DC6">
      <w:rPr>
        <w:rFonts w:ascii="Century Gothic" w:hAnsi="Century Gothic"/>
        <w:color w:val="999999"/>
        <w:sz w:val="16"/>
        <w:szCs w:val="16"/>
      </w:rPr>
      <w:t xml:space="preserve"> </w:t>
    </w:r>
    <w:r w:rsidRPr="00626DC6">
      <w:rPr>
        <w:rStyle w:val="ConfidentielpourEn-tteCar"/>
      </w:rPr>
      <w:fldChar w:fldCharType="begin"/>
    </w:r>
    <w:r w:rsidR="003601C3" w:rsidRPr="00626DC6">
      <w:rPr>
        <w:rStyle w:val="ConfidentielpourEn-tteCar"/>
      </w:rPr>
      <w:instrText xml:space="preserve"> DOCPROPERTY  DOCSCHAR_splitconfidential </w:instrText>
    </w:r>
    <w:r w:rsidRPr="00626DC6">
      <w:rPr>
        <w:rStyle w:val="ConfidentielpourEn-tteCar"/>
      </w:rPr>
      <w:fldChar w:fldCharType="end"/>
    </w:r>
    <w:r w:rsidR="003601C3" w:rsidRPr="00626DC6">
      <w:rPr>
        <w:rStyle w:val="ConfidentielpourEn-tteCar"/>
      </w:rPr>
      <w:t xml:space="preserve"> </w:t>
    </w:r>
    <w:r w:rsidRPr="00626DC6">
      <w:rPr>
        <w:rStyle w:val="ConfidentielpourEn-tteCar"/>
      </w:rPr>
      <w:fldChar w:fldCharType="begin"/>
    </w:r>
    <w:r w:rsidR="003601C3" w:rsidRPr="00626DC6">
      <w:rPr>
        <w:rStyle w:val="ConfidentielpourEn-tteCar"/>
      </w:rPr>
      <w:instrText xml:space="preserve"> DOCPROPERTY  DOCSPROP_confidential  \* MERGEFORMAT </w:instrText>
    </w:r>
    <w:r w:rsidRPr="00626DC6">
      <w:rPr>
        <w:rStyle w:val="ConfidentielpourEn-tteCar"/>
      </w:rPr>
      <w:fldChar w:fldCharType="end"/>
    </w:r>
    <w:r w:rsidR="003601C3" w:rsidRPr="00626DC6">
      <w:rPr>
        <w:rFonts w:ascii="Century Gothic" w:hAnsi="Century Gothic"/>
        <w:color w:val="999999"/>
        <w:sz w:val="16"/>
        <w:szCs w:val="16"/>
      </w:rPr>
      <w:tab/>
    </w:r>
    <w:r w:rsidRPr="00626DC6">
      <w:rPr>
        <w:rStyle w:val="En-ttedroitCar"/>
      </w:rPr>
      <w:fldChar w:fldCharType="begin"/>
    </w:r>
    <w:r w:rsidR="003601C3" w:rsidRPr="00626DC6">
      <w:rPr>
        <w:rStyle w:val="En-ttedroitCar"/>
      </w:rPr>
      <w:instrText xml:space="preserve"> DOCPROPERTY  DOCSPROP_entity  \* MERGEFORMAT </w:instrText>
    </w:r>
    <w:r w:rsidRPr="00626DC6">
      <w:rPr>
        <w:rStyle w:val="En-ttedroitCa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1C3" w:rsidRPr="00626DC6" w:rsidRDefault="003601C3" w:rsidP="00626DC6">
    <w:pPr>
      <w:pStyle w:val="En-ttedroit"/>
    </w:pPr>
    <w:r w:rsidRPr="00626DC6">
      <w:tab/>
    </w:r>
    <w:r w:rsidR="009900DE" w:rsidRPr="00626DC6">
      <w:fldChar w:fldCharType="begin"/>
    </w:r>
    <w:r w:rsidRPr="00626DC6">
      <w:instrText xml:space="preserve"> DOCPROPERTY  DOCSPROP_subject  \* MERGEFORMAT </w:instrText>
    </w:r>
    <w:r w:rsidR="009900DE" w:rsidRPr="00626DC6">
      <w:fldChar w:fldCharType="end"/>
    </w:r>
  </w:p>
  <w:p w:rsidR="003601C3" w:rsidRPr="00626DC6" w:rsidRDefault="003601C3" w:rsidP="00626DC6">
    <w:pPr>
      <w:pStyle w:val="En-ttedroit"/>
    </w:pPr>
    <w:r w:rsidRPr="00626DC6">
      <w:tab/>
    </w:r>
    <w:r w:rsidR="009900DE" w:rsidRPr="00626DC6">
      <w:fldChar w:fldCharType="begin"/>
    </w:r>
    <w:r w:rsidRPr="00626DC6">
      <w:instrText xml:space="preserve"> DOCPROPERTY  DOCSPROP_customer  \* MERGEFORMAT </w:instrText>
    </w:r>
    <w:r w:rsidR="009900DE" w:rsidRPr="00626DC6">
      <w:fldChar w:fldCharType="end"/>
    </w:r>
    <w:r w:rsidR="009900DE" w:rsidRPr="00626DC6">
      <w:fldChar w:fldCharType="begin"/>
    </w:r>
    <w:r w:rsidRPr="00626DC6">
      <w:instrText xml:space="preserve"> DOCPROPERTY  DOCSCHAR_splitproject </w:instrText>
    </w:r>
    <w:r w:rsidR="009900DE" w:rsidRPr="00626DC6">
      <w:fldChar w:fldCharType="end"/>
    </w:r>
    <w:r w:rsidR="009900DE" w:rsidRPr="00626DC6">
      <w:fldChar w:fldCharType="begin"/>
    </w:r>
    <w:r w:rsidRPr="00626DC6">
      <w:instrText xml:space="preserve"> DOCPROPERTY  DOCSPROP_project  \* MERGEFORMAT </w:instrText>
    </w:r>
    <w:r w:rsidR="009900DE" w:rsidRPr="00626DC6">
      <w:fldChar w:fldCharType="end"/>
    </w:r>
  </w:p>
  <w:p w:rsidR="003601C3" w:rsidRPr="00626DC6" w:rsidRDefault="009900DE" w:rsidP="00626DC6">
    <w:pPr>
      <w:pBdr>
        <w:bottom w:val="single" w:sz="2" w:space="0" w:color="999999"/>
      </w:pBdr>
      <w:tabs>
        <w:tab w:val="right" w:pos="9960"/>
      </w:tabs>
      <w:spacing w:before="0" w:line="240" w:lineRule="auto"/>
      <w:ind w:left="0"/>
      <w:rPr>
        <w:rFonts w:ascii="Century Gothic" w:hAnsi="Century Gothic"/>
        <w:color w:val="999999"/>
        <w:sz w:val="16"/>
        <w:szCs w:val="16"/>
      </w:rPr>
    </w:pPr>
    <w:fldSimple w:instr=" DOCPROPERTY  DOCSPROP_documentdate  \* MERGEFORMAT ">
      <w:r w:rsidR="001325E3" w:rsidRPr="001325E3">
        <w:rPr>
          <w:rStyle w:val="En-ttegaucheCar"/>
        </w:rPr>
        <w:t>Le 27 mai 2013</w:t>
      </w:r>
    </w:fldSimple>
    <w:r w:rsidR="003601C3" w:rsidRPr="00626DC6">
      <w:rPr>
        <w:rFonts w:ascii="Century Gothic" w:hAnsi="Century Gothic"/>
        <w:color w:val="999999"/>
        <w:sz w:val="16"/>
        <w:szCs w:val="16"/>
      </w:rPr>
      <w:t xml:space="preserve"> </w:t>
    </w:r>
    <w:r w:rsidRPr="00626DC6">
      <w:rPr>
        <w:rStyle w:val="ConfidentielpourEn-tteCar"/>
      </w:rPr>
      <w:fldChar w:fldCharType="begin"/>
    </w:r>
    <w:r w:rsidR="003601C3" w:rsidRPr="00626DC6">
      <w:rPr>
        <w:rStyle w:val="ConfidentielpourEn-tteCar"/>
      </w:rPr>
      <w:instrText xml:space="preserve"> DOCPROPERTY  DOCSCHAR_splitconfidential </w:instrText>
    </w:r>
    <w:r w:rsidRPr="00626DC6">
      <w:rPr>
        <w:rStyle w:val="ConfidentielpourEn-tteCar"/>
      </w:rPr>
      <w:fldChar w:fldCharType="end"/>
    </w:r>
    <w:r w:rsidR="003601C3" w:rsidRPr="00626DC6">
      <w:rPr>
        <w:rStyle w:val="ConfidentielpourEn-tteCar"/>
      </w:rPr>
      <w:t xml:space="preserve"> </w:t>
    </w:r>
    <w:r w:rsidRPr="00626DC6">
      <w:rPr>
        <w:rStyle w:val="ConfidentielpourEn-tteCar"/>
      </w:rPr>
      <w:fldChar w:fldCharType="begin"/>
    </w:r>
    <w:r w:rsidR="003601C3" w:rsidRPr="00626DC6">
      <w:rPr>
        <w:rStyle w:val="ConfidentielpourEn-tteCar"/>
      </w:rPr>
      <w:instrText xml:space="preserve"> DOCPROPERTY  DOCSPROP_confidential  \* MERGEFORMAT </w:instrText>
    </w:r>
    <w:r w:rsidRPr="00626DC6">
      <w:rPr>
        <w:rStyle w:val="ConfidentielpourEn-tteCar"/>
      </w:rPr>
      <w:fldChar w:fldCharType="end"/>
    </w:r>
    <w:r w:rsidR="003601C3" w:rsidRPr="00626DC6">
      <w:rPr>
        <w:rFonts w:ascii="Century Gothic" w:hAnsi="Century Gothic"/>
        <w:color w:val="999999"/>
        <w:sz w:val="16"/>
        <w:szCs w:val="16"/>
      </w:rPr>
      <w:tab/>
    </w:r>
    <w:r w:rsidRPr="00626DC6">
      <w:rPr>
        <w:rStyle w:val="En-ttedroitCar"/>
      </w:rPr>
      <w:fldChar w:fldCharType="begin"/>
    </w:r>
    <w:r w:rsidR="003601C3" w:rsidRPr="00626DC6">
      <w:rPr>
        <w:rStyle w:val="En-ttedroitCar"/>
      </w:rPr>
      <w:instrText xml:space="preserve"> DOCPROPERTY  DOCSPROP_entity  \* MERGEFORMAT </w:instrText>
    </w:r>
    <w:r w:rsidRPr="00626DC6">
      <w:rPr>
        <w:rStyle w:val="En-ttedroitCa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01E48"/>
    <w:multiLevelType w:val="multilevel"/>
    <w:tmpl w:val="13DAE582"/>
    <w:lvl w:ilvl="0">
      <w:start w:val="1"/>
      <w:numFmt w:val="none"/>
      <w:pStyle w:val="Titre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Titre1"/>
      <w:lvlText w:val="%2."/>
      <w:lvlJc w:val="left"/>
      <w:pPr>
        <w:tabs>
          <w:tab w:val="num" w:pos="0"/>
        </w:tabs>
        <w:ind w:left="0" w:firstLine="0"/>
      </w:pPr>
      <w:rPr>
        <w:rFonts w:ascii="Century Gothic" w:hAnsi="Century Gothic" w:hint="default"/>
        <w:color w:val="E51519"/>
        <w:sz w:val="32"/>
        <w:szCs w:val="32"/>
      </w:rPr>
    </w:lvl>
    <w:lvl w:ilvl="2">
      <w:start w:val="1"/>
      <w:numFmt w:val="decimal"/>
      <w:pStyle w:val="Titre2"/>
      <w:lvlText w:val="%2.%3."/>
      <w:lvlJc w:val="left"/>
      <w:pPr>
        <w:tabs>
          <w:tab w:val="num" w:pos="0"/>
        </w:tabs>
        <w:ind w:left="0" w:firstLine="0"/>
      </w:pPr>
      <w:rPr>
        <w:rFonts w:hint="default"/>
      </w:rPr>
    </w:lvl>
    <w:lvl w:ilvl="3">
      <w:start w:val="1"/>
      <w:numFmt w:val="decimal"/>
      <w:pStyle w:val="Titre3"/>
      <w:lvlText w:val="%2.%3.%4."/>
      <w:lvlJc w:val="left"/>
      <w:pPr>
        <w:tabs>
          <w:tab w:val="num" w:pos="1247"/>
        </w:tabs>
        <w:ind w:left="1247" w:hanging="687"/>
      </w:pPr>
      <w:rPr>
        <w:rFonts w:ascii="Century Gothic" w:hAnsi="Century Gothic" w:hint="default"/>
        <w:b w:val="0"/>
        <w:i w:val="0"/>
        <w:sz w:val="24"/>
        <w:szCs w:val="24"/>
      </w:rPr>
    </w:lvl>
    <w:lvl w:ilvl="4">
      <w:start w:val="1"/>
      <w:numFmt w:val="lowerLetter"/>
      <w:pStyle w:val="Titre4"/>
      <w:lvlText w:val="%5."/>
      <w:lvlJc w:val="right"/>
      <w:pPr>
        <w:tabs>
          <w:tab w:val="num" w:pos="1247"/>
        </w:tabs>
        <w:ind w:left="1247" w:hanging="56"/>
      </w:pPr>
      <w:rPr>
        <w:rFonts w:hint="default"/>
        <w:sz w:val="22"/>
        <w:szCs w:val="22"/>
        <w:u w:val="none"/>
      </w:rPr>
    </w:lvl>
    <w:lvl w:ilvl="5">
      <w:start w:val="1"/>
      <w:numFmt w:val="none"/>
      <w:pStyle w:val="Titre5"/>
      <w:suff w:val="space"/>
      <w:lvlText w:val=""/>
      <w:lvlJc w:val="left"/>
      <w:pPr>
        <w:ind w:left="1520" w:firstLine="0"/>
      </w:pPr>
      <w:rPr>
        <w:rFonts w:hint="default"/>
      </w:rPr>
    </w:lvl>
    <w:lvl w:ilvl="6">
      <w:start w:val="1"/>
      <w:numFmt w:val="none"/>
      <w:pStyle w:val="Titre6"/>
      <w:suff w:val="nothing"/>
      <w:lvlText w:val=""/>
      <w:lvlJc w:val="left"/>
      <w:pPr>
        <w:ind w:left="1520" w:firstLine="0"/>
      </w:pPr>
      <w:rPr>
        <w:rFonts w:hint="default"/>
      </w:rPr>
    </w:lvl>
    <w:lvl w:ilvl="7">
      <w:start w:val="1"/>
      <w:numFmt w:val="none"/>
      <w:pStyle w:val="Titre7"/>
      <w:suff w:val="nothing"/>
      <w:lvlText w:val=""/>
      <w:lvlJc w:val="left"/>
      <w:pPr>
        <w:ind w:left="1520" w:firstLine="0"/>
      </w:pPr>
      <w:rPr>
        <w:rFonts w:hint="default"/>
      </w:rPr>
    </w:lvl>
    <w:lvl w:ilvl="8">
      <w:start w:val="1"/>
      <w:numFmt w:val="none"/>
      <w:pStyle w:val="Titre8"/>
      <w:suff w:val="nothing"/>
      <w:lvlText w:val=""/>
      <w:lvlJc w:val="left"/>
      <w:pPr>
        <w:ind w:left="1520" w:firstLine="0"/>
      </w:pPr>
      <w:rPr>
        <w:rFonts w:hint="default"/>
      </w:rPr>
    </w:lvl>
  </w:abstractNum>
  <w:abstractNum w:abstractNumId="1">
    <w:nsid w:val="05123816"/>
    <w:multiLevelType w:val="hybridMultilevel"/>
    <w:tmpl w:val="EB3E4FB2"/>
    <w:lvl w:ilvl="0" w:tplc="E6806700">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F343C2"/>
    <w:multiLevelType w:val="hybridMultilevel"/>
    <w:tmpl w:val="C30C1ADE"/>
    <w:lvl w:ilvl="0" w:tplc="FFFFFFFF">
      <w:start w:val="1"/>
      <w:numFmt w:val="bullet"/>
      <w:pStyle w:val="Listepuces"/>
      <w:lvlText w:val=""/>
      <w:lvlJc w:val="left"/>
      <w:pPr>
        <w:tabs>
          <w:tab w:val="num" w:pos="1589"/>
        </w:tabs>
        <w:ind w:left="1589" w:hanging="360"/>
      </w:pPr>
      <w:rPr>
        <w:rFonts w:ascii="Wingdings" w:hAnsi="Wingdings"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tentative="1">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3">
    <w:nsid w:val="0B706F5D"/>
    <w:multiLevelType w:val="hybridMultilevel"/>
    <w:tmpl w:val="DEE4964C"/>
    <w:lvl w:ilvl="0" w:tplc="E6806700">
      <w:numFmt w:val="bullet"/>
      <w:lvlText w:val="-"/>
      <w:lvlJc w:val="left"/>
      <w:pPr>
        <w:ind w:left="920" w:hanging="360"/>
      </w:pPr>
      <w:rPr>
        <w:rFonts w:ascii="Verdana" w:eastAsia="Times New Roman" w:hAnsi="Verdana" w:cs="Times New Roman" w:hint="default"/>
      </w:rPr>
    </w:lvl>
    <w:lvl w:ilvl="1" w:tplc="040C0003">
      <w:start w:val="1"/>
      <w:numFmt w:val="bullet"/>
      <w:lvlText w:val="o"/>
      <w:lvlJc w:val="left"/>
      <w:pPr>
        <w:ind w:left="1640" w:hanging="360"/>
      </w:pPr>
      <w:rPr>
        <w:rFonts w:ascii="Courier New" w:hAnsi="Courier New" w:cs="Courier New" w:hint="default"/>
      </w:rPr>
    </w:lvl>
    <w:lvl w:ilvl="2" w:tplc="040C0005" w:tentative="1">
      <w:start w:val="1"/>
      <w:numFmt w:val="bullet"/>
      <w:lvlText w:val=""/>
      <w:lvlJc w:val="left"/>
      <w:pPr>
        <w:ind w:left="2360" w:hanging="360"/>
      </w:pPr>
      <w:rPr>
        <w:rFonts w:ascii="Wingdings" w:hAnsi="Wingdings" w:hint="default"/>
      </w:rPr>
    </w:lvl>
    <w:lvl w:ilvl="3" w:tplc="040C0001" w:tentative="1">
      <w:start w:val="1"/>
      <w:numFmt w:val="bullet"/>
      <w:lvlText w:val=""/>
      <w:lvlJc w:val="left"/>
      <w:pPr>
        <w:ind w:left="3080" w:hanging="360"/>
      </w:pPr>
      <w:rPr>
        <w:rFonts w:ascii="Symbol" w:hAnsi="Symbol" w:hint="default"/>
      </w:rPr>
    </w:lvl>
    <w:lvl w:ilvl="4" w:tplc="040C0003" w:tentative="1">
      <w:start w:val="1"/>
      <w:numFmt w:val="bullet"/>
      <w:lvlText w:val="o"/>
      <w:lvlJc w:val="left"/>
      <w:pPr>
        <w:ind w:left="3800" w:hanging="360"/>
      </w:pPr>
      <w:rPr>
        <w:rFonts w:ascii="Courier New" w:hAnsi="Courier New" w:cs="Courier New" w:hint="default"/>
      </w:rPr>
    </w:lvl>
    <w:lvl w:ilvl="5" w:tplc="040C0005" w:tentative="1">
      <w:start w:val="1"/>
      <w:numFmt w:val="bullet"/>
      <w:lvlText w:val=""/>
      <w:lvlJc w:val="left"/>
      <w:pPr>
        <w:ind w:left="4520" w:hanging="360"/>
      </w:pPr>
      <w:rPr>
        <w:rFonts w:ascii="Wingdings" w:hAnsi="Wingdings" w:hint="default"/>
      </w:rPr>
    </w:lvl>
    <w:lvl w:ilvl="6" w:tplc="040C0001" w:tentative="1">
      <w:start w:val="1"/>
      <w:numFmt w:val="bullet"/>
      <w:lvlText w:val=""/>
      <w:lvlJc w:val="left"/>
      <w:pPr>
        <w:ind w:left="5240" w:hanging="360"/>
      </w:pPr>
      <w:rPr>
        <w:rFonts w:ascii="Symbol" w:hAnsi="Symbol" w:hint="default"/>
      </w:rPr>
    </w:lvl>
    <w:lvl w:ilvl="7" w:tplc="040C0003" w:tentative="1">
      <w:start w:val="1"/>
      <w:numFmt w:val="bullet"/>
      <w:lvlText w:val="o"/>
      <w:lvlJc w:val="left"/>
      <w:pPr>
        <w:ind w:left="5960" w:hanging="360"/>
      </w:pPr>
      <w:rPr>
        <w:rFonts w:ascii="Courier New" w:hAnsi="Courier New" w:cs="Courier New" w:hint="default"/>
      </w:rPr>
    </w:lvl>
    <w:lvl w:ilvl="8" w:tplc="040C0005" w:tentative="1">
      <w:start w:val="1"/>
      <w:numFmt w:val="bullet"/>
      <w:lvlText w:val=""/>
      <w:lvlJc w:val="left"/>
      <w:pPr>
        <w:ind w:left="6680" w:hanging="360"/>
      </w:pPr>
      <w:rPr>
        <w:rFonts w:ascii="Wingdings" w:hAnsi="Wingdings" w:hint="default"/>
      </w:rPr>
    </w:lvl>
  </w:abstractNum>
  <w:abstractNum w:abstractNumId="4">
    <w:nsid w:val="0B711C5D"/>
    <w:multiLevelType w:val="hybridMultilevel"/>
    <w:tmpl w:val="DE2E17F8"/>
    <w:lvl w:ilvl="0" w:tplc="3D9CFF62">
      <w:start w:val="1"/>
      <w:numFmt w:val="decimal"/>
      <w:pStyle w:val="Listenumrotepourtableau"/>
      <w:lvlText w:val="%1."/>
      <w:lvlJc w:val="left"/>
      <w:pPr>
        <w:tabs>
          <w:tab w:val="num" w:pos="397"/>
        </w:tabs>
        <w:ind w:left="397" w:hanging="340"/>
      </w:pPr>
      <w:rPr>
        <w:rFonts w:hint="default"/>
        <w:b/>
      </w:rPr>
    </w:lvl>
    <w:lvl w:ilvl="1" w:tplc="040C0019" w:tentative="1">
      <w:start w:val="1"/>
      <w:numFmt w:val="lowerLetter"/>
      <w:lvlText w:val="%2."/>
      <w:lvlJc w:val="left"/>
      <w:pPr>
        <w:tabs>
          <w:tab w:val="num" w:pos="1554"/>
        </w:tabs>
        <w:ind w:left="1554" w:hanging="360"/>
      </w:pPr>
    </w:lvl>
    <w:lvl w:ilvl="2" w:tplc="040C001B" w:tentative="1">
      <w:start w:val="1"/>
      <w:numFmt w:val="lowerRoman"/>
      <w:lvlText w:val="%3."/>
      <w:lvlJc w:val="right"/>
      <w:pPr>
        <w:tabs>
          <w:tab w:val="num" w:pos="2274"/>
        </w:tabs>
        <w:ind w:left="2274" w:hanging="180"/>
      </w:pPr>
    </w:lvl>
    <w:lvl w:ilvl="3" w:tplc="040C000F" w:tentative="1">
      <w:start w:val="1"/>
      <w:numFmt w:val="decimal"/>
      <w:lvlText w:val="%4."/>
      <w:lvlJc w:val="left"/>
      <w:pPr>
        <w:tabs>
          <w:tab w:val="num" w:pos="2994"/>
        </w:tabs>
        <w:ind w:left="2994" w:hanging="360"/>
      </w:pPr>
    </w:lvl>
    <w:lvl w:ilvl="4" w:tplc="040C0019" w:tentative="1">
      <w:start w:val="1"/>
      <w:numFmt w:val="lowerLetter"/>
      <w:lvlText w:val="%5."/>
      <w:lvlJc w:val="left"/>
      <w:pPr>
        <w:tabs>
          <w:tab w:val="num" w:pos="3714"/>
        </w:tabs>
        <w:ind w:left="3714" w:hanging="360"/>
      </w:pPr>
    </w:lvl>
    <w:lvl w:ilvl="5" w:tplc="040C001B" w:tentative="1">
      <w:start w:val="1"/>
      <w:numFmt w:val="lowerRoman"/>
      <w:lvlText w:val="%6."/>
      <w:lvlJc w:val="right"/>
      <w:pPr>
        <w:tabs>
          <w:tab w:val="num" w:pos="4434"/>
        </w:tabs>
        <w:ind w:left="4434" w:hanging="180"/>
      </w:pPr>
    </w:lvl>
    <w:lvl w:ilvl="6" w:tplc="040C000F" w:tentative="1">
      <w:start w:val="1"/>
      <w:numFmt w:val="decimal"/>
      <w:lvlText w:val="%7."/>
      <w:lvlJc w:val="left"/>
      <w:pPr>
        <w:tabs>
          <w:tab w:val="num" w:pos="5154"/>
        </w:tabs>
        <w:ind w:left="5154" w:hanging="360"/>
      </w:pPr>
    </w:lvl>
    <w:lvl w:ilvl="7" w:tplc="040C0019" w:tentative="1">
      <w:start w:val="1"/>
      <w:numFmt w:val="lowerLetter"/>
      <w:lvlText w:val="%8."/>
      <w:lvlJc w:val="left"/>
      <w:pPr>
        <w:tabs>
          <w:tab w:val="num" w:pos="5874"/>
        </w:tabs>
        <w:ind w:left="5874" w:hanging="360"/>
      </w:pPr>
    </w:lvl>
    <w:lvl w:ilvl="8" w:tplc="040C001B" w:tentative="1">
      <w:start w:val="1"/>
      <w:numFmt w:val="lowerRoman"/>
      <w:lvlText w:val="%9."/>
      <w:lvlJc w:val="right"/>
      <w:pPr>
        <w:tabs>
          <w:tab w:val="num" w:pos="6594"/>
        </w:tabs>
        <w:ind w:left="6594" w:hanging="180"/>
      </w:pPr>
    </w:lvl>
  </w:abstractNum>
  <w:abstractNum w:abstractNumId="5">
    <w:nsid w:val="17E14221"/>
    <w:multiLevelType w:val="hybridMultilevel"/>
    <w:tmpl w:val="9378EBAA"/>
    <w:lvl w:ilvl="0" w:tplc="E3083F16">
      <w:start w:val="5"/>
      <w:numFmt w:val="bullet"/>
      <w:lvlText w:val="-"/>
      <w:lvlJc w:val="left"/>
      <w:pPr>
        <w:ind w:left="920" w:hanging="360"/>
      </w:pPr>
      <w:rPr>
        <w:rFonts w:ascii="Verdana" w:eastAsia="Times New Roman" w:hAnsi="Verdana" w:cs="Times New Roman" w:hint="default"/>
      </w:rPr>
    </w:lvl>
    <w:lvl w:ilvl="1" w:tplc="040C0003" w:tentative="1">
      <w:start w:val="1"/>
      <w:numFmt w:val="bullet"/>
      <w:lvlText w:val="o"/>
      <w:lvlJc w:val="left"/>
      <w:pPr>
        <w:ind w:left="1640" w:hanging="360"/>
      </w:pPr>
      <w:rPr>
        <w:rFonts w:ascii="Courier New" w:hAnsi="Courier New" w:cs="Courier New" w:hint="default"/>
      </w:rPr>
    </w:lvl>
    <w:lvl w:ilvl="2" w:tplc="040C0005" w:tentative="1">
      <w:start w:val="1"/>
      <w:numFmt w:val="bullet"/>
      <w:lvlText w:val=""/>
      <w:lvlJc w:val="left"/>
      <w:pPr>
        <w:ind w:left="2360" w:hanging="360"/>
      </w:pPr>
      <w:rPr>
        <w:rFonts w:ascii="Wingdings" w:hAnsi="Wingdings" w:hint="default"/>
      </w:rPr>
    </w:lvl>
    <w:lvl w:ilvl="3" w:tplc="040C0001" w:tentative="1">
      <w:start w:val="1"/>
      <w:numFmt w:val="bullet"/>
      <w:lvlText w:val=""/>
      <w:lvlJc w:val="left"/>
      <w:pPr>
        <w:ind w:left="3080" w:hanging="360"/>
      </w:pPr>
      <w:rPr>
        <w:rFonts w:ascii="Symbol" w:hAnsi="Symbol" w:hint="default"/>
      </w:rPr>
    </w:lvl>
    <w:lvl w:ilvl="4" w:tplc="040C0003" w:tentative="1">
      <w:start w:val="1"/>
      <w:numFmt w:val="bullet"/>
      <w:lvlText w:val="o"/>
      <w:lvlJc w:val="left"/>
      <w:pPr>
        <w:ind w:left="3800" w:hanging="360"/>
      </w:pPr>
      <w:rPr>
        <w:rFonts w:ascii="Courier New" w:hAnsi="Courier New" w:cs="Courier New" w:hint="default"/>
      </w:rPr>
    </w:lvl>
    <w:lvl w:ilvl="5" w:tplc="040C0005" w:tentative="1">
      <w:start w:val="1"/>
      <w:numFmt w:val="bullet"/>
      <w:lvlText w:val=""/>
      <w:lvlJc w:val="left"/>
      <w:pPr>
        <w:ind w:left="4520" w:hanging="360"/>
      </w:pPr>
      <w:rPr>
        <w:rFonts w:ascii="Wingdings" w:hAnsi="Wingdings" w:hint="default"/>
      </w:rPr>
    </w:lvl>
    <w:lvl w:ilvl="6" w:tplc="040C0001" w:tentative="1">
      <w:start w:val="1"/>
      <w:numFmt w:val="bullet"/>
      <w:lvlText w:val=""/>
      <w:lvlJc w:val="left"/>
      <w:pPr>
        <w:ind w:left="5240" w:hanging="360"/>
      </w:pPr>
      <w:rPr>
        <w:rFonts w:ascii="Symbol" w:hAnsi="Symbol" w:hint="default"/>
      </w:rPr>
    </w:lvl>
    <w:lvl w:ilvl="7" w:tplc="040C0003" w:tentative="1">
      <w:start w:val="1"/>
      <w:numFmt w:val="bullet"/>
      <w:lvlText w:val="o"/>
      <w:lvlJc w:val="left"/>
      <w:pPr>
        <w:ind w:left="5960" w:hanging="360"/>
      </w:pPr>
      <w:rPr>
        <w:rFonts w:ascii="Courier New" w:hAnsi="Courier New" w:cs="Courier New" w:hint="default"/>
      </w:rPr>
    </w:lvl>
    <w:lvl w:ilvl="8" w:tplc="040C0005" w:tentative="1">
      <w:start w:val="1"/>
      <w:numFmt w:val="bullet"/>
      <w:lvlText w:val=""/>
      <w:lvlJc w:val="left"/>
      <w:pPr>
        <w:ind w:left="6680" w:hanging="360"/>
      </w:pPr>
      <w:rPr>
        <w:rFonts w:ascii="Wingdings" w:hAnsi="Wingdings" w:hint="default"/>
      </w:rPr>
    </w:lvl>
  </w:abstractNum>
  <w:abstractNum w:abstractNumId="6">
    <w:nsid w:val="1F5D73AF"/>
    <w:multiLevelType w:val="hybridMultilevel"/>
    <w:tmpl w:val="A94C62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F8604B1"/>
    <w:multiLevelType w:val="hybridMultilevel"/>
    <w:tmpl w:val="4B72C408"/>
    <w:lvl w:ilvl="0" w:tplc="E6806700">
      <w:numFmt w:val="bullet"/>
      <w:lvlText w:val="-"/>
      <w:lvlJc w:val="left"/>
      <w:pPr>
        <w:ind w:left="1778" w:hanging="360"/>
      </w:pPr>
      <w:rPr>
        <w:rFonts w:ascii="Verdana" w:eastAsia="Times New Roman" w:hAnsi="Verdana" w:cs="Times New Roman" w:hint="default"/>
      </w:rPr>
    </w:lvl>
    <w:lvl w:ilvl="1" w:tplc="040C0003" w:tentative="1">
      <w:start w:val="1"/>
      <w:numFmt w:val="bullet"/>
      <w:lvlText w:val="o"/>
      <w:lvlJc w:val="left"/>
      <w:pPr>
        <w:ind w:left="2298" w:hanging="360"/>
      </w:pPr>
      <w:rPr>
        <w:rFonts w:ascii="Courier New" w:hAnsi="Courier New" w:cs="Courier New" w:hint="default"/>
      </w:rPr>
    </w:lvl>
    <w:lvl w:ilvl="2" w:tplc="040C0005" w:tentative="1">
      <w:start w:val="1"/>
      <w:numFmt w:val="bullet"/>
      <w:lvlText w:val=""/>
      <w:lvlJc w:val="left"/>
      <w:pPr>
        <w:ind w:left="3018" w:hanging="360"/>
      </w:pPr>
      <w:rPr>
        <w:rFonts w:ascii="Wingdings" w:hAnsi="Wingdings" w:hint="default"/>
      </w:rPr>
    </w:lvl>
    <w:lvl w:ilvl="3" w:tplc="040C0001" w:tentative="1">
      <w:start w:val="1"/>
      <w:numFmt w:val="bullet"/>
      <w:lvlText w:val=""/>
      <w:lvlJc w:val="left"/>
      <w:pPr>
        <w:ind w:left="3738" w:hanging="360"/>
      </w:pPr>
      <w:rPr>
        <w:rFonts w:ascii="Symbol" w:hAnsi="Symbol" w:hint="default"/>
      </w:rPr>
    </w:lvl>
    <w:lvl w:ilvl="4" w:tplc="040C0003" w:tentative="1">
      <w:start w:val="1"/>
      <w:numFmt w:val="bullet"/>
      <w:lvlText w:val="o"/>
      <w:lvlJc w:val="left"/>
      <w:pPr>
        <w:ind w:left="4458" w:hanging="360"/>
      </w:pPr>
      <w:rPr>
        <w:rFonts w:ascii="Courier New" w:hAnsi="Courier New" w:cs="Courier New" w:hint="default"/>
      </w:rPr>
    </w:lvl>
    <w:lvl w:ilvl="5" w:tplc="040C0005" w:tentative="1">
      <w:start w:val="1"/>
      <w:numFmt w:val="bullet"/>
      <w:lvlText w:val=""/>
      <w:lvlJc w:val="left"/>
      <w:pPr>
        <w:ind w:left="5178" w:hanging="360"/>
      </w:pPr>
      <w:rPr>
        <w:rFonts w:ascii="Wingdings" w:hAnsi="Wingdings" w:hint="default"/>
      </w:rPr>
    </w:lvl>
    <w:lvl w:ilvl="6" w:tplc="040C0001" w:tentative="1">
      <w:start w:val="1"/>
      <w:numFmt w:val="bullet"/>
      <w:lvlText w:val=""/>
      <w:lvlJc w:val="left"/>
      <w:pPr>
        <w:ind w:left="5898" w:hanging="360"/>
      </w:pPr>
      <w:rPr>
        <w:rFonts w:ascii="Symbol" w:hAnsi="Symbol" w:hint="default"/>
      </w:rPr>
    </w:lvl>
    <w:lvl w:ilvl="7" w:tplc="040C0003" w:tentative="1">
      <w:start w:val="1"/>
      <w:numFmt w:val="bullet"/>
      <w:lvlText w:val="o"/>
      <w:lvlJc w:val="left"/>
      <w:pPr>
        <w:ind w:left="6618" w:hanging="360"/>
      </w:pPr>
      <w:rPr>
        <w:rFonts w:ascii="Courier New" w:hAnsi="Courier New" w:cs="Courier New" w:hint="default"/>
      </w:rPr>
    </w:lvl>
    <w:lvl w:ilvl="8" w:tplc="040C0005" w:tentative="1">
      <w:start w:val="1"/>
      <w:numFmt w:val="bullet"/>
      <w:lvlText w:val=""/>
      <w:lvlJc w:val="left"/>
      <w:pPr>
        <w:ind w:left="7338" w:hanging="360"/>
      </w:pPr>
      <w:rPr>
        <w:rFonts w:ascii="Wingdings" w:hAnsi="Wingdings" w:hint="default"/>
      </w:rPr>
    </w:lvl>
  </w:abstractNum>
  <w:abstractNum w:abstractNumId="8">
    <w:nsid w:val="32274162"/>
    <w:multiLevelType w:val="hybridMultilevel"/>
    <w:tmpl w:val="F4A27E3A"/>
    <w:lvl w:ilvl="0" w:tplc="348AF616">
      <w:start w:val="1"/>
      <w:numFmt w:val="decimal"/>
      <w:pStyle w:val="Listenumrote"/>
      <w:lvlText w:val="%1."/>
      <w:lvlJc w:val="left"/>
      <w:pPr>
        <w:tabs>
          <w:tab w:val="num" w:pos="934"/>
        </w:tabs>
        <w:ind w:left="934"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33E46A11"/>
    <w:multiLevelType w:val="hybridMultilevel"/>
    <w:tmpl w:val="D2D2452C"/>
    <w:lvl w:ilvl="0" w:tplc="FFFFFFFF">
      <w:start w:val="1"/>
      <w:numFmt w:val="bullet"/>
      <w:pStyle w:val="Listepuces2"/>
      <w:lvlText w:val=""/>
      <w:lvlJc w:val="left"/>
      <w:pPr>
        <w:tabs>
          <w:tab w:val="num" w:pos="1560"/>
        </w:tabs>
        <w:ind w:left="1560" w:hanging="360"/>
      </w:pPr>
      <w:rPr>
        <w:rFonts w:ascii="Symbol" w:hAnsi="Symbol" w:hint="default"/>
        <w:color w:val="auto"/>
        <w:sz w:val="22"/>
        <w:szCs w:val="22"/>
      </w:rPr>
    </w:lvl>
    <w:lvl w:ilvl="1" w:tplc="FFFFFFFF" w:tentative="1">
      <w:start w:val="1"/>
      <w:numFmt w:val="bullet"/>
      <w:lvlText w:val="o"/>
      <w:lvlJc w:val="left"/>
      <w:pPr>
        <w:tabs>
          <w:tab w:val="num" w:pos="1320"/>
        </w:tabs>
        <w:ind w:left="1320" w:hanging="360"/>
      </w:pPr>
      <w:rPr>
        <w:rFonts w:ascii="Courier New" w:hAnsi="Courier New" w:cs="Courier New" w:hint="default"/>
      </w:rPr>
    </w:lvl>
    <w:lvl w:ilvl="2" w:tplc="FFFFFFFF" w:tentative="1">
      <w:start w:val="1"/>
      <w:numFmt w:val="bullet"/>
      <w:lvlText w:val=""/>
      <w:lvlJc w:val="left"/>
      <w:pPr>
        <w:tabs>
          <w:tab w:val="num" w:pos="2040"/>
        </w:tabs>
        <w:ind w:left="2040" w:hanging="360"/>
      </w:pPr>
      <w:rPr>
        <w:rFonts w:ascii="Wingdings" w:hAnsi="Wingdings" w:hint="default"/>
      </w:rPr>
    </w:lvl>
    <w:lvl w:ilvl="3" w:tplc="FFFFFFFF" w:tentative="1">
      <w:start w:val="1"/>
      <w:numFmt w:val="bullet"/>
      <w:lvlText w:val=""/>
      <w:lvlJc w:val="left"/>
      <w:pPr>
        <w:tabs>
          <w:tab w:val="num" w:pos="2760"/>
        </w:tabs>
        <w:ind w:left="2760" w:hanging="360"/>
      </w:pPr>
      <w:rPr>
        <w:rFonts w:ascii="Symbol" w:hAnsi="Symbol" w:hint="default"/>
      </w:rPr>
    </w:lvl>
    <w:lvl w:ilvl="4" w:tplc="FFFFFFFF" w:tentative="1">
      <w:start w:val="1"/>
      <w:numFmt w:val="bullet"/>
      <w:lvlText w:val="o"/>
      <w:lvlJc w:val="left"/>
      <w:pPr>
        <w:tabs>
          <w:tab w:val="num" w:pos="3480"/>
        </w:tabs>
        <w:ind w:left="3480" w:hanging="360"/>
      </w:pPr>
      <w:rPr>
        <w:rFonts w:ascii="Courier New" w:hAnsi="Courier New" w:cs="Courier New" w:hint="default"/>
      </w:rPr>
    </w:lvl>
    <w:lvl w:ilvl="5" w:tplc="FFFFFFFF" w:tentative="1">
      <w:start w:val="1"/>
      <w:numFmt w:val="bullet"/>
      <w:lvlText w:val=""/>
      <w:lvlJc w:val="left"/>
      <w:pPr>
        <w:tabs>
          <w:tab w:val="num" w:pos="4200"/>
        </w:tabs>
        <w:ind w:left="4200" w:hanging="360"/>
      </w:pPr>
      <w:rPr>
        <w:rFonts w:ascii="Wingdings" w:hAnsi="Wingdings" w:hint="default"/>
      </w:rPr>
    </w:lvl>
    <w:lvl w:ilvl="6" w:tplc="FFFFFFFF" w:tentative="1">
      <w:start w:val="1"/>
      <w:numFmt w:val="bullet"/>
      <w:lvlText w:val=""/>
      <w:lvlJc w:val="left"/>
      <w:pPr>
        <w:tabs>
          <w:tab w:val="num" w:pos="4920"/>
        </w:tabs>
        <w:ind w:left="4920" w:hanging="360"/>
      </w:pPr>
      <w:rPr>
        <w:rFonts w:ascii="Symbol" w:hAnsi="Symbol" w:hint="default"/>
      </w:rPr>
    </w:lvl>
    <w:lvl w:ilvl="7" w:tplc="FFFFFFFF" w:tentative="1">
      <w:start w:val="1"/>
      <w:numFmt w:val="bullet"/>
      <w:lvlText w:val="o"/>
      <w:lvlJc w:val="left"/>
      <w:pPr>
        <w:tabs>
          <w:tab w:val="num" w:pos="5640"/>
        </w:tabs>
        <w:ind w:left="5640" w:hanging="360"/>
      </w:pPr>
      <w:rPr>
        <w:rFonts w:ascii="Courier New" w:hAnsi="Courier New" w:cs="Courier New" w:hint="default"/>
      </w:rPr>
    </w:lvl>
    <w:lvl w:ilvl="8" w:tplc="FFFFFFFF" w:tentative="1">
      <w:start w:val="1"/>
      <w:numFmt w:val="bullet"/>
      <w:lvlText w:val=""/>
      <w:lvlJc w:val="left"/>
      <w:pPr>
        <w:tabs>
          <w:tab w:val="num" w:pos="6360"/>
        </w:tabs>
        <w:ind w:left="6360" w:hanging="360"/>
      </w:pPr>
      <w:rPr>
        <w:rFonts w:ascii="Wingdings" w:hAnsi="Wingdings" w:hint="default"/>
      </w:rPr>
    </w:lvl>
  </w:abstractNum>
  <w:abstractNum w:abstractNumId="10">
    <w:nsid w:val="3D133074"/>
    <w:multiLevelType w:val="hybridMultilevel"/>
    <w:tmpl w:val="42368994"/>
    <w:lvl w:ilvl="0" w:tplc="E6806700">
      <w:numFmt w:val="bullet"/>
      <w:lvlText w:val="-"/>
      <w:lvlJc w:val="left"/>
      <w:pPr>
        <w:ind w:left="1429" w:hanging="360"/>
      </w:pPr>
      <w:rPr>
        <w:rFonts w:ascii="Verdana" w:eastAsia="Times New Roman" w:hAnsi="Verdana" w:cs="Times New Roman"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nsid w:val="54CD0889"/>
    <w:multiLevelType w:val="hybridMultilevel"/>
    <w:tmpl w:val="676C2D26"/>
    <w:lvl w:ilvl="0" w:tplc="E6806700">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9A362DD"/>
    <w:multiLevelType w:val="hybridMultilevel"/>
    <w:tmpl w:val="182CB5F2"/>
    <w:lvl w:ilvl="0" w:tplc="B50E9050">
      <w:start w:val="1"/>
      <w:numFmt w:val="bullet"/>
      <w:pStyle w:val="Listepuces3"/>
      <w:lvlText w:val=""/>
      <w:lvlJc w:val="left"/>
      <w:pPr>
        <w:tabs>
          <w:tab w:val="num" w:pos="1680"/>
        </w:tabs>
        <w:ind w:left="1680" w:hanging="360"/>
      </w:pPr>
      <w:rPr>
        <w:rFonts w:ascii="Wingdings" w:hAnsi="Wingdings" w:hint="default"/>
        <w:color w:val="999999"/>
        <w:sz w:val="12"/>
        <w:szCs w:val="12"/>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13">
    <w:nsid w:val="7FA41925"/>
    <w:multiLevelType w:val="hybridMultilevel"/>
    <w:tmpl w:val="22C8ABB6"/>
    <w:lvl w:ilvl="0" w:tplc="46B4BD34">
      <w:start w:val="5"/>
      <w:numFmt w:val="bullet"/>
      <w:lvlText w:val="-"/>
      <w:lvlJc w:val="left"/>
      <w:pPr>
        <w:ind w:left="920" w:hanging="360"/>
      </w:pPr>
      <w:rPr>
        <w:rFonts w:ascii="Verdana" w:eastAsia="Times New Roman" w:hAnsi="Verdana" w:cs="Times New Roman" w:hint="default"/>
      </w:rPr>
    </w:lvl>
    <w:lvl w:ilvl="1" w:tplc="040C0003" w:tentative="1">
      <w:start w:val="1"/>
      <w:numFmt w:val="bullet"/>
      <w:lvlText w:val="o"/>
      <w:lvlJc w:val="left"/>
      <w:pPr>
        <w:ind w:left="1640" w:hanging="360"/>
      </w:pPr>
      <w:rPr>
        <w:rFonts w:ascii="Courier New" w:hAnsi="Courier New" w:cs="Courier New" w:hint="default"/>
      </w:rPr>
    </w:lvl>
    <w:lvl w:ilvl="2" w:tplc="040C0005" w:tentative="1">
      <w:start w:val="1"/>
      <w:numFmt w:val="bullet"/>
      <w:lvlText w:val=""/>
      <w:lvlJc w:val="left"/>
      <w:pPr>
        <w:ind w:left="2360" w:hanging="360"/>
      </w:pPr>
      <w:rPr>
        <w:rFonts w:ascii="Wingdings" w:hAnsi="Wingdings" w:hint="default"/>
      </w:rPr>
    </w:lvl>
    <w:lvl w:ilvl="3" w:tplc="040C0001" w:tentative="1">
      <w:start w:val="1"/>
      <w:numFmt w:val="bullet"/>
      <w:lvlText w:val=""/>
      <w:lvlJc w:val="left"/>
      <w:pPr>
        <w:ind w:left="3080" w:hanging="360"/>
      </w:pPr>
      <w:rPr>
        <w:rFonts w:ascii="Symbol" w:hAnsi="Symbol" w:hint="default"/>
      </w:rPr>
    </w:lvl>
    <w:lvl w:ilvl="4" w:tplc="040C0003" w:tentative="1">
      <w:start w:val="1"/>
      <w:numFmt w:val="bullet"/>
      <w:lvlText w:val="o"/>
      <w:lvlJc w:val="left"/>
      <w:pPr>
        <w:ind w:left="3800" w:hanging="360"/>
      </w:pPr>
      <w:rPr>
        <w:rFonts w:ascii="Courier New" w:hAnsi="Courier New" w:cs="Courier New" w:hint="default"/>
      </w:rPr>
    </w:lvl>
    <w:lvl w:ilvl="5" w:tplc="040C0005" w:tentative="1">
      <w:start w:val="1"/>
      <w:numFmt w:val="bullet"/>
      <w:lvlText w:val=""/>
      <w:lvlJc w:val="left"/>
      <w:pPr>
        <w:ind w:left="4520" w:hanging="360"/>
      </w:pPr>
      <w:rPr>
        <w:rFonts w:ascii="Wingdings" w:hAnsi="Wingdings" w:hint="default"/>
      </w:rPr>
    </w:lvl>
    <w:lvl w:ilvl="6" w:tplc="040C0001" w:tentative="1">
      <w:start w:val="1"/>
      <w:numFmt w:val="bullet"/>
      <w:lvlText w:val=""/>
      <w:lvlJc w:val="left"/>
      <w:pPr>
        <w:ind w:left="5240" w:hanging="360"/>
      </w:pPr>
      <w:rPr>
        <w:rFonts w:ascii="Symbol" w:hAnsi="Symbol" w:hint="default"/>
      </w:rPr>
    </w:lvl>
    <w:lvl w:ilvl="7" w:tplc="040C0003" w:tentative="1">
      <w:start w:val="1"/>
      <w:numFmt w:val="bullet"/>
      <w:lvlText w:val="o"/>
      <w:lvlJc w:val="left"/>
      <w:pPr>
        <w:ind w:left="5960" w:hanging="360"/>
      </w:pPr>
      <w:rPr>
        <w:rFonts w:ascii="Courier New" w:hAnsi="Courier New" w:cs="Courier New" w:hint="default"/>
      </w:rPr>
    </w:lvl>
    <w:lvl w:ilvl="8" w:tplc="040C0005" w:tentative="1">
      <w:start w:val="1"/>
      <w:numFmt w:val="bullet"/>
      <w:lvlText w:val=""/>
      <w:lvlJc w:val="left"/>
      <w:pPr>
        <w:ind w:left="6680" w:hanging="360"/>
      </w:pPr>
      <w:rPr>
        <w:rFonts w:ascii="Wingdings" w:hAnsi="Wingdings" w:hint="default"/>
      </w:rPr>
    </w:lvl>
  </w:abstractNum>
  <w:num w:numId="1">
    <w:abstractNumId w:val="2"/>
  </w:num>
  <w:num w:numId="2">
    <w:abstractNumId w:val="9"/>
  </w:num>
  <w:num w:numId="3">
    <w:abstractNumId w:val="0"/>
  </w:num>
  <w:num w:numId="4">
    <w:abstractNumId w:val="8"/>
  </w:num>
  <w:num w:numId="5">
    <w:abstractNumId w:val="12"/>
  </w:num>
  <w:num w:numId="6">
    <w:abstractNumId w:val="4"/>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
  </w:num>
  <w:num w:numId="12">
    <w:abstractNumId w:val="7"/>
  </w:num>
  <w:num w:numId="13">
    <w:abstractNumId w:val="10"/>
  </w:num>
  <w:num w:numId="14">
    <w:abstractNumId w:val="11"/>
  </w:num>
  <w:num w:numId="15">
    <w:abstractNumId w:val="1"/>
  </w:num>
  <w:num w:numId="16">
    <w:abstractNumId w:val="6"/>
  </w:num>
  <w:num w:numId="17">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64" w:dllVersion="131078" w:nlCheck="1" w:checkStyle="1"/>
  <w:activeWritingStyle w:appName="MSWord" w:lang="en-US" w:vendorID="64" w:dllVersion="131078" w:nlCheck="1" w:checkStyle="1"/>
  <w:activeWritingStyle w:appName="MSWord" w:lang="en-GB" w:vendorID="64" w:dllVersion="131077" w:nlCheck="1" w:checkStyle="1"/>
  <w:activeWritingStyle w:appName="MSWord" w:lang="es-ES" w:vendorID="64" w:dllVersion="131078" w:nlCheck="1" w:checkStyle="1"/>
  <w:activeWritingStyle w:appName="MSWord" w:lang="en-GB" w:vendorID="64" w:dllVersion="131078" w:nlCheck="1" w:checkStyle="1"/>
  <w:activeWritingStyle w:appName="MSWord" w:lang="es-ES_tradnl" w:vendorID="64" w:dllVersion="131078" w:nlCheck="1" w:checkStyle="1"/>
  <w:attachedTemplate r:id="rId1"/>
  <w:stylePaneFormatFilter w:val="3001"/>
  <w:defaultTabStop w:val="709"/>
  <w:hyphenationZone w:val="425"/>
  <w:defaultTableStyle w:val="TableauavecGrille"/>
  <w:drawingGridHorizontalSpacing w:val="90"/>
  <w:drawingGridVerticalSpacing w:val="163"/>
  <w:displayHorizontalDrawingGridEvery w:val="0"/>
  <w:displayVerticalDrawingGridEvery w:val="0"/>
  <w:noPunctuationKerning/>
  <w:characterSpacingControl w:val="doNotCompress"/>
  <w:hdrShapeDefaults>
    <o:shapedefaults v:ext="edit" spidmax="2057" fill="f" fillcolor="window" stroke="f">
      <v:fill color="window" on="f"/>
      <v:stroke on="f"/>
      <o:colormru v:ext="edit" colors="#eaeaea"/>
    </o:shapedefaults>
    <o:shapelayout v:ext="edit">
      <o:idmap v:ext="edit" data="2"/>
    </o:shapelayout>
  </w:hdrShapeDefaults>
  <w:footnotePr>
    <w:footnote w:id="-1"/>
    <w:footnote w:id="0"/>
    <w:footnote w:id="1"/>
  </w:footnotePr>
  <w:endnotePr>
    <w:endnote w:id="-1"/>
    <w:endnote w:id="0"/>
  </w:endnotePr>
  <w:compat/>
  <w:docVars>
    <w:docVar w:name="Dest1" w:val="Y. DurandT. DupondY. DurandT. DupondY. DurandT. Dupond"/>
    <w:docVar w:name="Dest2" w:val="Y. DurandT. DupondY. DurandT. Dupond"/>
    <w:docVar w:name="Filiale" w:val="Sopra Filiale"/>
    <w:docVar w:name="nbSectPaysage" w:val=" 4"/>
  </w:docVars>
  <w:rsids>
    <w:rsidRoot w:val="00690226"/>
    <w:rsid w:val="0000417E"/>
    <w:rsid w:val="00023404"/>
    <w:rsid w:val="0003611E"/>
    <w:rsid w:val="00037BC2"/>
    <w:rsid w:val="00047BD2"/>
    <w:rsid w:val="00047FF4"/>
    <w:rsid w:val="0006354C"/>
    <w:rsid w:val="00063AB5"/>
    <w:rsid w:val="000734C9"/>
    <w:rsid w:val="00074A40"/>
    <w:rsid w:val="00080B9C"/>
    <w:rsid w:val="0009066B"/>
    <w:rsid w:val="000914A8"/>
    <w:rsid w:val="00093B68"/>
    <w:rsid w:val="00095F02"/>
    <w:rsid w:val="000A3ADC"/>
    <w:rsid w:val="000B00C6"/>
    <w:rsid w:val="000B6A4E"/>
    <w:rsid w:val="000C1D35"/>
    <w:rsid w:val="000C4900"/>
    <w:rsid w:val="000C5515"/>
    <w:rsid w:val="000C59DA"/>
    <w:rsid w:val="000D3F65"/>
    <w:rsid w:val="000D4F3B"/>
    <w:rsid w:val="000E7D94"/>
    <w:rsid w:val="00127DD9"/>
    <w:rsid w:val="001325E3"/>
    <w:rsid w:val="00134848"/>
    <w:rsid w:val="00136DDD"/>
    <w:rsid w:val="001402DA"/>
    <w:rsid w:val="00143B17"/>
    <w:rsid w:val="0014624F"/>
    <w:rsid w:val="001476D7"/>
    <w:rsid w:val="001502F7"/>
    <w:rsid w:val="00164256"/>
    <w:rsid w:val="001644EE"/>
    <w:rsid w:val="0017371C"/>
    <w:rsid w:val="00175EF1"/>
    <w:rsid w:val="00181A4B"/>
    <w:rsid w:val="00190CBC"/>
    <w:rsid w:val="001921E5"/>
    <w:rsid w:val="0019249D"/>
    <w:rsid w:val="001A348A"/>
    <w:rsid w:val="001B2521"/>
    <w:rsid w:val="001B711A"/>
    <w:rsid w:val="001D1517"/>
    <w:rsid w:val="001D3E24"/>
    <w:rsid w:val="00206CDC"/>
    <w:rsid w:val="00215370"/>
    <w:rsid w:val="00216660"/>
    <w:rsid w:val="002212DF"/>
    <w:rsid w:val="002268AC"/>
    <w:rsid w:val="00237DA2"/>
    <w:rsid w:val="00241C32"/>
    <w:rsid w:val="00247A81"/>
    <w:rsid w:val="00251211"/>
    <w:rsid w:val="0026325F"/>
    <w:rsid w:val="00263AF4"/>
    <w:rsid w:val="0026488C"/>
    <w:rsid w:val="00265673"/>
    <w:rsid w:val="00271EB2"/>
    <w:rsid w:val="00271EF2"/>
    <w:rsid w:val="00274C3C"/>
    <w:rsid w:val="00291196"/>
    <w:rsid w:val="00293CC5"/>
    <w:rsid w:val="002A6008"/>
    <w:rsid w:val="002B070C"/>
    <w:rsid w:val="002B3E69"/>
    <w:rsid w:val="002B4C7A"/>
    <w:rsid w:val="002B7D7F"/>
    <w:rsid w:val="002C7594"/>
    <w:rsid w:val="002E2F94"/>
    <w:rsid w:val="002E3B2B"/>
    <w:rsid w:val="002E518A"/>
    <w:rsid w:val="002F26D1"/>
    <w:rsid w:val="002F47C3"/>
    <w:rsid w:val="00303962"/>
    <w:rsid w:val="003109BD"/>
    <w:rsid w:val="00311FE4"/>
    <w:rsid w:val="00317D68"/>
    <w:rsid w:val="003267AA"/>
    <w:rsid w:val="00332AC5"/>
    <w:rsid w:val="00335ECF"/>
    <w:rsid w:val="00355ECC"/>
    <w:rsid w:val="003600EB"/>
    <w:rsid w:val="003601C3"/>
    <w:rsid w:val="003611CE"/>
    <w:rsid w:val="003711E1"/>
    <w:rsid w:val="00383A41"/>
    <w:rsid w:val="0038799A"/>
    <w:rsid w:val="003960A9"/>
    <w:rsid w:val="003A1117"/>
    <w:rsid w:val="003A60F1"/>
    <w:rsid w:val="003B4B1A"/>
    <w:rsid w:val="003D4AC5"/>
    <w:rsid w:val="003D4E6A"/>
    <w:rsid w:val="003D66F8"/>
    <w:rsid w:val="003E2E86"/>
    <w:rsid w:val="003F7CB2"/>
    <w:rsid w:val="004005C0"/>
    <w:rsid w:val="0040703D"/>
    <w:rsid w:val="0041426A"/>
    <w:rsid w:val="00421BC4"/>
    <w:rsid w:val="0043216F"/>
    <w:rsid w:val="0044776A"/>
    <w:rsid w:val="00454399"/>
    <w:rsid w:val="00456B6B"/>
    <w:rsid w:val="004576D8"/>
    <w:rsid w:val="0046608E"/>
    <w:rsid w:val="004662BF"/>
    <w:rsid w:val="00466CD9"/>
    <w:rsid w:val="00466F14"/>
    <w:rsid w:val="004731AA"/>
    <w:rsid w:val="0047725C"/>
    <w:rsid w:val="004A1F0D"/>
    <w:rsid w:val="004A34B4"/>
    <w:rsid w:val="004B35FD"/>
    <w:rsid w:val="004C0FD4"/>
    <w:rsid w:val="004C1AAA"/>
    <w:rsid w:val="004C4BE6"/>
    <w:rsid w:val="004D6A81"/>
    <w:rsid w:val="004E6089"/>
    <w:rsid w:val="004E728D"/>
    <w:rsid w:val="004F0191"/>
    <w:rsid w:val="004F0E58"/>
    <w:rsid w:val="004F34F3"/>
    <w:rsid w:val="004F4EA1"/>
    <w:rsid w:val="004F68FD"/>
    <w:rsid w:val="005031B0"/>
    <w:rsid w:val="00510F9C"/>
    <w:rsid w:val="00520A22"/>
    <w:rsid w:val="005226AC"/>
    <w:rsid w:val="005310DE"/>
    <w:rsid w:val="0055347E"/>
    <w:rsid w:val="005617F5"/>
    <w:rsid w:val="0057030A"/>
    <w:rsid w:val="00582840"/>
    <w:rsid w:val="005875B6"/>
    <w:rsid w:val="005966C3"/>
    <w:rsid w:val="005B14AB"/>
    <w:rsid w:val="005D10C9"/>
    <w:rsid w:val="005D586A"/>
    <w:rsid w:val="005E7F74"/>
    <w:rsid w:val="006019DA"/>
    <w:rsid w:val="0060272D"/>
    <w:rsid w:val="006151D2"/>
    <w:rsid w:val="00615600"/>
    <w:rsid w:val="00626DC6"/>
    <w:rsid w:val="00635079"/>
    <w:rsid w:val="006433E8"/>
    <w:rsid w:val="006466E1"/>
    <w:rsid w:val="00647021"/>
    <w:rsid w:val="00653999"/>
    <w:rsid w:val="006648B6"/>
    <w:rsid w:val="0066547F"/>
    <w:rsid w:val="0067024B"/>
    <w:rsid w:val="00673E2C"/>
    <w:rsid w:val="006778A4"/>
    <w:rsid w:val="006822F0"/>
    <w:rsid w:val="00687308"/>
    <w:rsid w:val="00690226"/>
    <w:rsid w:val="00696ED5"/>
    <w:rsid w:val="006974FE"/>
    <w:rsid w:val="006976CB"/>
    <w:rsid w:val="00697C5B"/>
    <w:rsid w:val="006B0AA0"/>
    <w:rsid w:val="006B7975"/>
    <w:rsid w:val="006D2471"/>
    <w:rsid w:val="006D6385"/>
    <w:rsid w:val="006F2068"/>
    <w:rsid w:val="006F2A83"/>
    <w:rsid w:val="00710F54"/>
    <w:rsid w:val="007131D8"/>
    <w:rsid w:val="007163EA"/>
    <w:rsid w:val="00716DD6"/>
    <w:rsid w:val="0072227A"/>
    <w:rsid w:val="00723FE3"/>
    <w:rsid w:val="0072781B"/>
    <w:rsid w:val="0074608B"/>
    <w:rsid w:val="0074795D"/>
    <w:rsid w:val="00750959"/>
    <w:rsid w:val="00751711"/>
    <w:rsid w:val="007622A2"/>
    <w:rsid w:val="007701F7"/>
    <w:rsid w:val="0077096D"/>
    <w:rsid w:val="00770BCD"/>
    <w:rsid w:val="00771D16"/>
    <w:rsid w:val="00776BBA"/>
    <w:rsid w:val="007773ED"/>
    <w:rsid w:val="007856AF"/>
    <w:rsid w:val="00785FF1"/>
    <w:rsid w:val="00797D28"/>
    <w:rsid w:val="007A0699"/>
    <w:rsid w:val="007A634C"/>
    <w:rsid w:val="007C2AB1"/>
    <w:rsid w:val="007C2DDA"/>
    <w:rsid w:val="007D2DF5"/>
    <w:rsid w:val="007D3FC3"/>
    <w:rsid w:val="007D4C37"/>
    <w:rsid w:val="007E2254"/>
    <w:rsid w:val="007E771E"/>
    <w:rsid w:val="007F32EC"/>
    <w:rsid w:val="007F4ABF"/>
    <w:rsid w:val="00805B6B"/>
    <w:rsid w:val="008064A4"/>
    <w:rsid w:val="00806AD3"/>
    <w:rsid w:val="00812053"/>
    <w:rsid w:val="00812ED6"/>
    <w:rsid w:val="00816AD2"/>
    <w:rsid w:val="00825AE4"/>
    <w:rsid w:val="008300F7"/>
    <w:rsid w:val="00841B47"/>
    <w:rsid w:val="00844702"/>
    <w:rsid w:val="00846A87"/>
    <w:rsid w:val="00853569"/>
    <w:rsid w:val="008552C0"/>
    <w:rsid w:val="008728EC"/>
    <w:rsid w:val="008800CE"/>
    <w:rsid w:val="00883C5D"/>
    <w:rsid w:val="00887B2E"/>
    <w:rsid w:val="008A1AB1"/>
    <w:rsid w:val="008B3349"/>
    <w:rsid w:val="008B6F58"/>
    <w:rsid w:val="008C5DF8"/>
    <w:rsid w:val="008D007D"/>
    <w:rsid w:val="008D4BC5"/>
    <w:rsid w:val="008E50B2"/>
    <w:rsid w:val="008E67AD"/>
    <w:rsid w:val="008F4428"/>
    <w:rsid w:val="00900719"/>
    <w:rsid w:val="00901C0C"/>
    <w:rsid w:val="00916A20"/>
    <w:rsid w:val="00916CAF"/>
    <w:rsid w:val="00921C31"/>
    <w:rsid w:val="00921D03"/>
    <w:rsid w:val="00925457"/>
    <w:rsid w:val="0093396B"/>
    <w:rsid w:val="00941C8A"/>
    <w:rsid w:val="009433B3"/>
    <w:rsid w:val="00944D57"/>
    <w:rsid w:val="009503F9"/>
    <w:rsid w:val="0095304C"/>
    <w:rsid w:val="00955409"/>
    <w:rsid w:val="00955570"/>
    <w:rsid w:val="00961328"/>
    <w:rsid w:val="00962AC7"/>
    <w:rsid w:val="00962E4A"/>
    <w:rsid w:val="0097149D"/>
    <w:rsid w:val="00977507"/>
    <w:rsid w:val="00986789"/>
    <w:rsid w:val="009900DE"/>
    <w:rsid w:val="0099319F"/>
    <w:rsid w:val="00994ADE"/>
    <w:rsid w:val="0099574B"/>
    <w:rsid w:val="009A09AE"/>
    <w:rsid w:val="009A20AD"/>
    <w:rsid w:val="009A54BD"/>
    <w:rsid w:val="009A74D7"/>
    <w:rsid w:val="009B1D9A"/>
    <w:rsid w:val="009B2AE4"/>
    <w:rsid w:val="009B489F"/>
    <w:rsid w:val="009C452F"/>
    <w:rsid w:val="009D18CC"/>
    <w:rsid w:val="009D23E1"/>
    <w:rsid w:val="009E3AC6"/>
    <w:rsid w:val="009F38B5"/>
    <w:rsid w:val="009F7CFE"/>
    <w:rsid w:val="00A10E9B"/>
    <w:rsid w:val="00A2036F"/>
    <w:rsid w:val="00A224EC"/>
    <w:rsid w:val="00A243AE"/>
    <w:rsid w:val="00A334ED"/>
    <w:rsid w:val="00A33C05"/>
    <w:rsid w:val="00A37C9F"/>
    <w:rsid w:val="00A4054E"/>
    <w:rsid w:val="00A40929"/>
    <w:rsid w:val="00A40EC9"/>
    <w:rsid w:val="00A433FD"/>
    <w:rsid w:val="00A471D1"/>
    <w:rsid w:val="00A57B3D"/>
    <w:rsid w:val="00A65B9C"/>
    <w:rsid w:val="00A711A0"/>
    <w:rsid w:val="00A76221"/>
    <w:rsid w:val="00A76CC0"/>
    <w:rsid w:val="00A83213"/>
    <w:rsid w:val="00A85677"/>
    <w:rsid w:val="00A907ED"/>
    <w:rsid w:val="00A91021"/>
    <w:rsid w:val="00A930AD"/>
    <w:rsid w:val="00A9359A"/>
    <w:rsid w:val="00AA3068"/>
    <w:rsid w:val="00AB7E77"/>
    <w:rsid w:val="00AC2771"/>
    <w:rsid w:val="00AD32FB"/>
    <w:rsid w:val="00AD64F9"/>
    <w:rsid w:val="00AD6A1A"/>
    <w:rsid w:val="00AF2FD7"/>
    <w:rsid w:val="00B00AEB"/>
    <w:rsid w:val="00B07EF5"/>
    <w:rsid w:val="00B13FFD"/>
    <w:rsid w:val="00B14727"/>
    <w:rsid w:val="00B14818"/>
    <w:rsid w:val="00B1587A"/>
    <w:rsid w:val="00B1587F"/>
    <w:rsid w:val="00B211AA"/>
    <w:rsid w:val="00B22336"/>
    <w:rsid w:val="00B228B2"/>
    <w:rsid w:val="00B24372"/>
    <w:rsid w:val="00B259FE"/>
    <w:rsid w:val="00B25EDA"/>
    <w:rsid w:val="00B330A8"/>
    <w:rsid w:val="00B379C9"/>
    <w:rsid w:val="00B40E08"/>
    <w:rsid w:val="00B4561A"/>
    <w:rsid w:val="00B46914"/>
    <w:rsid w:val="00B4798F"/>
    <w:rsid w:val="00B538D7"/>
    <w:rsid w:val="00B57FF0"/>
    <w:rsid w:val="00B64E8E"/>
    <w:rsid w:val="00B7037C"/>
    <w:rsid w:val="00B815F6"/>
    <w:rsid w:val="00B95E97"/>
    <w:rsid w:val="00BA698A"/>
    <w:rsid w:val="00BA787A"/>
    <w:rsid w:val="00BB170F"/>
    <w:rsid w:val="00BB7117"/>
    <w:rsid w:val="00BB7D4F"/>
    <w:rsid w:val="00BC4B36"/>
    <w:rsid w:val="00BD7FA9"/>
    <w:rsid w:val="00BE5AB4"/>
    <w:rsid w:val="00BE5BC7"/>
    <w:rsid w:val="00BF0156"/>
    <w:rsid w:val="00BF0860"/>
    <w:rsid w:val="00BF5297"/>
    <w:rsid w:val="00BF7E20"/>
    <w:rsid w:val="00C00027"/>
    <w:rsid w:val="00C0010B"/>
    <w:rsid w:val="00C0146B"/>
    <w:rsid w:val="00C018A5"/>
    <w:rsid w:val="00C03AE7"/>
    <w:rsid w:val="00C1447A"/>
    <w:rsid w:val="00C23EBF"/>
    <w:rsid w:val="00C314AA"/>
    <w:rsid w:val="00C53C0D"/>
    <w:rsid w:val="00C63B77"/>
    <w:rsid w:val="00C7418D"/>
    <w:rsid w:val="00C90549"/>
    <w:rsid w:val="00C91081"/>
    <w:rsid w:val="00C915C9"/>
    <w:rsid w:val="00C9212D"/>
    <w:rsid w:val="00C932BF"/>
    <w:rsid w:val="00C9350D"/>
    <w:rsid w:val="00C93C39"/>
    <w:rsid w:val="00C96832"/>
    <w:rsid w:val="00CA3368"/>
    <w:rsid w:val="00CB0261"/>
    <w:rsid w:val="00CB25C1"/>
    <w:rsid w:val="00CB2C33"/>
    <w:rsid w:val="00CB2F9C"/>
    <w:rsid w:val="00CB3DE5"/>
    <w:rsid w:val="00CB48FC"/>
    <w:rsid w:val="00CB4E96"/>
    <w:rsid w:val="00CB6D5E"/>
    <w:rsid w:val="00CC3EB1"/>
    <w:rsid w:val="00CC6050"/>
    <w:rsid w:val="00CC7E3D"/>
    <w:rsid w:val="00CD591D"/>
    <w:rsid w:val="00CE1AA7"/>
    <w:rsid w:val="00CE2AD5"/>
    <w:rsid w:val="00CE3D2A"/>
    <w:rsid w:val="00CE4578"/>
    <w:rsid w:val="00CE4E94"/>
    <w:rsid w:val="00CE4FC1"/>
    <w:rsid w:val="00CF2139"/>
    <w:rsid w:val="00D03473"/>
    <w:rsid w:val="00D13B78"/>
    <w:rsid w:val="00D14168"/>
    <w:rsid w:val="00D21630"/>
    <w:rsid w:val="00D239A1"/>
    <w:rsid w:val="00D24B68"/>
    <w:rsid w:val="00D31D69"/>
    <w:rsid w:val="00D427C9"/>
    <w:rsid w:val="00D445DF"/>
    <w:rsid w:val="00D453FC"/>
    <w:rsid w:val="00D4728E"/>
    <w:rsid w:val="00D507ED"/>
    <w:rsid w:val="00D5398D"/>
    <w:rsid w:val="00D62B83"/>
    <w:rsid w:val="00D632FF"/>
    <w:rsid w:val="00D71C8C"/>
    <w:rsid w:val="00D83692"/>
    <w:rsid w:val="00D8562D"/>
    <w:rsid w:val="00D943F9"/>
    <w:rsid w:val="00DA0FC8"/>
    <w:rsid w:val="00DA22DB"/>
    <w:rsid w:val="00DA729D"/>
    <w:rsid w:val="00DB7B9E"/>
    <w:rsid w:val="00DC1729"/>
    <w:rsid w:val="00DD2008"/>
    <w:rsid w:val="00DD6D13"/>
    <w:rsid w:val="00DD7506"/>
    <w:rsid w:val="00DF438B"/>
    <w:rsid w:val="00DF5C96"/>
    <w:rsid w:val="00E064F3"/>
    <w:rsid w:val="00E126A1"/>
    <w:rsid w:val="00E164FA"/>
    <w:rsid w:val="00E31168"/>
    <w:rsid w:val="00E3433E"/>
    <w:rsid w:val="00E34CDD"/>
    <w:rsid w:val="00E37D26"/>
    <w:rsid w:val="00E4302D"/>
    <w:rsid w:val="00E43314"/>
    <w:rsid w:val="00E50B1A"/>
    <w:rsid w:val="00E549E9"/>
    <w:rsid w:val="00E551F8"/>
    <w:rsid w:val="00E555BC"/>
    <w:rsid w:val="00E57DF0"/>
    <w:rsid w:val="00E621C4"/>
    <w:rsid w:val="00E62ADD"/>
    <w:rsid w:val="00E72BF6"/>
    <w:rsid w:val="00E7595E"/>
    <w:rsid w:val="00E8229F"/>
    <w:rsid w:val="00EA3B5C"/>
    <w:rsid w:val="00EA52C0"/>
    <w:rsid w:val="00EA6A40"/>
    <w:rsid w:val="00EB2B1E"/>
    <w:rsid w:val="00EC660F"/>
    <w:rsid w:val="00ED3A00"/>
    <w:rsid w:val="00ED59F9"/>
    <w:rsid w:val="00EE44A0"/>
    <w:rsid w:val="00EF6FC6"/>
    <w:rsid w:val="00F008F8"/>
    <w:rsid w:val="00F0514A"/>
    <w:rsid w:val="00F051C8"/>
    <w:rsid w:val="00F22A42"/>
    <w:rsid w:val="00F36C35"/>
    <w:rsid w:val="00F37810"/>
    <w:rsid w:val="00F406A6"/>
    <w:rsid w:val="00F42D1B"/>
    <w:rsid w:val="00F432A3"/>
    <w:rsid w:val="00F46F1D"/>
    <w:rsid w:val="00F53D54"/>
    <w:rsid w:val="00F55C90"/>
    <w:rsid w:val="00F560D0"/>
    <w:rsid w:val="00F70B61"/>
    <w:rsid w:val="00F77AE4"/>
    <w:rsid w:val="00F915E0"/>
    <w:rsid w:val="00FA394B"/>
    <w:rsid w:val="00FA69D8"/>
    <w:rsid w:val="00FB6E89"/>
    <w:rsid w:val="00FC2EB5"/>
    <w:rsid w:val="00FD2178"/>
    <w:rsid w:val="00FD7EB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fill="f" fillcolor="window" stroke="f">
      <v:fill color="window" on="f"/>
      <v:stroke on="f"/>
      <o:colormru v:ext="edit" colors="#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6DC6"/>
    <w:pPr>
      <w:spacing w:before="60" w:line="300" w:lineRule="exact"/>
      <w:ind w:left="560"/>
      <w:jc w:val="both"/>
    </w:pPr>
    <w:rPr>
      <w:rFonts w:ascii="Verdana" w:hAnsi="Verdana"/>
      <w:sz w:val="18"/>
      <w:lang w:val="fr-FR" w:eastAsia="fr-FR"/>
    </w:rPr>
  </w:style>
  <w:style w:type="paragraph" w:styleId="Titre1">
    <w:name w:val="heading 1"/>
    <w:next w:val="Normal"/>
    <w:link w:val="Titre1Car"/>
    <w:qFormat/>
    <w:rsid w:val="00626DC6"/>
    <w:pPr>
      <w:keepNext/>
      <w:numPr>
        <w:ilvl w:val="1"/>
        <w:numId w:val="3"/>
      </w:numPr>
      <w:pBdr>
        <w:bottom w:val="single" w:sz="4" w:space="6" w:color="E51519"/>
      </w:pBdr>
      <w:tabs>
        <w:tab w:val="left" w:pos="560"/>
      </w:tabs>
      <w:spacing w:before="1000" w:after="120"/>
      <w:outlineLvl w:val="0"/>
    </w:pPr>
    <w:rPr>
      <w:rFonts w:ascii="Century Gothic" w:hAnsi="Century Gothic"/>
      <w:kern w:val="28"/>
      <w:sz w:val="32"/>
      <w:szCs w:val="40"/>
      <w:lang w:val="fr-FR" w:eastAsia="fr-FR"/>
    </w:rPr>
  </w:style>
  <w:style w:type="paragraph" w:styleId="Titre2">
    <w:name w:val="heading 2"/>
    <w:next w:val="Normal"/>
    <w:qFormat/>
    <w:rsid w:val="00626DC6"/>
    <w:pPr>
      <w:keepNext/>
      <w:numPr>
        <w:ilvl w:val="2"/>
        <w:numId w:val="3"/>
      </w:numPr>
      <w:tabs>
        <w:tab w:val="left" w:pos="560"/>
      </w:tabs>
      <w:spacing w:before="480" w:after="120"/>
      <w:outlineLvl w:val="1"/>
    </w:pPr>
    <w:rPr>
      <w:rFonts w:ascii="Century Gothic" w:hAnsi="Century Gothic"/>
      <w:b/>
      <w:kern w:val="28"/>
      <w:sz w:val="24"/>
      <w:szCs w:val="24"/>
      <w:lang w:val="fr-FR" w:eastAsia="fr-FR"/>
    </w:rPr>
  </w:style>
  <w:style w:type="paragraph" w:styleId="Titre3">
    <w:name w:val="heading 3"/>
    <w:next w:val="Normal"/>
    <w:qFormat/>
    <w:rsid w:val="00626DC6"/>
    <w:pPr>
      <w:keepNext/>
      <w:numPr>
        <w:ilvl w:val="3"/>
        <w:numId w:val="3"/>
      </w:numPr>
      <w:spacing w:before="360" w:after="120"/>
      <w:ind w:hanging="686"/>
      <w:outlineLvl w:val="2"/>
    </w:pPr>
    <w:rPr>
      <w:rFonts w:ascii="Century Gothic" w:hAnsi="Century Gothic"/>
      <w:kern w:val="28"/>
      <w:sz w:val="24"/>
      <w:szCs w:val="24"/>
      <w:lang w:val="fr-FR" w:eastAsia="fr-FR"/>
    </w:rPr>
  </w:style>
  <w:style w:type="paragraph" w:styleId="Titre4">
    <w:name w:val="heading 4"/>
    <w:basedOn w:val="Titre3"/>
    <w:next w:val="Normal"/>
    <w:qFormat/>
    <w:rsid w:val="00626DC6"/>
    <w:pPr>
      <w:numPr>
        <w:ilvl w:val="4"/>
      </w:numPr>
      <w:spacing w:before="240"/>
      <w:ind w:left="1248" w:hanging="57"/>
      <w:outlineLvl w:val="3"/>
    </w:pPr>
    <w:rPr>
      <w:color w:val="4D4D4D"/>
      <w:sz w:val="22"/>
      <w:szCs w:val="22"/>
    </w:rPr>
  </w:style>
  <w:style w:type="paragraph" w:styleId="Titre5">
    <w:name w:val="heading 5"/>
    <w:basedOn w:val="Titre4"/>
    <w:next w:val="Normal"/>
    <w:qFormat/>
    <w:rsid w:val="00626DC6"/>
    <w:pPr>
      <w:numPr>
        <w:ilvl w:val="5"/>
      </w:numPr>
      <w:outlineLvl w:val="4"/>
    </w:pPr>
    <w:rPr>
      <w:i/>
    </w:rPr>
  </w:style>
  <w:style w:type="paragraph" w:styleId="Titre6">
    <w:name w:val="heading 6"/>
    <w:basedOn w:val="Titre5"/>
    <w:next w:val="Normal"/>
    <w:qFormat/>
    <w:rsid w:val="00626DC6"/>
    <w:pPr>
      <w:numPr>
        <w:ilvl w:val="6"/>
      </w:numPr>
      <w:outlineLvl w:val="5"/>
    </w:pPr>
    <w:rPr>
      <w:b/>
    </w:rPr>
  </w:style>
  <w:style w:type="paragraph" w:styleId="Titre7">
    <w:name w:val="heading 7"/>
    <w:basedOn w:val="Normal"/>
    <w:next w:val="Normal"/>
    <w:qFormat/>
    <w:rsid w:val="00626DC6"/>
    <w:pPr>
      <w:numPr>
        <w:ilvl w:val="7"/>
        <w:numId w:val="3"/>
      </w:numPr>
      <w:spacing w:before="240" w:after="60"/>
      <w:outlineLvl w:val="6"/>
    </w:pPr>
    <w:rPr>
      <w:rFonts w:ascii="Arial" w:hAnsi="Arial"/>
      <w:sz w:val="20"/>
    </w:rPr>
  </w:style>
  <w:style w:type="paragraph" w:styleId="Titre8">
    <w:name w:val="heading 8"/>
    <w:basedOn w:val="Normal"/>
    <w:next w:val="Normal"/>
    <w:qFormat/>
    <w:rsid w:val="00626DC6"/>
    <w:pPr>
      <w:numPr>
        <w:ilvl w:val="8"/>
        <w:numId w:val="3"/>
      </w:numPr>
      <w:spacing w:before="240" w:after="60"/>
      <w:outlineLvl w:val="7"/>
    </w:pPr>
    <w:rPr>
      <w:rFonts w:ascii="Arial" w:hAnsi="Arial"/>
      <w:i/>
      <w:sz w:val="20"/>
    </w:rPr>
  </w:style>
  <w:style w:type="paragraph" w:styleId="Titre9">
    <w:name w:val="heading 9"/>
    <w:basedOn w:val="Normal"/>
    <w:next w:val="Normal"/>
    <w:qFormat/>
    <w:rsid w:val="00626DC6"/>
    <w:pPr>
      <w:spacing w:before="240" w:after="60"/>
      <w:ind w:left="0"/>
      <w:outlineLvl w:val="8"/>
    </w:pPr>
    <w:rPr>
      <w:rFonts w:ascii="Arial" w:hAnsi="Arial"/>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26DC6"/>
    <w:rPr>
      <w:rFonts w:ascii="Century Gothic" w:hAnsi="Century Gothic"/>
      <w:kern w:val="28"/>
      <w:sz w:val="32"/>
      <w:szCs w:val="40"/>
      <w:lang w:val="fr-FR" w:eastAsia="fr-FR"/>
    </w:rPr>
  </w:style>
  <w:style w:type="paragraph" w:styleId="TM2">
    <w:name w:val="toc 2"/>
    <w:next w:val="Normal"/>
    <w:autoRedefine/>
    <w:uiPriority w:val="39"/>
    <w:rsid w:val="00626DC6"/>
    <w:pPr>
      <w:tabs>
        <w:tab w:val="left" w:pos="578"/>
        <w:tab w:val="right" w:pos="9960"/>
      </w:tabs>
      <w:spacing w:before="60" w:after="60"/>
      <w:ind w:left="600" w:hanging="600"/>
    </w:pPr>
    <w:rPr>
      <w:rFonts w:ascii="Century Gothic" w:hAnsi="Century Gothic"/>
      <w:b/>
      <w:bCs/>
      <w:szCs w:val="24"/>
      <w:lang w:val="fr-FR" w:eastAsia="fr-FR"/>
    </w:rPr>
  </w:style>
  <w:style w:type="paragraph" w:styleId="TM1">
    <w:name w:val="toc 1"/>
    <w:next w:val="Normal"/>
    <w:autoRedefine/>
    <w:uiPriority w:val="39"/>
    <w:rsid w:val="00626DC6"/>
    <w:pPr>
      <w:tabs>
        <w:tab w:val="left" w:pos="600"/>
        <w:tab w:val="right" w:pos="9960"/>
      </w:tabs>
      <w:spacing w:before="200" w:line="300" w:lineRule="exact"/>
      <w:ind w:left="600" w:hanging="600"/>
    </w:pPr>
    <w:rPr>
      <w:rFonts w:ascii="Century Gothic" w:hAnsi="Century Gothic" w:cs="Arial"/>
      <w:bCs/>
      <w:sz w:val="28"/>
      <w:szCs w:val="32"/>
      <w:lang w:val="fr-FR" w:eastAsia="fr-FR"/>
    </w:rPr>
  </w:style>
  <w:style w:type="paragraph" w:styleId="TM3">
    <w:name w:val="toc 3"/>
    <w:next w:val="Normal"/>
    <w:autoRedefine/>
    <w:uiPriority w:val="39"/>
    <w:rsid w:val="00626DC6"/>
    <w:pPr>
      <w:tabs>
        <w:tab w:val="left" w:pos="1440"/>
        <w:tab w:val="right" w:pos="9960"/>
      </w:tabs>
      <w:spacing w:before="60"/>
      <w:ind w:left="1440" w:hanging="840"/>
    </w:pPr>
    <w:rPr>
      <w:rFonts w:ascii="Century Gothic" w:hAnsi="Century Gothic"/>
      <w:szCs w:val="24"/>
      <w:lang w:val="fr-FR" w:eastAsia="fr-FR"/>
    </w:rPr>
  </w:style>
  <w:style w:type="paragraph" w:styleId="TM4">
    <w:name w:val="toc 4"/>
    <w:next w:val="Normal"/>
    <w:semiHidden/>
    <w:rsid w:val="00626DC6"/>
    <w:pPr>
      <w:tabs>
        <w:tab w:val="right" w:pos="9960"/>
      </w:tabs>
      <w:spacing w:after="120"/>
      <w:ind w:left="840"/>
    </w:pPr>
    <w:rPr>
      <w:rFonts w:ascii="Century Gothic" w:hAnsi="Century Gothic"/>
      <w:sz w:val="18"/>
      <w:szCs w:val="24"/>
      <w:lang w:val="fr-FR" w:eastAsia="fr-FR"/>
    </w:rPr>
  </w:style>
  <w:style w:type="paragraph" w:styleId="Index1">
    <w:name w:val="index 1"/>
    <w:semiHidden/>
    <w:rsid w:val="00626DC6"/>
    <w:pPr>
      <w:spacing w:before="60"/>
      <w:ind w:left="284" w:hanging="284"/>
    </w:pPr>
    <w:rPr>
      <w:rFonts w:ascii="Arial" w:hAnsi="Arial"/>
      <w:b/>
      <w:sz w:val="18"/>
      <w:lang w:val="fr-FR" w:eastAsia="fr-FR"/>
    </w:rPr>
  </w:style>
  <w:style w:type="paragraph" w:styleId="Index2">
    <w:name w:val="index 2"/>
    <w:basedOn w:val="Index1"/>
    <w:semiHidden/>
    <w:rsid w:val="00626DC6"/>
    <w:pPr>
      <w:spacing w:before="0"/>
      <w:ind w:left="568"/>
    </w:pPr>
    <w:rPr>
      <w:b w:val="0"/>
    </w:rPr>
  </w:style>
  <w:style w:type="character" w:styleId="Appelnotedebasdep">
    <w:name w:val="footnote reference"/>
    <w:basedOn w:val="Policepardfaut"/>
    <w:semiHidden/>
    <w:rsid w:val="00626DC6"/>
    <w:rPr>
      <w:rFonts w:ascii="Garamond" w:hAnsi="Garamond"/>
      <w:sz w:val="24"/>
      <w:vertAlign w:val="superscript"/>
    </w:rPr>
  </w:style>
  <w:style w:type="paragraph" w:styleId="Notedebasdepage">
    <w:name w:val="footnote text"/>
    <w:semiHidden/>
    <w:rsid w:val="00626DC6"/>
    <w:rPr>
      <w:rFonts w:ascii="Garamond" w:hAnsi="Garamond"/>
      <w:lang w:val="fr-FR" w:eastAsia="fr-FR"/>
    </w:rPr>
  </w:style>
  <w:style w:type="paragraph" w:styleId="Lgende">
    <w:name w:val="caption"/>
    <w:next w:val="Normal"/>
    <w:qFormat/>
    <w:rsid w:val="00626DC6"/>
    <w:pPr>
      <w:spacing w:before="40"/>
      <w:ind w:left="1361"/>
      <w:jc w:val="center"/>
    </w:pPr>
    <w:rPr>
      <w:rFonts w:ascii="Garamond" w:hAnsi="Garamond"/>
      <w:i/>
      <w:sz w:val="24"/>
      <w:lang w:val="fr-FR" w:eastAsia="fr-FR"/>
    </w:rPr>
  </w:style>
  <w:style w:type="paragraph" w:styleId="Index3">
    <w:name w:val="index 3"/>
    <w:basedOn w:val="Index2"/>
    <w:next w:val="Normal"/>
    <w:autoRedefine/>
    <w:semiHidden/>
    <w:rsid w:val="00626DC6"/>
    <w:pPr>
      <w:ind w:left="851"/>
    </w:pPr>
    <w:rPr>
      <w:i/>
    </w:rPr>
  </w:style>
  <w:style w:type="paragraph" w:styleId="Explorateurdedocuments">
    <w:name w:val="Document Map"/>
    <w:basedOn w:val="Normal"/>
    <w:semiHidden/>
    <w:rsid w:val="00626DC6"/>
    <w:pPr>
      <w:shd w:val="clear" w:color="auto" w:fill="000080"/>
    </w:pPr>
    <w:rPr>
      <w:rFonts w:ascii="Tahoma" w:hAnsi="Tahoma" w:cs="Tahoma"/>
      <w:sz w:val="20"/>
    </w:rPr>
  </w:style>
  <w:style w:type="paragraph" w:styleId="TM5">
    <w:name w:val="toc 5"/>
    <w:basedOn w:val="Normal"/>
    <w:next w:val="Normal"/>
    <w:autoRedefine/>
    <w:semiHidden/>
    <w:rsid w:val="00626DC6"/>
    <w:pPr>
      <w:spacing w:before="0"/>
      <w:ind w:left="600"/>
      <w:jc w:val="left"/>
    </w:pPr>
    <w:rPr>
      <w:rFonts w:ascii="Times New Roman" w:hAnsi="Times New Roman"/>
    </w:rPr>
  </w:style>
  <w:style w:type="paragraph" w:styleId="TM6">
    <w:name w:val="toc 6"/>
    <w:basedOn w:val="Normal"/>
    <w:next w:val="Normal"/>
    <w:autoRedefine/>
    <w:semiHidden/>
    <w:rsid w:val="00626DC6"/>
    <w:pPr>
      <w:spacing w:before="0"/>
      <w:ind w:left="800"/>
      <w:jc w:val="left"/>
    </w:pPr>
    <w:rPr>
      <w:rFonts w:ascii="Times New Roman" w:hAnsi="Times New Roman"/>
    </w:rPr>
  </w:style>
  <w:style w:type="paragraph" w:styleId="TM7">
    <w:name w:val="toc 7"/>
    <w:basedOn w:val="Normal"/>
    <w:next w:val="Normal"/>
    <w:autoRedefine/>
    <w:semiHidden/>
    <w:rsid w:val="00626DC6"/>
    <w:pPr>
      <w:spacing w:before="0"/>
      <w:ind w:left="1000"/>
      <w:jc w:val="left"/>
    </w:pPr>
    <w:rPr>
      <w:rFonts w:ascii="Times New Roman" w:hAnsi="Times New Roman"/>
    </w:rPr>
  </w:style>
  <w:style w:type="paragraph" w:styleId="TM8">
    <w:name w:val="toc 8"/>
    <w:basedOn w:val="Normal"/>
    <w:next w:val="Normal"/>
    <w:autoRedefine/>
    <w:semiHidden/>
    <w:rsid w:val="00626DC6"/>
    <w:pPr>
      <w:spacing w:before="0"/>
      <w:ind w:left="1200"/>
      <w:jc w:val="left"/>
    </w:pPr>
    <w:rPr>
      <w:rFonts w:ascii="Times New Roman" w:hAnsi="Times New Roman"/>
    </w:rPr>
  </w:style>
  <w:style w:type="paragraph" w:styleId="TM9">
    <w:name w:val="toc 9"/>
    <w:basedOn w:val="Normal"/>
    <w:next w:val="Normal"/>
    <w:autoRedefine/>
    <w:semiHidden/>
    <w:rsid w:val="00626DC6"/>
    <w:pPr>
      <w:spacing w:before="0"/>
      <w:ind w:left="1400"/>
      <w:jc w:val="left"/>
    </w:pPr>
    <w:rPr>
      <w:rFonts w:ascii="Times New Roman" w:hAnsi="Times New Roman"/>
    </w:rPr>
  </w:style>
  <w:style w:type="paragraph" w:styleId="Listepuces">
    <w:name w:val="List Bullet"/>
    <w:aliases w:val="Liste à puces 1"/>
    <w:basedOn w:val="Normal"/>
    <w:link w:val="ListepucesCar"/>
    <w:rsid w:val="00626DC6"/>
    <w:pPr>
      <w:keepLines/>
      <w:numPr>
        <w:numId w:val="1"/>
      </w:numPr>
      <w:tabs>
        <w:tab w:val="clear" w:pos="1589"/>
        <w:tab w:val="left" w:pos="907"/>
      </w:tabs>
      <w:spacing w:line="240" w:lineRule="auto"/>
      <w:ind w:left="918" w:hanging="357"/>
    </w:pPr>
  </w:style>
  <w:style w:type="character" w:customStyle="1" w:styleId="ListepucesCar">
    <w:name w:val="Liste à puces Car"/>
    <w:aliases w:val="Liste à puces 1 Car"/>
    <w:basedOn w:val="Policepardfaut"/>
    <w:link w:val="Listepuces"/>
    <w:rsid w:val="00626DC6"/>
    <w:rPr>
      <w:rFonts w:ascii="Verdana" w:hAnsi="Verdana"/>
      <w:sz w:val="18"/>
      <w:lang w:val="fr-FR" w:eastAsia="fr-FR"/>
    </w:rPr>
  </w:style>
  <w:style w:type="paragraph" w:customStyle="1" w:styleId="NormalsansretraitDocs">
    <w:name w:val="Normal sans retrait Docs"/>
    <w:basedOn w:val="Normal"/>
    <w:link w:val="NormalsansretraitDocsCar"/>
    <w:rsid w:val="00626DC6"/>
    <w:pPr>
      <w:ind w:left="0"/>
    </w:pPr>
  </w:style>
  <w:style w:type="character" w:customStyle="1" w:styleId="NormalsansretraitDocsCar">
    <w:name w:val="Normal sans retrait Docs Car"/>
    <w:basedOn w:val="Policepardfaut"/>
    <w:link w:val="NormalsansretraitDocs"/>
    <w:rsid w:val="00626DC6"/>
    <w:rPr>
      <w:rFonts w:ascii="Verdana" w:hAnsi="Verdana"/>
      <w:sz w:val="18"/>
      <w:lang w:eastAsia="fr-FR"/>
    </w:rPr>
  </w:style>
  <w:style w:type="paragraph" w:styleId="Listepuces2">
    <w:name w:val="List Bullet 2"/>
    <w:rsid w:val="00626DC6"/>
    <w:pPr>
      <w:keepLines/>
      <w:numPr>
        <w:numId w:val="2"/>
      </w:numPr>
      <w:tabs>
        <w:tab w:val="clear" w:pos="1560"/>
        <w:tab w:val="num" w:pos="1320"/>
      </w:tabs>
      <w:spacing w:after="60"/>
      <w:ind w:left="1320"/>
      <w:jc w:val="both"/>
    </w:pPr>
    <w:rPr>
      <w:rFonts w:ascii="Verdana" w:hAnsi="Verdana"/>
      <w:sz w:val="18"/>
      <w:lang w:val="fr-FR" w:eastAsia="fr-FR"/>
    </w:rPr>
  </w:style>
  <w:style w:type="paragraph" w:styleId="Listepuces3">
    <w:name w:val="List Bullet 3"/>
    <w:rsid w:val="00626DC6"/>
    <w:pPr>
      <w:keepLines/>
      <w:numPr>
        <w:numId w:val="5"/>
      </w:numPr>
      <w:spacing w:after="60"/>
      <w:ind w:left="1678" w:hanging="357"/>
      <w:jc w:val="both"/>
    </w:pPr>
    <w:rPr>
      <w:rFonts w:ascii="Verdana" w:hAnsi="Verdana"/>
      <w:sz w:val="18"/>
      <w:szCs w:val="18"/>
      <w:lang w:val="fr-FR" w:eastAsia="fr-FR"/>
    </w:rPr>
  </w:style>
  <w:style w:type="paragraph" w:customStyle="1" w:styleId="TitredeDossier">
    <w:name w:val="Titre de Dossier"/>
    <w:next w:val="NormalsansretraitDocs"/>
    <w:rsid w:val="00626DC6"/>
    <w:pPr>
      <w:pBdr>
        <w:bottom w:val="single" w:sz="2" w:space="31" w:color="999999"/>
      </w:pBdr>
      <w:spacing w:before="960" w:after="360"/>
      <w:ind w:firstLine="11"/>
      <w:jc w:val="right"/>
    </w:pPr>
    <w:rPr>
      <w:rFonts w:ascii="Century Gothic" w:hAnsi="Century Gothic"/>
      <w:color w:val="808080"/>
      <w:spacing w:val="30"/>
      <w:kern w:val="28"/>
      <w:sz w:val="40"/>
      <w:szCs w:val="40"/>
      <w:lang w:val="fr-FR" w:eastAsia="fr-FR"/>
    </w:rPr>
  </w:style>
  <w:style w:type="paragraph" w:customStyle="1" w:styleId="En-tteduTableau">
    <w:name w:val="En-tête du Tableau"/>
    <w:basedOn w:val="Normal"/>
    <w:rsid w:val="00626DC6"/>
    <w:pPr>
      <w:spacing w:before="40" w:after="40" w:line="240" w:lineRule="auto"/>
      <w:ind w:left="0"/>
      <w:jc w:val="left"/>
    </w:pPr>
    <w:rPr>
      <w:rFonts w:ascii="Arial" w:hAnsi="Arial" w:cs="Arial"/>
      <w:b/>
      <w:color w:val="E51519"/>
      <w:szCs w:val="18"/>
    </w:rPr>
  </w:style>
  <w:style w:type="paragraph" w:customStyle="1" w:styleId="ContenudeTableau">
    <w:name w:val="Contenu de Tableau"/>
    <w:basedOn w:val="Normal"/>
    <w:rsid w:val="00626DC6"/>
    <w:pPr>
      <w:spacing w:before="40" w:after="40" w:line="240" w:lineRule="auto"/>
      <w:ind w:left="0"/>
      <w:jc w:val="left"/>
    </w:pPr>
    <w:rPr>
      <w:rFonts w:ascii="Arial" w:hAnsi="Arial" w:cs="Arial"/>
      <w:szCs w:val="18"/>
    </w:rPr>
  </w:style>
  <w:style w:type="paragraph" w:customStyle="1" w:styleId="Chapitre">
    <w:name w:val="Chapitre"/>
    <w:basedOn w:val="Normal"/>
    <w:rsid w:val="00626DC6"/>
    <w:pPr>
      <w:keepNext/>
      <w:keepLines/>
      <w:pageBreakBefore/>
      <w:spacing w:before="960" w:after="840"/>
      <w:ind w:left="0"/>
      <w:jc w:val="right"/>
    </w:pPr>
    <w:rPr>
      <w:rFonts w:ascii="Century Gothic" w:hAnsi="Century Gothic"/>
      <w:color w:val="E51519"/>
      <w:sz w:val="44"/>
      <w:szCs w:val="44"/>
    </w:rPr>
  </w:style>
  <w:style w:type="paragraph" w:customStyle="1" w:styleId="Listenumrote">
    <w:name w:val="Liste numérotée"/>
    <w:basedOn w:val="Liste"/>
    <w:rsid w:val="00626DC6"/>
    <w:pPr>
      <w:numPr>
        <w:numId w:val="4"/>
      </w:numPr>
    </w:pPr>
    <w:rPr>
      <w:lang w:val="en-GB"/>
    </w:rPr>
  </w:style>
  <w:style w:type="table" w:customStyle="1" w:styleId="TableausansGrille">
    <w:name w:val="Tableau sans Grille"/>
    <w:basedOn w:val="TableauNormal"/>
    <w:rsid w:val="00626DC6"/>
    <w:pPr>
      <w:ind w:left="567"/>
    </w:pPr>
    <w:rPr>
      <w:rFonts w:ascii="Arial" w:hAnsi="Arial"/>
      <w:sz w:val="18"/>
      <w:szCs w:val="32"/>
      <w:lang w:val="fr-FR" w:eastAsia="fr-FR"/>
    </w:rPr>
    <w:tblPr>
      <w:tblInd w:w="680" w:type="dxa"/>
      <w:tblBorders>
        <w:top w:val="single" w:sz="4" w:space="0" w:color="auto"/>
        <w:left w:val="single" w:sz="4" w:space="0" w:color="E51519"/>
        <w:bottom w:val="single" w:sz="4" w:space="0" w:color="E51519"/>
        <w:right w:val="single" w:sz="4" w:space="0" w:color="E51519"/>
      </w:tblBorders>
      <w:tblCellMar>
        <w:top w:w="0" w:type="dxa"/>
        <w:left w:w="108" w:type="dxa"/>
        <w:bottom w:w="0" w:type="dxa"/>
        <w:right w:w="108" w:type="dxa"/>
      </w:tblCellMar>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E6E6E6"/>
      </w:tcPr>
    </w:tblStylePr>
  </w:style>
  <w:style w:type="table" w:styleId="Grilledutableau">
    <w:name w:val="Table Grid"/>
    <w:basedOn w:val="TableauNormal"/>
    <w:rsid w:val="00626DC6"/>
    <w:pPr>
      <w:spacing w:before="60" w:line="300" w:lineRule="exact"/>
      <w:ind w:left="560"/>
      <w:jc w:val="both"/>
    </w:pPr>
    <w:rPr>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avecGrille">
    <w:name w:val="Tableau avec Grille"/>
    <w:basedOn w:val="TableausansGrille"/>
    <w:rsid w:val="00626DC6"/>
    <w:tblPr>
      <w:tblInd w:w="680" w:type="dxa"/>
      <w:tblBorders>
        <w:top w:val="single" w:sz="4" w:space="0" w:color="auto"/>
        <w:left w:val="single" w:sz="4" w:space="0" w:color="E51519"/>
        <w:bottom w:val="single" w:sz="4" w:space="0" w:color="E51519"/>
        <w:right w:val="single" w:sz="4" w:space="0" w:color="E51519"/>
        <w:insideH w:val="single" w:sz="4" w:space="0" w:color="C0C0C0"/>
        <w:insideV w:val="single" w:sz="4" w:space="0" w:color="C0C0C0"/>
      </w:tblBorders>
      <w:tblCellMar>
        <w:top w:w="0" w:type="dxa"/>
        <w:left w:w="108" w:type="dxa"/>
        <w:bottom w:w="0" w:type="dxa"/>
        <w:right w:w="108" w:type="dxa"/>
      </w:tblCellMar>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styleId="Lienhypertexte">
    <w:name w:val="Hyperlink"/>
    <w:basedOn w:val="Policepardfaut"/>
    <w:uiPriority w:val="99"/>
    <w:rsid w:val="00626DC6"/>
    <w:rPr>
      <w:noProof/>
      <w:color w:val="0000FF"/>
      <w:u w:val="single"/>
    </w:rPr>
  </w:style>
  <w:style w:type="paragraph" w:customStyle="1" w:styleId="En-ttedroit">
    <w:name w:val="En-tête droit"/>
    <w:basedOn w:val="Normal"/>
    <w:link w:val="En-ttedroitCar"/>
    <w:rsid w:val="00626DC6"/>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StylepourPieddepage">
    <w:name w:val="Style pour Pied de page"/>
    <w:basedOn w:val="Normal"/>
    <w:rsid w:val="00626DC6"/>
    <w:rPr>
      <w:color w:val="808080"/>
      <w:sz w:val="12"/>
      <w:szCs w:val="12"/>
    </w:rPr>
  </w:style>
  <w:style w:type="paragraph" w:customStyle="1" w:styleId="Normalsansretrait">
    <w:name w:val="Normal sans retrait"/>
    <w:basedOn w:val="Normal"/>
    <w:link w:val="NormalsansretraitCar"/>
    <w:rsid w:val="00626DC6"/>
    <w:pPr>
      <w:ind w:left="0"/>
    </w:pPr>
  </w:style>
  <w:style w:type="character" w:customStyle="1" w:styleId="NormalsansretraitCar">
    <w:name w:val="Normal sans retrait Car"/>
    <w:basedOn w:val="Policepardfaut"/>
    <w:link w:val="Normalsansretrait"/>
    <w:rsid w:val="00626DC6"/>
    <w:rPr>
      <w:rFonts w:ascii="Verdana" w:hAnsi="Verdana"/>
      <w:sz w:val="18"/>
      <w:lang w:eastAsia="fr-FR"/>
    </w:rPr>
  </w:style>
  <w:style w:type="paragraph" w:customStyle="1" w:styleId="Titredudocument">
    <w:name w:val="Titre du document"/>
    <w:basedOn w:val="Normalsansretrait"/>
    <w:rsid w:val="00626DC6"/>
    <w:pPr>
      <w:spacing w:before="2552" w:line="240" w:lineRule="auto"/>
      <w:ind w:right="1219"/>
      <w:jc w:val="right"/>
    </w:pPr>
    <w:rPr>
      <w:rFonts w:ascii="Century Gothic" w:hAnsi="Century Gothic"/>
      <w:color w:val="808080"/>
      <w:sz w:val="60"/>
      <w:szCs w:val="60"/>
    </w:rPr>
  </w:style>
  <w:style w:type="paragraph" w:customStyle="1" w:styleId="ConfidentielpourPremirepage">
    <w:name w:val="Confidentiel pour Première page"/>
    <w:basedOn w:val="Normalsansretrait"/>
    <w:rsid w:val="00626DC6"/>
    <w:pPr>
      <w:keepNext/>
      <w:keepLines/>
      <w:spacing w:before="120" w:line="240" w:lineRule="auto"/>
      <w:ind w:left="40" w:right="-104"/>
      <w:jc w:val="right"/>
    </w:pPr>
    <w:rPr>
      <w:rFonts w:ascii="Century Gothic" w:hAnsi="Century Gothic"/>
      <w:caps/>
      <w:color w:val="E51519"/>
      <w:spacing w:val="22"/>
      <w:sz w:val="20"/>
    </w:rPr>
  </w:style>
  <w:style w:type="paragraph" w:customStyle="1" w:styleId="PremirepageClient">
    <w:name w:val="Première page Client"/>
    <w:basedOn w:val="Normalsansretrait"/>
    <w:rsid w:val="00626DC6"/>
    <w:pPr>
      <w:keepNext/>
      <w:keepLines/>
      <w:spacing w:before="0" w:line="240" w:lineRule="auto"/>
      <w:ind w:left="-124" w:right="16"/>
    </w:pPr>
    <w:rPr>
      <w:rFonts w:ascii="Century Gothic" w:hAnsi="Century Gothic"/>
      <w:b/>
      <w:sz w:val="22"/>
      <w:szCs w:val="22"/>
    </w:rPr>
  </w:style>
  <w:style w:type="paragraph" w:customStyle="1" w:styleId="PremirepageduProjet">
    <w:name w:val="Première page du Projet"/>
    <w:basedOn w:val="Normalsansretrait"/>
    <w:rsid w:val="00626DC6"/>
    <w:pPr>
      <w:keepNext/>
      <w:keepLines/>
      <w:spacing w:before="0" w:line="240" w:lineRule="auto"/>
      <w:ind w:left="-124" w:right="16"/>
    </w:pPr>
    <w:rPr>
      <w:rFonts w:ascii="Century Gothic" w:hAnsi="Century Gothic"/>
      <w:b/>
      <w:color w:val="808080"/>
      <w:sz w:val="22"/>
      <w:szCs w:val="22"/>
    </w:rPr>
  </w:style>
  <w:style w:type="paragraph" w:customStyle="1" w:styleId="TitredePremirepage">
    <w:name w:val="Titre de Première page"/>
    <w:basedOn w:val="Normalsansretrait"/>
    <w:rsid w:val="00626DC6"/>
    <w:pPr>
      <w:keepNext/>
      <w:keepLines/>
      <w:spacing w:before="0" w:line="240" w:lineRule="auto"/>
      <w:ind w:left="-124"/>
      <w:jc w:val="left"/>
    </w:pPr>
    <w:rPr>
      <w:rFonts w:ascii="Century Gothic" w:hAnsi="Century Gothic"/>
      <w:color w:val="E51519"/>
      <w:sz w:val="28"/>
      <w:szCs w:val="28"/>
    </w:rPr>
  </w:style>
  <w:style w:type="paragraph" w:customStyle="1" w:styleId="Info">
    <w:name w:val="Info"/>
    <w:basedOn w:val="Normalsansretrait"/>
    <w:rsid w:val="00626DC6"/>
    <w:pPr>
      <w:keepNext/>
      <w:keepLines/>
      <w:spacing w:before="120" w:line="240" w:lineRule="auto"/>
      <w:ind w:left="130" w:right="-104"/>
      <w:jc w:val="right"/>
    </w:pPr>
    <w:rPr>
      <w:rFonts w:ascii="Century Gothic" w:hAnsi="Century Gothic"/>
      <w:color w:val="808080"/>
      <w:szCs w:val="18"/>
    </w:rPr>
  </w:style>
  <w:style w:type="paragraph" w:customStyle="1" w:styleId="TitredelHistorique">
    <w:name w:val="Titre de l'Historique"/>
    <w:basedOn w:val="Normal"/>
    <w:rsid w:val="00626DC6"/>
    <w:pPr>
      <w:jc w:val="right"/>
    </w:pPr>
    <w:rPr>
      <w:rFonts w:ascii="Century Gothic" w:hAnsi="Century Gothic"/>
      <w:color w:val="808080"/>
      <w:sz w:val="40"/>
      <w:szCs w:val="40"/>
    </w:rPr>
  </w:style>
  <w:style w:type="paragraph" w:customStyle="1" w:styleId="Avant-propos">
    <w:name w:val="Avant-propos"/>
    <w:next w:val="Normalsansretrait"/>
    <w:rsid w:val="00626DC6"/>
    <w:pPr>
      <w:pageBreakBefore/>
      <w:pBdr>
        <w:bottom w:val="single" w:sz="2" w:space="31" w:color="999999"/>
      </w:pBdr>
      <w:spacing w:before="960" w:after="360"/>
      <w:ind w:firstLine="12"/>
      <w:jc w:val="right"/>
    </w:pPr>
    <w:rPr>
      <w:rFonts w:ascii="Century Gothic" w:hAnsi="Century Gothic"/>
      <w:color w:val="808080"/>
      <w:spacing w:val="30"/>
      <w:kern w:val="28"/>
      <w:sz w:val="40"/>
      <w:szCs w:val="40"/>
      <w:lang w:val="fr-FR" w:eastAsia="fr-FR"/>
    </w:rPr>
  </w:style>
  <w:style w:type="paragraph" w:customStyle="1" w:styleId="En-ttegauche">
    <w:name w:val="En-tête gauche"/>
    <w:basedOn w:val="Normal"/>
    <w:link w:val="En-ttegaucheCar"/>
    <w:rsid w:val="00626DC6"/>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ConfidentielpourEn-tte">
    <w:name w:val="Confidentiel pour En-tête"/>
    <w:basedOn w:val="Normal"/>
    <w:link w:val="ConfidentielpourEn-tteCar"/>
    <w:rsid w:val="00626DC6"/>
    <w:pPr>
      <w:pBdr>
        <w:bottom w:val="single" w:sz="2" w:space="0" w:color="999999"/>
      </w:pBdr>
      <w:tabs>
        <w:tab w:val="right" w:pos="9960"/>
      </w:tabs>
      <w:spacing w:before="0" w:line="240" w:lineRule="auto"/>
      <w:ind w:left="0"/>
    </w:pPr>
    <w:rPr>
      <w:rFonts w:ascii="Century Gothic" w:hAnsi="Century Gothic"/>
      <w:caps/>
      <w:color w:val="E51519"/>
      <w:spacing w:val="22"/>
      <w:sz w:val="16"/>
      <w:szCs w:val="16"/>
    </w:rPr>
  </w:style>
  <w:style w:type="paragraph" w:styleId="En-tte">
    <w:name w:val="header"/>
    <w:basedOn w:val="Normal"/>
    <w:link w:val="En-tteCar"/>
    <w:rsid w:val="00626DC6"/>
    <w:pPr>
      <w:tabs>
        <w:tab w:val="center" w:pos="4536"/>
        <w:tab w:val="right" w:pos="9072"/>
      </w:tabs>
    </w:pPr>
  </w:style>
  <w:style w:type="character" w:customStyle="1" w:styleId="En-tteCar">
    <w:name w:val="En-tête Car"/>
    <w:basedOn w:val="Policepardfaut"/>
    <w:link w:val="En-tte"/>
    <w:uiPriority w:val="99"/>
    <w:rsid w:val="00626DC6"/>
    <w:rPr>
      <w:rFonts w:ascii="Verdana" w:hAnsi="Verdana"/>
      <w:sz w:val="18"/>
      <w:lang w:eastAsia="fr-FR"/>
    </w:rPr>
  </w:style>
  <w:style w:type="paragraph" w:customStyle="1" w:styleId="NumrotationduPieddepage">
    <w:name w:val="Numérotation du Pied de page"/>
    <w:basedOn w:val="Normal"/>
    <w:rsid w:val="00626DC6"/>
    <w:pPr>
      <w:spacing w:before="0"/>
      <w:ind w:left="561"/>
      <w:jc w:val="center"/>
    </w:pPr>
    <w:rPr>
      <w:color w:val="808080"/>
      <w:szCs w:val="18"/>
    </w:rPr>
  </w:style>
  <w:style w:type="paragraph" w:styleId="Pieddepage">
    <w:name w:val="footer"/>
    <w:basedOn w:val="Normal"/>
    <w:link w:val="PieddepageCar"/>
    <w:rsid w:val="00626DC6"/>
    <w:pPr>
      <w:tabs>
        <w:tab w:val="center" w:pos="4536"/>
        <w:tab w:val="right" w:pos="9072"/>
      </w:tabs>
    </w:pPr>
  </w:style>
  <w:style w:type="character" w:customStyle="1" w:styleId="PieddepageCar">
    <w:name w:val="Pied de page Car"/>
    <w:basedOn w:val="Policepardfaut"/>
    <w:link w:val="Pieddepage"/>
    <w:rsid w:val="00626DC6"/>
    <w:rPr>
      <w:rFonts w:ascii="Verdana" w:hAnsi="Verdana"/>
      <w:sz w:val="18"/>
      <w:lang w:eastAsia="fr-FR"/>
    </w:rPr>
  </w:style>
  <w:style w:type="paragraph" w:customStyle="1" w:styleId="TextedeTableau">
    <w:name w:val="Texte de Tableau"/>
    <w:basedOn w:val="Normal"/>
    <w:rsid w:val="00626DC6"/>
    <w:pPr>
      <w:spacing w:after="60" w:line="240" w:lineRule="auto"/>
      <w:ind w:left="119"/>
    </w:pPr>
    <w:rPr>
      <w:rFonts w:ascii="Arial" w:hAnsi="Arial"/>
    </w:rPr>
  </w:style>
  <w:style w:type="paragraph" w:customStyle="1" w:styleId="TexteduTableaudelHistorique">
    <w:name w:val="Texte du Tableau de l'Historique"/>
    <w:basedOn w:val="Normal"/>
    <w:rsid w:val="00626DC6"/>
    <w:pPr>
      <w:spacing w:after="60" w:line="240" w:lineRule="auto"/>
      <w:ind w:left="0"/>
    </w:pPr>
    <w:rPr>
      <w:rFonts w:ascii="Arial" w:hAnsi="Arial"/>
      <w:color w:val="999999"/>
    </w:rPr>
  </w:style>
  <w:style w:type="paragraph" w:customStyle="1" w:styleId="TexteduTitredudocument">
    <w:name w:val="Texte du Titre du document"/>
    <w:basedOn w:val="Normal"/>
    <w:link w:val="TexteduTitredudocumentCar"/>
    <w:rsid w:val="00626DC6"/>
    <w:pPr>
      <w:spacing w:before="2552" w:line="240" w:lineRule="auto"/>
      <w:ind w:left="0" w:right="1219"/>
      <w:jc w:val="right"/>
    </w:pPr>
    <w:rPr>
      <w:rFonts w:ascii="Century Gothic" w:hAnsi="Century Gothic"/>
      <w:color w:val="808080"/>
      <w:sz w:val="60"/>
      <w:szCs w:val="60"/>
    </w:rPr>
  </w:style>
  <w:style w:type="paragraph" w:customStyle="1" w:styleId="PremireLettreduTitredudocument">
    <w:name w:val="Première Lettre du Titre du document"/>
    <w:basedOn w:val="TexteduTitredudocument"/>
    <w:link w:val="PremireLettreduTitredudocumentCar"/>
    <w:rsid w:val="00626DC6"/>
    <w:rPr>
      <w:color w:val="E51519"/>
    </w:rPr>
  </w:style>
  <w:style w:type="character" w:customStyle="1" w:styleId="TexteduTitredudocumentCar">
    <w:name w:val="Texte du Titre du document Car"/>
    <w:basedOn w:val="NormalsansretraitCar"/>
    <w:link w:val="TexteduTitredudocument"/>
    <w:rsid w:val="00626DC6"/>
    <w:rPr>
      <w:rFonts w:ascii="Century Gothic" w:hAnsi="Century Gothic"/>
      <w:color w:val="808080"/>
      <w:sz w:val="60"/>
      <w:szCs w:val="60"/>
    </w:rPr>
  </w:style>
  <w:style w:type="character" w:customStyle="1" w:styleId="PremireLettreduTitredudocumentCar">
    <w:name w:val="Première Lettre du Titre du document Car"/>
    <w:basedOn w:val="TexteduTitredudocumentCar"/>
    <w:link w:val="PremireLettreduTitredudocument"/>
    <w:rsid w:val="00626DC6"/>
    <w:rPr>
      <w:color w:val="E51519"/>
    </w:rPr>
  </w:style>
  <w:style w:type="paragraph" w:customStyle="1" w:styleId="TitredesChampsdePremirepage">
    <w:name w:val="Titre des Champs de Première page"/>
    <w:basedOn w:val="Normalsansretrait"/>
    <w:rsid w:val="00626DC6"/>
    <w:pPr>
      <w:pBdr>
        <w:bottom w:val="single" w:sz="4" w:space="3" w:color="C0C0C0"/>
      </w:pBdr>
      <w:spacing w:before="0" w:line="240" w:lineRule="auto"/>
      <w:ind w:left="60"/>
    </w:pPr>
    <w:rPr>
      <w:rFonts w:ascii="Century Gothic" w:hAnsi="Century Gothic"/>
      <w:color w:val="E51519"/>
      <w:sz w:val="20"/>
    </w:rPr>
  </w:style>
  <w:style w:type="paragraph" w:customStyle="1" w:styleId="ChampdePremirepage">
    <w:name w:val="Champ de Première page"/>
    <w:basedOn w:val="Normalsansretrait"/>
    <w:rsid w:val="00626DC6"/>
    <w:pPr>
      <w:keepNext/>
      <w:keepLines/>
      <w:spacing w:before="0" w:line="240" w:lineRule="auto"/>
      <w:ind w:left="132"/>
      <w:jc w:val="left"/>
    </w:pPr>
    <w:rPr>
      <w:rFonts w:ascii="Century Gothic" w:hAnsi="Century Gothic"/>
      <w:szCs w:val="18"/>
    </w:rPr>
  </w:style>
  <w:style w:type="paragraph" w:customStyle="1" w:styleId="ChampObjetdePremirepage">
    <w:name w:val="Champ Objet de Première page"/>
    <w:basedOn w:val="Normalsansretrait"/>
    <w:rsid w:val="00626DC6"/>
    <w:pPr>
      <w:keepNext/>
      <w:keepLines/>
      <w:spacing w:before="0" w:line="240" w:lineRule="auto"/>
      <w:ind w:left="132"/>
    </w:pPr>
    <w:rPr>
      <w:rFonts w:ascii="Century Gothic" w:hAnsi="Century Gothic"/>
      <w:b/>
      <w:szCs w:val="18"/>
    </w:rPr>
  </w:style>
  <w:style w:type="paragraph" w:customStyle="1" w:styleId="PieddepagepourpagePaysage">
    <w:name w:val="Pied de page pour page Paysage"/>
    <w:basedOn w:val="StylepourPieddepage"/>
    <w:rsid w:val="00626DC6"/>
    <w:pPr>
      <w:spacing w:before="200"/>
      <w:ind w:left="561"/>
    </w:pPr>
  </w:style>
  <w:style w:type="character" w:customStyle="1" w:styleId="En-ttegaucheCar">
    <w:name w:val="En-tête gauche Car"/>
    <w:basedOn w:val="Policepardfaut"/>
    <w:link w:val="En-ttegauche"/>
    <w:rsid w:val="00626DC6"/>
    <w:rPr>
      <w:rFonts w:ascii="Century Gothic" w:hAnsi="Century Gothic"/>
      <w:color w:val="808080"/>
      <w:sz w:val="16"/>
      <w:szCs w:val="16"/>
      <w:lang w:eastAsia="fr-FR"/>
    </w:rPr>
  </w:style>
  <w:style w:type="character" w:customStyle="1" w:styleId="ConfidentielpourEn-tteCar">
    <w:name w:val="Confidentiel pour En-tête Car"/>
    <w:basedOn w:val="Policepardfaut"/>
    <w:link w:val="ConfidentielpourEn-tte"/>
    <w:rsid w:val="00626DC6"/>
    <w:rPr>
      <w:rFonts w:ascii="Century Gothic" w:hAnsi="Century Gothic"/>
      <w:caps/>
      <w:color w:val="E51519"/>
      <w:spacing w:val="22"/>
      <w:sz w:val="16"/>
      <w:szCs w:val="16"/>
      <w:lang w:eastAsia="fr-FR"/>
    </w:rPr>
  </w:style>
  <w:style w:type="paragraph" w:customStyle="1" w:styleId="En-ttedroitdepagePaysage">
    <w:name w:val="En-tête droit de page Paysage"/>
    <w:basedOn w:val="Normal"/>
    <w:link w:val="En-ttedroitdepagePaysageCar"/>
    <w:rsid w:val="00626DC6"/>
    <w:pPr>
      <w:pBdr>
        <w:bottom w:val="single" w:sz="2" w:space="1" w:color="999999"/>
      </w:pBdr>
      <w:tabs>
        <w:tab w:val="right" w:pos="14878"/>
      </w:tabs>
      <w:spacing w:before="0" w:line="240" w:lineRule="auto"/>
      <w:ind w:left="0"/>
    </w:pPr>
    <w:rPr>
      <w:rFonts w:ascii="Century Gothic" w:hAnsi="Century Gothic"/>
      <w:color w:val="808080"/>
      <w:sz w:val="16"/>
      <w:szCs w:val="16"/>
    </w:rPr>
  </w:style>
  <w:style w:type="character" w:customStyle="1" w:styleId="En-ttedroitdepagePaysageCar">
    <w:name w:val="En-tête droit de page Paysage Car"/>
    <w:basedOn w:val="Policepardfaut"/>
    <w:link w:val="En-ttedroitdepagePaysage"/>
    <w:rsid w:val="00626DC6"/>
    <w:rPr>
      <w:rFonts w:ascii="Century Gothic" w:hAnsi="Century Gothic"/>
      <w:color w:val="808080"/>
      <w:sz w:val="16"/>
      <w:szCs w:val="16"/>
      <w:lang w:eastAsia="fr-FR"/>
    </w:rPr>
  </w:style>
  <w:style w:type="paragraph" w:customStyle="1" w:styleId="PieddepagepourDocumentenPaysage">
    <w:name w:val="Pied de page pour Document en Paysage"/>
    <w:basedOn w:val="Normal"/>
    <w:rsid w:val="00626DC6"/>
    <w:pPr>
      <w:spacing w:before="0" w:line="180" w:lineRule="exact"/>
      <w:ind w:left="0"/>
    </w:pPr>
    <w:rPr>
      <w:color w:val="808080"/>
      <w:sz w:val="12"/>
      <w:szCs w:val="12"/>
    </w:rPr>
  </w:style>
  <w:style w:type="table" w:customStyle="1" w:styleId="Tableaudesdestinataires">
    <w:name w:val="Tableau des destinataires"/>
    <w:basedOn w:val="TableauNormal"/>
    <w:rsid w:val="00626DC6"/>
    <w:rPr>
      <w:lang w:val="fr-FR" w:eastAsia="fr-FR"/>
    </w:rPr>
    <w:tblPr>
      <w:tblInd w:w="227" w:type="dxa"/>
      <w:tblBorders>
        <w:top w:val="single" w:sz="4" w:space="0" w:color="FF0000"/>
        <w:left w:val="single" w:sz="4" w:space="0" w:color="FF0000"/>
        <w:bottom w:val="single" w:sz="4" w:space="0" w:color="FF0000"/>
        <w:right w:val="single" w:sz="4" w:space="0" w:color="FF0000"/>
      </w:tblBorders>
      <w:tblCellMar>
        <w:top w:w="0" w:type="dxa"/>
        <w:left w:w="108" w:type="dxa"/>
        <w:bottom w:w="0" w:type="dxa"/>
        <w:right w:w="108" w:type="dxa"/>
      </w:tblCellMar>
    </w:tblPr>
    <w:tcPr>
      <w:shd w:val="clear" w:color="auto" w:fill="F3F3F3"/>
    </w:tcPr>
  </w:style>
  <w:style w:type="paragraph" w:customStyle="1" w:styleId="Objetimport">
    <w:name w:val="Objet importé"/>
    <w:basedOn w:val="Normal"/>
    <w:next w:val="Normal"/>
    <w:rsid w:val="00626DC6"/>
    <w:pPr>
      <w:spacing w:line="240" w:lineRule="auto"/>
      <w:ind w:left="561"/>
    </w:pPr>
    <w:rPr>
      <w:noProof/>
    </w:rPr>
  </w:style>
  <w:style w:type="paragraph" w:customStyle="1" w:styleId="Mentionlgale">
    <w:name w:val="Mention légale"/>
    <w:basedOn w:val="Normal"/>
    <w:rsid w:val="00626DC6"/>
    <w:pPr>
      <w:spacing w:before="0" w:line="160" w:lineRule="exact"/>
      <w:ind w:left="0"/>
      <w:jc w:val="left"/>
    </w:pPr>
    <w:rPr>
      <w:rFonts w:ascii="Century Gothic" w:hAnsi="Century Gothic" w:cs="Arial"/>
      <w:snapToGrid w:val="0"/>
      <w:color w:val="808080"/>
      <w:sz w:val="12"/>
      <w:szCs w:val="12"/>
    </w:rPr>
  </w:style>
  <w:style w:type="paragraph" w:customStyle="1" w:styleId="ConfidentielpourLettre">
    <w:name w:val="Confidentiel pour Lettre"/>
    <w:basedOn w:val="Normal"/>
    <w:rsid w:val="00626DC6"/>
    <w:pPr>
      <w:jc w:val="right"/>
    </w:pPr>
    <w:rPr>
      <w:rFonts w:ascii="Century Gothic" w:hAnsi="Century Gothic" w:cs="Arial"/>
      <w:b/>
      <w:i/>
      <w:caps/>
      <w:color w:val="E51519"/>
      <w:spacing w:val="22"/>
      <w:sz w:val="20"/>
    </w:rPr>
  </w:style>
  <w:style w:type="paragraph" w:customStyle="1" w:styleId="SocitdelaLettre">
    <w:name w:val="Société de la Lettre"/>
    <w:basedOn w:val="Normal"/>
    <w:rsid w:val="00626DC6"/>
    <w:pPr>
      <w:spacing w:line="240" w:lineRule="auto"/>
      <w:ind w:left="-215" w:right="-289" w:firstLine="102"/>
    </w:pPr>
    <w:rPr>
      <w:rFonts w:ascii="Century Gothic" w:hAnsi="Century Gothic" w:cs="Arial"/>
      <w:color w:val="808080"/>
      <w:spacing w:val="86"/>
      <w:sz w:val="14"/>
      <w:szCs w:val="14"/>
    </w:rPr>
  </w:style>
  <w:style w:type="paragraph" w:customStyle="1" w:styleId="AdressedeDestinatairepourLettre">
    <w:name w:val="Adresse de Destinataire pour Lettre"/>
    <w:basedOn w:val="Normal"/>
    <w:rsid w:val="00626DC6"/>
    <w:pPr>
      <w:spacing w:before="0" w:line="240" w:lineRule="auto"/>
      <w:ind w:left="0"/>
    </w:pPr>
    <w:rPr>
      <w:rFonts w:ascii="Century Gothic" w:hAnsi="Century Gothic"/>
      <w:sz w:val="20"/>
    </w:rPr>
  </w:style>
  <w:style w:type="paragraph" w:customStyle="1" w:styleId="DatedeLettre">
    <w:name w:val="Date de Lettre"/>
    <w:basedOn w:val="Normal"/>
    <w:rsid w:val="00626DC6"/>
    <w:pPr>
      <w:ind w:left="0"/>
    </w:pPr>
    <w:rPr>
      <w:rFonts w:ascii="Century Gothic" w:hAnsi="Century Gothic"/>
      <w:sz w:val="20"/>
    </w:rPr>
  </w:style>
  <w:style w:type="paragraph" w:customStyle="1" w:styleId="Listepucespourtableau">
    <w:name w:val="Liste à puces pour tableau"/>
    <w:basedOn w:val="Listepuces"/>
    <w:rsid w:val="00626DC6"/>
    <w:pPr>
      <w:tabs>
        <w:tab w:val="clear" w:pos="907"/>
        <w:tab w:val="left" w:pos="360"/>
      </w:tabs>
      <w:ind w:left="397"/>
    </w:pPr>
    <w:rPr>
      <w:szCs w:val="32"/>
    </w:rPr>
  </w:style>
  <w:style w:type="paragraph" w:customStyle="1" w:styleId="En-tteGrasdeLettre">
    <w:name w:val="En-tête Gras de Lettre"/>
    <w:basedOn w:val="Normal"/>
    <w:link w:val="En-tteGrasdeLettreCar"/>
    <w:rsid w:val="00626DC6"/>
    <w:pPr>
      <w:spacing w:before="0" w:line="360" w:lineRule="auto"/>
      <w:ind w:left="0"/>
    </w:pPr>
    <w:rPr>
      <w:rFonts w:ascii="Century Gothic" w:hAnsi="Century Gothic"/>
      <w:b/>
      <w:sz w:val="20"/>
    </w:rPr>
  </w:style>
  <w:style w:type="character" w:customStyle="1" w:styleId="En-tteGrasdeLettreCar">
    <w:name w:val="En-tête Gras de Lettre Car"/>
    <w:basedOn w:val="Policepardfaut"/>
    <w:link w:val="En-tteGrasdeLettre"/>
    <w:rsid w:val="00626DC6"/>
    <w:rPr>
      <w:rFonts w:ascii="Century Gothic" w:hAnsi="Century Gothic"/>
      <w:b/>
      <w:lang w:eastAsia="fr-FR"/>
    </w:rPr>
  </w:style>
  <w:style w:type="paragraph" w:customStyle="1" w:styleId="En-tteNormaldeLettre">
    <w:name w:val="En-tête Normal de Lettre"/>
    <w:basedOn w:val="Normal"/>
    <w:link w:val="En-tteNormaldeLettreCar"/>
    <w:rsid w:val="00626DC6"/>
    <w:pPr>
      <w:spacing w:before="0" w:line="360" w:lineRule="auto"/>
      <w:ind w:left="0"/>
    </w:pPr>
    <w:rPr>
      <w:rFonts w:ascii="Century Gothic" w:hAnsi="Century Gothic"/>
      <w:sz w:val="20"/>
    </w:rPr>
  </w:style>
  <w:style w:type="character" w:customStyle="1" w:styleId="En-tteNormaldeLettreCar">
    <w:name w:val="En-tête Normal de Lettre Car"/>
    <w:basedOn w:val="Policepardfaut"/>
    <w:link w:val="En-tteNormaldeLettre"/>
    <w:rsid w:val="00626DC6"/>
    <w:rPr>
      <w:rFonts w:ascii="Century Gothic" w:hAnsi="Century Gothic"/>
      <w:lang w:eastAsia="fr-FR"/>
    </w:rPr>
  </w:style>
  <w:style w:type="paragraph" w:customStyle="1" w:styleId="PJCopiePSpourLettre">
    <w:name w:val="PJ Copie PS pour Lettre"/>
    <w:basedOn w:val="Normal"/>
    <w:rsid w:val="00626DC6"/>
    <w:pPr>
      <w:spacing w:line="360" w:lineRule="auto"/>
      <w:ind w:left="0"/>
    </w:pPr>
    <w:rPr>
      <w:rFonts w:ascii="Century Gothic" w:hAnsi="Century Gothic"/>
      <w:szCs w:val="18"/>
    </w:rPr>
  </w:style>
  <w:style w:type="paragraph" w:customStyle="1" w:styleId="SignatairedelaLettre">
    <w:name w:val="Signataire de la Lettre"/>
    <w:basedOn w:val="Normal"/>
    <w:rsid w:val="00626DC6"/>
    <w:pPr>
      <w:spacing w:line="360" w:lineRule="auto"/>
      <w:ind w:left="-108"/>
    </w:pPr>
    <w:rPr>
      <w:rFonts w:ascii="Century Gothic" w:hAnsi="Century Gothic"/>
      <w:sz w:val="20"/>
    </w:rPr>
  </w:style>
  <w:style w:type="paragraph" w:customStyle="1" w:styleId="TitreduSignatairedelaLettre">
    <w:name w:val="Titre du Signataire de la Lettre"/>
    <w:basedOn w:val="Normal"/>
    <w:rsid w:val="00626DC6"/>
    <w:pPr>
      <w:spacing w:line="360" w:lineRule="auto"/>
      <w:ind w:left="-108"/>
    </w:pPr>
    <w:rPr>
      <w:rFonts w:ascii="Century Gothic" w:hAnsi="Century Gothic"/>
      <w:szCs w:val="18"/>
    </w:rPr>
  </w:style>
  <w:style w:type="paragraph" w:styleId="Retraitcorpsdetexte">
    <w:name w:val="Body Text Indent"/>
    <w:basedOn w:val="Normal"/>
    <w:link w:val="RetraitcorpsdetexteCar"/>
    <w:rsid w:val="00626DC6"/>
    <w:pPr>
      <w:spacing w:after="120"/>
      <w:ind w:left="283"/>
    </w:pPr>
  </w:style>
  <w:style w:type="character" w:customStyle="1" w:styleId="RetraitcorpsdetexteCar">
    <w:name w:val="Retrait corps de texte Car"/>
    <w:basedOn w:val="Policepardfaut"/>
    <w:link w:val="Retraitcorpsdetexte"/>
    <w:rsid w:val="00626DC6"/>
    <w:rPr>
      <w:rFonts w:ascii="Verdana" w:hAnsi="Verdana"/>
      <w:sz w:val="18"/>
      <w:lang w:eastAsia="fr-FR"/>
    </w:rPr>
  </w:style>
  <w:style w:type="paragraph" w:customStyle="1" w:styleId="FaxdeSocitpourLettre">
    <w:name w:val="Fax de Société pour Lettre"/>
    <w:basedOn w:val="Normal"/>
    <w:rsid w:val="00626DC6"/>
    <w:pPr>
      <w:spacing w:line="240" w:lineRule="auto"/>
      <w:ind w:left="-215" w:right="-289" w:firstLine="102"/>
      <w:jc w:val="distribute"/>
    </w:pPr>
    <w:rPr>
      <w:rFonts w:ascii="Century Gothic" w:hAnsi="Century Gothic" w:cs="Arial"/>
      <w:color w:val="808080"/>
      <w:sz w:val="14"/>
      <w:szCs w:val="14"/>
    </w:rPr>
  </w:style>
  <w:style w:type="paragraph" w:customStyle="1" w:styleId="FaxNormaldeLettre">
    <w:name w:val="Fax Normal de Lettre"/>
    <w:basedOn w:val="Retraitcorpsdetexte"/>
    <w:rsid w:val="00626DC6"/>
    <w:pPr>
      <w:suppressAutoHyphens/>
      <w:spacing w:before="240" w:line="240" w:lineRule="auto"/>
      <w:ind w:left="539"/>
    </w:pPr>
    <w:rPr>
      <w:rFonts w:ascii="Century Gothic" w:hAnsi="Century Gothic"/>
      <w:szCs w:val="18"/>
    </w:rPr>
  </w:style>
  <w:style w:type="paragraph" w:customStyle="1" w:styleId="AdresseSopraduFaxpourLettre">
    <w:name w:val="Adresse Sopra du Fax pour Lettre"/>
    <w:basedOn w:val="Normal"/>
    <w:rsid w:val="00626DC6"/>
    <w:pPr>
      <w:spacing w:before="0" w:line="240" w:lineRule="auto"/>
      <w:ind w:left="-108"/>
    </w:pPr>
    <w:rPr>
      <w:rFonts w:ascii="Century Gothic" w:hAnsi="Century Gothic"/>
      <w:color w:val="808080"/>
      <w:sz w:val="14"/>
      <w:szCs w:val="14"/>
    </w:rPr>
  </w:style>
  <w:style w:type="paragraph" w:customStyle="1" w:styleId="AdressedeDestinationpourLettre">
    <w:name w:val="Adresse de Destination pour Lettre"/>
    <w:basedOn w:val="Normal"/>
    <w:rsid w:val="00626DC6"/>
    <w:pPr>
      <w:spacing w:before="0" w:line="240" w:lineRule="auto"/>
      <w:ind w:left="0"/>
    </w:pPr>
    <w:rPr>
      <w:rFonts w:ascii="Century Gothic" w:hAnsi="Century Gothic"/>
      <w:sz w:val="20"/>
    </w:rPr>
  </w:style>
  <w:style w:type="paragraph" w:customStyle="1" w:styleId="DateFax">
    <w:name w:val="Date Fax"/>
    <w:basedOn w:val="Normal"/>
    <w:rsid w:val="00626DC6"/>
    <w:pPr>
      <w:spacing w:before="0" w:line="360" w:lineRule="auto"/>
      <w:ind w:left="0"/>
      <w:jc w:val="right"/>
    </w:pPr>
    <w:rPr>
      <w:rFonts w:ascii="Century Gothic" w:hAnsi="Century Gothic"/>
      <w:sz w:val="20"/>
    </w:rPr>
  </w:style>
  <w:style w:type="paragraph" w:customStyle="1" w:styleId="TitreFax">
    <w:name w:val="Titre Fax"/>
    <w:basedOn w:val="Normal"/>
    <w:rsid w:val="00626DC6"/>
    <w:pPr>
      <w:spacing w:after="10"/>
      <w:ind w:left="-48"/>
    </w:pPr>
    <w:rPr>
      <w:rFonts w:ascii="Century Gothic" w:hAnsi="Century Gothic" w:cs="Arial"/>
      <w:b/>
      <w:spacing w:val="20"/>
      <w:sz w:val="20"/>
    </w:rPr>
  </w:style>
  <w:style w:type="paragraph" w:customStyle="1" w:styleId="En-tteFax">
    <w:name w:val="En-tête Fax"/>
    <w:basedOn w:val="Normal"/>
    <w:rsid w:val="00626DC6"/>
    <w:pPr>
      <w:ind w:left="-48"/>
      <w:jc w:val="left"/>
    </w:pPr>
    <w:rPr>
      <w:rFonts w:ascii="Century Gothic" w:hAnsi="Century Gothic" w:cs="Arial"/>
      <w:szCs w:val="18"/>
    </w:rPr>
  </w:style>
  <w:style w:type="paragraph" w:customStyle="1" w:styleId="Listenumrotepourtableau">
    <w:name w:val="Liste numérotée pour tableau"/>
    <w:basedOn w:val="Liste"/>
    <w:rsid w:val="00626DC6"/>
    <w:pPr>
      <w:numPr>
        <w:numId w:val="6"/>
      </w:numPr>
    </w:pPr>
    <w:rPr>
      <w:szCs w:val="32"/>
    </w:rPr>
  </w:style>
  <w:style w:type="paragraph" w:customStyle="1" w:styleId="StyleTM3">
    <w:name w:val="Style TM 3"/>
    <w:basedOn w:val="TM3"/>
    <w:rsid w:val="00626DC6"/>
    <w:pPr>
      <w:ind w:left="600"/>
    </w:pPr>
    <w:rPr>
      <w:szCs w:val="20"/>
    </w:rPr>
  </w:style>
  <w:style w:type="paragraph" w:customStyle="1" w:styleId="StyleTM2Gauche0cmSuspendu106cm">
    <w:name w:val="Style TM 2 + Gauche :  0 cm Suspendu : 106 cm"/>
    <w:basedOn w:val="TM2"/>
    <w:autoRedefine/>
    <w:rsid w:val="00626DC6"/>
    <w:rPr>
      <w:szCs w:val="20"/>
    </w:rPr>
  </w:style>
  <w:style w:type="paragraph" w:customStyle="1" w:styleId="Titre2sansnumro">
    <w:name w:val="Titre 2 sans numéro"/>
    <w:basedOn w:val="Normal"/>
    <w:rsid w:val="00626DC6"/>
    <w:pPr>
      <w:ind w:left="0"/>
    </w:pPr>
    <w:rPr>
      <w:rFonts w:ascii="Century Gothic" w:hAnsi="Century Gothic"/>
      <w:b/>
      <w:sz w:val="24"/>
      <w:szCs w:val="24"/>
    </w:rPr>
  </w:style>
  <w:style w:type="paragraph" w:customStyle="1" w:styleId="StyleCenturyGothic12ptGrasGaucheGauche0cmAvant">
    <w:name w:val="Style Century Gothic 12 pt Gras Gauche Gauche :  0 cm Avant : ..."/>
    <w:basedOn w:val="Normal"/>
    <w:next w:val="Normal"/>
    <w:rsid w:val="00626DC6"/>
    <w:pPr>
      <w:spacing w:before="480" w:after="120" w:line="240" w:lineRule="auto"/>
      <w:ind w:left="0"/>
      <w:jc w:val="left"/>
    </w:pPr>
    <w:rPr>
      <w:rFonts w:ascii="Century Gothic" w:hAnsi="Century Gothic"/>
      <w:b/>
      <w:bCs/>
      <w:kern w:val="28"/>
      <w:sz w:val="24"/>
    </w:rPr>
  </w:style>
  <w:style w:type="paragraph" w:customStyle="1" w:styleId="Titre3sansnumro">
    <w:name w:val="Titre 3 sans numéro"/>
    <w:basedOn w:val="Normal"/>
    <w:next w:val="Normal"/>
    <w:rsid w:val="00626DC6"/>
    <w:pPr>
      <w:keepNext/>
      <w:spacing w:before="360" w:after="120" w:line="240" w:lineRule="auto"/>
      <w:ind w:left="561"/>
      <w:jc w:val="left"/>
    </w:pPr>
    <w:rPr>
      <w:rFonts w:ascii="Century Gothic" w:hAnsi="Century Gothic"/>
      <w:sz w:val="24"/>
      <w:szCs w:val="24"/>
    </w:rPr>
  </w:style>
  <w:style w:type="paragraph" w:customStyle="1" w:styleId="titre4sansnumro">
    <w:name w:val="titre 4 sans numéro"/>
    <w:basedOn w:val="Normal"/>
    <w:next w:val="Normal"/>
    <w:rsid w:val="00626DC6"/>
    <w:pPr>
      <w:keepNext/>
      <w:spacing w:before="240" w:after="120" w:line="240" w:lineRule="auto"/>
      <w:ind w:left="958"/>
      <w:jc w:val="left"/>
    </w:pPr>
    <w:rPr>
      <w:rFonts w:ascii="Century Gothic" w:hAnsi="Century Gothic"/>
      <w:color w:val="4D4D4D"/>
      <w:sz w:val="22"/>
      <w:szCs w:val="22"/>
    </w:rPr>
  </w:style>
  <w:style w:type="paragraph" w:customStyle="1" w:styleId="Titre1sansnumro">
    <w:name w:val="Titre 1 sans numéro"/>
    <w:basedOn w:val="Normal"/>
    <w:next w:val="Normal"/>
    <w:rsid w:val="00626DC6"/>
    <w:pPr>
      <w:keepNext/>
      <w:pBdr>
        <w:bottom w:val="single" w:sz="4" w:space="6" w:color="FF0000"/>
      </w:pBdr>
      <w:spacing w:before="1000" w:after="120"/>
      <w:ind w:left="0"/>
    </w:pPr>
    <w:rPr>
      <w:rFonts w:ascii="Century Gothic" w:hAnsi="Century Gothic"/>
      <w:sz w:val="32"/>
      <w:szCs w:val="32"/>
    </w:rPr>
  </w:style>
  <w:style w:type="paragraph" w:styleId="Liste">
    <w:name w:val="List"/>
    <w:basedOn w:val="Normal"/>
    <w:rsid w:val="00626DC6"/>
    <w:pPr>
      <w:ind w:left="283" w:hanging="283"/>
    </w:pPr>
  </w:style>
  <w:style w:type="character" w:customStyle="1" w:styleId="En-ttedroitCar">
    <w:name w:val="En-tête droit Car"/>
    <w:link w:val="En-ttedroit"/>
    <w:rsid w:val="00626DC6"/>
    <w:rPr>
      <w:rFonts w:ascii="Century Gothic" w:hAnsi="Century Gothic"/>
      <w:color w:val="808080"/>
      <w:sz w:val="16"/>
      <w:szCs w:val="16"/>
      <w:lang w:val="fr-FR" w:eastAsia="fr-FR"/>
    </w:rPr>
  </w:style>
  <w:style w:type="paragraph" w:styleId="Textedebulles">
    <w:name w:val="Balloon Text"/>
    <w:basedOn w:val="Normal"/>
    <w:link w:val="TextedebullesCar"/>
    <w:rsid w:val="00626DC6"/>
    <w:pPr>
      <w:spacing w:before="0" w:line="240" w:lineRule="auto"/>
    </w:pPr>
    <w:rPr>
      <w:rFonts w:ascii="Tahoma" w:hAnsi="Tahoma" w:cs="Tahoma"/>
      <w:sz w:val="16"/>
      <w:szCs w:val="16"/>
    </w:rPr>
  </w:style>
  <w:style w:type="character" w:customStyle="1" w:styleId="TextedebullesCar">
    <w:name w:val="Texte de bulles Car"/>
    <w:basedOn w:val="Policepardfaut"/>
    <w:link w:val="Textedebulles"/>
    <w:rsid w:val="00626DC6"/>
    <w:rPr>
      <w:rFonts w:ascii="Tahoma" w:hAnsi="Tahoma" w:cs="Tahoma"/>
      <w:sz w:val="16"/>
      <w:szCs w:val="16"/>
      <w:lang w:eastAsia="fr-FR"/>
    </w:rPr>
  </w:style>
  <w:style w:type="paragraph" w:styleId="Paragraphedeliste">
    <w:name w:val="List Paragraph"/>
    <w:basedOn w:val="Normal"/>
    <w:uiPriority w:val="34"/>
    <w:qFormat/>
    <w:rsid w:val="00F915E0"/>
    <w:pPr>
      <w:ind w:left="720"/>
      <w:contextualSpacing/>
    </w:pPr>
  </w:style>
  <w:style w:type="paragraph" w:styleId="Sansinterligne">
    <w:name w:val="No Spacing"/>
    <w:uiPriority w:val="1"/>
    <w:qFormat/>
    <w:rsid w:val="00F915E0"/>
    <w:rPr>
      <w:rFonts w:asciiTheme="minorHAnsi" w:eastAsiaTheme="minorHAnsi" w:hAnsiTheme="minorHAnsi" w:cstheme="minorBidi"/>
      <w:sz w:val="22"/>
      <w:szCs w:val="22"/>
    </w:rPr>
  </w:style>
  <w:style w:type="paragraph" w:styleId="En-ttedetabledesmatires">
    <w:name w:val="TOC Heading"/>
    <w:basedOn w:val="Titre1"/>
    <w:next w:val="Normal"/>
    <w:uiPriority w:val="39"/>
    <w:semiHidden/>
    <w:unhideWhenUsed/>
    <w:qFormat/>
    <w:rsid w:val="00D632FF"/>
    <w:pPr>
      <w:keepLines/>
      <w:numPr>
        <w:ilvl w:val="0"/>
        <w:numId w:val="0"/>
      </w:numPr>
      <w:pBdr>
        <w:bottom w:val="none" w:sz="0" w:space="0" w:color="auto"/>
      </w:pBdr>
      <w:tabs>
        <w:tab w:val="clear" w:pos="560"/>
      </w:tabs>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eastAsia="en-US"/>
    </w:rPr>
  </w:style>
</w:styles>
</file>

<file path=word/webSettings.xml><?xml version="1.0" encoding="utf-8"?>
<w:webSettings xmlns:r="http://schemas.openxmlformats.org/officeDocument/2006/relationships" xmlns:w="http://schemas.openxmlformats.org/wordprocessingml/2006/main">
  <w:divs>
    <w:div w:id="301932335">
      <w:bodyDiv w:val="1"/>
      <w:marLeft w:val="0"/>
      <w:marRight w:val="0"/>
      <w:marTop w:val="0"/>
      <w:marBottom w:val="0"/>
      <w:divBdr>
        <w:top w:val="none" w:sz="0" w:space="0" w:color="auto"/>
        <w:left w:val="none" w:sz="0" w:space="0" w:color="auto"/>
        <w:bottom w:val="none" w:sz="0" w:space="0" w:color="auto"/>
        <w:right w:val="none" w:sz="0" w:space="0" w:color="auto"/>
      </w:divBdr>
      <w:divsChild>
        <w:div w:id="1242761837">
          <w:marLeft w:val="0"/>
          <w:marRight w:val="0"/>
          <w:marTop w:val="0"/>
          <w:marBottom w:val="0"/>
          <w:divBdr>
            <w:top w:val="none" w:sz="0" w:space="0" w:color="auto"/>
            <w:left w:val="none" w:sz="0" w:space="0" w:color="auto"/>
            <w:bottom w:val="none" w:sz="0" w:space="0" w:color="auto"/>
            <w:right w:val="none" w:sz="0" w:space="0" w:color="auto"/>
          </w:divBdr>
          <w:divsChild>
            <w:div w:id="1454249107">
              <w:marLeft w:val="0"/>
              <w:marRight w:val="0"/>
              <w:marTop w:val="112"/>
              <w:marBottom w:val="0"/>
              <w:divBdr>
                <w:top w:val="single" w:sz="8" w:space="6" w:color="666666"/>
                <w:left w:val="none" w:sz="0" w:space="0" w:color="auto"/>
                <w:bottom w:val="none" w:sz="0" w:space="0" w:color="auto"/>
                <w:right w:val="none" w:sz="0" w:space="0" w:color="auto"/>
              </w:divBdr>
            </w:div>
          </w:divsChild>
        </w:div>
      </w:divsChild>
    </w:div>
    <w:div w:id="573131107">
      <w:bodyDiv w:val="1"/>
      <w:marLeft w:val="0"/>
      <w:marRight w:val="0"/>
      <w:marTop w:val="0"/>
      <w:marBottom w:val="0"/>
      <w:divBdr>
        <w:top w:val="none" w:sz="0" w:space="0" w:color="auto"/>
        <w:left w:val="none" w:sz="0" w:space="0" w:color="auto"/>
        <w:bottom w:val="none" w:sz="0" w:space="0" w:color="auto"/>
        <w:right w:val="none" w:sz="0" w:space="0" w:color="auto"/>
      </w:divBdr>
    </w:div>
    <w:div w:id="141081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opraGroup\DOCSv3\Templates\Base\TemplateBase20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AEED06-2D84-409A-8D75-E146C10CB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TemplateBase2007.dotx</Template>
  <TotalTime>107</TotalTime>
  <Pages>11</Pages>
  <Words>2491</Words>
  <Characters>13701</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Sopra Group</vt:lpstr>
    </vt:vector>
  </TitlesOfParts>
  <Company>sopra</Company>
  <LinksUpToDate>false</LinksUpToDate>
  <CharactersWithSpaces>16160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Sopra Group</dc:title>
  <dc:subject/>
  <dc:creator>vbailly</dc:creator>
  <cp:keywords/>
  <dc:description/>
  <cp:lastModifiedBy>jbart</cp:lastModifiedBy>
  <cp:revision>13</cp:revision>
  <cp:lastPrinted>2013-04-25T12:26:00Z</cp:lastPrinted>
  <dcterms:created xsi:type="dcterms:W3CDTF">2013-05-14T14:19:00Z</dcterms:created>
  <dcterms:modified xsi:type="dcterms:W3CDTF">2013-05-27T16:17:00Z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LABEL_from">
    <vt:lpwstr>De</vt:lpwstr>
  </property>
  <property fmtid="{D5CDD505-2E9C-101B-9397-08002B2CF9AE}" pid="3" name="DOCSLABEL_to">
    <vt:lpwstr>Destinataire(s)</vt:lpwstr>
  </property>
  <property fmtid="{D5CDD505-2E9C-101B-9397-08002B2CF9AE}" pid="4" name="DOCSLABEL_numberofpages">
    <vt:lpwstr>Nombre de pages :</vt:lpwstr>
  </property>
  <property fmtid="{D5CDD505-2E9C-101B-9397-08002B2CF9AE}" pid="5" name="DOCSLABEL_subject">
    <vt:lpwstr>Objet :</vt:lpwstr>
  </property>
  <property fmtid="{D5CDD505-2E9C-101B-9397-08002B2CF9AE}" pid="6" name="DOCSLABEL_comments">
    <vt:lpwstr>Commentaires</vt:lpwstr>
  </property>
  <property fmtid="{D5CDD505-2E9C-101B-9397-08002B2CF9AE}" pid="7" name="DOCSLABEL_version">
    <vt:lpwstr>Version</vt:lpwstr>
  </property>
  <property fmtid="{D5CDD505-2E9C-101B-9397-08002B2CF9AE}" pid="8" name="DOCSLABEL_versiondate">
    <vt:lpwstr>du</vt:lpwstr>
  </property>
  <property fmtid="{D5CDD505-2E9C-101B-9397-08002B2CF9AE}" pid="9" name="DOCSLABEL_status">
    <vt:lpwstr>État </vt:lpwstr>
  </property>
  <property fmtid="{D5CDD505-2E9C-101B-9397-08002B2CF9AE}" pid="10" name="DOCSLABEL_documenthistory">
    <vt:lpwstr>Historique</vt:lpwstr>
  </property>
  <property fmtid="{D5CDD505-2E9C-101B-9397-08002B2CF9AE}" pid="11" name="DOCSLABEL_summary">
    <vt:lpwstr>Sommaire</vt:lpwstr>
  </property>
  <property fmtid="{D5CDD505-2E9C-101B-9397-08002B2CF9AE}" pid="12" name="DOCSLABEL_resubject">
    <vt:lpwstr>Objet :</vt:lpwstr>
  </property>
  <property fmtid="{D5CDD505-2E9C-101B-9397-08002B2CF9AE}" pid="13" name="DOCSLABEL_ourreference">
    <vt:lpwstr>N/Réf. :</vt:lpwstr>
  </property>
  <property fmtid="{D5CDD505-2E9C-101B-9397-08002B2CF9AE}" pid="14" name="DOCSLABEL_yourreference">
    <vt:lpwstr>V/Réf. :</vt:lpwstr>
  </property>
  <property fmtid="{D5CDD505-2E9C-101B-9397-08002B2CF9AE}" pid="15" name="DOCSLABEL_enclosed">
    <vt:lpwstr>PJ :</vt:lpwstr>
  </property>
  <property fmtid="{D5CDD505-2E9C-101B-9397-08002B2CF9AE}" pid="16" name="DOCSLABEL_cc">
    <vt:lpwstr>Copie(s) :</vt:lpwstr>
  </property>
  <property fmtid="{D5CDD505-2E9C-101B-9397-08002B2CF9AE}" pid="17" name="DOCSLABEL_PS">
    <vt:lpwstr>PS :</vt:lpwstr>
  </property>
  <property fmtid="{D5CDD505-2E9C-101B-9397-08002B2CF9AE}" pid="18" name="DOCSLABEL_recipients">
    <vt:lpwstr>Destinataire(s) :</vt:lpwstr>
  </property>
  <property fmtid="{D5CDD505-2E9C-101B-9397-08002B2CF9AE}" pid="19" name="DOCSLABEL_senders">
    <vt:lpwstr>Émetteur(s) :</vt:lpwstr>
  </property>
  <property fmtid="{D5CDD505-2E9C-101B-9397-08002B2CF9AE}" pid="20" name="DOCSLABEL_meetingdate">
    <vt:lpwstr>Réunion le </vt:lpwstr>
  </property>
  <property fmtid="{D5CDD505-2E9C-101B-9397-08002B2CF9AE}" pid="21" name="DOCSPROP_templatetype">
    <vt:r8>5</vt:r8>
  </property>
  <property fmtid="{D5CDD505-2E9C-101B-9397-08002B2CF9AE}" pid="22" name="DOCSLABEL_date">
    <vt:lpwstr>Date</vt:lpwstr>
  </property>
  <property fmtid="{D5CDD505-2E9C-101B-9397-08002B2CF9AE}" pid="23" name="DOCSLABEL_updateorigin">
    <vt:lpwstr>Origine de la mise à jour</vt:lpwstr>
  </property>
  <property fmtid="{D5CDD505-2E9C-101B-9397-08002B2CF9AE}" pid="24" name="DOCSLABEL_writtenby">
    <vt:lpwstr>Rédigée par</vt:lpwstr>
  </property>
  <property fmtid="{D5CDD505-2E9C-101B-9397-08002B2CF9AE}" pid="25" name="DOCSLABEL_verifiedby">
    <vt:lpwstr>Validée par</vt:lpwstr>
  </property>
  <property fmtid="{D5CDD505-2E9C-101B-9397-08002B2CF9AE}" pid="26" name="DOCSLABEL_introduction">
    <vt:lpwstr>Introduction</vt:lpwstr>
  </property>
  <property fmtid="{D5CDD505-2E9C-101B-9397-08002B2CF9AE}" pid="27" name="DOCSLABEL_foreword">
    <vt:lpwstr>Préambule</vt:lpwstr>
  </property>
  <property fmtid="{D5CDD505-2E9C-101B-9397-08002B2CF9AE}" pid="28" name="DOCSLABEL_telephone">
    <vt:lpwstr>Téléphone :</vt:lpwstr>
  </property>
  <property fmtid="{D5CDD505-2E9C-101B-9397-08002B2CF9AE}" pid="29" name="DOCSLABEL_fax">
    <vt:lpwstr>Télécopie :</vt:lpwstr>
  </property>
  <property fmtid="{D5CDD505-2E9C-101B-9397-08002B2CF9AE}" pid="30" name="DOCSLABEL_bodyofletter">
    <vt:lpwstr>Corps de la lettre</vt:lpwstr>
  </property>
  <property fmtid="{D5CDD505-2E9C-101B-9397-08002B2CF9AE}" pid="31" name="DOCSPROP_isosqdocument">
    <vt:lpwstr>0</vt:lpwstr>
  </property>
  <property fmtid="{D5CDD505-2E9C-101B-9397-08002B2CF9AE}" pid="32" name="DOCSPROP_templatename">
    <vt:lpwstr>Compte rendu</vt:lpwstr>
  </property>
  <property fmtid="{D5CDD505-2E9C-101B-9397-08002B2CF9AE}" pid="33" name="DOCSPROP_isdocs">
    <vt:bool>true</vt:bool>
  </property>
  <property fmtid="{D5CDD505-2E9C-101B-9397-08002B2CF9AE}" pid="34" name="DOCSLABEL_toc">
    <vt:lpwstr>Table des matières</vt:lpwstr>
  </property>
  <property fmtid="{D5CDD505-2E9C-101B-9397-08002B2CF9AE}" pid="35" name="DOCSCHAR_splitconfidential">
    <vt:lpwstr/>
  </property>
  <property fmtid="{D5CDD505-2E9C-101B-9397-08002B2CF9AE}" pid="36" name="DOCSCHAR_splitproject">
    <vt:lpwstr/>
  </property>
  <property fmtid="{D5CDD505-2E9C-101B-9397-08002B2CF9AE}" pid="37" name="DOCSPROP_documentid">
    <vt:i4>243495980</vt:i4>
  </property>
  <property fmtid="{D5CDD505-2E9C-101B-9397-08002B2CF9AE}" pid="38" name="DOCSLABEL_listofparticipants">
    <vt:lpwstr>Liste des participants</vt:lpwstr>
  </property>
  <property fmtid="{D5CDD505-2E9C-101B-9397-08002B2CF9AE}" pid="39" name="DOCSLABEL_template">
    <vt:lpwstr>Template</vt:lpwstr>
  </property>
  <property fmtid="{D5CDD505-2E9C-101B-9397-08002B2CF9AE}" pid="40" name="DOCSLABEL_BlankFirstPageTitle">
    <vt:lpwstr>Titre du document libre en une ou deux lignes de présentation</vt:lpwstr>
  </property>
  <property fmtid="{D5CDD505-2E9C-101B-9397-08002B2CF9AE}" pid="41" name="DOCSLABEL_BlankFirstPageSubTitle">
    <vt:lpwstr>Sous-titre du document libre en une ou deux lignes de présentation</vt:lpwstr>
  </property>
  <property fmtid="{D5CDD505-2E9C-101B-9397-08002B2CF9AE}" pid="42" name="DOCSPROP_project">
    <vt:lpwstr/>
  </property>
  <property fmtid="{D5CDD505-2E9C-101B-9397-08002B2CF9AE}" pid="43" name="DOCSPROP_customer">
    <vt:lpwstr/>
  </property>
  <property fmtid="{D5CDD505-2E9C-101B-9397-08002B2CF9AE}" pid="44" name="DOCSPROP_recipient2">
    <vt:lpwstr/>
  </property>
  <property fmtid="{D5CDD505-2E9C-101B-9397-08002B2CF9AE}" pid="45" name="DOCSPROP_documentdate">
    <vt:lpwstr>Le 27 mai 2013</vt:lpwstr>
  </property>
  <property fmtid="{D5CDD505-2E9C-101B-9397-08002B2CF9AE}" pid="46" name="DOCSPROP_firstpagetitlepart1">
    <vt:lpwstr>C</vt:lpwstr>
  </property>
  <property fmtid="{D5CDD505-2E9C-101B-9397-08002B2CF9AE}" pid="47" name="DOCSPROP_recipientcc2">
    <vt:lpwstr/>
  </property>
  <property fmtid="{D5CDD505-2E9C-101B-9397-08002B2CF9AE}" pid="48" name="DOCSPROP_reference">
    <vt:lpwstr>20130425-090452-fMigeon</vt:lpwstr>
  </property>
  <property fmtid="{D5CDD505-2E9C-101B-9397-08002B2CF9AE}" pid="49" name="DOCSPROP_entity">
    <vt:lpwstr/>
  </property>
  <property fmtid="{D5CDD505-2E9C-101B-9397-08002B2CF9AE}" pid="50" name="DOCSPROP_subject">
    <vt:lpwstr/>
  </property>
  <property fmtid="{D5CDD505-2E9C-101B-9397-08002B2CF9AE}" pid="51" name="DOCSPROP_datecreated">
    <vt:lpwstr>jeudi 25 avril 2013</vt:lpwstr>
  </property>
  <property fmtid="{D5CDD505-2E9C-101B-9397-08002B2CF9AE}" pid="52" name="DOCSPROP_recipientcc">
    <vt:lpwstr/>
  </property>
  <property fmtid="{D5CDD505-2E9C-101B-9397-08002B2CF9AE}" pid="53" name="DOCSPROP_confidential">
    <vt:lpwstr/>
  </property>
  <property fmtid="{D5CDD505-2E9C-101B-9397-08002B2CF9AE}" pid="54" name="DOCSPROP_author">
    <vt:lpwstr/>
  </property>
  <property fmtid="{D5CDD505-2E9C-101B-9397-08002B2CF9AE}" pid="55" name="DOCSPROP_documentdateraw">
    <vt:lpwstr>lundi 27 mai 2013</vt:lpwstr>
  </property>
  <property fmtid="{D5CDD505-2E9C-101B-9397-08002B2CF9AE}" pid="56" name="DOCSPROP_recipient">
    <vt:lpwstr/>
  </property>
  <property fmtid="{D5CDD505-2E9C-101B-9397-08002B2CF9AE}" pid="57" name="DOCSPROP_firstpagetitlepart2">
    <vt:lpwstr>ompte rendu</vt:lpwstr>
  </property>
</Properties>
</file>