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АНОТАЦІЯ</w:t>
      </w:r>
    </w:p>
    <w:p>
      <w:pPr>
        <w:pStyle w:val="BodyText"/>
      </w:pPr>
      <w:r>
        <w:rPr>
          <w:b/>
          <w:bCs/>
        </w:rPr>
        <w:t xml:space="preserve">Тесля М.</w:t>
      </w:r>
      <w:r>
        <w:t xml:space="preserve"> </w:t>
      </w:r>
      <w:r>
        <w:t xml:space="preserve">Візуальне моделювання роботи обчислювача ШПФ під</w:t>
      </w:r>
      <w:r>
        <w:t xml:space="preserve"> </w:t>
      </w:r>
      <w:r>
        <w:t xml:space="preserve">керуванням потоку даних. Бакалаврська кваліфікаційна робота за</w:t>
      </w:r>
      <w:r>
        <w:t xml:space="preserve"> </w:t>
      </w:r>
      <w:r>
        <w:t xml:space="preserve">спеціальністю 122 «Комп’ютерні науки». Національний університет</w:t>
      </w:r>
      <w:r>
        <w:t xml:space="preserve"> </w:t>
      </w:r>
      <w:r>
        <w:t xml:space="preserve">«Львівська політехніка», Львів, 2026.</w:t>
      </w:r>
    </w:p>
    <w:p>
      <w:pPr>
        <w:pStyle w:val="BodyText"/>
      </w:pPr>
      <w:r>
        <w:t xml:space="preserve">У межах бакалаврської кваліфікаційної роботи розроблено математичну</w:t>
      </w:r>
      <w:r>
        <w:t xml:space="preserve"> </w:t>
      </w:r>
      <w:r>
        <w:t xml:space="preserve">модель, граф потоку даних та веб-орієнтований програмний симулятор</w:t>
      </w:r>
      <w:r>
        <w:t xml:space="preserve"> </w:t>
      </w:r>
      <w:r>
        <w:t xml:space="preserve">16-точкового швидкого перетворення Фур’є за алгоритмом radix-4 для</w:t>
      </w:r>
      <w:r>
        <w:t xml:space="preserve"> </w:t>
      </w:r>
      <w:r>
        <w:t xml:space="preserve">інтерактивної візуалізації потокового виконання обчислень із</w:t>
      </w:r>
      <w:r>
        <w:t xml:space="preserve"> </w:t>
      </w:r>
      <w:r>
        <w:t xml:space="preserve">використанням технологій Next.js, React Flow, Zustand і TypeScript.</w:t>
      </w:r>
    </w:p>
    <w:p>
      <w:pPr>
        <w:pStyle w:val="BodyText"/>
      </w:pPr>
      <w:r>
        <w:t xml:space="preserve">Робота складається із вступу, чотирьох основних розділів, економічної</w:t>
      </w:r>
      <w:r>
        <w:t xml:space="preserve"> </w:t>
      </w:r>
      <w:r>
        <w:t xml:space="preserve">частини, висновків, списку використаних джерел та додатків.</w:t>
      </w:r>
    </w:p>
    <w:p>
      <w:pPr>
        <w:pStyle w:val="BodyText"/>
      </w:pPr>
      <w:r>
        <w:t xml:space="preserve">У вступі обґрунтовано актуальність теми, визначено мету, задачі,</w:t>
      </w:r>
      <w:r>
        <w:t xml:space="preserve"> </w:t>
      </w:r>
      <w:r>
        <w:t xml:space="preserve">об’єкт і предмет дослідження, описано методологію та інструментарій,</w:t>
      </w:r>
      <w:r>
        <w:t xml:space="preserve"> </w:t>
      </w:r>
      <w:r>
        <w:t xml:space="preserve">а також практичну цінність розробки.</w:t>
      </w:r>
    </w:p>
    <w:p>
      <w:pPr>
        <w:pStyle w:val="BodyText"/>
      </w:pPr>
      <w:r>
        <w:t xml:space="preserve">У першому розділі проведено аналіз предметної області, огляд</w:t>
      </w:r>
      <w:r>
        <w:t xml:space="preserve"> </w:t>
      </w:r>
      <w:r>
        <w:t xml:space="preserve">сучасних підходів до обчислення ШПФ, порівняльний аналіз існуючих</w:t>
      </w:r>
      <w:r>
        <w:t xml:space="preserve"> </w:t>
      </w:r>
      <w:r>
        <w:t xml:space="preserve">рішень (FFTW, CMSIS-DSP, cuFFT, SPIRAL), виконано системний аналіз</w:t>
      </w:r>
      <w:r>
        <w:t xml:space="preserve"> </w:t>
      </w:r>
      <w:r>
        <w:t xml:space="preserve">із виділенням зацікавлених сторін, цілей та обмежень, розглянуто</w:t>
      </w:r>
      <w:r>
        <w:t xml:space="preserve"> </w:t>
      </w:r>
      <w:r>
        <w:t xml:space="preserve">етичні й правові аспекти та сформульовано формальну постановку</w:t>
      </w:r>
      <w:r>
        <w:t xml:space="preserve"> </w:t>
      </w:r>
      <w:r>
        <w:t xml:space="preserve">задачі з вимогами F1–F9, NF1–NF8 і сценаріями використання UC1–UC9.</w:t>
      </w:r>
    </w:p>
    <w:p>
      <w:pPr>
        <w:pStyle w:val="BodyText"/>
      </w:pPr>
      <w:r>
        <w:t xml:space="preserve">Другий розділ присвячено проєктуванню системи: обґрунтовано вибір</w:t>
      </w:r>
      <w:r>
        <w:t xml:space="preserve"> </w:t>
      </w:r>
      <w:r>
        <w:t xml:space="preserve">клієнтського SPA-підходу, розроблено математичну модель тристадійної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декомпозиції, сформовано граф потоку даних (56 вузлів,</w:t>
      </w:r>
      <w:r>
        <w:t xml:space="preserve"> </w:t>
      </w:r>
      <w:r>
        <w:t xml:space="preserve">64 дуги), визначено критичний шлях і коефіцієнт паралелізму, описано</w:t>
      </w:r>
      <w:r>
        <w:t xml:space="preserve"> </w:t>
      </w:r>
      <w:r>
        <w:t xml:space="preserve">структури даних та механізми обміну між компонентами.</w:t>
      </w:r>
    </w:p>
    <w:p>
      <w:pPr>
        <w:pStyle w:val="BodyText"/>
      </w:pPr>
      <w:r>
        <w:t xml:space="preserve">Третій розділ описує програмну реалізацію симулятора: технологічний</w:t>
      </w:r>
      <w:r>
        <w:t xml:space="preserve"> </w:t>
      </w:r>
      <w:r>
        <w:t xml:space="preserve">стек, структуру проєкту, реалізацію 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методом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 обчислювальних вузлів, алгоритму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 класифікацію винятків, процедуру</w:t>
      </w:r>
      <w:r>
        <w:t xml:space="preserve"> </w:t>
      </w:r>
      <w:r>
        <w:t xml:space="preserve">розгортання та модульне тестування у середовищі Jest.</w:t>
      </w:r>
    </w:p>
    <w:p>
      <w:pPr>
        <w:pStyle w:val="BodyText"/>
      </w:pPr>
      <w:r>
        <w:t xml:space="preserve">У четвертому розділі подано результати експериментальних досліджень:</w:t>
      </w:r>
      <w:r>
        <w:t xml:space="preserve"> </w:t>
      </w:r>
      <w:r>
        <w:t xml:space="preserve">верифікацію на шести тестових сценаріях (максимальна похибка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при допуску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), аналіз</w:t>
      </w:r>
      <w:r>
        <w:t xml:space="preserve"> </w:t>
      </w:r>
      <w:r>
        <w:t xml:space="preserve">обчислювальної складності (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t xml:space="preserve">), аналіз</w:t>
      </w:r>
      <w:r>
        <w:t xml:space="preserve"> </w:t>
      </w:r>
      <w:r>
        <w:t xml:space="preserve">паралелізму dataflow-моделі (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×</m:t>
        </m:r>
      </m:oMath>
      <w:r>
        <w:t xml:space="preserve">),</w:t>
      </w:r>
      <w:r>
        <w:t xml:space="preserve"> </w:t>
      </w:r>
      <w:r>
        <w:t xml:space="preserve">обговорення, моніторинг експлуатаційних метрик та підтвердження</w:t>
      </w:r>
      <w:r>
        <w:t xml:space="preserve"> </w:t>
      </w:r>
      <w:r>
        <w:t xml:space="preserve">нефункціональних вимог NF1–NF8.</w:t>
      </w:r>
    </w:p>
    <w:p>
      <w:pPr>
        <w:pStyle w:val="BodyText"/>
      </w:pPr>
      <w:r>
        <w:t xml:space="preserve">У висновках узагальнено основні результати виконаної роботи,</w:t>
      </w:r>
      <w:r>
        <w:t xml:space="preserve"> </w:t>
      </w:r>
      <w:r>
        <w:t xml:space="preserve">визначено практичне значення та перспективні напрями подальших</w:t>
      </w:r>
      <w:r>
        <w:t xml:space="preserve"> </w:t>
      </w:r>
      <w:r>
        <w:t xml:space="preserve">досліджень.</w:t>
      </w:r>
    </w:p>
    <w:p>
      <w:pPr>
        <w:pStyle w:val="BodyText"/>
      </w:pPr>
      <w:r>
        <w:t xml:space="preserve">Дана бакалаврська кваліфікаційна робота містить:  сторінок,</w:t>
      </w:r>
      <w:r>
        <w:t xml:space="preserve"> </w:t>
      </w:r>
      <w:r>
        <w:t xml:space="preserve">1 додаток та 25 джерел літератури.</w:t>
      </w:r>
    </w:p>
    <w:p>
      <w:pPr>
        <w:pStyle w:val="BodyText"/>
      </w:pPr>
      <w:r>
        <w:rPr>
          <w:b/>
          <w:bCs/>
        </w:rPr>
        <w:t xml:space="preserve">Ключові слова:</w:t>
      </w:r>
      <w:r>
        <w:t xml:space="preserve"> </w:t>
      </w:r>
      <w:r>
        <w:t xml:space="preserve">швидке перетворення Фур’є, radix-4, граф</w:t>
      </w:r>
      <w:r>
        <w:t xml:space="preserve"> </w:t>
      </w:r>
      <w:r>
        <w:t xml:space="preserve">потоку даних, dataflow computing, візуальне моделювання,</w:t>
      </w:r>
      <w:r>
        <w:t xml:space="preserve"> </w:t>
      </w:r>
      <w:r>
        <w:t xml:space="preserve">веб-симулятор, Next.js, React Flow, паралелізм, цифрове оброблення</w:t>
      </w:r>
      <w:r>
        <w:t xml:space="preserve"> </w:t>
      </w:r>
      <w:r>
        <w:t xml:space="preserve">сигналів.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rPr>
          <w:b/>
          <w:bCs/>
          <w:lang w:val="en"/>
        </w:rPr>
        <w:t xml:space="preserve">Teslia M.</w:t>
      </w:r>
      <w:r>
        <w:rPr>
          <w:lang w:val="en"/>
        </w:rPr>
        <w:t xml:space="preserve"> </w:t>
      </w:r>
      <w:r>
        <w:rPr>
          <w:lang w:val="en"/>
        </w:rPr>
        <w:t xml:space="preserve">Visual Modeling of a Dataflow-Driven FFT Processor.</w:t>
      </w:r>
      <w:r>
        <w:rPr>
          <w:lang w:val="en"/>
        </w:rPr>
        <w:t xml:space="preserve"> </w:t>
      </w:r>
      <w:r>
        <w:rPr>
          <w:lang w:val="en"/>
        </w:rPr>
        <w:t xml:space="preserve">Bachelor’s Qualification Work for specialty 122 «Computer Science».</w:t>
      </w:r>
      <w:r>
        <w:rPr>
          <w:lang w:val="en"/>
        </w:rPr>
        <w:t xml:space="preserve"> </w:t>
      </w:r>
      <w:r>
        <w:rPr>
          <w:lang w:val="en"/>
        </w:rPr>
        <w:t xml:space="preserve">Lviv Polytechnic National University, Lviv, 2026.</w:t>
      </w:r>
    </w:p>
    <w:p>
      <w:pPr>
        <w:pStyle w:val="BodyText"/>
      </w:pPr>
      <w:r>
        <w:rPr>
          <w:lang w:val="en"/>
        </w:rPr>
        <w:t xml:space="preserve">Within this bachelor’s qualification work, a mathematical model, a</w:t>
      </w:r>
      <w:r>
        <w:rPr>
          <w:lang w:val="en"/>
        </w:rPr>
        <w:t xml:space="preserve"> </w:t>
      </w:r>
      <w:r>
        <w:rPr>
          <w:lang w:val="en"/>
        </w:rPr>
        <w:t xml:space="preserve">data-flow graph, and a web-based software simulator of a 16-point</w:t>
      </w:r>
      <w:r>
        <w:rPr>
          <w:lang w:val="en"/>
        </w:rPr>
        <w:t xml:space="preserve"> </w:t>
      </w:r>
      <w:r>
        <w:rPr>
          <w:lang w:val="en"/>
        </w:rPr>
        <w:t xml:space="preserve">Fast Fourier Transform (radix-4) have been developed for interactive</w:t>
      </w:r>
      <w:r>
        <w:rPr>
          <w:lang w:val="en"/>
        </w:rPr>
        <w:t xml:space="preserve"> </w:t>
      </w:r>
      <w:r>
        <w:rPr>
          <w:lang w:val="en"/>
        </w:rPr>
        <w:t xml:space="preserve">visualization of the dataflow-driven computation, using Next.js,</w:t>
      </w:r>
      <w:r>
        <w:rPr>
          <w:lang w:val="en"/>
        </w:rPr>
        <w:t xml:space="preserve"> </w:t>
      </w:r>
      <w:r>
        <w:rPr>
          <w:lang w:val="en"/>
        </w:rPr>
        <w:t xml:space="preserve">React Flow, Zustand, and TypeScript technologies.</w:t>
      </w:r>
    </w:p>
    <w:p>
      <w:pPr>
        <w:pStyle w:val="BodyText"/>
      </w:pPr>
      <w:r>
        <w:rPr>
          <w:lang w:val="en"/>
        </w:rPr>
        <w:t xml:space="preserve">The work consists of an introduction, four main chapters, an economic</w:t>
      </w:r>
      <w:r>
        <w:rPr>
          <w:lang w:val="en"/>
        </w:rPr>
        <w:t xml:space="preserve"> </w:t>
      </w:r>
      <w:r>
        <w:rPr>
          <w:lang w:val="en"/>
        </w:rPr>
        <w:t xml:space="preserve">part, conclusions, a list of references, and appendices.</w:t>
      </w:r>
    </w:p>
    <w:p>
      <w:pPr>
        <w:pStyle w:val="BodyText"/>
      </w:pPr>
      <w:r>
        <w:rPr>
          <w:lang w:val="en"/>
        </w:rPr>
        <w:t xml:space="preserve">The introduction substantiates the relevance of the topic and defines</w:t>
      </w:r>
      <w:r>
        <w:rPr>
          <w:lang w:val="en"/>
        </w:rPr>
        <w:t xml:space="preserve"> </w:t>
      </w:r>
      <w:r>
        <w:rPr>
          <w:lang w:val="en"/>
        </w:rPr>
        <w:t xml:space="preserve">the aim, tasks, object, subject of the study, the methodology, and</w:t>
      </w:r>
      <w:r>
        <w:rPr>
          <w:lang w:val="en"/>
        </w:rPr>
        <w:t xml:space="preserve"> </w:t>
      </w:r>
      <w:r>
        <w:rPr>
          <w:lang w:val="en"/>
        </w:rPr>
        <w:t xml:space="preserve">the practical value of the development.</w:t>
      </w:r>
    </w:p>
    <w:p>
      <w:pPr>
        <w:pStyle w:val="BodyText"/>
      </w:pPr>
      <w:r>
        <w:rPr>
          <w:lang w:val="en"/>
        </w:rPr>
        <w:t xml:space="preserve">The first chapter presents an analysis of the problem domain, a</w:t>
      </w:r>
      <w:r>
        <w:rPr>
          <w:lang w:val="en"/>
        </w:rPr>
        <w:t xml:space="preserve"> </w:t>
      </w:r>
      <w:r>
        <w:rPr>
          <w:lang w:val="en"/>
        </w:rPr>
        <w:t xml:space="preserve">review of modern FFT computation approaches, a comparative analysis</w:t>
      </w:r>
      <w:r>
        <w:rPr>
          <w:lang w:val="en"/>
        </w:rPr>
        <w:t xml:space="preserve"> </w:t>
      </w:r>
      <w:r>
        <w:rPr>
          <w:lang w:val="en"/>
        </w:rPr>
        <w:t xml:space="preserve">of existing solutions (FFTW, CMSIS-DSP, cuFFT, SPIRAL), a systems</w:t>
      </w:r>
      <w:r>
        <w:rPr>
          <w:lang w:val="en"/>
        </w:rPr>
        <w:t xml:space="preserve"> </w:t>
      </w:r>
      <w:r>
        <w:rPr>
          <w:lang w:val="en"/>
        </w:rPr>
        <w:t xml:space="preserve">analysis with stakeholders, goals and constraints, a discussion of</w:t>
      </w:r>
      <w:r>
        <w:rPr>
          <w:lang w:val="en"/>
        </w:rPr>
        <w:t xml:space="preserve"> </w:t>
      </w:r>
      <w:r>
        <w:rPr>
          <w:lang w:val="en"/>
        </w:rPr>
        <w:t xml:space="preserve">ethical and legal aspects, and a formal task statement with F1–F9,</w:t>
      </w:r>
      <w:r>
        <w:rPr>
          <w:lang w:val="en"/>
        </w:rPr>
        <w:t xml:space="preserve"> </w:t>
      </w:r>
      <w:r>
        <w:rPr>
          <w:lang w:val="en"/>
        </w:rPr>
        <w:t xml:space="preserve">NF1–NF8 requirements and UC1–UC9 use cases.</w:t>
      </w:r>
    </w:p>
    <w:p>
      <w:pPr>
        <w:pStyle w:val="BodyText"/>
      </w:pPr>
      <w:r>
        <w:rPr>
          <w:lang w:val="en"/>
        </w:rPr>
        <w:t xml:space="preserve">The second chapter is devoted to the system design: justification of</w:t>
      </w:r>
      <w:r>
        <w:rPr>
          <w:lang w:val="en"/>
        </w:rPr>
        <w:t xml:space="preserve"> </w:t>
      </w:r>
      <w:r>
        <w:rPr>
          <w:lang w:val="en"/>
        </w:rPr>
        <w:t xml:space="preserve">a client-side SPA approach, a mathematical model of the three-stage</w:t>
      </w:r>
      <w:r>
        <w:rPr>
          <w:lang w:val="en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lang w:val="en"/>
        </w:rPr>
        <w:t xml:space="preserve"> </w:t>
      </w:r>
      <w:r>
        <w:rPr>
          <w:lang w:val="en"/>
        </w:rPr>
        <w:t xml:space="preserve">decomposition, a data-flow graph (56 nodes, 64 arcs),</w:t>
      </w:r>
      <w:r>
        <w:rPr>
          <w:lang w:val="en"/>
        </w:rPr>
        <w:t xml:space="preserve"> </w:t>
      </w:r>
      <w:r>
        <w:rPr>
          <w:lang w:val="en"/>
        </w:rPr>
        <w:t xml:space="preserve">determination of the critical path and parallelism factor, data</w:t>
      </w:r>
      <w:r>
        <w:rPr>
          <w:lang w:val="en"/>
        </w:rPr>
        <w:t xml:space="preserve"> </w:t>
      </w:r>
      <w:r>
        <w:rPr>
          <w:lang w:val="en"/>
        </w:rPr>
        <w:t xml:space="preserve">structures, and inter-component communication mechanisms.</w:t>
      </w:r>
    </w:p>
    <w:p>
      <w:pPr>
        <w:pStyle w:val="BodyText"/>
      </w:pPr>
      <w:r>
        <w:rPr>
          <w:lang w:val="en"/>
        </w:rPr>
        <w:t xml:space="preserve">The third chapter describes the software implementation of the</w:t>
      </w:r>
      <w:r>
        <w:rPr>
          <w:lang w:val="en"/>
        </w:rPr>
        <w:t xml:space="preserve"> </w:t>
      </w:r>
      <w:r>
        <w:rPr>
          <w:lang w:val="en"/>
        </w:rPr>
        <w:t xml:space="preserve">simulator: technology stack, project structure,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DataflowRuntime</w:t>
      </w:r>
      <w:r>
        <w:rPr>
          <w:lang w:val="en"/>
        </w:rPr>
        <w:t xml:space="preserve"> </w:t>
      </w:r>
      <w:r>
        <w:rPr>
          <w:lang w:val="en"/>
        </w:rPr>
        <w:t xml:space="preserve">engine with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tick()</w:t>
      </w:r>
      <w:r>
        <w:rPr>
          <w:lang w:val="en"/>
        </w:rPr>
        <w:t xml:space="preserve"> </w:t>
      </w:r>
      <w:r>
        <w:rPr>
          <w:lang w:val="en"/>
        </w:rPr>
        <w:t xml:space="preserve">method,</w:t>
      </w:r>
      <w:r>
        <w:rPr>
          <w:lang w:val="en"/>
        </w:rPr>
        <w:t xml:space="preserve"> </w:t>
      </w:r>
      <w:r>
        <w:rPr>
          <w:lang w:val="en"/>
        </w:rPr>
        <w:t xml:space="preserve">computational nodes,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generateDFT4x4()</w:t>
      </w:r>
      <w:r>
        <w:rPr>
          <w:lang w:val="en"/>
        </w:rPr>
        <w:t xml:space="preserve"> </w:t>
      </w:r>
      <w:r>
        <w:rPr>
          <w:lang w:val="en"/>
        </w:rPr>
        <w:t xml:space="preserve">algorithm,</w:t>
      </w:r>
      <w:r>
        <w:rPr>
          <w:lang w:val="en"/>
        </w:rPr>
        <w:t xml:space="preserve"> </w:t>
      </w:r>
      <w:r>
        <w:rPr>
          <w:lang w:val="en"/>
        </w:rPr>
        <w:t xml:space="preserve">exception handling, deployment procedure, and unit testing using Jest.</w:t>
      </w:r>
    </w:p>
    <w:p>
      <w:pPr>
        <w:pStyle w:val="BodyText"/>
      </w:pPr>
      <w:r>
        <w:rPr>
          <w:lang w:val="en"/>
        </w:rPr>
        <w:t xml:space="preserve">The fourth chapter presents the experimental results: verification</w:t>
      </w:r>
      <w:r>
        <w:rPr>
          <w:lang w:val="en"/>
        </w:rPr>
        <w:t xml:space="preserve"> </w:t>
      </w:r>
      <w:r>
        <w:rPr>
          <w:lang w:val="en"/>
        </w:rPr>
        <w:t xml:space="preserve">across six test scenarios (maximum error</w:t>
      </w:r>
      <w:r>
        <w:rPr>
          <w:lang w:val="en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lang w:val="en"/>
        </w:rPr>
        <w:t xml:space="preserve"> </w:t>
      </w:r>
      <w:r>
        <w:rPr>
          <w:lang w:val="en"/>
        </w:rPr>
        <w:t xml:space="preserve">against</w:t>
      </w:r>
      <w:r>
        <w:rPr>
          <w:lang w:val="en"/>
        </w:rPr>
        <w:t xml:space="preserve"> </w:t>
      </w:r>
      <w:r>
        <w:rPr>
          <w:lang w:val="en"/>
        </w:rPr>
        <w:t xml:space="preserve">tolerance</w:t>
      </w:r>
      <w:r>
        <w:rPr>
          <w:lang w:val="en"/>
        </w:rP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lang w:val="en"/>
        </w:rPr>
        <w:t xml:space="preserve">), analysis of computational complexity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28.4</m:t>
        </m:r>
        <m:r>
          <m:rPr>
            <m:sty m:val="p"/>
          </m:rPr>
          <m:t>×</m:t>
        </m:r>
      </m:oMath>
      <w:r>
        <w:rPr>
          <w:lang w:val="en"/>
        </w:rPr>
        <w:t xml:space="preserve">), analysis of dataflow-model parallelism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1.88</m:t>
        </m:r>
        <m:r>
          <m:rPr>
            <m:sty m:val="p"/>
          </m:rPr>
          <m:t>×</m:t>
        </m:r>
      </m:oMath>
      <w:r>
        <w:rPr>
          <w:lang w:val="en"/>
        </w:rPr>
        <w:t xml:space="preserve">), discussion, monitoring of operational</w:t>
      </w:r>
      <w:r>
        <w:rPr>
          <w:lang w:val="en"/>
        </w:rPr>
        <w:t xml:space="preserve"> </w:t>
      </w:r>
      <w:r>
        <w:rPr>
          <w:lang w:val="en"/>
        </w:rPr>
        <w:t xml:space="preserve">metrics, and confirmation of non-functional requirements NF1–NF8.</w:t>
      </w:r>
    </w:p>
    <w:p>
      <w:pPr>
        <w:pStyle w:val="BodyText"/>
      </w:pPr>
      <w:r>
        <w:rPr>
          <w:lang w:val="en"/>
        </w:rPr>
        <w:t xml:space="preserve">The conclusions summarize the key results of the work and outline</w:t>
      </w:r>
      <w:r>
        <w:rPr>
          <w:lang w:val="en"/>
        </w:rPr>
        <w:t xml:space="preserve"> </w:t>
      </w:r>
      <w:r>
        <w:rPr>
          <w:lang w:val="en"/>
        </w:rPr>
        <w:t xml:space="preserve">the practical value and promising directions for further research.</w:t>
      </w:r>
    </w:p>
    <w:p>
      <w:pPr>
        <w:pStyle w:val="BodyText"/>
      </w:pPr>
      <w:r>
        <w:rPr>
          <w:lang w:val="en"/>
        </w:rPr>
        <w:t xml:space="preserve">This bachelor’s qualification work contains:  pages,</w:t>
      </w:r>
      <w:r>
        <w:rPr>
          <w:lang w:val="en"/>
        </w:rPr>
        <w:t xml:space="preserve"> </w:t>
      </w:r>
      <w:r>
        <w:rPr>
          <w:lang w:val="en"/>
        </w:rPr>
        <w:t xml:space="preserve">1 appendix, and 25 references.</w:t>
      </w:r>
    </w:p>
    <w:p>
      <w:pPr>
        <w:pStyle w:val="BodyText"/>
      </w:pPr>
      <w:r>
        <w:rPr>
          <w:b/>
          <w:bCs/>
          <w:lang w:val="en"/>
        </w:rPr>
        <w:t xml:space="preserve">Keywords:</w:t>
      </w:r>
      <w:r>
        <w:rPr>
          <w:lang w:val="en"/>
        </w:rPr>
        <w:t xml:space="preserve"> </w:t>
      </w:r>
      <w:r>
        <w:rPr>
          <w:lang w:val="en"/>
        </w:rPr>
        <w:t xml:space="preserve">fast Fourier transform, radix-4, data-flow graph,</w:t>
      </w:r>
      <w:r>
        <w:rPr>
          <w:lang w:val="en"/>
        </w:rPr>
        <w:t xml:space="preserve"> </w:t>
      </w:r>
      <w:r>
        <w:rPr>
          <w:lang w:val="en"/>
        </w:rPr>
        <w:t xml:space="preserve">dataflow computing, visual modeling, web-based simulator, Next.js,</w:t>
      </w:r>
      <w:r>
        <w:rPr>
          <w:lang w:val="en"/>
        </w:rPr>
        <w:t xml:space="preserve"> </w:t>
      </w:r>
      <w:r>
        <w:rPr>
          <w:lang w:val="en"/>
        </w:rPr>
        <w:t xml:space="preserve">React Flow, parallelism, digital signal processing.</w:t>
      </w:r>
    </w:p>
    <w:p>
      <w:pPr>
        <w:pStyle w:val="BodyText"/>
      </w:pPr>
      <w:r>
        <w:rPr>
          <w:b/>
          <w:bCs/>
        </w:rPr>
        <w:t xml:space="preserve">ПЕРЕЛІК УМОВНИХ СКОРОЧЕНЬ, СИМВОЛІВ І ТЕРМІНІВ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АЦП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аналого-цифровий перетворювач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БКР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бакалаврська кваліфікаційна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дискретне перетворення Фур’є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електроенцефалограма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керуюче слово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магнітно-резонансна томографія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оперативна пам’ять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програмне забезпечення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персональний комп’ютер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цифрове оброблення сигналів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швидке перетворення Фур’є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 (прикладний програмний інтерфейс)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Context–Container–Component–Code (нотація опису архітектури)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Continuous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Acyclic Graph (спрямований ациклічний граф)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Graph (граф потоку даних)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Fourier 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Signal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Moving Average (експоненційне ковзне середнє)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F1–F9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функціональні вимоги до системи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Fourier 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In, First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Field-Programmable Gate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Institute of Electrical and Electronics Engineers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подання чисел з плаваючою крапкою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Management System (система управління навчанням)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Tools Interoperability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Institute of Technology (ліцензія з відкритим кодом)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NF1–NF8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нефункціональні вимоги до системи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 Frequency-Division Multiplexing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Access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requestAnimationFrame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Register-Transfer Level (рівень регістрових передач)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Data Flow (синхронний потік даних)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Page Application (односторінковий застосунок)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Twiddle Factor (поворотний множник)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UC1–UC9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 (сценарії використання)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(інтерфейс користувача)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Experience (користувацький досвід)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Scripting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ВСТУП</w:t>
      </w:r>
    </w:p>
    <w:p>
      <w:pPr>
        <w:pStyle w:val="BodyText"/>
      </w:pPr>
      <w:r>
        <w:rPr>
          <w:b/>
          <w:bCs/>
        </w:rPr>
        <w:t xml:space="preserve">Актуальність теми.</w:t>
      </w:r>
      <w:r>
        <w:t xml:space="preserve"> </w:t>
      </w:r>
      <w:r>
        <w:t xml:space="preserve">Швидке перетворення Фур’є (ШПФ, англ. </w:t>
      </w:r>
      <w:r>
        <w:rPr>
          <w:i/>
          <w:iCs/>
        </w:rPr>
        <w:t xml:space="preserve">Fast Fourier Transform</w:t>
      </w:r>
      <w:r>
        <w:t xml:space="preserve">) належить</w:t>
      </w:r>
      <w:r>
        <w:t xml:space="preserve"> </w:t>
      </w:r>
      <w:r>
        <w:t xml:space="preserve">до фундаментальних алгоритмів цифрового оброблення сигналів (ЦОС) і щоденно</w:t>
      </w:r>
      <w:r>
        <w:t xml:space="preserve"> </w:t>
      </w:r>
      <w:r>
        <w:t xml:space="preserve">виконується мільярди разів у мобільному зв’язку 4G/5G (OFDM-модуляція), системах</w:t>
      </w:r>
      <w:r>
        <w:t xml:space="preserve"> </w:t>
      </w:r>
      <w:r>
        <w:t xml:space="preserve">активного шумозаглушення, медичній діагностиці (МРТ, ЕЕГ-спектрометрія) та</w:t>
      </w:r>
      <w:r>
        <w:t xml:space="preserve"> </w:t>
      </w:r>
      <w:r>
        <w:t xml:space="preserve">обробленні аудіо- і відеопотоків. За оцінками IEEE Signal Processing Society</w:t>
      </w:r>
      <w:r>
        <w:t xml:space="preserve"> </w:t>
      </w:r>
      <w:r>
        <w:t xml:space="preserve">(2024), ШПФ лишається найчастіше застосовуваним числовим алгоритмом у вбудованих</w:t>
      </w:r>
      <w:r>
        <w:t xml:space="preserve"> </w:t>
      </w:r>
      <w:r>
        <w:t xml:space="preserve">системах реального часу. Алгоритм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через тристадійну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декомпозицію потребує лише 9 нетривіальних комплексних множень</w:t>
      </w:r>
      <w:r>
        <w:t xml:space="preserve"> </w:t>
      </w:r>
      <w:r>
        <w:t xml:space="preserve">проти 256 у прямому ДПФ, що дає прискорення у 28 разів.</w:t>
      </w:r>
    </w:p>
    <w:p>
      <w:pPr>
        <w:pStyle w:val="BodyText"/>
      </w:pPr>
      <w:r>
        <w:t xml:space="preserve">Попри наявність зрілих виробничих бібліотек (FFTW, ARM CMSIS-DSP, NVIDIA cuFFT,</w:t>
      </w:r>
      <w:r>
        <w:t xml:space="preserve"> </w:t>
      </w:r>
      <w:r>
        <w:t xml:space="preserve">Intel IPP), жодна з них не надає навчально-дослідницького засобу для</w:t>
      </w:r>
      <w:r>
        <w:t xml:space="preserve"> </w:t>
      </w:r>
      <w:r>
        <w:rPr>
          <w:i/>
          <w:iCs/>
        </w:rPr>
        <w:t xml:space="preserve">безпосереднього спостереження</w:t>
      </w:r>
      <w:r>
        <w:t xml:space="preserve"> </w:t>
      </w:r>
      <w:r>
        <w:t xml:space="preserve">потокової природи алгоритму: динаміки</w:t>
      </w:r>
      <w:r>
        <w:t xml:space="preserve"> </w:t>
      </w:r>
      <w:r>
        <w:t xml:space="preserve">токенів між вузлами, паралельної активації незалежних обчислювальних блоків та</w:t>
      </w:r>
      <w:r>
        <w:t xml:space="preserve"> </w:t>
      </w:r>
      <w:r>
        <w:t xml:space="preserve">наскрізної затримки у графі обчислень. Існуючі засоби відображають лише</w:t>
      </w:r>
      <w:r>
        <w:t xml:space="preserve"> </w:t>
      </w:r>
      <w:r>
        <w:t xml:space="preserve">числовий результат, приховуючи мікроархітектурний хід обчислення. Водночас</w:t>
      </w:r>
      <w:r>
        <w:t xml:space="preserve"> </w:t>
      </w:r>
      <w:r>
        <w:t xml:space="preserve">парадигма обчислень під керуванням потоку даних (dataflow computing) є природною</w:t>
      </w:r>
      <w:r>
        <w:t xml:space="preserve"> </w:t>
      </w:r>
      <w:r>
        <w:t xml:space="preserve">для ШПФ: граф метеликів безпосередньо відображається на граф потоку даних</w:t>
      </w:r>
      <w:r>
        <w:t xml:space="preserve"> </w:t>
      </w:r>
      <w:r>
        <w:t xml:space="preserve">(DFG), а чотири незалежні вузли 4-точкового ДПФ кожного ярусу активуються</w:t>
      </w:r>
      <w:r>
        <w:t xml:space="preserve"> </w:t>
      </w:r>
      <w:r>
        <w:t xml:space="preserve">паралельно без явної синхронізації. Це зумовлює актуальність розроблення</w:t>
      </w:r>
      <w:r>
        <w:t xml:space="preserve"> </w:t>
      </w:r>
      <w:r>
        <w:t xml:space="preserve">веб-орієнтованого симулятора, що поєднує достовірне виконання реального</w:t>
      </w:r>
      <w:r>
        <w:t xml:space="preserve"> </w:t>
      </w:r>
      <w:r>
        <w:t xml:space="preserve">алгоритму radix-4 з інтерактивною DFG-візуалізацією.</w:t>
      </w:r>
    </w:p>
    <w:p>
      <w:pPr>
        <w:pStyle w:val="BodyText"/>
      </w:pPr>
      <w:r>
        <w:rPr>
          <w:b/>
          <w:bCs/>
        </w:rPr>
        <w:t xml:space="preserve">Мета роботи</w:t>
      </w:r>
      <w:r>
        <w:t xml:space="preserve"> </w:t>
      </w:r>
      <w:r>
        <w:t xml:space="preserve">— розроблення математичної моделі, графу потоку даних та</w:t>
      </w:r>
      <w:r>
        <w:t xml:space="preserve"> </w:t>
      </w:r>
      <w:r>
        <w:t xml:space="preserve">програмного симулятора 16-точкового ШПФ з основою 4 для інтерактивної</w:t>
      </w:r>
      <w:r>
        <w:t xml:space="preserve"> </w:t>
      </w:r>
      <w:r>
        <w:t xml:space="preserve">візуалізації потокового виконання алгоритму у веб-браузері.</w:t>
      </w:r>
    </w:p>
    <w:p>
      <w:pPr>
        <w:pStyle w:val="BodyText"/>
      </w:pPr>
      <w:r>
        <w:rPr>
          <w:b/>
          <w:bCs/>
        </w:rPr>
        <w:t xml:space="preserve">Об’єктом дослідження</w:t>
      </w:r>
      <w:r>
        <w:t xml:space="preserve"> </w:t>
      </w:r>
      <w:r>
        <w:t xml:space="preserve">є процеси обчислення дискретного перетворення</w:t>
      </w:r>
      <w:r>
        <w:t xml:space="preserve"> </w:t>
      </w:r>
      <w:r>
        <w:t xml:space="preserve">Фур’є під керуванням потоку даних у програмних симуляторах обчислювальних систем.</w:t>
      </w:r>
    </w:p>
    <w:p>
      <w:pPr>
        <w:pStyle w:val="BodyText"/>
      </w:pPr>
      <w:r>
        <w:rPr>
          <w:b/>
          <w:bCs/>
        </w:rPr>
        <w:t xml:space="preserve">Предметом дослідження</w:t>
      </w:r>
      <w:r>
        <w:t xml:space="preserve"> </w:t>
      </w:r>
      <w:r>
        <w:t xml:space="preserve">є методи та підходи до математичного моделювання</w:t>
      </w:r>
      <w:r>
        <w:t xml:space="preserve"> </w:t>
      </w:r>
      <w:r>
        <w:t xml:space="preserve">алгоритму radix-4, побудови графу потоку даних (DFG / SDF) обчислювача та</w:t>
      </w:r>
      <w:r>
        <w:t xml:space="preserve"> </w:t>
      </w:r>
      <w:r>
        <w:t xml:space="preserve">програмної реалізації інтерактивного симулятора на платформі веб-браузера.</w:t>
      </w:r>
    </w:p>
    <w:p>
      <w:pPr>
        <w:pStyle w:val="BodyText"/>
      </w:pPr>
      <w:r>
        <w:rPr>
          <w:b/>
          <w:bCs/>
        </w:rPr>
        <w:t xml:space="preserve">Задачі дослідження:</w:t>
      </w:r>
    </w:p>
    <w:p>
      <w:pPr>
        <w:numPr>
          <w:ilvl w:val="0"/>
          <w:numId w:val="1001"/>
        </w:numPr>
      </w:pPr>
      <w:r>
        <w:t xml:space="preserve">проаналізувати сімейство алгоритмів ШПФ, парадигму dataflow computing та</w:t>
      </w:r>
      <w:r>
        <w:t xml:space="preserve"> </w:t>
      </w:r>
      <w:r>
        <w:t xml:space="preserve">методи візуального моделювання обчислювальних систем; виконати системний</w:t>
      </w:r>
      <w:r>
        <w:t xml:space="preserve"> </w:t>
      </w:r>
      <w:r>
        <w:t xml:space="preserve">аналіз предметної області та обґрунтувати вибір архітектурного підходу;</w:t>
      </w:r>
    </w:p>
    <w:p>
      <w:pPr>
        <w:numPr>
          <w:ilvl w:val="0"/>
          <w:numId w:val="1001"/>
        </w:numPr>
      </w:pPr>
      <w:r>
        <w:t xml:space="preserve">розробити математичну модель алгоритму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відображенням індексів, трьома стадіями обчислення, матрицею поворотних</w:t>
      </w:r>
      <w:r>
        <w:t xml:space="preserve"> </w:t>
      </w:r>
      <w:r>
        <w:t xml:space="preserve">множників та оцінкою обчислювальної складності;</w:t>
      </w:r>
    </w:p>
    <w:p>
      <w:pPr>
        <w:numPr>
          <w:ilvl w:val="0"/>
          <w:numId w:val="1001"/>
        </w:numPr>
      </w:pPr>
      <w:r>
        <w:t xml:space="preserve">розробити граф потоку даних обчислювача зі специфікацією вузлів, дуг,</w:t>
      </w:r>
      <w:r>
        <w:t xml:space="preserve"> </w:t>
      </w:r>
      <w:r>
        <w:t xml:space="preserve">затримок і керуючих слів; визначити критичний шлях та коефіцієнт</w:t>
      </w:r>
      <w:r>
        <w:t xml:space="preserve"> </w:t>
      </w:r>
      <w:r>
        <w:t xml:space="preserve">паралелізму DFG;</w:t>
      </w:r>
    </w:p>
    <w:p>
      <w:pPr>
        <w:numPr>
          <w:ilvl w:val="0"/>
          <w:numId w:val="1001"/>
        </w:numPr>
      </w:pPr>
      <w:r>
        <w:t xml:space="preserve">реалізувати ядро симуляції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правилом активації</w:t>
      </w:r>
      <w:r>
        <w:t xml:space="preserve"> </w:t>
      </w:r>
      <w:r>
        <w:t xml:space="preserve">токенів та веб-інтерфейс візуалізації на React Flow з анімацією потоку</w:t>
      </w:r>
      <w:r>
        <w:t xml:space="preserve"> </w:t>
      </w:r>
      <w:r>
        <w:t xml:space="preserve">токенів і тепловою картою активності;</w:t>
      </w:r>
    </w:p>
    <w:p>
      <w:pPr>
        <w:numPr>
          <w:ilvl w:val="0"/>
          <w:numId w:val="1001"/>
        </w:numPr>
      </w:pPr>
      <w:r>
        <w:t xml:space="preserve">виконати верифікацію результатів симулятора порівнянням із еталонним ДПФ</w:t>
      </w:r>
      <w:r>
        <w:t xml:space="preserve"> </w:t>
      </w:r>
      <w:r>
        <w:t xml:space="preserve">бібліотеки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із точністю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на шести</w:t>
      </w:r>
      <w:r>
        <w:t xml:space="preserve"> </w:t>
      </w:r>
      <w:r>
        <w:t xml:space="preserve">тестових сценаріях;</w:t>
      </w:r>
    </w:p>
    <w:p>
      <w:pPr>
        <w:numPr>
          <w:ilvl w:val="0"/>
          <w:numId w:val="1001"/>
        </w:numPr>
      </w:pPr>
      <w:r>
        <w:t xml:space="preserve">провести експериментальний аналіз обчислювальної складності та</w:t>
      </w:r>
      <w:r>
        <w:t xml:space="preserve"> </w:t>
      </w:r>
      <w:r>
        <w:t xml:space="preserve">паралелізму dataflow-моделі; підтвердити теоретичні оцінки рантаймовими</w:t>
      </w:r>
      <w:r>
        <w:t xml:space="preserve"> </w:t>
      </w:r>
      <w:r>
        <w:t xml:space="preserve">метриками симулятора.</w:t>
      </w:r>
    </w:p>
    <w:p>
      <w:pPr>
        <w:pStyle w:val="FirstParagraph"/>
      </w:pPr>
      <w:r>
        <w:rPr>
          <w:b/>
          <w:bCs/>
        </w:rPr>
        <w:t xml:space="preserve">Методологія та інструментарій.</w:t>
      </w:r>
      <w:r>
        <w:t xml:space="preserve"> </w:t>
      </w:r>
      <w:r>
        <w:t xml:space="preserve">Математична база дослідження — теорія</w:t>
      </w:r>
      <w:r>
        <w:t xml:space="preserve"> </w:t>
      </w:r>
      <w:r>
        <w:t xml:space="preserve">дискретних перетворень Фур’є та алгоритмів Cooley–Tukey, формалізм синхронних</w:t>
      </w:r>
      <w:r>
        <w:t xml:space="preserve"> </w:t>
      </w:r>
      <w:r>
        <w:t xml:space="preserve">dataflow-графів (SDF) Е. Лі і Е. Мессершмітта. Інженерна основа — архітектурне</w:t>
      </w:r>
      <w:r>
        <w:t xml:space="preserve"> </w:t>
      </w:r>
      <w:r>
        <w:t xml:space="preserve">моделювання за нотацією C4 та UML-діаграмами класів і послідовностей. Програмна</w:t>
      </w:r>
      <w:r>
        <w:t xml:space="preserve"> </w:t>
      </w:r>
      <w:r>
        <w:t xml:space="preserve">реалізація використовує стек Next.js 14 / React 18 / TypeScript 5 із бібліотеками</w:t>
      </w:r>
      <w:r>
        <w:t xml:space="preserve"> </w:t>
      </w:r>
      <w:r>
        <w:t xml:space="preserve">React Flow (</w:t>
      </w:r>
      <w:r>
        <w:rPr>
          <w:rStyle w:val="VerbatimChar"/>
        </w:rPr>
        <w:t xml:space="preserve">@xyflow/react</w:t>
      </w:r>
      <w:r>
        <w:t xml:space="preserve">) 12 для рендерингу графу, Zustand 4 для</w:t>
      </w:r>
      <w:r>
        <w:t xml:space="preserve"> </w:t>
      </w:r>
      <w:r>
        <w:t xml:space="preserve">реактивного управління станом,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як еталон верифікації та Jest 29</w:t>
      </w:r>
      <w:r>
        <w:t xml:space="preserve"> </w:t>
      </w:r>
      <w:r>
        <w:t xml:space="preserve">для модульного й інтеграційного тестування.</w:t>
      </w:r>
    </w:p>
    <w:p>
      <w:pPr>
        <w:pStyle w:val="BodyText"/>
      </w:pPr>
      <w:r>
        <w:rPr>
          <w:b/>
          <w:bCs/>
        </w:rPr>
        <w:t xml:space="preserve">Практична цінність роботи.</w:t>
      </w:r>
      <w:r>
        <w:t xml:space="preserve"> </w:t>
      </w:r>
      <w:r>
        <w:t xml:space="preserve">Розроблений симулятор є</w:t>
      </w:r>
      <w:r>
        <w:t xml:space="preserve"> </w:t>
      </w:r>
      <w:r>
        <w:t xml:space="preserve">навчально-дослідницьким інструментом для вивчення потокових алгоритмів ЦОС у</w:t>
      </w:r>
      <w:r>
        <w:t xml:space="preserve"> </w:t>
      </w:r>
      <w:r>
        <w:t xml:space="preserve">курсі «Цифрове оброблення сигналів» та суміжних дисциплінах бакалаврської</w:t>
      </w:r>
      <w:r>
        <w:t xml:space="preserve"> </w:t>
      </w:r>
      <w:r>
        <w:t xml:space="preserve">програми 122 «Комп’ютерні науки». Застосунок виконує реальний алгоритм radix-4</w:t>
      </w:r>
      <w:r>
        <w:t xml:space="preserve"> </w:t>
      </w:r>
      <w:r>
        <w:t xml:space="preserve">(не його імітацію), доступний без встановлення додаткового програмного</w:t>
      </w:r>
      <w:r>
        <w:t xml:space="preserve"> </w:t>
      </w:r>
      <w:r>
        <w:t xml:space="preserve">забезпечення через веб-браузер і підтримує регульовану швидкість симуляції та</w:t>
      </w:r>
      <w:r>
        <w:t xml:space="preserve"> </w:t>
      </w:r>
      <w:r>
        <w:t xml:space="preserve">покроковий режим для прецизійного дослідження активацій вузлів. Верифікована</w:t>
      </w:r>
      <w:r>
        <w:t xml:space="preserve"> </w:t>
      </w:r>
      <w:r>
        <w:t xml:space="preserve">точність</w:t>
      </w:r>
      <w:r>
        <w:t xml:space="preserve"> </w:t>
      </w:r>
      <m:oMath>
        <m:r>
          <m:t>ε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підтверджує придатність для прикладних числових</w:t>
      </w:r>
      <w:r>
        <w:t xml:space="preserve"> </w:t>
      </w:r>
      <w:r>
        <w:t xml:space="preserve">досліджень. Архітектура DFG (56 вузлів, 64 дуги, 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) може слугувати вихідною специфікацією для апаратної реалізації</w:t>
      </w:r>
      <w:r>
        <w:t xml:space="preserve"> </w:t>
      </w:r>
      <w:r>
        <w:t xml:space="preserve">обчислювача на FPGA, де граф потоку даних безпосередньо відображається на</w:t>
      </w:r>
      <w:r>
        <w:t xml:space="preserve"> </w:t>
      </w:r>
      <w:r>
        <w:t xml:space="preserve">маршрутизацію сигналів між DSP-блоками.</w:t>
      </w:r>
    </w:p>
    <w:p>
      <w:pPr>
        <w:pStyle w:val="BodyText"/>
      </w:pPr>
      <w:r>
        <w:rPr>
          <w:b/>
          <w:bCs/>
        </w:rPr>
        <w:t xml:space="preserve">Апробація результатів.</w:t>
      </w:r>
      <w:r>
        <w:t xml:space="preserve"> </w:t>
      </w:r>
      <w:r>
        <w:t xml:space="preserve">Окремих публікацій за темою роботи не подавалось;</w:t>
      </w:r>
      <w:r>
        <w:t xml:space="preserve"> </w:t>
      </w:r>
      <w:r>
        <w:t xml:space="preserve">результати роботи планується подати на студентську науково-технічну конференцію</w:t>
      </w:r>
      <w:r>
        <w:t xml:space="preserve"> </w:t>
      </w:r>
      <w:r>
        <w:t xml:space="preserve">НУ «Львівська політехніка» у 2026 році.</w:t>
      </w:r>
    </w:p>
    <w:bookmarkStart w:id="39" w:name="X7de42a8f023b97ef76e368928d694f8ab9ba921"/>
    <w:p>
      <w:pPr>
        <w:pStyle w:val="Heading1"/>
      </w:pPr>
      <w:r>
        <w:t xml:space="preserve">АНАЛІЗ ПРЕДМЕТНОЇ ОБЛАСТІ ТА ПОСТАНОВКА ЗАДАЧІ</w:t>
      </w:r>
    </w:p>
    <w:bookmarkStart w:id="11" w:name="характеристика-предметної-області"/>
    <w:p>
      <w:pPr>
        <w:pStyle w:val="Heading2"/>
      </w:pPr>
      <w:r>
        <w:t xml:space="preserve">Характеристика предметної області</w:t>
      </w:r>
    </w:p>
    <w:bookmarkStart w:id="9" w:name="контекст-застосування"/>
    <w:p>
      <w:pPr>
        <w:pStyle w:val="Heading3"/>
      </w:pPr>
      <w:r>
        <w:t xml:space="preserve">Контекст застосування</w:t>
      </w:r>
    </w:p>
    <w:p>
      <w:pPr>
        <w:pStyle w:val="FirstParagraph"/>
      </w:pPr>
      <w:r>
        <w:t xml:space="preserve">Швидке перетворення Фур’є (ШПФ, англ. </w:t>
      </w:r>
      <w:r>
        <w:rPr>
          <w:i/>
          <w:iCs/>
        </w:rPr>
        <w:t xml:space="preserve">Fast Fourier Transform</w:t>
      </w:r>
      <w:r>
        <w:t xml:space="preserve"> </w:t>
      </w:r>
      <w:r>
        <w:t xml:space="preserve">— FFT) є одним із найбільш вживаних обчислювальних алгоритмів</w:t>
      </w:r>
      <w:r>
        <w:t xml:space="preserve"> </w:t>
      </w:r>
      <w:r>
        <w:t xml:space="preserve">цифрової обробки сигналів (ЦОС). Воно лежить в основі цифрової</w:t>
      </w:r>
      <w:r>
        <w:t xml:space="preserve"> </w:t>
      </w:r>
      <w:r>
        <w:t xml:space="preserve">телекомунікації (OFDM-модуляція у стандартах LTE, 5G, Wi-Fi),</w:t>
      </w:r>
      <w:r>
        <w:t xml:space="preserve"> </w:t>
      </w:r>
      <w:r>
        <w:t xml:space="preserve">обробки мови й звуку, радіолокації, медичного томографування,</w:t>
      </w:r>
      <w:r>
        <w:t xml:space="preserve"> </w:t>
      </w:r>
      <w:r>
        <w:t xml:space="preserve">спектрального аналізу та сучасних алгоритмів машинного навчання</w:t>
      </w:r>
      <w:r>
        <w:t xml:space="preserve"> </w:t>
      </w:r>
      <w:r>
        <w:t xml:space="preserve">з перетворенням вхідних даних у частотний простір </w:t>
      </w:r>
      <w:r>
        <w:t xml:space="preserve">(Nussbaumer 1982; Процько et al. 2025)</w:t>
      </w:r>
      <w:r>
        <w:t xml:space="preserve">.</w:t>
      </w:r>
      <w:r>
        <w:t xml:space="preserve"> </w:t>
      </w:r>
      <w:r>
        <w:t xml:space="preserve">За обсягом щоденно виконуваних операцій ШПФ залишається однією з</w:t>
      </w:r>
      <w:r>
        <w:t xml:space="preserve"> </w:t>
      </w:r>
      <w:r>
        <w:t xml:space="preserve">найзавантаженіших обчислювальних процедур у світі.</w:t>
      </w:r>
    </w:p>
    <w:p>
      <w:pPr>
        <w:pStyle w:val="BodyText"/>
      </w:pPr>
      <w:r>
        <w:t xml:space="preserve">Пряме обчислення дискретного перетворення Фур’є (ДПФ) має</w:t>
      </w:r>
      <w:r>
        <w:t xml:space="preserve"> </w:t>
      </w:r>
      <w:r>
        <w:t xml:space="preserve">квадратичну 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Навіть для скромного розміру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це означає понад мільйон комплексних множень,</w:t>
      </w:r>
      <w:r>
        <w:t xml:space="preserve"> </w:t>
      </w:r>
      <w:r>
        <w:t xml:space="preserve">що неприйнятно для задач реального часу. Клас швидких алгоритмів,</w:t>
      </w:r>
      <w:r>
        <w:t xml:space="preserve"> </w:t>
      </w:r>
      <w:r>
        <w:t xml:space="preserve">започаткований Дж. Кулі та Дж. Тюкі у 1965 р. </w:t>
      </w:r>
      <w:r>
        <w:t xml:space="preserve">(Cooley and Tukey 1965)</w:t>
      </w:r>
      <w:r>
        <w:t xml:space="preserve">,</w:t>
      </w:r>
      <w:r>
        <w:t xml:space="preserve"> </w:t>
      </w:r>
      <w:r>
        <w:t xml:space="preserve">знижує складність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завдяки рекурсивній</w:t>
      </w:r>
      <w:r>
        <w:t xml:space="preserve"> </w:t>
      </w:r>
      <w:r>
        <w:t xml:space="preserve">факторизації базисної матриці </w:t>
      </w:r>
      <w:r>
        <w:t xml:space="preserve">(Nussbaumer 1982)</w:t>
      </w:r>
      <w:r>
        <w:t xml:space="preserve">. Для довжин,</w:t>
      </w:r>
      <w:r>
        <w:t xml:space="preserve"> </w:t>
      </w:r>
      <w:r>
        <w:t xml:space="preserve">що є степенями чотирьох (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), найефективнішим з точки зору</w:t>
      </w:r>
      <w:r>
        <w:t xml:space="preserve"> </w:t>
      </w:r>
      <w:r>
        <w:t xml:space="preserve">кількості нетривіальних множень є алгоритм з основою 4 (radix-4),</w:t>
      </w:r>
      <w:r>
        <w:t xml:space="preserve"> </w:t>
      </w:r>
      <w:r>
        <w:t xml:space="preserve">який шляхом двовимірної декомпозиції зводить одновимірне ДПФ</w:t>
      </w:r>
      <w:r>
        <w:t xml:space="preserve"> </w:t>
      </w:r>
      <w:r>
        <w:t xml:space="preserve">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до тристадійної схеми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 чотири</w:t>
      </w:r>
      <w:r>
        <w:t xml:space="preserve"> </w:t>
      </w:r>
      <w:r>
        <w:t xml:space="preserve">паралельних ДПФ-4, множення на матрицю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t>k</m:t>
            </m:r>
          </m:sup>
        </m:sSubSup>
      </m:oMath>
      <w:r>
        <w:t xml:space="preserve"> </w:t>
      </w:r>
      <w:r>
        <w:t xml:space="preserve">та знову чотири паралельних ДПФ-4 </w:t>
      </w:r>
      <w:r>
        <w:t xml:space="preserve">(Burrus and Parks 1985)</w:t>
      </w:r>
      <w:r>
        <w:t xml:space="preserve">.</w:t>
      </w:r>
    </w:p>
    <w:p>
      <w:pPr>
        <w:pStyle w:val="BodyText"/>
      </w:pPr>
      <w:r>
        <w:t xml:space="preserve">Паралельна природа алгоритму природно вкладається у парадигму</w:t>
      </w:r>
      <w:r>
        <w:t xml:space="preserve"> </w:t>
      </w:r>
      <w:r>
        <w:t xml:space="preserve">обчислень під керуванням потоку даних (англ. </w:t>
      </w:r>
      <w:r>
        <w:rPr>
          <w:i/>
          <w:iCs/>
        </w:rPr>
        <w:t xml:space="preserve">dataflow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), теоретичні засади якої були закладені Дж. Деннісом</w:t>
      </w:r>
      <w:r>
        <w:t xml:space="preserve"> </w:t>
      </w:r>
      <w:r>
        <w:t xml:space="preserve">(Jack B. Dennis) у MIT на початку 1970-х рр. </w:t>
      </w:r>
      <w:r>
        <w:t xml:space="preserve">(Dennis 1974; Dennis and Misunas 1975)</w:t>
      </w:r>
      <w:r>
        <w:t xml:space="preserve">.</w:t>
      </w:r>
      <w:r>
        <w:t xml:space="preserve"> </w:t>
      </w:r>
      <w:r>
        <w:t xml:space="preserve">У dataflow-моделі відсутній лічильник команд фон-нейманівської</w:t>
      </w:r>
      <w:r>
        <w:t xml:space="preserve"> </w:t>
      </w:r>
      <w:r>
        <w:t xml:space="preserve">архітектури: вузол графа активується тоді і лише тоді, коли на</w:t>
      </w:r>
      <w:r>
        <w:t xml:space="preserve"> </w:t>
      </w:r>
      <w:r>
        <w:t xml:space="preserve">всіх його вхідних каналах є токени, після чого самопланування</w:t>
      </w:r>
      <w:r>
        <w:t xml:space="preserve"> </w:t>
      </w:r>
      <w:r>
        <w:t xml:space="preserve">системи (англ. </w:t>
      </w:r>
      <w:r>
        <w:rPr>
          <w:i/>
          <w:iCs/>
        </w:rPr>
        <w:t xml:space="preserve">self-scheduling</w:t>
      </w:r>
      <w:r>
        <w:t xml:space="preserve">) забезпечує максимальний</w:t>
      </w:r>
      <w:r>
        <w:t xml:space="preserve"> </w:t>
      </w:r>
      <w:r>
        <w:t xml:space="preserve">паралелізм без явних механізмів синхронізації </w:t>
      </w:r>
      <w:r>
        <w:t xml:space="preserve">(Veen 1986)</w:t>
      </w:r>
      <w:r>
        <w:t xml:space="preserve">.</w:t>
      </w:r>
      <w:r>
        <w:t xml:space="preserve"> </w:t>
      </w:r>
      <w:r>
        <w:t xml:space="preserve">Граф алгоритму ШПФ, що формально є орієнтованим ациклічним графом</w:t>
      </w:r>
      <w:r>
        <w:t xml:space="preserve"> </w:t>
      </w:r>
      <w:r>
        <w:t xml:space="preserve">залежностей за даними, відображається на граф потоку даних</w:t>
      </w:r>
      <w:r>
        <w:t xml:space="preserve"> </w:t>
      </w:r>
      <w:r>
        <w:t xml:space="preserve">(англ. </w:t>
      </w:r>
      <w:r>
        <w:rPr>
          <w:i/>
          <w:iCs/>
        </w:rPr>
        <w:t xml:space="preserve">Data Flow Graph</w:t>
      </w:r>
      <w:r>
        <w:t xml:space="preserve"> </w:t>
      </w:r>
      <w:r>
        <w:t xml:space="preserve">— DFG) без перетворення моделі.</w:t>
      </w:r>
    </w:p>
    <w:bookmarkEnd w:id="9"/>
    <w:bookmarkStart w:id="10" w:name="опис-проблеми-та-її-актуальність"/>
    <w:p>
      <w:pPr>
        <w:pStyle w:val="Heading3"/>
      </w:pPr>
      <w:r>
        <w:t xml:space="preserve">Опис проблеми та її актуальність</w:t>
      </w:r>
    </w:p>
    <w:p>
      <w:pPr>
        <w:pStyle w:val="FirstParagraph"/>
      </w:pPr>
      <w:r>
        <w:t xml:space="preserve">Незважаючи на фундаментальну роль ШПФ та широкий спектр його</w:t>
      </w:r>
      <w:r>
        <w:t xml:space="preserve"> </w:t>
      </w:r>
      <w:r>
        <w:t xml:space="preserve">виробничих реалізацій, у навчальній та дослідницькій практиці</w:t>
      </w:r>
      <w:r>
        <w:t xml:space="preserve"> </w:t>
      </w:r>
      <w:r>
        <w:t xml:space="preserve">існує системна прогалина між трьома рівнями опису алгоритму: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математична модель</w:t>
      </w:r>
      <w:r>
        <w:t xml:space="preserve"> </w:t>
      </w:r>
      <w:r>
        <w:t xml:space="preserve">— матричні факторизації,</w:t>
      </w:r>
      <w:r>
        <w:t xml:space="preserve"> </w:t>
      </w:r>
      <w:r>
        <w:t xml:space="preserve">формули метеликів і поворотних множників, що подаються у</w:t>
      </w:r>
      <w:r>
        <w:t xml:space="preserve"> </w:t>
      </w:r>
      <w:r>
        <w:t xml:space="preserve">підручниках із ЦОС </w:t>
      </w:r>
      <w:r>
        <w:t xml:space="preserve">(Nussbaumer 1982; Burrus and Parks 1985)</w:t>
      </w:r>
      <w:r>
        <w:t xml:space="preserve">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формальна потокова модель</w:t>
      </w:r>
      <w:r>
        <w:t xml:space="preserve"> </w:t>
      </w:r>
      <w:r>
        <w:t xml:space="preserve">— DFG і Synchronous</w:t>
      </w:r>
      <w:r>
        <w:t xml:space="preserve"> </w:t>
      </w:r>
      <w:r>
        <w:t xml:space="preserve">Dataflow (SDF) Лі та Месершмітта, що описують вузли, дуги,</w:t>
      </w:r>
      <w:r>
        <w:t xml:space="preserve"> </w:t>
      </w:r>
      <w:r>
        <w:t xml:space="preserve">токени та правило активації </w:t>
      </w:r>
      <w:r>
        <w:t xml:space="preserve">(Lee and Hurson 1994; Veen 1986)</w:t>
      </w:r>
      <w:r>
        <w:t xml:space="preserve">;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виробнича реалізація</w:t>
      </w:r>
      <w:r>
        <w:t xml:space="preserve"> </w:t>
      </w:r>
      <w:r>
        <w:t xml:space="preserve">— бібліотеки FFTW,</w:t>
      </w:r>
      <w:r>
        <w:t xml:space="preserve"> </w:t>
      </w:r>
      <w:r>
        <w:t xml:space="preserve">ARM CMSIS-DSP, NVIDIA CuFFT, SPIRAL, Intel IPP, що оптимізовані</w:t>
      </w:r>
      <w:r>
        <w:t xml:space="preserve"> </w:t>
      </w:r>
      <w:r>
        <w:t xml:space="preserve">виключно під максимальну продуктивність на конкретних</w:t>
      </w:r>
      <w:r>
        <w:t xml:space="preserve"> </w:t>
      </w:r>
      <w:r>
        <w:t xml:space="preserve">платформах </w:t>
      </w:r>
      <w:r>
        <w:t xml:space="preserve">(Frigo and Johnson 2005; ARM Limited 2023; Du et al. 2012; Püschel et al. 2004; Intel Corporation 2021)</w:t>
      </w:r>
      <w:r>
        <w:t xml:space="preserve">.</w:t>
      </w:r>
    </w:p>
    <w:p>
      <w:pPr>
        <w:pStyle w:val="FirstParagraph"/>
      </w:pPr>
      <w:r>
        <w:t xml:space="preserve">Ці рівні існують відокремлено один від одного. Математичні формули</w:t>
      </w:r>
      <w:r>
        <w:t xml:space="preserve"> </w:t>
      </w:r>
      <w:r>
        <w:t xml:space="preserve">не мають виконуваного аналога з можливістю поточного спостереження;</w:t>
      </w:r>
      <w:r>
        <w:t xml:space="preserve"> </w:t>
      </w:r>
      <w:r>
        <w:t xml:space="preserve">формальна SDF-модель рідко реалізується як самостійний артефакт;</w:t>
      </w:r>
      <w:r>
        <w:t xml:space="preserve"> </w:t>
      </w:r>
      <w:r>
        <w:t xml:space="preserve">а виробничі бібліотеки не надають жодних засобів для інтерактивного</w:t>
      </w:r>
      <w:r>
        <w:t xml:space="preserve"> </w:t>
      </w:r>
      <w:r>
        <w:t xml:space="preserve">дослідження внутрішньої потокової природи алгоритму: процесу</w:t>
      </w:r>
      <w:r>
        <w:t xml:space="preserve"> </w:t>
      </w:r>
      <w:r>
        <w:t xml:space="preserve">породження та поглинання токенів, динаміки завантаження вузлів,</w:t>
      </w:r>
      <w:r>
        <w:t xml:space="preserve"> </w:t>
      </w:r>
      <w:r>
        <w:t xml:space="preserve">часу наскрізної затримки та паралельних шляхів у графі. Студент,</w:t>
      </w:r>
      <w:r>
        <w:t xml:space="preserve"> </w:t>
      </w:r>
      <w:r>
        <w:t xml:space="preserve">викладач або інженер-початківець, що вивчає архітектуру потокового</w:t>
      </w:r>
      <w:r>
        <w:t xml:space="preserve"> </w:t>
      </w:r>
      <w:r>
        <w:t xml:space="preserve">обчислювача ШПФ, не має інструменту, який одночасно є математично</w:t>
      </w:r>
      <w:r>
        <w:t xml:space="preserve"> </w:t>
      </w:r>
      <w:r>
        <w:t xml:space="preserve">достовірним (виконує реальний алгоритм), формально обґрунтованим</w:t>
      </w:r>
      <w:r>
        <w:t xml:space="preserve"> </w:t>
      </w:r>
      <w:r>
        <w:t xml:space="preserve">(відповідає SDF-моделі) і візуально інтерактивним (показує рух</w:t>
      </w:r>
      <w:r>
        <w:t xml:space="preserve"> </w:t>
      </w:r>
      <w:r>
        <w:t xml:space="preserve">токенів у реальному часі).</w:t>
      </w:r>
    </w:p>
    <w:p>
      <w:pPr>
        <w:pStyle w:val="BodyText"/>
      </w:pPr>
      <w:r>
        <w:t xml:space="preserve">Актуальність розробки візуального симулятора потокового обчислювача</w:t>
      </w:r>
      <w:r>
        <w:t xml:space="preserve"> </w:t>
      </w:r>
      <w:r>
        <w:t xml:space="preserve">ШПФ зумовлена трьома чинниками: (1) зростанням попиту на навчальні</w:t>
      </w:r>
      <w:r>
        <w:t xml:space="preserve"> </w:t>
      </w:r>
      <w:r>
        <w:t xml:space="preserve">засоби з інтерактивною візуалізацією обчислювальних процесів у</w:t>
      </w:r>
      <w:r>
        <w:t xml:space="preserve"> </w:t>
      </w:r>
      <w:r>
        <w:t xml:space="preserve">підготовці ІТ-фахівців; (2) розширенням інтересу до dataflow- й</w:t>
      </w:r>
      <w:r>
        <w:t xml:space="preserve"> </w:t>
      </w:r>
      <w:r>
        <w:t xml:space="preserve">потокових архітектур у сучасних спеціалізованих прискорювачах</w:t>
      </w:r>
      <w:r>
        <w:t xml:space="preserve"> </w:t>
      </w:r>
      <w:r>
        <w:t xml:space="preserve">(зокрема, тензорних процесорах і FPGA-рішеннях для ЦОС);</w:t>
      </w:r>
      <w:r>
        <w:t xml:space="preserve"> </w:t>
      </w:r>
      <w:r>
        <w:t xml:space="preserve">(3) відсутністю вітчизняних веб-орієнтованих інструментів із</w:t>
      </w:r>
      <w:r>
        <w:t xml:space="preserve"> </w:t>
      </w:r>
      <w:r>
        <w:t xml:space="preserve">відкритим кодом для цього класу задач.</w:t>
      </w:r>
    </w:p>
    <w:bookmarkEnd w:id="10"/>
    <w:bookmarkEnd w:id="11"/>
    <w:bookmarkStart w:id="17" w:name="огляд-сучасних-підходів-та-рішень"/>
    <w:p>
      <w:pPr>
        <w:pStyle w:val="Heading2"/>
      </w:pPr>
      <w:r>
        <w:t xml:space="preserve">Огляд сучасних підходів та рішень</w:t>
      </w:r>
    </w:p>
    <w:p>
      <w:pPr>
        <w:pStyle w:val="FirstParagraph"/>
      </w:pPr>
      <w:r>
        <w:t xml:space="preserve">Аналіз літературних джерел і наявних програмних рішень за останні</w:t>
      </w:r>
      <w:r>
        <w:t xml:space="preserve"> </w:t>
      </w:r>
      <w:r>
        <w:t xml:space="preserve">10 років показує, що простір сучасних засобів обчислення ШПФ</w:t>
      </w:r>
      <w:r>
        <w:t xml:space="preserve"> </w:t>
      </w:r>
      <w:r>
        <w:t xml:space="preserve">поділяється на три сегменти: (а) програмні бібліотеки загального</w:t>
      </w:r>
      <w:r>
        <w:t xml:space="preserve"> </w:t>
      </w:r>
      <w:r>
        <w:t xml:space="preserve">призначення; (б) апаратні та GPU-прискорювачі; (в) системи</w:t>
      </w:r>
      <w:r>
        <w:t xml:space="preserve"> </w:t>
      </w:r>
      <w:r>
        <w:t xml:space="preserve">автоматичної генерації оптимізованого коду. Паралельно існує</w:t>
      </w:r>
      <w:r>
        <w:t xml:space="preserve"> </w:t>
      </w:r>
      <w:r>
        <w:t xml:space="preserve">окрема галузь методів візуального моделювання, які застосовуються</w:t>
      </w:r>
      <w:r>
        <w:t xml:space="preserve"> </w:t>
      </w:r>
      <w:r>
        <w:t xml:space="preserve">для формалізованого опису обчислювачів, однак не реалізуються як</w:t>
      </w:r>
      <w:r>
        <w:t xml:space="preserve"> </w:t>
      </w:r>
      <w:r>
        <w:t xml:space="preserve">виконувані симулятори. Нижче розглядаються обидва ці напрямки та</w:t>
      </w:r>
      <w:r>
        <w:t xml:space="preserve"> </w:t>
      </w:r>
      <w:r>
        <w:t xml:space="preserve">проводиться їх порівняльний аналіз.</w:t>
      </w:r>
    </w:p>
    <w:bookmarkStart w:id="12" w:name="програмні-бібліотеки-обчислення-шпф"/>
    <w:p>
      <w:pPr>
        <w:pStyle w:val="Heading3"/>
      </w:pPr>
      <w:r>
        <w:t xml:space="preserve">Програмні бібліотеки обчислення ШПФ</w:t>
      </w:r>
    </w:p>
    <w:p>
      <w:pPr>
        <w:pStyle w:val="FirstParagraph"/>
      </w:pPr>
      <w:r>
        <w:rPr>
          <w:b/>
          <w:bCs/>
        </w:rPr>
        <w:t xml:space="preserve">Бібліотека FFTW (Fastest Fourier Transform in the West)</w:t>
      </w:r>
      <w:r>
        <w:t xml:space="preserve"> </w:t>
      </w:r>
      <w:r>
        <w:t xml:space="preserve">розроблена М. Фріго і С. Джонсоном у MIT у 1997 р. </w:t>
      </w:r>
      <w:r>
        <w:t xml:space="preserve">(Frigo and Johnson 1998)</w:t>
      </w:r>
      <w:r>
        <w:t xml:space="preserve"> </w:t>
      </w:r>
      <w:r>
        <w:t xml:space="preserve">і у 1999 р. відзначена премією Вілкінсона. Архітектура FFTW</w:t>
      </w:r>
      <w:r>
        <w:t xml:space="preserve"> </w:t>
      </w:r>
      <w:r>
        <w:t xml:space="preserve">ґрунтується на трьох компонентах </w:t>
      </w:r>
      <w:r>
        <w:t xml:space="preserve">(Frigo and Johnson 2005)</w:t>
      </w:r>
      <w:r>
        <w:t xml:space="preserve">:</w:t>
      </w:r>
      <w:r>
        <w:t xml:space="preserve"> </w:t>
      </w:r>
      <w:r>
        <w:rPr>
          <w:i/>
          <w:iCs/>
        </w:rPr>
        <w:t xml:space="preserve">коделети</w:t>
      </w:r>
      <w:r>
        <w:t xml:space="preserve"> </w:t>
      </w:r>
      <w:r>
        <w:t xml:space="preserve">— компактні блоки прямолінійного C-коду для ДПФ невеликих розмірів,</w:t>
      </w:r>
      <w:r>
        <w:t xml:space="preserve"> </w:t>
      </w:r>
      <w:r>
        <w:t xml:space="preserve">автоматично згенеровані компілятором</w:t>
      </w:r>
      <w:r>
        <w:t xml:space="preserve"> </w:t>
      </w:r>
      <w:r>
        <w:rPr>
          <w:rStyle w:val="VerbatimChar"/>
        </w:rPr>
        <w:t xml:space="preserve">genfft</w:t>
      </w:r>
      <w:r>
        <w:t xml:space="preserve">;</w:t>
      </w:r>
      <w:r>
        <w:t xml:space="preserve"> </w:t>
      </w:r>
      <w:r>
        <w:rPr>
          <w:i/>
          <w:iCs/>
        </w:rPr>
        <w:t xml:space="preserve">планувальник</w:t>
      </w:r>
      <w:r>
        <w:t xml:space="preserve"> </w:t>
      </w:r>
      <w:r>
        <w:t xml:space="preserve">— runtime-компонент, що методом динамічного програмування добирає</w:t>
      </w:r>
      <w:r>
        <w:t xml:space="preserve"> </w:t>
      </w:r>
      <w:r>
        <w:t xml:space="preserve">оптимальну рекурсивну факторизацію під конкретну апаратну платформу;</w:t>
      </w:r>
      <w:r>
        <w:t xml:space="preserve"> </w:t>
      </w:r>
      <w:r>
        <w:rPr>
          <w:i/>
          <w:iCs/>
        </w:rPr>
        <w:t xml:space="preserve">екзекутор</w:t>
      </w:r>
      <w:r>
        <w:t xml:space="preserve"> </w:t>
      </w:r>
      <w:r>
        <w:t xml:space="preserve">— виконує складений план через явну рекурсію</w:t>
      </w:r>
      <w:r>
        <w:t xml:space="preserve"> </w:t>
      </w:r>
      <w:r>
        <w:t xml:space="preserve">«розділяй і володарюй». Рекурсивна декомпозиція є кеш-незалежною</w:t>
      </w:r>
      <w:r>
        <w:t xml:space="preserve"> </w:t>
      </w:r>
      <w:r>
        <w:t xml:space="preserve">(cache-oblivious): щойно підзадача поміщається у L1/L2-кеш, вона</w:t>
      </w:r>
      <w:r>
        <w:t xml:space="preserve"> </w:t>
      </w:r>
      <w:r>
        <w:t xml:space="preserve">виконується без промахів кешу, що і забезпечує вищу продуктивність</w:t>
      </w:r>
      <w:r>
        <w:t xml:space="preserve"> </w:t>
      </w:r>
      <w:r>
        <w:t xml:space="preserve">проти ітеративних реалізацій </w:t>
      </w:r>
      <w:r>
        <w:t xml:space="preserve">(Frigo and Johnson 2005)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ARM CMSIS-DSP</w:t>
      </w:r>
      <w:r>
        <w:t xml:space="preserve"> </w:t>
      </w:r>
      <w:r>
        <w:t xml:space="preserve">— стандартизований пакет ЦОС для</w:t>
      </w:r>
      <w:r>
        <w:t xml:space="preserve"> </w:t>
      </w:r>
      <w:r>
        <w:t xml:space="preserve">мікроконтролерів ARM Cortex-M </w:t>
      </w:r>
      <w:r>
        <w:t xml:space="preserve">(ARM Limited 2023)</w:t>
      </w:r>
      <w:r>
        <w:t xml:space="preserve">. Надає жорстко</w:t>
      </w:r>
      <w:r>
        <w:t xml:space="preserve"> </w:t>
      </w:r>
      <w:r>
        <w:t xml:space="preserve">оптимізовані реалізації radix-4 для розмірів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,</m:t>
        </m:r>
        <m:r>
          <m:t>4096</m:t>
        </m:r>
      </m:oMath>
      <w:r>
        <w:t xml:space="preserve"> </w:t>
      </w:r>
      <w:r>
        <w:t xml:space="preserve">із ручною адаптацією під SIMD-інструкції NEON і</w:t>
      </w:r>
      <w:r>
        <w:t xml:space="preserve"> </w:t>
      </w:r>
      <w:r>
        <w:t xml:space="preserve">DSP-розширення Cortex-M4/M7. Бібліотека не переноситься на інші</w:t>
      </w:r>
      <w:r>
        <w:t xml:space="preserve"> </w:t>
      </w:r>
      <w:r>
        <w:t xml:space="preserve">архітектури, не підтримує адаптивного планування та не надає</w:t>
      </w:r>
      <w:r>
        <w:t xml:space="preserve"> </w:t>
      </w:r>
      <w:r>
        <w:t xml:space="preserve">будь-яких засобів моніторингу стану обчислення.</w:t>
      </w:r>
    </w:p>
    <w:p>
      <w:pPr>
        <w:pStyle w:val="BodyText"/>
      </w:pPr>
      <w:r>
        <w:rPr>
          <w:b/>
          <w:bCs/>
        </w:rPr>
        <w:t xml:space="preserve">NVIDIA CuFFT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OpenCL FFT</w:t>
      </w:r>
      <w:r>
        <w:t xml:space="preserve"> </w:t>
      </w:r>
      <w:r>
        <w:t xml:space="preserve">— адаптації ШПФ</w:t>
      </w:r>
      <w:r>
        <w:t xml:space="preserve"> </w:t>
      </w:r>
      <w:r>
        <w:t xml:space="preserve">для графічних процесорів. Стандарт OpenCL забезпечує функціональну</w:t>
      </w:r>
      <w:r>
        <w:t xml:space="preserve"> </w:t>
      </w:r>
      <w:r>
        <w:t xml:space="preserve">портативність, але не гарантує продуктивності: ядро, оптимізоване</w:t>
      </w:r>
      <w:r>
        <w:t xml:space="preserve"> </w:t>
      </w:r>
      <w:r>
        <w:t xml:space="preserve">під архітектуру NVIDIA Fermi, демонструє низьку ефективність на</w:t>
      </w:r>
      <w:r>
        <w:t xml:space="preserve"> </w:t>
      </w:r>
      <w:r>
        <w:t xml:space="preserve">GPU ATI Radeon через відмінності в ієрархії пам’яті та механізмах</w:t>
      </w:r>
      <w:r>
        <w:t xml:space="preserve"> </w:t>
      </w:r>
      <w:r>
        <w:t xml:space="preserve">планування потоків (warps/wavefronts) </w:t>
      </w:r>
      <w:r>
        <w:t xml:space="preserve">(Du et al. 2012)</w:t>
      </w:r>
      <w:r>
        <w:t xml:space="preserve">. Для подолання</w:t>
      </w:r>
      <w:r>
        <w:t xml:space="preserve"> </w:t>
      </w:r>
      <w:r>
        <w:t xml:space="preserve">цього застосовується автотюнінг: А. Нукада та С. Мацуока </w:t>
      </w:r>
      <w:r>
        <w:t xml:space="preserve">(Nukada and Matsuoka 2009)</w:t>
      </w:r>
      <w:r>
        <w:t xml:space="preserve"> </w:t>
      </w:r>
      <w:r>
        <w:t xml:space="preserve">показали, що адаптивний вибір відступів у спільній пам’яті та</w:t>
      </w:r>
      <w:r>
        <w:t xml:space="preserve"> </w:t>
      </w:r>
      <w:r>
        <w:t xml:space="preserve">кількості активних блоків потоків дозволяє перевершити навіть</w:t>
      </w:r>
      <w:r>
        <w:t xml:space="preserve"> </w:t>
      </w:r>
      <w:r>
        <w:t xml:space="preserve">вендорну бібліотеку NVIDIA CuFFT.</w:t>
      </w:r>
    </w:p>
    <w:p>
      <w:pPr>
        <w:pStyle w:val="BodyText"/>
      </w:pPr>
      <w:r>
        <w:rPr>
          <w:b/>
          <w:bCs/>
        </w:rPr>
        <w:t xml:space="preserve">SPIRAL</w:t>
      </w:r>
      <w:r>
        <w:t xml:space="preserve"> </w:t>
      </w:r>
      <w:r>
        <w:t xml:space="preserve">(Carnegie Mellon University) — принципово інший</w:t>
      </w:r>
      <w:r>
        <w:t xml:space="preserve"> </w:t>
      </w:r>
      <w:r>
        <w:t xml:space="preserve">підхід: замість вибору між написаними ядрами, SPIRAL генерує</w:t>
      </w:r>
      <w:r>
        <w:t xml:space="preserve"> </w:t>
      </w:r>
      <w:r>
        <w:t xml:space="preserve">платформо-залежний код безпосередньо з математичних формул</w:t>
      </w:r>
      <w:r>
        <w:t xml:space="preserve"> </w:t>
      </w:r>
      <w:r>
        <w:t xml:space="preserve">факторизації, описаних мовою SPL (Signal Processing Language).</w:t>
      </w:r>
      <w:r>
        <w:t xml:space="preserve"> </w:t>
      </w:r>
      <w:r>
        <w:t xml:space="preserve">Пошук оптимального графа зводиться до задачі пошуку у просторі</w:t>
      </w:r>
      <w:r>
        <w:t xml:space="preserve"> </w:t>
      </w:r>
      <w:r>
        <w:t xml:space="preserve">еквівалентних матричних розкладів, що може вирішуватися евристично</w:t>
      </w:r>
      <w:r>
        <w:t xml:space="preserve"> </w:t>
      </w:r>
      <w:r>
        <w:t xml:space="preserve">або методами машинного навчання </w:t>
      </w:r>
      <w:r>
        <w:t xml:space="preserve">(Püschel et al. 2004)</w:t>
      </w:r>
      <w:r>
        <w:t xml:space="preserve">. SPIRAL</w:t>
      </w:r>
      <w:r>
        <w:t xml:space="preserve"> </w:t>
      </w:r>
      <w:r>
        <w:t xml:space="preserve">генерує код як для CPU (SIMD, AVX), так і для FPGA.</w:t>
      </w:r>
    </w:p>
    <w:p>
      <w:pPr>
        <w:pStyle w:val="BodyText"/>
      </w:pPr>
      <w:r>
        <w:rPr>
          <w:b/>
          <w:bCs/>
        </w:rPr>
        <w:t xml:space="preserve">Intel IPP (Integrated Performance Primitives)</w:t>
      </w:r>
      <w:r>
        <w:t xml:space="preserve"> </w:t>
      </w:r>
      <w:r>
        <w:t xml:space="preserve">займає</w:t>
      </w:r>
      <w:r>
        <w:t xml:space="preserve"> </w:t>
      </w:r>
      <w:r>
        <w:t xml:space="preserve">проміжне місце: жорстко оптимізовані примітиви ШПФ під векторні</w:t>
      </w:r>
      <w:r>
        <w:t xml:space="preserve"> </w:t>
      </w:r>
      <w:r>
        <w:t xml:space="preserve">інструкції SSE/AVX/AVX-512 процесорів Intel без автоматичного</w:t>
      </w:r>
      <w:r>
        <w:t xml:space="preserve"> </w:t>
      </w:r>
      <w:r>
        <w:t xml:space="preserve">пошуку факторизації під час виконання </w:t>
      </w:r>
      <w:r>
        <w:t xml:space="preserve">(Intel Corporation 2021)</w:t>
      </w:r>
      <w:r>
        <w:t xml:space="preserve">.</w:t>
      </w:r>
    </w:p>
    <w:bookmarkEnd w:id="12"/>
    <w:bookmarkStart w:id="13" w:name="X1be094944455716271c049ab632ef0c49e7b6f1"/>
    <w:p>
      <w:pPr>
        <w:pStyle w:val="Heading3"/>
      </w:pPr>
      <w:r>
        <w:t xml:space="preserve">Методи візуального моделювання обчислювальних систем</w:t>
      </w:r>
    </w:p>
    <w:p>
      <w:pPr>
        <w:pStyle w:val="FirstParagraph"/>
      </w:pPr>
      <w:r>
        <w:t xml:space="preserve">Окрему групу джерел утворюють методи візуального моделювання,</w:t>
      </w:r>
      <w:r>
        <w:t xml:space="preserve"> </w:t>
      </w:r>
      <w:r>
        <w:t xml:space="preserve">які теоретично описують структуру обчислювачів, але не реалізуються</w:t>
      </w:r>
      <w:r>
        <w:t xml:space="preserve"> </w:t>
      </w:r>
      <w:r>
        <w:t xml:space="preserve">як виконувані симулятори з числовою верифікацією.</w:t>
      </w:r>
    </w:p>
    <w:p>
      <w:pPr>
        <w:pStyle w:val="BodyText"/>
      </w:pPr>
      <w:r>
        <w:rPr>
          <w:b/>
          <w:bCs/>
        </w:rPr>
        <w:t xml:space="preserve">Загальні нотації моделювання</w:t>
      </w:r>
      <w:r>
        <w:t xml:space="preserve"> </w:t>
      </w:r>
      <w:r>
        <w:t xml:space="preserve">— UML Activity,</w:t>
      </w:r>
      <w:r>
        <w:t xml:space="preserve"> </w:t>
      </w:r>
      <w:r>
        <w:t xml:space="preserve">IDEF0/IDEF3, DFD Йордана/ДеМарко — орієнтовані на control-flow</w:t>
      </w:r>
      <w:r>
        <w:t xml:space="preserve"> </w:t>
      </w:r>
      <w:r>
        <w:t xml:space="preserve">парадигму </w:t>
      </w:r>
      <w:r>
        <w:t xml:space="preserve">(Rumbaugh et al. 2004; Yourdon and Constantine 1979)</w:t>
      </w:r>
      <w:r>
        <w:t xml:space="preserve">. Вони не мають формальної</w:t>
      </w:r>
      <w:r>
        <w:t xml:space="preserve"> </w:t>
      </w:r>
      <w:r>
        <w:t xml:space="preserve">семантики токенів і не забезпечують однозначного відображення</w:t>
      </w:r>
      <w:r>
        <w:t xml:space="preserve"> </w:t>
      </w:r>
      <w:r>
        <w:t xml:space="preserve">паралелізму за даними, тому для потокового обчислювача ШПФ</w:t>
      </w:r>
      <w:r>
        <w:t xml:space="preserve"> </w:t>
      </w:r>
      <w:r>
        <w:t xml:space="preserve">породжують надлишкові конструкції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join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DFG/SDF</w:t>
      </w:r>
      <w:r>
        <w:t xml:space="preserve"> </w:t>
      </w:r>
      <w:r>
        <w:t xml:space="preserve">(Data Flow Graph і Synchronous Dataflow) —</w:t>
      </w:r>
      <w:r>
        <w:t xml:space="preserve"> </w:t>
      </w:r>
      <w:r>
        <w:t xml:space="preserve">спеціалізовані моделі, розроблені для задач ЦОС </w:t>
      </w:r>
      <w:r>
        <w:t xml:space="preserve">(Veen 1986; Lee and Hurson 1994; Computation Structures Group 1987)</w:t>
      </w:r>
      <w:r>
        <w:t xml:space="preserve">.</w:t>
      </w:r>
      <w:r>
        <w:t xml:space="preserve"> </w:t>
      </w:r>
      <w:r>
        <w:t xml:space="preserve">У SDF-моделі кількість токенів, що споживаються та виробляються</w:t>
      </w:r>
      <w:r>
        <w:t xml:space="preserve"> </w:t>
      </w:r>
      <w:r>
        <w:t xml:space="preserve">кожним вузлом за одну активацію, є фіксованою і відомою на етапі</w:t>
      </w:r>
      <w:r>
        <w:t xml:space="preserve"> </w:t>
      </w:r>
      <w:r>
        <w:t xml:space="preserve">статичного аналізу. Це дозволяє виконувати статичне планування без</w:t>
      </w:r>
      <w:r>
        <w:t xml:space="preserve"> </w:t>
      </w:r>
      <w:r>
        <w:t xml:space="preserve">ризику взаємних блокувань, гарантувати детермінованість результатів</w:t>
      </w:r>
      <w:r>
        <w:t xml:space="preserve"> </w:t>
      </w:r>
      <w:r>
        <w:t xml:space="preserve">і перевіряти консистентність графа алгебраїчно через топологічну</w:t>
      </w:r>
      <w:r>
        <w:t xml:space="preserve"> </w:t>
      </w:r>
      <w:r>
        <w:t xml:space="preserve">матрицю </w:t>
      </w:r>
      <w:r>
        <w:t xml:space="preserve">(Schaumont 2019)</w:t>
      </w:r>
      <w:r>
        <w:t xml:space="preserve">. Алгоритм ШПФ із фіксованою 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є природним прикладом SDF-графа.</w:t>
      </w:r>
    </w:p>
    <w:p>
      <w:pPr>
        <w:pStyle w:val="BodyText"/>
      </w:pPr>
      <w:r>
        <w:rPr>
          <w:b/>
          <w:bCs/>
        </w:rPr>
        <w:t xml:space="preserve">Сигнальні графи (signal flowgraphs) і butterfly-діаграми</w:t>
      </w:r>
      <w:r>
        <w:t xml:space="preserve"> </w:t>
      </w:r>
      <w:r>
        <w:t xml:space="preserve">— С. С. Буррус формалізує зв’язок між матричною факторизацією та</w:t>
      </w:r>
      <w:r>
        <w:t xml:space="preserve"> </w:t>
      </w:r>
      <w:r>
        <w:t xml:space="preserve">графом алгоритму через рівняння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b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⋅</m:t>
        </m:r>
        <m:r>
          <m:rPr>
            <m:sty m:val="bi"/>
          </m:rPr>
          <m:t>A</m:t>
        </m:r>
        <m:r>
          <m:rPr>
            <m:sty m:val="p"/>
          </m:rPr>
          <m:t>⋅</m:t>
        </m:r>
        <m:r>
          <m:rPr>
            <m:sty m:val="bi"/>
          </m:rPr>
          <m:t>X</m:t>
        </m:r>
      </m:oMath>
      <w:r>
        <w:t xml:space="preserve">, де кожна матриця</w:t>
      </w:r>
      <w:r>
        <w:t xml:space="preserve"> </w:t>
      </w:r>
      <w:r>
        <w:t xml:space="preserve">відповідає окремому ярусу графа </w:t>
      </w:r>
      <w:r>
        <w:t xml:space="preserve">(Burrus and Parks 1985)</w:t>
      </w:r>
      <w:r>
        <w:t xml:space="preserve">. Ці діаграми</w:t>
      </w:r>
      <w:r>
        <w:t xml:space="preserve"> </w:t>
      </w:r>
      <w:r>
        <w:t xml:space="preserve">є статичними і не моделюють динаміку виконання. У вітчизняній</w:t>
      </w:r>
      <w:r>
        <w:t xml:space="preserve"> </w:t>
      </w:r>
      <w:r>
        <w:t xml:space="preserve">науковій традиції аналогічний підхід застосовувався у роботах</w:t>
      </w:r>
      <w:r>
        <w:t xml:space="preserve"> </w:t>
      </w:r>
      <w:r>
        <w:t xml:space="preserve">ОКБ ЕІВТ (М. Розенблат, 1970-ті рр.) та у монографії М. М. Яцимірського</w:t>
      </w:r>
      <w:r>
        <w:t xml:space="preserve"> </w:t>
      </w:r>
      <w:r>
        <w:t xml:space="preserve">(1997 р.) </w:t>
      </w:r>
      <w:r>
        <w:t xml:space="preserve">(Процько et al. 2025)</w:t>
      </w:r>
      <w:r>
        <w:t xml:space="preserve">. Зокрема, у Фізико-механічному</w:t>
      </w:r>
      <w:r>
        <w:t xml:space="preserve"> </w:t>
      </w:r>
      <w:r>
        <w:t xml:space="preserve">інституті ім. Г. В. Карпенка НАН України в 1980-х роках було</w:t>
      </w:r>
      <w:r>
        <w:t xml:space="preserve"> </w:t>
      </w:r>
      <w:r>
        <w:t xml:space="preserve">розроблено векторний спецпроцесор ШПФ на основі саме dataflow-парадигми</w:t>
      </w:r>
      <w:r>
        <w:t xml:space="preserve"> </w:t>
      </w:r>
      <w:r>
        <w:t xml:space="preserve">з блоком арифметики, що апаратно реалізовував чотири базові</w:t>
      </w:r>
      <w:r>
        <w:t xml:space="preserve"> </w:t>
      </w:r>
      <w:r>
        <w:t xml:space="preserve">потокові операції </w:t>
      </w:r>
      <w:r>
        <w:t xml:space="preserve">(Процько et al. 2025)</w:t>
      </w:r>
      <w:r>
        <w:t xml:space="preserve">.</w:t>
      </w:r>
    </w:p>
    <w:bookmarkEnd w:id="13"/>
    <w:bookmarkStart w:id="14" w:name="Xe94f84689d7c0cb6d5281254a0b5398043e2668"/>
    <w:p>
      <w:pPr>
        <w:pStyle w:val="Heading3"/>
      </w:pPr>
      <w:r>
        <w:t xml:space="preserve">Ступінь дослідженості проблеми та вузькі місця</w:t>
      </w:r>
    </w:p>
    <w:p>
      <w:pPr>
        <w:pStyle w:val="FirstParagraph"/>
      </w:pPr>
      <w:r>
        <w:t xml:space="preserve">Узагальнення розглянутих джерел дозволяє зафіксувати такі</w:t>
      </w:r>
      <w:r>
        <w:t xml:space="preserve"> </w:t>
      </w:r>
      <w:r>
        <w:t xml:space="preserve">прогалини. По-перше, виробничі бібліотеки (FFTW, CMSIS-DSP,</w:t>
      </w:r>
      <w:r>
        <w:t xml:space="preserve"> </w:t>
      </w:r>
      <w:r>
        <w:t xml:space="preserve">CuFFT, SPIRAL, Intel IPP) оптимізовані під продуктивність і не</w:t>
      </w:r>
      <w:r>
        <w:t xml:space="preserve"> </w:t>
      </w:r>
      <w:r>
        <w:t xml:space="preserve">надають жодних інтроспективних засобів: FFTW розкриває план</w:t>
      </w:r>
      <w:r>
        <w:t xml:space="preserve"> </w:t>
      </w:r>
      <w:r>
        <w:t xml:space="preserve">факторизації лише у текстовому форматі, жодна з бібліотек не</w:t>
      </w:r>
      <w:r>
        <w:t xml:space="preserve"> </w:t>
      </w:r>
      <w:r>
        <w:t xml:space="preserve">генерує анімований DFG і не показує рух токенів. По-друге, теоретичні</w:t>
      </w:r>
      <w:r>
        <w:t xml:space="preserve"> </w:t>
      </w:r>
      <w:r>
        <w:t xml:space="preserve">моделі DFG/SDF формально визначені, проте рідко супроводжуються</w:t>
      </w:r>
      <w:r>
        <w:t xml:space="preserve"> </w:t>
      </w:r>
      <w:r>
        <w:t xml:space="preserve">веб-доступним симулятором із числовою верифікацією. По-третє,</w:t>
      </w:r>
      <w:r>
        <w:t xml:space="preserve"> </w:t>
      </w:r>
      <w:r>
        <w:t xml:space="preserve">статичні засоби (draw.io, Visio, Simulink) або не відтворюють</w:t>
      </w:r>
      <w:r>
        <w:t xml:space="preserve"> </w:t>
      </w:r>
      <w:r>
        <w:t xml:space="preserve">динаміки, або потребують комерційних ліцензій, що обмежує</w:t>
      </w:r>
      <w:r>
        <w:t xml:space="preserve"> </w:t>
      </w:r>
      <w:r>
        <w:t xml:space="preserve">відтворюваність у навчальному та дослідницькому контекстах.</w:t>
      </w:r>
    </w:p>
    <w:p>
      <w:pPr>
        <w:pStyle w:val="BodyText"/>
      </w:pPr>
      <w:r>
        <w:t xml:space="preserve">Таким чином, більшість авторів вирішує задачу обчислення ШПФ або</w:t>
      </w:r>
      <w:r>
        <w:t xml:space="preserve"> </w:t>
      </w:r>
      <w:r>
        <w:t xml:space="preserve">суто продуктивнісним підходом (FFTW, CuFFT, SPIRAL), або суто</w:t>
      </w:r>
      <w:r>
        <w:t xml:space="preserve"> </w:t>
      </w:r>
      <w:r>
        <w:t xml:space="preserve">теоретичним (DFG/SDF-моделі, сигнальні графи), однак підхід, який</w:t>
      </w:r>
      <w:r>
        <w:t xml:space="preserve"> </w:t>
      </w:r>
      <w:r>
        <w:t xml:space="preserve">поєднує формальну SDF-модель, виконуваний алгоритм із числовою</w:t>
      </w:r>
      <w:r>
        <w:t xml:space="preserve"> </w:t>
      </w:r>
      <w:r>
        <w:t xml:space="preserve">верифікацією та інтерактивну веб-візуалізацію, у літературі не</w:t>
      </w:r>
      <w:r>
        <w:t xml:space="preserve"> </w:t>
      </w:r>
      <w:r>
        <w:t xml:space="preserve">представлений.</w:t>
      </w:r>
    </w:p>
    <w:bookmarkEnd w:id="14"/>
    <w:bookmarkStart w:id="16" w:name="порівняння-існуючих-рішень"/>
    <w:p>
      <w:pPr>
        <w:pStyle w:val="Heading3"/>
      </w:pPr>
      <w:r>
        <w:t xml:space="preserve">Порівняння існуючих рішень</w:t>
      </w:r>
    </w:p>
    <w:p>
      <w:pPr>
        <w:pStyle w:val="FirstParagraph"/>
      </w:pPr>
      <w:r>
        <w:t xml:space="preserve">Порівняльна характеристика розглянутих рішень за ключовими</w:t>
      </w:r>
      <w:r>
        <w:t xml:space="preserve"> </w:t>
      </w:r>
      <w:r>
        <w:t xml:space="preserve">характеристиками наведена у табл. </w:t>
      </w:r>
      <w:hyperlink w:anchor="tab:solutions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15" w:name="tab:solutions"/>
    <w:p>
      <w:pPr>
        <w:pStyle w:val="TableCaption"/>
      </w:pPr>
      <w:r>
        <w:t xml:space="preserve">Порівняння існуючих рішень для обчислення ШПФ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існуючих рішень для обчислення ШПФ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Динамічна 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Ключова особливість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FFTW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(x86,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Адаптивний planner, cache-oblivious рекурсія </w:t>
            </w:r>
            <w:r>
              <w:t xml:space="preserve">(Frigo and Johnson 2005)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CMSIS-DSP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 radix-4, SIMD-оптимізація </w:t>
            </w:r>
            <w:r>
              <w:t xml:space="preserve">(ARM Limited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CuFFT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(NVIDIA)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Масовий паралелізм, вендор-лок </w:t>
            </w:r>
            <w:r>
              <w:t xml:space="preserve">(Du et al. 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Nukada autotuner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+ автотюнінг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Runtime-компіляція </w:t>
            </w:r>
            <w:r>
              <w:t xml:space="preserve">(Nukada and Matsuoka 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коду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/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Пошук у просторі факторизацій SPL </w:t>
            </w:r>
            <w:r>
              <w:t xml:space="preserve">(Püschel et al. 2004)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Примітиви AVX/SIMD </w:t>
            </w:r>
            <w:r>
              <w:t xml:space="preserve">(Intel Corporation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MATLAB Simulink (SDF)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Середовище моделювання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SDF-модель, комерційна ліцензія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draw.io / 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Діаграмний 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/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 (статика)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статична схема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Симулятор (ця робота)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Інтерактивний DFG + числова верифікація</w:t>
            </w:r>
          </w:p>
        </w:tc>
      </w:tr>
    </w:tbl>
    <w:bookmarkEnd w:id="15"/>
    <w:p>
      <w:pPr>
        <w:pStyle w:val="BodyText"/>
      </w:pPr>
      <w:r>
        <w:t xml:space="preserve">Як видно з таблиці, жодне з розглянутих рішень не поєднує одночасно</w:t>
      </w:r>
      <w:r>
        <w:t xml:space="preserve"> </w:t>
      </w:r>
      <w:r>
        <w:t xml:space="preserve">достовірного числового обчислення, інтерактивної візуалізації руху</w:t>
      </w:r>
      <w:r>
        <w:t xml:space="preserve"> </w:t>
      </w:r>
      <w:r>
        <w:t xml:space="preserve">токенів та веб-доступності без комерційної ліцензії. Саме ця</w:t>
      </w:r>
      <w:r>
        <w:t xml:space="preserve"> </w:t>
      </w:r>
      <w:r>
        <w:t xml:space="preserve">незаповнена ніша визначає предмет цієї роботи та обумовлює</w:t>
      </w:r>
      <w:r>
        <w:t xml:space="preserve"> </w:t>
      </w:r>
      <w:r>
        <w:t xml:space="preserve">формулювання задачі у підрозділі 1.5.</w:t>
      </w:r>
    </w:p>
    <w:bookmarkEnd w:id="16"/>
    <w:bookmarkEnd w:id="17"/>
    <w:bookmarkStart w:id="23" w:name="системний-аналіз-задачі"/>
    <w:p>
      <w:pPr>
        <w:pStyle w:val="Heading2"/>
      </w:pPr>
      <w:r>
        <w:t xml:space="preserve">Системний аналіз задачі</w:t>
      </w:r>
    </w:p>
    <w:p>
      <w:pPr>
        <w:pStyle w:val="FirstParagraph"/>
      </w:pPr>
      <w:r>
        <w:t xml:space="preserve">Результати підрозд. 1.1–1.2 підтверджують наявність об’єктивного</w:t>
      </w:r>
      <w:r>
        <w:t xml:space="preserve"> </w:t>
      </w:r>
      <w:r>
        <w:t xml:space="preserve">розриву між математичною моделлю, формальним DFG/SDF-описом та</w:t>
      </w:r>
      <w:r>
        <w:t xml:space="preserve"> </w:t>
      </w:r>
      <w:r>
        <w:t xml:space="preserve">виробничими реалізаціями алгоритму ШПФ. Для структурованого опису</w:t>
      </w:r>
      <w:r>
        <w:t xml:space="preserve"> </w:t>
      </w:r>
      <w:r>
        <w:t xml:space="preserve">цього розриву та переходу до постановки задачі застосовується</w:t>
      </w:r>
      <w:r>
        <w:t xml:space="preserve"> </w:t>
      </w:r>
      <w:r>
        <w:t xml:space="preserve">системний аналіз: визначаються зацікавлені сторони, цілі розробки,</w:t>
      </w:r>
      <w:r>
        <w:t xml:space="preserve"> </w:t>
      </w:r>
      <w:r>
        <w:t xml:space="preserve">обмеження та критерії успіху.</w:t>
      </w:r>
    </w:p>
    <w:bookmarkStart w:id="19" w:name="зацікавлені-сторони-stakeholders"/>
    <w:p>
      <w:pPr>
        <w:pStyle w:val="Heading3"/>
      </w:pPr>
      <w:r>
        <w:t xml:space="preserve">Зацікавлені сторони (stakeholders)</w:t>
      </w:r>
    </w:p>
    <w:p>
      <w:pPr>
        <w:pStyle w:val="FirstParagraph"/>
      </w:pPr>
      <w:r>
        <w:t xml:space="preserve">Потенційні користувачі та бенефіціари розроблюваного симулятора</w:t>
      </w:r>
      <w:r>
        <w:t xml:space="preserve"> </w:t>
      </w:r>
      <w:r>
        <w:t xml:space="preserve">згруповані у табл. </w:t>
      </w:r>
      <w:hyperlink w:anchor="tab:stakeholder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18" w:name="tab:stakeholders"/>
    <w:p>
      <w:pPr>
        <w:pStyle w:val="TableCaption"/>
      </w:pPr>
      <w:r>
        <w:t xml:space="preserve">Зацікавлені сторони та їхні основні потреби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ацікавлені сторони та їхні основні потреб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симулятор її задовольняє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Студенти спеціальності 122 «Комп’ютерні науки»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Зрозуміти внутрішню роботу алгоритму ШПФ, побачити паралелізм і токенну динаміку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Анімація руху токенів по DFG, крок-за-кроком режим, теплова карта активності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Викладачі курсів ЦОС та паралельних обчислень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Демонстраційний інструмент для лекційних і лабораторних занять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 без встановлення, відтворюваність на будь-якій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Дослідники dataflow-архітектур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гіпотез щодо планування та критичного шляху графа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throughput/latency/queue, event log, налаштовувані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Інженери DSP/FPGA на ранній стадії проєктування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Попередня оцінка потокової моделі перед апаратною реалізацією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Параметричне налаштування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, експорт подій</w:t>
            </w:r>
          </w:p>
        </w:tc>
      </w:tr>
    </w:tbl>
    <w:bookmarkEnd w:id="18"/>
    <w:bookmarkEnd w:id="19"/>
    <w:bookmarkStart w:id="20" w:name="основні-цілі-розробки"/>
    <w:p>
      <w:pPr>
        <w:pStyle w:val="Heading3"/>
      </w:pPr>
      <w:r>
        <w:t xml:space="preserve">Основні цілі розробки</w:t>
      </w:r>
    </w:p>
    <w:p>
      <w:pPr>
        <w:pStyle w:val="FirstParagraph"/>
      </w:pPr>
      <w:r>
        <w:t xml:space="preserve">На основі проаналізованої предметної області та потреб</w:t>
      </w:r>
      <w:r>
        <w:t xml:space="preserve"> </w:t>
      </w:r>
      <w:r>
        <w:t xml:space="preserve">зацікавлених сторін визначено ієрархію цілей.</w:t>
      </w:r>
    </w:p>
    <w:p>
      <w:pPr>
        <w:pStyle w:val="BodyText"/>
      </w:pPr>
      <w:r>
        <w:rPr>
          <w:b/>
          <w:bCs/>
        </w:rPr>
        <w:t xml:space="preserve">Генеральна ціль:</w:t>
      </w:r>
      <w:r>
        <w:t xml:space="preserve"> </w:t>
      </w:r>
      <w:r>
        <w:t xml:space="preserve">створити програмний симулятор, що</w:t>
      </w:r>
      <w:r>
        <w:t xml:space="preserve"> </w:t>
      </w:r>
      <w:r>
        <w:t xml:space="preserve">відтворює потокове виконання 16-точкового алгоритму ШПФ</w:t>
      </w:r>
      <w:r>
        <w:t xml:space="preserve"> </w:t>
      </w:r>
      <w:r>
        <w:t xml:space="preserve">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та забезпечує його інтерактивну графічну</w:t>
      </w:r>
      <w:r>
        <w:t xml:space="preserve"> </w:t>
      </w:r>
      <w:r>
        <w:t xml:space="preserve">візуалізацію у вигляді анімованого DFG зі спостереженням токенів,</w:t>
      </w:r>
      <w:r>
        <w:t xml:space="preserve"> </w:t>
      </w:r>
      <w:r>
        <w:t xml:space="preserve">метрик і наскрізної затримки.</w:t>
      </w:r>
    </w:p>
    <w:p>
      <w:pPr>
        <w:pStyle w:val="BodyText"/>
      </w:pPr>
      <w:r>
        <w:t xml:space="preserve">Підцілі, що випливають із генеральної:</w:t>
      </w:r>
    </w:p>
    <w:p>
      <w:pPr>
        <w:numPr>
          <w:ilvl w:val="0"/>
          <w:numId w:val="1003"/>
        </w:numPr>
      </w:pPr>
      <w:r>
        <w:t xml:space="preserve">формалізувати граф потоку даних для алгоритму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з вузлами 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із параметричними</w:t>
      </w:r>
      <w:r>
        <w:t xml:space="preserve"> </w:t>
      </w:r>
      <w:r>
        <w:t xml:space="preserve">затримками;</w:t>
      </w:r>
    </w:p>
    <w:p>
      <w:pPr>
        <w:numPr>
          <w:ilvl w:val="0"/>
          <w:numId w:val="1003"/>
        </w:numPr>
      </w:pPr>
      <w:r>
        <w:t xml:space="preserve">реалізувати ядро симуляції з правилом активації токенів,</w:t>
      </w:r>
      <w:r>
        <w:t xml:space="preserve"> </w:t>
      </w:r>
      <w:r>
        <w:t xml:space="preserve">FIFO-чергами та керованим логічним часом;</w:t>
      </w:r>
    </w:p>
    <w:p>
      <w:pPr>
        <w:numPr>
          <w:ilvl w:val="0"/>
          <w:numId w:val="1003"/>
        </w:numPr>
      </w:pPr>
      <w:r>
        <w:t xml:space="preserve">забезпечити інтерактивну візуалізацію руху токенів,</w:t>
      </w:r>
      <w:r>
        <w:t xml:space="preserve"> </w:t>
      </w:r>
      <w:r>
        <w:t xml:space="preserve">теплову карту активності вузлів і спектральний вихід;</w:t>
      </w:r>
    </w:p>
    <w:p>
      <w:pPr>
        <w:numPr>
          <w:ilvl w:val="0"/>
          <w:numId w:val="1003"/>
        </w:numPr>
      </w:pPr>
      <w:r>
        <w:t xml:space="preserve">виконати числову верифікацію результатів шляхом порівняння</w:t>
      </w:r>
      <w:r>
        <w:t xml:space="preserve"> </w:t>
      </w:r>
      <w:r>
        <w:t xml:space="preserve">з еталонним обчисленням ДПФ.</w:t>
      </w:r>
    </w:p>
    <w:bookmarkEnd w:id="20"/>
    <w:bookmarkStart w:id="21" w:name="обмеження"/>
    <w:p>
      <w:pPr>
        <w:pStyle w:val="Heading3"/>
      </w:pPr>
      <w:r>
        <w:t xml:space="preserve">Обмеження</w:t>
      </w:r>
    </w:p>
    <w:p>
      <w:pPr>
        <w:pStyle w:val="FirstParagraph"/>
      </w:pPr>
      <w:r>
        <w:t xml:space="preserve">Розробка виконується у таких обмеженнях: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технічні</w:t>
      </w:r>
      <w:r>
        <w:t xml:space="preserve"> </w:t>
      </w:r>
      <w:r>
        <w:t xml:space="preserve">— цільова платформа виконання: сучасний</w:t>
      </w:r>
      <w:r>
        <w:t xml:space="preserve"> </w:t>
      </w:r>
      <w:r>
        <w:t xml:space="preserve">веб-браузер (Chrome/Firefox/Edge) з підтримкою JavaScript</w:t>
      </w:r>
      <w:r>
        <w:t xml:space="preserve"> </w:t>
      </w:r>
      <w:r>
        <w:t xml:space="preserve">ES2020; відсутність серверної частини (повністю клієнтська</w:t>
      </w:r>
      <w:r>
        <w:t xml:space="preserve"> </w:t>
      </w:r>
      <w:r>
        <w:t xml:space="preserve">симуляція);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ресурсні</w:t>
      </w:r>
      <w:r>
        <w:t xml:space="preserve"> </w:t>
      </w:r>
      <w:r>
        <w:t xml:space="preserve">— розробка силами одного виконавця</w:t>
      </w:r>
      <w:r>
        <w:t xml:space="preserve"> </w:t>
      </w:r>
      <w:r>
        <w:t xml:space="preserve">у межах бакалаврської кваліфікаційної роботи;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часові</w:t>
      </w:r>
      <w:r>
        <w:t xml:space="preserve"> </w:t>
      </w:r>
      <w:r>
        <w:t xml:space="preserve">— термін виконання згідно з календарним</w:t>
      </w:r>
      <w:r>
        <w:t xml:space="preserve"> </w:t>
      </w:r>
      <w:r>
        <w:t xml:space="preserve">графіком кафедри;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алгоритмічні</w:t>
      </w:r>
      <w:r>
        <w:t xml:space="preserve"> </w:t>
      </w:r>
      <w:r>
        <w:t xml:space="preserve">— фіксований розмір перетворення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як базовий демонстраційний розмір; розширення на</w:t>
      </w:r>
      <w:r>
        <w:t xml:space="preserve"> </w:t>
      </w:r>
      <w:r>
        <w:t xml:space="preserve">довільні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залишається напрямком подальшого розвитку;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правові</w:t>
      </w:r>
      <w:r>
        <w:t xml:space="preserve"> </w:t>
      </w:r>
      <w:r>
        <w:t xml:space="preserve">— використання лише програмних бібліотек</w:t>
      </w:r>
      <w:r>
        <w:t xml:space="preserve"> </w:t>
      </w:r>
      <w:r>
        <w:t xml:space="preserve">з відкритими ліцензіями (MIT, Apache 2.0, BSD) без</w:t>
      </w:r>
      <w:r>
        <w:t xml:space="preserve"> </w:t>
      </w:r>
      <w:r>
        <w:t xml:space="preserve">комерційних компонентів.</w:t>
      </w:r>
    </w:p>
    <w:bookmarkEnd w:id="21"/>
    <w:bookmarkStart w:id="22" w:name="критерії-успіху"/>
    <w:p>
      <w:pPr>
        <w:pStyle w:val="Heading3"/>
      </w:pPr>
      <w:r>
        <w:t xml:space="preserve">Критерії успіху</w:t>
      </w:r>
    </w:p>
    <w:p>
      <w:pPr>
        <w:pStyle w:val="FirstParagraph"/>
      </w:pPr>
      <w:r>
        <w:t xml:space="preserve">Результат роботи вважається досягнутим, якщо одночасно виконуються</w:t>
      </w:r>
      <w:r>
        <w:t xml:space="preserve"> </w:t>
      </w:r>
      <w:r>
        <w:t xml:space="preserve">такі вимірювані критерії:</w:t>
      </w:r>
    </w:p>
    <w:p>
      <w:pPr>
        <w:numPr>
          <w:ilvl w:val="0"/>
          <w:numId w:val="1005"/>
        </w:numPr>
      </w:pPr>
      <w:r>
        <w:t xml:space="preserve">максимальна відхилення вихідного спектра симулятора від</w:t>
      </w:r>
      <w:r>
        <w:t xml:space="preserve"> </w:t>
      </w:r>
      <w:r>
        <w:t xml:space="preserve">еталонного ДПФ за модулем не перевищує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</w:p>
    <w:p>
      <w:pPr>
        <w:numPr>
          <w:ilvl w:val="0"/>
          <w:numId w:val="1005"/>
        </w:numPr>
      </w:pPr>
      <w:r>
        <w:t xml:space="preserve">чотири 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виконуються</w:t>
      </w:r>
      <w:r>
        <w:t xml:space="preserve"> </w:t>
      </w:r>
      <w:r>
        <w:t xml:space="preserve">паралельно, що підтверджується одночасними подіями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у журналі симуляції;</w:t>
      </w:r>
    </w:p>
    <w:p>
      <w:pPr>
        <w:numPr>
          <w:ilvl w:val="0"/>
          <w:numId w:val="1005"/>
        </w:numPr>
      </w:pPr>
      <w:r>
        <w:t xml:space="preserve">користувач може керувати швидкістю симуляції у діапазоні</w:t>
      </w:r>
      <w:r>
        <w:t xml:space="preserve"> </w:t>
      </w:r>
      <w:r>
        <w:t xml:space="preserve">не менш ніж</w:t>
      </w:r>
      <w:r>
        <w:t xml:space="preserve"> </w:t>
      </w:r>
      <m:oMath>
        <m:r>
          <m:t>0.1</m:t>
        </m:r>
        <m:r>
          <m:rPr>
            <m:sty m:val="p"/>
          </m:rPr>
          <m:t>×</m:t>
        </m:r>
      </m:oMath>
      <w:r>
        <w:t xml:space="preserve">–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без втрати коректності;</w:t>
      </w:r>
    </w:p>
    <w:p>
      <w:pPr>
        <w:numPr>
          <w:ilvl w:val="0"/>
          <w:numId w:val="1005"/>
        </w:numPr>
      </w:pPr>
      <w:r>
        <w:t xml:space="preserve">час відгуку інтерфейсу на користувацькі дії (пуск, пауза,</w:t>
      </w:r>
      <w:r>
        <w:t xml:space="preserve"> </w:t>
      </w:r>
      <w:r>
        <w:t xml:space="preserve">зміна швидкості) не перевищує 100 мс.</w:t>
      </w:r>
    </w:p>
    <w:bookmarkEnd w:id="22"/>
    <w:bookmarkEnd w:id="23"/>
    <w:bookmarkStart w:id="28" w:name="етичні-правові-та-регуляторні-аспекти"/>
    <w:p>
      <w:pPr>
        <w:pStyle w:val="Heading2"/>
      </w:pPr>
      <w:r>
        <w:t xml:space="preserve">Етичні, правові та регуляторні аспекти</w:t>
      </w:r>
    </w:p>
    <w:bookmarkStart w:id="24" w:name="характер-даних-що-опрацьовуються"/>
    <w:p>
      <w:pPr>
        <w:pStyle w:val="Heading3"/>
      </w:pPr>
      <w:r>
        <w:t xml:space="preserve">Характер даних, що опрацьовуються</w:t>
      </w:r>
    </w:p>
    <w:p>
      <w:pPr>
        <w:pStyle w:val="FirstParagraph"/>
      </w:pPr>
      <w:r>
        <w:t xml:space="preserve">Розроблюваний симулятор працює з синтетичними тестовими сигналами</w:t>
      </w:r>
      <w:r>
        <w:t xml:space="preserve"> </w:t>
      </w:r>
      <w:r>
        <w:t xml:space="preserve">(синусоїдами, імпульсами, шумом), що генеруються безпосередньо у</w:t>
      </w:r>
      <w:r>
        <w:t xml:space="preserve"> </w:t>
      </w:r>
      <w:r>
        <w:t xml:space="preserve">браузері користувача. Проєкт</w:t>
      </w:r>
      <w:r>
        <w:t xml:space="preserve"> </w:t>
      </w:r>
      <w:r>
        <w:rPr>
          <w:i/>
          <w:iCs/>
        </w:rPr>
        <w:t xml:space="preserve">не опрацьовує</w:t>
      </w:r>
      <w:r>
        <w:t xml:space="preserve"> </w:t>
      </w:r>
      <w:r>
        <w:t xml:space="preserve">персональних,</w:t>
      </w:r>
      <w:r>
        <w:t xml:space="preserve"> </w:t>
      </w:r>
      <w:r>
        <w:t xml:space="preserve">медичних, біометричних або фінансових даних, не передає жодних</w:t>
      </w:r>
      <w:r>
        <w:t xml:space="preserve"> </w:t>
      </w:r>
      <w:r>
        <w:t xml:space="preserve">даних на зовнішні сервери та не використовує моделей машинного</w:t>
      </w:r>
      <w:r>
        <w:t xml:space="preserve"> </w:t>
      </w:r>
      <w:r>
        <w:t xml:space="preserve">навчання для ухвалення рішень. Унаслідок цього більшість вимог</w:t>
      </w:r>
      <w:r>
        <w:t xml:space="preserve"> </w:t>
      </w:r>
      <w:r>
        <w:t xml:space="preserve">Загального регламенту захисту даних ЄС (GDPR) та Закону України</w:t>
      </w:r>
      <w:r>
        <w:t xml:space="preserve"> </w:t>
      </w:r>
      <w:r>
        <w:t xml:space="preserve">«Про захист персональних даних» (№ 2297-VI) не поширюються на</w:t>
      </w:r>
      <w:r>
        <w:t xml:space="preserve"> </w:t>
      </w:r>
      <w:r>
        <w:t xml:space="preserve">продукт у прямій формі. Водночас базові принципи мінімізації даних</w:t>
      </w:r>
      <w:r>
        <w:t xml:space="preserve"> </w:t>
      </w:r>
      <w:r>
        <w:t xml:space="preserve">і прозорості обробки враховані: застосунок не веде телеметрії,</w:t>
      </w:r>
      <w:r>
        <w:t xml:space="preserve"> </w:t>
      </w:r>
      <w:r>
        <w:t xml:space="preserve">не встановлює ідентифікаційних cookies та працює повністю</w:t>
      </w:r>
      <w:r>
        <w:t xml:space="preserve"> </w:t>
      </w:r>
      <w:r>
        <w:t xml:space="preserve">на стороні клієнта.</w:t>
      </w:r>
    </w:p>
    <w:bookmarkEnd w:id="24"/>
    <w:bookmarkStart w:id="25" w:name="академічна-доброчесність"/>
    <w:p>
      <w:pPr>
        <w:pStyle w:val="Heading3"/>
      </w:pPr>
      <w:r>
        <w:t xml:space="preserve">Академічна доброчесність</w:t>
      </w:r>
    </w:p>
    <w:p>
      <w:pPr>
        <w:pStyle w:val="FirstParagraph"/>
      </w:pPr>
      <w:r>
        <w:t xml:space="preserve">Реалізація симулятора здійснюється з дотриманням політики</w:t>
      </w:r>
      <w:r>
        <w:t xml:space="preserve"> </w:t>
      </w:r>
      <w:r>
        <w:t xml:space="preserve">академічної доброчесності Національного університету «Львівська</w:t>
      </w:r>
      <w:r>
        <w:t xml:space="preserve"> </w:t>
      </w:r>
      <w:r>
        <w:t xml:space="preserve">політехніка». Усі використані зовнішні джерела (публікації,</w:t>
      </w:r>
      <w:r>
        <w:t xml:space="preserve"> </w:t>
      </w:r>
      <w:r>
        <w:t xml:space="preserve">бібліотеки, референтні реалізації) мають явні посилання у списку</w:t>
      </w:r>
      <w:r>
        <w:t xml:space="preserve"> </w:t>
      </w:r>
      <w:r>
        <w:t xml:space="preserve">використаних джерел. Обчислювальне ядро симулятора написане</w:t>
      </w:r>
      <w:r>
        <w:t xml:space="preserve"> </w:t>
      </w:r>
      <w:r>
        <w:t xml:space="preserve">самостійно; еталонна бібліотека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використовується</w:t>
      </w:r>
      <w:r>
        <w:t xml:space="preserve"> </w:t>
      </w:r>
      <w:r>
        <w:t xml:space="preserve">виключно як референтна для верифікації (підрозд. 4.2) і не</w:t>
      </w:r>
      <w:r>
        <w:t xml:space="preserve"> </w:t>
      </w:r>
      <w:r>
        <w:t xml:space="preserve">залучається до шляху виконання основного алгоритму. Плагіат,</w:t>
      </w:r>
      <w:r>
        <w:t xml:space="preserve"> </w:t>
      </w:r>
      <w:r>
        <w:t xml:space="preserve">фальсифікація та фабрикація результатів не допускаються.</w:t>
      </w:r>
    </w:p>
    <w:bookmarkEnd w:id="25"/>
    <w:bookmarkStart w:id="26" w:name="X5c031389d7eb509382ee3ace60d68ca4306fd7a"/>
    <w:p>
      <w:pPr>
        <w:pStyle w:val="Heading3"/>
      </w:pPr>
      <w:r>
        <w:t xml:space="preserve">Ліцензійні та правові вимоги до програмного забезпечення</w:t>
      </w:r>
    </w:p>
    <w:p>
      <w:pPr>
        <w:pStyle w:val="FirstParagraph"/>
      </w:pPr>
      <w:r>
        <w:t xml:space="preserve">Робота базується на програмних компонентах із відкритими ліцензіями:</w:t>
      </w:r>
      <w:r>
        <w:t xml:space="preserve"> </w:t>
      </w:r>
      <w:r>
        <w:t xml:space="preserve">Next.js (MIT), React (MIT), React Flow (MIT), Zustand (MIT),</w:t>
      </w:r>
      <w:r>
        <w:t xml:space="preserve"> </w:t>
      </w:r>
      <w:r>
        <w:t xml:space="preserve">TypeScript (Apache 2.0). Такі ліцензії допускають некомерційне</w:t>
      </w:r>
      <w:r>
        <w:t xml:space="preserve"> </w:t>
      </w:r>
      <w:r>
        <w:t xml:space="preserve">навчальне використання, модифікацію та розповсюдження вихідного</w:t>
      </w:r>
      <w:r>
        <w:t xml:space="preserve"> </w:t>
      </w:r>
      <w:r>
        <w:t xml:space="preserve">коду за умови збереження оригінальних повідомлень про авторство.</w:t>
      </w:r>
      <w:r>
        <w:t xml:space="preserve"> </w:t>
      </w:r>
      <w:r>
        <w:t xml:space="preserve">Розроблений у цій роботі вихідний код оприлюднюється під відкритою</w:t>
      </w:r>
      <w:r>
        <w:t xml:space="preserve"> </w:t>
      </w:r>
      <w:r>
        <w:t xml:space="preserve">ліцензією, що забезпечує відтворюваність результатів та можливість</w:t>
      </w:r>
      <w:r>
        <w:t xml:space="preserve"> </w:t>
      </w:r>
      <w:r>
        <w:t xml:space="preserve">їх повторного використання у подальших дослідженнях і навчальних</w:t>
      </w:r>
      <w:r>
        <w:t xml:space="preserve"> </w:t>
      </w:r>
      <w:r>
        <w:t xml:space="preserve">курсах.</w:t>
      </w:r>
    </w:p>
    <w:bookmarkEnd w:id="26"/>
    <w:bookmarkStart w:id="27" w:name="відповідність-галузевим-стандартам"/>
    <w:p>
      <w:pPr>
        <w:pStyle w:val="Heading3"/>
      </w:pPr>
      <w:r>
        <w:t xml:space="preserve">Відповідність галузевим стандартам</w:t>
      </w:r>
    </w:p>
    <w:p>
      <w:pPr>
        <w:pStyle w:val="FirstParagraph"/>
      </w:pPr>
      <w:r>
        <w:t xml:space="preserve">При розробці враховуються такі чинні стандарти та технічні</w:t>
      </w:r>
      <w:r>
        <w:t xml:space="preserve"> </w:t>
      </w:r>
      <w:r>
        <w:t xml:space="preserve">регламенти: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ISO/IEC 25010:2011</w:t>
      </w:r>
      <w:r>
        <w:t xml:space="preserve"> </w:t>
      </w:r>
      <w:r>
        <w:t xml:space="preserve">— модель якості програмного</w:t>
      </w:r>
      <w:r>
        <w:t xml:space="preserve"> </w:t>
      </w:r>
      <w:r>
        <w:t xml:space="preserve">забезпечення; для симулятора релевантними є характеристики</w:t>
      </w:r>
      <w:r>
        <w:t xml:space="preserve"> </w:t>
      </w:r>
      <w:r>
        <w:rPr>
          <w:i/>
          <w:iCs/>
        </w:rPr>
        <w:t xml:space="preserve">функціональна придатність</w:t>
      </w:r>
      <w:r>
        <w:t xml:space="preserve">,</w:t>
      </w:r>
      <w:r>
        <w:t xml:space="preserve"> </w:t>
      </w:r>
      <w:r>
        <w:rPr>
          <w:i/>
          <w:iCs/>
        </w:rPr>
        <w:t xml:space="preserve">продуктивність</w:t>
      </w:r>
      <w:r>
        <w:t xml:space="preserve"> </w:t>
      </w:r>
      <w:r>
        <w:t xml:space="preserve">(час відгуку</w:t>
      </w:r>
      <w:r>
        <w:t xml:space="preserve"> </w:t>
      </w:r>
      <m:oMath>
        <m:r>
          <m:rPr>
            <m:sty m:val="p"/>
          </m:rPr>
          <m:t>&lt;</m:t>
        </m:r>
        <m:r>
          <m:t>100</m:t>
        </m:r>
      </m:oMath>
      <w:r>
        <w:t xml:space="preserve"> мс),</w:t>
      </w:r>
      <w:r>
        <w:t xml:space="preserve"> </w:t>
      </w:r>
      <w:r>
        <w:rPr>
          <w:i/>
          <w:iCs/>
        </w:rPr>
        <w:t xml:space="preserve">зручність використання</w:t>
      </w:r>
      <w:r>
        <w:t xml:space="preserve"> </w:t>
      </w:r>
      <w:r>
        <w:t xml:space="preserve">та</w:t>
      </w:r>
      <w:r>
        <w:t xml:space="preserve"> </w:t>
      </w:r>
      <w:r>
        <w:rPr>
          <w:i/>
          <w:iCs/>
        </w:rPr>
        <w:t xml:space="preserve">надійність</w:t>
      </w:r>
      <w:r>
        <w:t xml:space="preserve"> </w:t>
      </w:r>
      <w:r>
        <w:t xml:space="preserve">(детермінованість SDF-графа);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IEEE 754</w:t>
      </w:r>
      <w:r>
        <w:t xml:space="preserve"> </w:t>
      </w:r>
      <w:r>
        <w:t xml:space="preserve">— стандарт подання чисел з плаваючою</w:t>
      </w:r>
      <w:r>
        <w:t xml:space="preserve"> </w:t>
      </w:r>
      <w:r>
        <w:t xml:space="preserve">крапкою; визначає точність обчислення комплексних операцій</w:t>
      </w:r>
      <w:r>
        <w:t xml:space="preserve"> </w:t>
      </w:r>
      <w:r>
        <w:t xml:space="preserve">у подвійній точності (double,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ECMAScript 2020 (ES11)</w:t>
      </w:r>
      <w:r>
        <w:t xml:space="preserve"> </w:t>
      </w:r>
      <w:r>
        <w:t xml:space="preserve">— стандартизація мови</w:t>
      </w:r>
      <w:r>
        <w:t xml:space="preserve"> </w:t>
      </w:r>
      <w:r>
        <w:t xml:space="preserve">JavaScript, що забезпечує переносимість коду між сучасними</w:t>
      </w:r>
      <w:r>
        <w:t xml:space="preserve"> </w:t>
      </w:r>
      <w:r>
        <w:t xml:space="preserve">браузерами;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ДСТУ 3008:2015</w:t>
      </w:r>
      <w:r>
        <w:t xml:space="preserve"> </w:t>
      </w:r>
      <w:r>
        <w:t xml:space="preserve">— вимоги до оформлення звітів у</w:t>
      </w:r>
      <w:r>
        <w:t xml:space="preserve"> </w:t>
      </w:r>
      <w:r>
        <w:t xml:space="preserve">сфері науки і техніки, що застосовуються до пояснювальної</w:t>
      </w:r>
      <w:r>
        <w:t xml:space="preserve"> </w:t>
      </w:r>
      <w:r>
        <w:t xml:space="preserve">записки БКР;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ДСТУ ГОСТ 7.1:2006</w:t>
      </w:r>
      <w:r>
        <w:t xml:space="preserve"> </w:t>
      </w:r>
      <w:r>
        <w:t xml:space="preserve">— правила бібліографічного</w:t>
      </w:r>
      <w:r>
        <w:t xml:space="preserve"> </w:t>
      </w:r>
      <w:r>
        <w:t xml:space="preserve">опису, що застосовуються у списку використаних джерел.</w:t>
      </w:r>
    </w:p>
    <w:p>
      <w:pPr>
        <w:pStyle w:val="FirstParagraph"/>
      </w:pPr>
      <w:r>
        <w:t xml:space="preserve">Оскільки проєкт не використовує персональних даних і не залучає</w:t>
      </w:r>
      <w:r>
        <w:t xml:space="preserve"> </w:t>
      </w:r>
      <w:r>
        <w:t xml:space="preserve">моделей ШІ для ухвалення рішень, питання упередженості моделей</w:t>
      </w:r>
      <w:r>
        <w:t xml:space="preserve"> </w:t>
      </w:r>
      <w:r>
        <w:t xml:space="preserve">(bias/fairness), галюцинацій LLM та конфіденційності запитів у</w:t>
      </w:r>
      <w:r>
        <w:t xml:space="preserve"> </w:t>
      </w:r>
      <w:r>
        <w:t xml:space="preserve">межах цієї роботи є нерелевантними.</w:t>
      </w:r>
    </w:p>
    <w:bookmarkEnd w:id="27"/>
    <w:bookmarkEnd w:id="28"/>
    <w:bookmarkStart w:id="37" w:name="постановка-задачі-та-формулювання-вимог"/>
    <w:p>
      <w:pPr>
        <w:pStyle w:val="Heading2"/>
      </w:pPr>
      <w:r>
        <w:t xml:space="preserve">Постановка задачі та формулювання вимог</w:t>
      </w:r>
    </w:p>
    <w:bookmarkStart w:id="29" w:name="формальна-постановка-задачі"/>
    <w:p>
      <w:pPr>
        <w:pStyle w:val="Heading3"/>
      </w:pPr>
      <w:r>
        <w:t xml:space="preserve">Формальна постановка задачі</w:t>
      </w:r>
    </w:p>
    <w:p>
      <w:pPr>
        <w:pStyle w:val="FirstParagraph"/>
      </w:pPr>
      <w:r>
        <w:t xml:space="preserve">Нехай задано комплекснозначну вхідну 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подану у подвійній</w:t>
      </w:r>
      <w:r>
        <w:t xml:space="preserve"> </w:t>
      </w:r>
      <w:r>
        <w:t xml:space="preserve">точності формату IEEE 754. Потрібно розробити програмний</w:t>
      </w:r>
      <w:r>
        <w:t xml:space="preserve"> </w:t>
      </w:r>
      <w:r>
        <w:t xml:space="preserve">симулятор, який:</w:t>
      </w:r>
    </w:p>
    <w:p>
      <w:pPr>
        <w:numPr>
          <w:ilvl w:val="0"/>
          <w:numId w:val="1007"/>
        </w:numPr>
      </w:pPr>
      <w:r>
        <w:t xml:space="preserve">обчислює дискретне перетворення Фур’є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за алгоритмом radix-4 з двовимірною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декомпозицією, реалізованим у моделі потоку даних;</w:t>
      </w:r>
    </w:p>
    <w:p>
      <w:pPr>
        <w:numPr>
          <w:ilvl w:val="0"/>
          <w:numId w:val="1007"/>
        </w:numPr>
      </w:pPr>
      <w:r>
        <w:t xml:space="preserve">формалізує процес обчислення у вигляді орієнтованого</w:t>
      </w:r>
      <w:r>
        <w:t xml:space="preserve"> </w:t>
      </w:r>
      <w:r>
        <w:t xml:space="preserve">графа потоку даних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множина вузлів</w:t>
      </w:r>
      <w:r>
        <w:t xml:space="preserve"> </w:t>
      </w:r>
      <w:r>
        <w:t xml:space="preserve">типів {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},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множина спрямованих дуг із</w:t>
      </w:r>
      <w:r>
        <w:t xml:space="preserve"> </w:t>
      </w:r>
      <w:r>
        <w:t xml:space="preserve">параметричними затримками;</w:t>
      </w:r>
    </w:p>
    <w:p>
      <w:pPr>
        <w:numPr>
          <w:ilvl w:val="0"/>
          <w:numId w:val="1007"/>
        </w:numPr>
      </w:pPr>
      <w:r>
        <w:t xml:space="preserve">виконує симуляцію графа з дотриманням правила активації</w:t>
      </w:r>
      <w:r>
        <w:t xml:space="preserve"> </w:t>
      </w:r>
      <w:r>
        <w:t xml:space="preserve">(вузол спрацьовує тоді і лише тоді, коли на всіх його</w:t>
      </w:r>
      <w:r>
        <w:t xml:space="preserve"> </w:t>
      </w:r>
      <w:r>
        <w:t xml:space="preserve">вхідних каналах є токени) та з урахуванням індивідуальних</w:t>
      </w:r>
      <w:r>
        <w:t xml:space="preserve"> </w:t>
      </w:r>
      <w:r>
        <w:t xml:space="preserve">затримок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вузлів 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дуг;</w:t>
      </w:r>
    </w:p>
    <w:p>
      <w:pPr>
        <w:numPr>
          <w:ilvl w:val="0"/>
          <w:numId w:val="1007"/>
        </w:numPr>
      </w:pPr>
      <w:r>
        <w:t xml:space="preserve">забезпечує інтерактивну візуалізацію процесу обчислення</w:t>
      </w:r>
      <w:r>
        <w:t xml:space="preserve"> </w:t>
      </w:r>
      <w:r>
        <w:t xml:space="preserve">та подає кінцевий 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у вигляді амплітудної</w:t>
      </w:r>
      <w:r>
        <w:t xml:space="preserve"> </w:t>
      </w:r>
      <w:r>
        <w:t xml:space="preserve">діаграми.</w:t>
      </w:r>
    </w:p>
    <w:bookmarkEnd w:id="29"/>
    <w:bookmarkStart w:id="30" w:name="вхідні-та-вихідні-дані"/>
    <w:p>
      <w:pPr>
        <w:pStyle w:val="Heading3"/>
      </w:pPr>
      <w:r>
        <w:t xml:space="preserve">Вхідні та вихідні дані</w:t>
      </w:r>
    </w:p>
    <w:p>
      <w:pPr>
        <w:pStyle w:val="FirstParagraph"/>
      </w:pPr>
      <w:r>
        <w:rPr>
          <w:b/>
          <w:bCs/>
        </w:rPr>
        <w:t xml:space="preserve">Вхідні дані симулятора:</w:t>
      </w:r>
    </w:p>
    <w:p>
      <w:pPr>
        <w:numPr>
          <w:ilvl w:val="0"/>
          <w:numId w:val="1008"/>
        </w:numPr>
      </w:pPr>
      <w:r>
        <w:t xml:space="preserve">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— 16 комплексних</w:t>
      </w:r>
      <w:r>
        <w:t xml:space="preserve"> </w:t>
      </w:r>
      <w:r>
        <w:t xml:space="preserve">відліків сигналу, задається користувачем або генерується</w:t>
      </w:r>
      <w:r>
        <w:t xml:space="preserve"> </w:t>
      </w:r>
      <w:r>
        <w:t xml:space="preserve">вбудованим джерелом (синусоїда, одиничний імпульс,</w:t>
      </w:r>
      <w:r>
        <w:t xml:space="preserve"> </w:t>
      </w:r>
      <w:r>
        <w:t xml:space="preserve">білий шум);</w:t>
      </w:r>
    </w:p>
    <w:p>
      <w:pPr>
        <w:numPr>
          <w:ilvl w:val="0"/>
          <w:numId w:val="1008"/>
        </w:numPr>
      </w:pPr>
      <w:r>
        <w:t xml:space="preserve">параметри симуляції — затримки вузлів</w:t>
      </w:r>
      <w:r>
        <w:t xml:space="preserve"> </w:t>
      </w:r>
      <w:r>
        <w:t xml:space="preserve">(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</m:sSub>
      </m:oMath>
      <w:r>
        <w:t xml:space="preserve">), затримка</w:t>
      </w:r>
      <w:r>
        <w:t xml:space="preserve"> </w:t>
      </w:r>
      <w:r>
        <w:t xml:space="preserve">дуг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sub>
        </m:sSub>
      </m:oMath>
      <w:r>
        <w:t xml:space="preserve">), множник швидкості</w:t>
      </w:r>
      <w:r>
        <w:t xml:space="preserve"> </w:t>
      </w:r>
      <w:r>
        <w:t xml:space="preserve">(speed multiplier);</w:t>
      </w:r>
    </w:p>
    <w:p>
      <w:pPr>
        <w:numPr>
          <w:ilvl w:val="0"/>
          <w:numId w:val="1008"/>
        </w:numPr>
      </w:pPr>
      <w:r>
        <w:t xml:space="preserve">команди керування — пуск, пауза, покроковий режим,</w:t>
      </w:r>
      <w:r>
        <w:t xml:space="preserve"> </w:t>
      </w:r>
      <w:r>
        <w:t xml:space="preserve">скидання стану.</w:t>
      </w:r>
    </w:p>
    <w:p>
      <w:pPr>
        <w:pStyle w:val="FirstParagraph"/>
      </w:pPr>
      <w:r>
        <w:rPr>
          <w:b/>
          <w:bCs/>
        </w:rPr>
        <w:t xml:space="preserve">Вихідні дані симулятора:</w:t>
      </w:r>
    </w:p>
    <w:p>
      <w:pPr>
        <w:numPr>
          <w:ilvl w:val="0"/>
          <w:numId w:val="1009"/>
        </w:numPr>
      </w:pPr>
      <w:r>
        <w:t xml:space="preserve">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— 16 комплексних відліків,</w:t>
      </w:r>
      <w:r>
        <w:t xml:space="preserve"> </w:t>
      </w:r>
      <w:r>
        <w:t xml:space="preserve">що візуалізуються як амплітуда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і фаза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;</w:t>
      </w:r>
    </w:p>
    <w:p>
      <w:pPr>
        <w:numPr>
          <w:ilvl w:val="0"/>
          <w:numId w:val="1009"/>
        </w:numPr>
      </w:pPr>
      <w:r>
        <w:t xml:space="preserve">журнал подій (event log) — часові мітки подій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 </w:t>
      </w:r>
      <w:r>
        <w:t xml:space="preserve">для</w:t>
      </w:r>
      <w:r>
        <w:t xml:space="preserve"> </w:t>
      </w:r>
      <w:r>
        <w:t xml:space="preserve">кожного вузла;</w:t>
      </w:r>
    </w:p>
    <w:p>
      <w:pPr>
        <w:numPr>
          <w:ilvl w:val="0"/>
          <w:numId w:val="1009"/>
        </w:numPr>
      </w:pPr>
      <w:r>
        <w:t xml:space="preserve">метрики роботи графа — пропускна здатність (throughput),</w:t>
      </w:r>
      <w:r>
        <w:t xml:space="preserve"> </w:t>
      </w:r>
      <w:r>
        <w:t xml:space="preserve">наскрізна затримка (latency), розмір черг (queue size),</w:t>
      </w:r>
      <w:r>
        <w:t xml:space="preserve"> </w:t>
      </w:r>
      <w:r>
        <w:t xml:space="preserve">теплова карта активності вузлів;</w:t>
      </w:r>
    </w:p>
    <w:p>
      <w:pPr>
        <w:numPr>
          <w:ilvl w:val="0"/>
          <w:numId w:val="1009"/>
        </w:numPr>
      </w:pPr>
      <w:r>
        <w:t xml:space="preserve">звіт про верифікацію — максимальне відхилення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|</m:t>
        </m:r>
      </m:oMath>
      <w:r>
        <w:t xml:space="preserve"> </w:t>
      </w:r>
      <w:r>
        <w:t xml:space="preserve">відносно</w:t>
      </w:r>
      <w:r>
        <w:t xml:space="preserve"> </w:t>
      </w:r>
      <w:r>
        <w:t xml:space="preserve">еталонного ДПФ.</w:t>
      </w:r>
    </w:p>
    <w:bookmarkEnd w:id="30"/>
    <w:bookmarkStart w:id="32" w:name="функціональні-вимоги"/>
    <w:p>
      <w:pPr>
        <w:pStyle w:val="Heading3"/>
      </w:pPr>
      <w:r>
        <w:t xml:space="preserve">Функціональні вимоги</w:t>
      </w:r>
    </w:p>
    <w:p>
      <w:pPr>
        <w:pStyle w:val="FirstParagraph"/>
      </w:pPr>
      <w:r>
        <w:t xml:space="preserve">Функціональні вимоги до симулятора зведено у табл. </w:t>
      </w:r>
      <w:hyperlink w:anchor="tab:func_req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31" w:name="tab:func_req"/>
    <w:p>
      <w:pPr>
        <w:pStyle w:val="TableCaption"/>
      </w:pPr>
      <w:r>
        <w:t xml:space="preserve">Функціональні вимоги до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Автоматична генерація графа потоку даних для ШПФ 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Симуляція виконання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Крокування часу з доставкою токенів, перевіркою правила активації та виконанням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сигналу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типу вхідного сигналу (синусоїда, імпульс, шум) та його параметрів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симуляцією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Пуск, пауза, покроковий режим, скидання, зміна множника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Анімоване переміщення токенів по дугах з відображенням значень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 throughput, latency, queue size, теплової карти активності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Спектральний вихід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амплітуди та фази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у вигляді гістограми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Верифікація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Порівняння з еталонним ДПФ і виведення максимального відхилення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Налаштування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Редагування затримок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 </w:t>
            </w:r>
            <w:r>
              <w:t xml:space="preserve">без перезавантаження сторінки</w:t>
            </w:r>
          </w:p>
        </w:tc>
      </w:tr>
    </w:tbl>
    <w:bookmarkEnd w:id="31"/>
    <w:bookmarkEnd w:id="32"/>
    <w:bookmarkStart w:id="34" w:name="нефункціональні-вимоги"/>
    <w:p>
      <w:pPr>
        <w:pStyle w:val="Heading3"/>
      </w:pPr>
      <w:r>
        <w:t xml:space="preserve">Нефункціональні вимоги</w:t>
      </w:r>
    </w:p>
    <w:p>
      <w:pPr>
        <w:pStyle w:val="FirstParagraph"/>
      </w:pPr>
      <w:r>
        <w:t xml:space="preserve">Нефункціональні вимоги регламентують якісні характеристики системи</w:t>
      </w:r>
      <w:r>
        <w:t xml:space="preserve"> </w:t>
      </w:r>
      <w:r>
        <w:t xml:space="preserve">(табл. </w:t>
      </w:r>
      <w:hyperlink w:anchor="tab:nonfunc_req">
        <w:r>
          <w:rPr>
            <w:rStyle w:val="Hyperlink"/>
          </w:rPr>
          <w:t xml:space="preserve">4</w:t>
        </w:r>
      </w:hyperlink>
      <w:r>
        <w:t xml:space="preserve">) у відповідності до ISO/IEC 25010.</w:t>
      </w:r>
    </w:p>
    <w:bookmarkStart w:id="33" w:name="tab:nonfunc_req"/>
    <w:p>
      <w:pPr>
        <w:pStyle w:val="TableCaption"/>
      </w:pPr>
      <w:r>
        <w:t xml:space="preserve">Нефункціональні вимоги до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Не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 обчислень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відгуку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Реакція на користувацьку дію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кадрів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Стабільні 60 fps при швидкості симуляції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у Chrome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 90, Firefox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 88, Edge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 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Детермінованість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Однаковий вхід і параметри дають ідентичний журнал подій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Розповсюдження під ліцензією MIT або Apache 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встановлення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 браузері без серверної частини та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Зручність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Основні операції доступні не глибше двох кліків від головного екрану</w:t>
            </w:r>
          </w:p>
        </w:tc>
      </w:tr>
    </w:tbl>
    <w:bookmarkEnd w:id="33"/>
    <w:bookmarkEnd w:id="34"/>
    <w:bookmarkStart w:id="36" w:name="діаграма-прецедентів-use-case"/>
    <w:p>
      <w:pPr>
        <w:pStyle w:val="Heading3"/>
      </w:pPr>
      <w:r>
        <w:t xml:space="preserve">Діаграма прецедентів (Use Case)</w:t>
      </w:r>
    </w:p>
    <w:p>
      <w:pPr>
        <w:pStyle w:val="FirstParagraph"/>
      </w:pPr>
      <w:r>
        <w:t xml:space="preserve">У системі виділяються два актори —</w:t>
      </w:r>
      <w:r>
        <w:t xml:space="preserve"> </w:t>
      </w:r>
      <w:r>
        <w:rPr>
          <w:i/>
          <w:iCs/>
        </w:rPr>
        <w:t xml:space="preserve">Студент</w:t>
      </w:r>
      <w:r>
        <w:t xml:space="preserve"> </w:t>
      </w:r>
      <w:r>
        <w:t xml:space="preserve">(первинний</w:t>
      </w:r>
      <w:r>
        <w:t xml:space="preserve"> </w:t>
      </w:r>
      <w:r>
        <w:t xml:space="preserve">користувач, спостерігач) і</w:t>
      </w:r>
      <w:r>
        <w:t xml:space="preserve"> </w:t>
      </w:r>
      <w:r>
        <w:rPr>
          <w:i/>
          <w:iCs/>
        </w:rPr>
        <w:t xml:space="preserve">Викладач</w:t>
      </w:r>
      <w:r>
        <w:t xml:space="preserve"> </w:t>
      </w:r>
      <w:r>
        <w:t xml:space="preserve">(вторинний користувач,</w:t>
      </w:r>
      <w:r>
        <w:t xml:space="preserve"> </w:t>
      </w:r>
      <w:r>
        <w:t xml:space="preserve">може налаштовувати сценарії демонстрації). Основні прецеденти та</w:t>
      </w:r>
      <w:r>
        <w:t xml:space="preserve"> </w:t>
      </w:r>
      <w:r>
        <w:t xml:space="preserve">їхні зв’язки наведено у табл. </w:t>
      </w:r>
      <w:hyperlink w:anchor="tab:usecases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35" w:name="tab:usecases"/>
    <w:p>
      <w:pPr>
        <w:pStyle w:val="TableCaption"/>
      </w:pPr>
      <w:r>
        <w:t xml:space="preserve">Перелік прецедентів (Use Cases)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лік прецедентів (Use Cases)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Прецедент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Стислий 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Завантажити готовий сценарій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Студент, 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Обрати один із передустановлених входів (синусоїда, імпульс, шум)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Задати власний вхідний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Ввести 16 комплексних відліків вручну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Запустити симуляцію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Ініціювати виконання DFG з пуску до завершення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Керувати темпом симуляції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Пауза, step-by-step, зміна множника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Спостерігати рух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Переглядати анімацію токенів по дугах у реальному часі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Переглянути спектр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Побачити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і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у вигляді діаграми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Порівняти з еталоном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Студент, 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Запустити</w:t>
            </w:r>
            <w:r>
              <w:t xml:space="preserve"> </w:t>
            </w:r>
            <w:r>
              <w:rPr>
                <w:rStyle w:val="VerbatimChar"/>
              </w:rPr>
              <w:t xml:space="preserve">compareWithFFT()</w:t>
            </w:r>
            <w:r>
              <w:t xml:space="preserve"> </w:t>
            </w:r>
            <w:r>
              <w:t xml:space="preserve">і побачити похибку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Змінити параметри затримок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Налаштувати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 </w:t>
            </w:r>
            <w:r>
              <w:t xml:space="preserve">вузлів і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 </w:t>
            </w:r>
            <w:r>
              <w:t xml:space="preserve">дуг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Експортувати журнал подій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Зберегти event log у файл для аналізу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Підпорядкування прецедентів:</w:t>
      </w:r>
      <w:r>
        <w:t xml:space="preserve"> </w:t>
      </w:r>
      <w:r>
        <w:t xml:space="preserve">UC3 містить (</w:t>
      </w:r>
      <w:r>
        <w:rPr>
          <w:i/>
          <w:iCs/>
        </w:rPr>
        <w:t xml:space="preserve">include</w:t>
      </w:r>
      <w:r>
        <w:t xml:space="preserve">)</w:t>
      </w:r>
      <w:r>
        <w:t xml:space="preserve"> </w:t>
      </w:r>
      <w:r>
        <w:t xml:space="preserve">UC5 (рух токенів автоматично супроводжує виконання); UC7</w:t>
      </w:r>
      <w:r>
        <w:t xml:space="preserve"> </w:t>
      </w:r>
      <w:r>
        <w:t xml:space="preserve">розширює (</w:t>
      </w:r>
      <w:r>
        <w:rPr>
          <w:i/>
          <w:iCs/>
        </w:rPr>
        <w:t xml:space="preserve">extend</w:t>
      </w:r>
      <w:r>
        <w:t xml:space="preserve">) UC3 та може бути викликаний після</w:t>
      </w:r>
      <w:r>
        <w:t xml:space="preserve"> </w:t>
      </w:r>
      <w:r>
        <w:t xml:space="preserve">завершення симуляції; UC1 і UC2 є взаємовиключними альтернативами</w:t>
      </w:r>
      <w:r>
        <w:t xml:space="preserve"> </w:t>
      </w:r>
      <w:r>
        <w:t xml:space="preserve">підготовки вхідних даних.</w:t>
      </w:r>
    </w:p>
    <w:p>
      <w:pPr>
        <w:pStyle w:val="BodyText"/>
      </w:pPr>
      <w:r>
        <w:t xml:space="preserve">Описана постановка задачі та перелік вимог утворюють технічне</w:t>
      </w:r>
      <w:r>
        <w:t xml:space="preserve"> </w:t>
      </w:r>
      <w:r>
        <w:t xml:space="preserve">завдання, яке далі конкретизується у розділі 2 через вибір методів</w:t>
      </w:r>
      <w:r>
        <w:t xml:space="preserve"> </w:t>
      </w:r>
      <w:r>
        <w:t xml:space="preserve">і технологій реалізації, проєктування архітектури та структур</w:t>
      </w:r>
      <w:r>
        <w:t xml:space="preserve"> </w:t>
      </w:r>
      <w:r>
        <w:t xml:space="preserve">даних.</w:t>
      </w:r>
    </w:p>
    <w:bookmarkEnd w:id="36"/>
    <w:bookmarkEnd w:id="37"/>
    <w:bookmarkStart w:id="38" w:name="висновки-до-розділу-1"/>
    <w:p>
      <w:pPr>
        <w:pStyle w:val="Heading2"/>
      </w:pPr>
      <w:r>
        <w:t xml:space="preserve">Висновки до розділу 1</w:t>
      </w:r>
    </w:p>
    <w:p>
      <w:pPr>
        <w:pStyle w:val="FirstParagraph"/>
      </w:pPr>
      <w:r>
        <w:t xml:space="preserve">У першому розділі виконано аналіз предметної області, огляд сучасних</w:t>
      </w:r>
      <w:r>
        <w:t xml:space="preserve"> </w:t>
      </w:r>
      <w:r>
        <w:t xml:space="preserve">підходів, системний аналіз задачі, розгляд етичних та правових</w:t>
      </w:r>
      <w:r>
        <w:t xml:space="preserve"> </w:t>
      </w:r>
      <w:r>
        <w:t xml:space="preserve">аспектів і формалізовано постановку задачі.</w:t>
      </w:r>
    </w:p>
    <w:p>
      <w:pPr>
        <w:pStyle w:val="BodyText"/>
      </w:pPr>
      <w:r>
        <w:t xml:space="preserve">Зафіксовано</w:t>
      </w:r>
      <w:r>
        <w:t xml:space="preserve"> </w:t>
      </w:r>
      <w:r>
        <w:rPr>
          <w:i/>
          <w:iCs/>
        </w:rPr>
        <w:t xml:space="preserve">стан предметної області:</w:t>
      </w:r>
      <w:r>
        <w:t xml:space="preserve"> </w:t>
      </w:r>
      <w:r>
        <w:t xml:space="preserve">алгоритм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має достатньо розроблений математичний</w:t>
      </w:r>
      <w:r>
        <w:t xml:space="preserve"> </w:t>
      </w:r>
      <w:r>
        <w:t xml:space="preserve">апарат і формальні потокові моделі (DFG, SDF), однак у практичному</w:t>
      </w:r>
      <w:r>
        <w:t xml:space="preserve"> </w:t>
      </w:r>
      <w:r>
        <w:t xml:space="preserve">інструментарії ці рівні описані відокремлено. Виробничі бібліотеки</w:t>
      </w:r>
      <w:r>
        <w:t xml:space="preserve"> </w:t>
      </w:r>
      <w:r>
        <w:t xml:space="preserve">(FFTW, ARM CMSIS-DSP, NVIDIA CuFFT, SPIRAL, Intel IPP) оптимізовані</w:t>
      </w:r>
      <w:r>
        <w:t xml:space="preserve"> </w:t>
      </w:r>
      <w:r>
        <w:t xml:space="preserve">виключно для продуктивності та не надають засобів інтроспекції.</w:t>
      </w:r>
      <w:r>
        <w:t xml:space="preserve"> </w:t>
      </w:r>
      <w:r>
        <w:t xml:space="preserve">Методи візуального моделювання (UML, IDEF0, DFG/SDF, сигнальні</w:t>
      </w:r>
      <w:r>
        <w:t xml:space="preserve"> </w:t>
      </w:r>
      <w:r>
        <w:t xml:space="preserve">графи) залишаються переважно теоретичними та не реалізуються як</w:t>
      </w:r>
      <w:r>
        <w:t xml:space="preserve"> </w:t>
      </w:r>
      <w:r>
        <w:t xml:space="preserve">інтерактивні веб-симулятори з числовою верифікацією.</w:t>
      </w:r>
    </w:p>
    <w:p>
      <w:pPr>
        <w:pStyle w:val="BodyText"/>
      </w:pPr>
      <w:r>
        <w:t xml:space="preserve">Виявлено</w:t>
      </w:r>
      <w:r>
        <w:t xml:space="preserve"> </w:t>
      </w:r>
      <w:r>
        <w:rPr>
          <w:i/>
          <w:iCs/>
        </w:rPr>
        <w:t xml:space="preserve">прогалину:</w:t>
      </w:r>
      <w:r>
        <w:t xml:space="preserve"> </w:t>
      </w:r>
      <w:r>
        <w:t xml:space="preserve">жодне з розглянутих рішень не поєднує</w:t>
      </w:r>
      <w:r>
        <w:t xml:space="preserve"> </w:t>
      </w:r>
      <w:r>
        <w:t xml:space="preserve">одночасно достовірного обчислення ШПФ за формальною SDF-моделлю,</w:t>
      </w:r>
      <w:r>
        <w:t xml:space="preserve"> </w:t>
      </w:r>
      <w:r>
        <w:t xml:space="preserve">інтерактивної динамічної візуалізації руху токенів і веб-доступності</w:t>
      </w:r>
      <w:r>
        <w:t xml:space="preserve"> </w:t>
      </w:r>
      <w:r>
        <w:t xml:space="preserve">без комерційної ліцензії. Саме ця незаповнена ніша визначає предмет</w:t>
      </w:r>
      <w:r>
        <w:t xml:space="preserve"> </w:t>
      </w:r>
      <w:r>
        <w:t xml:space="preserve">цієї роботи.</w:t>
      </w:r>
    </w:p>
    <w:p>
      <w:pPr>
        <w:pStyle w:val="BodyText"/>
      </w:pPr>
      <w:r>
        <w:t xml:space="preserve">Сформульовано</w:t>
      </w:r>
      <w:r>
        <w:t xml:space="preserve"> </w:t>
      </w:r>
      <w:r>
        <w:rPr>
          <w:i/>
          <w:iCs/>
        </w:rPr>
        <w:t xml:space="preserve">задачу</w:t>
      </w:r>
      <w:r>
        <w:t xml:space="preserve"> </w:t>
      </w:r>
      <w:r>
        <w:t xml:space="preserve">розробки програмного симулятора потокового</w:t>
      </w:r>
      <w:r>
        <w:t xml:space="preserve"> </w:t>
      </w:r>
      <w:r>
        <w:t xml:space="preserve">обчислювача 16-точкового ШПФ з анімованим DFG, визначено вхідні та</w:t>
      </w:r>
      <w:r>
        <w:t xml:space="preserve"> </w:t>
      </w:r>
      <w:r>
        <w:t xml:space="preserve">вихідні дані, технічні, ресурсні й правові обмеження та критерії</w:t>
      </w:r>
      <w:r>
        <w:t xml:space="preserve"> </w:t>
      </w:r>
      <w:r>
        <w:t xml:space="preserve">успіху. Розроблено перелік із 9 функціональних (F1–F9) і 8 нефункціональних</w:t>
      </w:r>
      <w:r>
        <w:t xml:space="preserve"> </w:t>
      </w:r>
      <w:r>
        <w:t xml:space="preserve">(NF1–NF8) вимог, побудовано перелік із 9 прецедентів (UC1–UC9),</w:t>
      </w:r>
      <w:r>
        <w:t xml:space="preserve"> </w:t>
      </w:r>
      <w:r>
        <w:t xml:space="preserve">що охоплюють основні сценарії використання симулятора студентами</w:t>
      </w:r>
      <w:r>
        <w:t xml:space="preserve"> </w:t>
      </w:r>
      <w:r>
        <w:t xml:space="preserve">та викладачами. Ключові вимірювані критерії — 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час відгуку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 стабільні 60 fps при</w:t>
      </w:r>
      <w:r>
        <w:t xml:space="preserve"> </w:t>
      </w:r>
      <w:r>
        <w:t xml:space="preserve">швидкості до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— підлягають експериментальній перевірці</w:t>
      </w:r>
      <w:r>
        <w:t xml:space="preserve"> </w:t>
      </w:r>
      <w:r>
        <w:t xml:space="preserve">у розділі 4.</w:t>
      </w:r>
    </w:p>
    <w:p>
      <w:pPr>
        <w:pStyle w:val="BodyText"/>
      </w:pPr>
      <w:r>
        <w:t xml:space="preserve">Розглянуто етичні та правові аспекти: робота не опрацьовує</w:t>
      </w:r>
      <w:r>
        <w:t xml:space="preserve"> </w:t>
      </w:r>
      <w:r>
        <w:t xml:space="preserve">персональних даних, базується на відкритих ліцензіях (MIT,</w:t>
      </w:r>
      <w:r>
        <w:t xml:space="preserve"> </w:t>
      </w:r>
      <w:r>
        <w:t xml:space="preserve">Apache 2.0) і відповідає стандартам ISO/IEC 25010, IEEE 754,</w:t>
      </w:r>
      <w:r>
        <w:t xml:space="preserve"> </w:t>
      </w:r>
      <w:r>
        <w:t xml:space="preserve">ECMAScript 2020, ДСТУ 3008:2015 та ДСТУ ГОСТ 7.1:2006.</w:t>
      </w:r>
    </w:p>
    <w:p>
      <w:pPr>
        <w:pStyle w:val="BodyText"/>
      </w:pPr>
      <w:r>
        <w:t xml:space="preserve">Математичне та алгоритмічне обґрунтування (виведення формул</w:t>
      </w:r>
      <w:r>
        <w:t xml:space="preserve"> </w:t>
      </w:r>
      <w:r>
        <w:t xml:space="preserve">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, матричні факторизації, формалізація DFG/SDF)</w:t>
      </w:r>
      <w:r>
        <w:t xml:space="preserve"> </w:t>
      </w:r>
      <w:r>
        <w:t xml:space="preserve">виноситься до розділу 2, де воно подається у складі проєктного</w:t>
      </w:r>
      <w:r>
        <w:t xml:space="preserve"> </w:t>
      </w:r>
      <w:r>
        <w:t xml:space="preserve">обґрунтування обраних методів і архітектури системи.</w:t>
      </w:r>
    </w:p>
    <w:bookmarkEnd w:id="38"/>
    <w:bookmarkEnd w:id="39"/>
    <w:bookmarkStart w:id="87" w:name="проєктування-програмного-рішення"/>
    <w:p>
      <w:pPr>
        <w:pStyle w:val="Heading1"/>
      </w:pPr>
      <w:r>
        <w:t xml:space="preserve">ПРОЄКТУВАННЯ ПРОГРАМНОГО РІШЕННЯ</w:t>
      </w:r>
    </w:p>
    <w:bookmarkStart w:id="46" w:name="Xbd7fe76a6d8346be0f702b31eb3e8ff408f2da6"/>
    <w:p>
      <w:pPr>
        <w:pStyle w:val="Heading2"/>
      </w:pPr>
      <w:r>
        <w:t xml:space="preserve">Вибір методів, технологій та засобів реалізації</w:t>
      </w:r>
    </w:p>
    <w:p>
      <w:pPr>
        <w:pStyle w:val="FirstParagraph"/>
      </w:pPr>
      <w:r>
        <w:t xml:space="preserve">У підрозд. 1.5 сформульовано технічне завдання: розробити веб-симулятор</w:t>
      </w:r>
      <w:r>
        <w:t xml:space="preserve"> </w:t>
      </w:r>
      <w:r>
        <w:t xml:space="preserve">потокового обчислювача 16-точкового ШПФ з інтерактивною візуалізацією</w:t>
      </w:r>
      <w:r>
        <w:t xml:space="preserve"> </w:t>
      </w:r>
      <w:r>
        <w:t xml:space="preserve">руху токенів, числовою верифікацією та відкритим доступом. Нижче</w:t>
      </w:r>
      <w:r>
        <w:t xml:space="preserve"> </w:t>
      </w:r>
      <w:r>
        <w:t xml:space="preserve">обґрунтовується вибір архітектурних підходів і сімейств інструментів,</w:t>
      </w:r>
      <w:r>
        <w:t xml:space="preserve"> </w:t>
      </w:r>
      <w:r>
        <w:t xml:space="preserve">що покривають ці вимоги. Конкретні версії бібліотек та параметри</w:t>
      </w:r>
      <w:r>
        <w:t xml:space="preserve"> </w:t>
      </w:r>
      <w:r>
        <w:t xml:space="preserve">середовища розробки наводяться у підрозд. 3.1.</w:t>
      </w:r>
    </w:p>
    <w:bookmarkStart w:id="40" w:name="вибір-архітектурного-підходу"/>
    <w:p>
      <w:pPr>
        <w:pStyle w:val="Heading3"/>
      </w:pPr>
      <w:r>
        <w:t xml:space="preserve">Вибір архітектурного підходу</w:t>
      </w:r>
    </w:p>
    <w:p>
      <w:pPr>
        <w:pStyle w:val="FirstParagraph"/>
      </w:pPr>
      <w:r>
        <w:t xml:space="preserve">Розглянуто три альтернативних підходи до побудови симулятора.</w:t>
      </w:r>
    </w:p>
    <w:p>
      <w:pPr>
        <w:pStyle w:val="BodyText"/>
      </w:pPr>
      <w:r>
        <w:rPr>
          <w:b/>
          <w:bCs/>
        </w:rPr>
        <w:t xml:space="preserve">Варіант А: настільний застосунок (Electron, Qt, JavaFX).</w:t>
      </w:r>
      <w:r>
        <w:t xml:space="preserve"> </w:t>
      </w:r>
      <w:r>
        <w:t xml:space="preserve">Забезпечує повний доступ до ресурсів хост-системи та багатопоточність,</w:t>
      </w:r>
      <w:r>
        <w:t xml:space="preserve"> </w:t>
      </w:r>
      <w:r>
        <w:t xml:space="preserve">однак вимагає встановлення на кожну робочу станцію, різних збірок під</w:t>
      </w:r>
      <w:r>
        <w:t xml:space="preserve"> </w:t>
      </w:r>
      <w:r>
        <w:t xml:space="preserve">Windows, Linux, macOS та погіршує переносимість — прямо суперечить</w:t>
      </w:r>
      <w:r>
        <w:t xml:space="preserve"> </w:t>
      </w:r>
      <w:r>
        <w:t xml:space="preserve">вимозі NF7 (робота без встановлення) і ускладнює дотримання NF4</w:t>
      </w:r>
      <w:r>
        <w:t xml:space="preserve"> </w:t>
      </w:r>
      <w:r>
        <w:t xml:space="preserve">(портативність).</w:t>
      </w:r>
    </w:p>
    <w:p>
      <w:pPr>
        <w:pStyle w:val="BodyText"/>
      </w:pPr>
      <w:r>
        <w:rPr>
          <w:b/>
          <w:bCs/>
        </w:rPr>
        <w:t xml:space="preserve">Варіант Б: клієнт-серверний веб-застосунок.</w:t>
      </w:r>
      <w:r>
        <w:t xml:space="preserve"> </w:t>
      </w:r>
      <w:r>
        <w:t xml:space="preserve">Тонкий клієнт у</w:t>
      </w:r>
      <w:r>
        <w:t xml:space="preserve"> </w:t>
      </w:r>
      <w:r>
        <w:t xml:space="preserve">браузері виконує лише візуалізацію, а ядро симуляції розміщується на</w:t>
      </w:r>
      <w:r>
        <w:t xml:space="preserve"> </w:t>
      </w:r>
      <w:r>
        <w:t xml:space="preserve">сервері. Такий підхід вносить мережеву затримку, що несумісно з</w:t>
      </w:r>
      <w:r>
        <w:t xml:space="preserve"> </w:t>
      </w:r>
      <w:r>
        <w:t xml:space="preserve">вимогою NF2 (час відгуку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потребує підтримки серверної</w:t>
      </w:r>
      <w:r>
        <w:t xml:space="preserve"> </w:t>
      </w:r>
      <w:r>
        <w:t xml:space="preserve">інфраструктури та ускладнює відтворюваність результатів поза межами</w:t>
      </w:r>
      <w:r>
        <w:t xml:space="preserve"> </w:t>
      </w:r>
      <w:r>
        <w:t xml:space="preserve">хостингу.</w:t>
      </w:r>
    </w:p>
    <w:p>
      <w:pPr>
        <w:pStyle w:val="BodyText"/>
      </w:pPr>
      <w:r>
        <w:rPr>
          <w:b/>
          <w:bCs/>
        </w:rPr>
        <w:t xml:space="preserve">Варіант В: повністю клієнтський SPA (Single-Page Application).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обрано як основу архітектури</w:t>
      </w:r>
      <w:r>
        <w:t xml:space="preserve">. Усі обчислення виконуються</w:t>
      </w:r>
      <w:r>
        <w:t xml:space="preserve"> </w:t>
      </w:r>
      <w:r>
        <w:t xml:space="preserve">на стороні браузера; серверна частина відсутня як така. Завантаження</w:t>
      </w:r>
      <w:r>
        <w:t xml:space="preserve"> </w:t>
      </w:r>
      <w:r>
        <w:t xml:space="preserve">застосунку відбувається одноразово як статичний пакет (HTML+JS+CSS),</w:t>
      </w:r>
      <w:r>
        <w:t xml:space="preserve"> </w:t>
      </w:r>
      <w:r>
        <w:t xml:space="preserve">після чого робота не потребує мережі. Цей варіант одночасно задовольняє</w:t>
      </w:r>
      <w:r>
        <w:t xml:space="preserve"> </w:t>
      </w:r>
      <w:r>
        <w:t xml:space="preserve">NF4, NF5 (детермінованість локального виконання), NF7 (без встановлення)</w:t>
      </w:r>
      <w:r>
        <w:t xml:space="preserve"> </w:t>
      </w:r>
      <w:r>
        <w:t xml:space="preserve">і забезпечує низький час відгуку за рахунок відсутності мережевих</w:t>
      </w:r>
      <w:r>
        <w:t xml:space="preserve"> </w:t>
      </w:r>
      <w:r>
        <w:t xml:space="preserve">викликів у петлі симуляції.</w:t>
      </w:r>
    </w:p>
    <w:bookmarkEnd w:id="40"/>
    <w:bookmarkStart w:id="41" w:name="вибір-парадигми-реалізації-ui-та-стану"/>
    <w:p>
      <w:pPr>
        <w:pStyle w:val="Heading3"/>
      </w:pPr>
      <w:r>
        <w:t xml:space="preserve">Вибір парадигми реалізації UI та стану</w:t>
      </w:r>
    </w:p>
    <w:p>
      <w:pPr>
        <w:pStyle w:val="FirstParagraph"/>
      </w:pPr>
      <w:r>
        <w:t xml:space="preserve">Симулятор поєднує три принципово різні підсистеми: анімована</w:t>
      </w:r>
      <w:r>
        <w:t xml:space="preserve"> </w:t>
      </w:r>
      <w:r>
        <w:t xml:space="preserve">графова візуалізація DFG, числове ядро симуляції та панель керування</w:t>
      </w:r>
      <w:r>
        <w:t xml:space="preserve"> </w:t>
      </w:r>
      <w:r>
        <w:t xml:space="preserve">і метрик. Для їх ефективної координації обрано поєднання</w:t>
      </w:r>
      <w:r>
        <w:t xml:space="preserve"> </w:t>
      </w:r>
      <w:r>
        <w:rPr>
          <w:i/>
          <w:iCs/>
        </w:rPr>
        <w:t xml:space="preserve">реактивного рендерингу</w:t>
      </w:r>
      <w:r>
        <w:t xml:space="preserve"> </w:t>
      </w:r>
      <w:r>
        <w:t xml:space="preserve">та</w:t>
      </w:r>
      <w:r>
        <w:t xml:space="preserve"> </w:t>
      </w:r>
      <w:r>
        <w:rPr>
          <w:i/>
          <w:iCs/>
        </w:rPr>
        <w:t xml:space="preserve">централізованого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спостерігаваного сховища стану</w:t>
      </w:r>
      <w:r>
        <w:t xml:space="preserve">.</w:t>
      </w:r>
    </w:p>
    <w:p>
      <w:pPr>
        <w:pStyle w:val="BodyText"/>
      </w:pPr>
      <w:r>
        <w:t xml:space="preserve">Реактивний рендеринг (React-парадигма) природно відображає</w:t>
      </w:r>
      <w:r>
        <w:t xml:space="preserve"> </w:t>
      </w:r>
      <w:r>
        <w:t xml:space="preserve">стан симулятора на візуальні компоненти: зміна значення в одному</w:t>
      </w:r>
      <w:r>
        <w:t xml:space="preserve"> </w:t>
      </w:r>
      <w:r>
        <w:t xml:space="preserve">полі сховища автоматично ініціює перемалювання лише тих компонентів,</w:t>
      </w:r>
      <w:r>
        <w:t xml:space="preserve"> </w:t>
      </w:r>
      <w:r>
        <w:t xml:space="preserve">що підписані на це поле. Це усуває ручне управління DOM і вкладається</w:t>
      </w:r>
      <w:r>
        <w:t xml:space="preserve"> </w:t>
      </w:r>
      <w:r>
        <w:t xml:space="preserve">у вимогу NF3 (стабільні 60 fps при швидкості симуляції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×</m:t>
        </m:r>
      </m:oMath>
      <w:r>
        <w:t xml:space="preserve">).</w:t>
      </w:r>
    </w:p>
    <w:p>
      <w:pPr>
        <w:pStyle w:val="BodyText"/>
      </w:pPr>
      <w:r>
        <w:t xml:space="preserve">Централізоване сховище стану (pattern single source of truth)</w:t>
      </w:r>
      <w:r>
        <w:t xml:space="preserve"> </w:t>
      </w:r>
      <w:r>
        <w:t xml:space="preserve">гарантує, що всі панелі — GraphView, SpectrumView, Metrics —</w:t>
      </w:r>
      <w:r>
        <w:t xml:space="preserve"> </w:t>
      </w:r>
      <w:r>
        <w:t xml:space="preserve">бачать один і той самий «знімок» стану у поточному кадрі. Це</w:t>
      </w:r>
      <w:r>
        <w:t xml:space="preserve"> </w:t>
      </w:r>
      <w:r>
        <w:t xml:space="preserve">виключає класичні помилки неузгодженості між візуальними</w:t>
      </w:r>
      <w:r>
        <w:t xml:space="preserve"> </w:t>
      </w:r>
      <w:r>
        <w:t xml:space="preserve">представленнями однієї сутності.</w:t>
      </w:r>
    </w:p>
    <w:p>
      <w:pPr>
        <w:pStyle w:val="BodyText"/>
      </w:pPr>
      <w:r>
        <w:t xml:space="preserve">Альтернатива у вигляді прямого маніпулювання DOM (jQuery-style)</w:t>
      </w:r>
      <w:r>
        <w:t xml:space="preserve"> </w:t>
      </w:r>
      <w:r>
        <w:t xml:space="preserve">була відкинута через лінійне зростання складності при додаванні</w:t>
      </w:r>
      <w:r>
        <w:t xml:space="preserve"> </w:t>
      </w:r>
      <w:r>
        <w:t xml:space="preserve">нових компонентів, а Flux-підходи з ред’юсерами (Redux) — через</w:t>
      </w:r>
      <w:r>
        <w:t xml:space="preserve"> </w:t>
      </w:r>
      <w:r>
        <w:t xml:space="preserve">надмірну кількість шаблонного коду для базових сценаріїв.</w:t>
      </w:r>
    </w:p>
    <w:bookmarkEnd w:id="41"/>
    <w:bookmarkStart w:id="42" w:name="вибір-методу-візуалізації-dfg"/>
    <w:p>
      <w:pPr>
        <w:pStyle w:val="Heading3"/>
      </w:pPr>
      <w:r>
        <w:t xml:space="preserve">Вибір методу візуалізації DFG</w:t>
      </w:r>
    </w:p>
    <w:p>
      <w:pPr>
        <w:pStyle w:val="FirstParagraph"/>
      </w:pPr>
      <w:r>
        <w:t xml:space="preserve">Для реалізації інтерактивного графа потоку даних розглянуто три</w:t>
      </w:r>
      <w:r>
        <w:t xml:space="preserve"> </w:t>
      </w:r>
      <w:r>
        <w:t xml:space="preserve">підходи: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Рендеринг на HTML-canvas.</w:t>
      </w:r>
      <w:r>
        <w:t xml:space="preserve"> </w:t>
      </w:r>
      <w:r>
        <w:t xml:space="preserve">Забезпечує максимальну</w:t>
      </w:r>
      <w:r>
        <w:t xml:space="preserve"> </w:t>
      </w:r>
      <w:r>
        <w:t xml:space="preserve">продуктивність при великій кількості об’єктів, але вимагає</w:t>
      </w:r>
      <w:r>
        <w:t xml:space="preserve"> </w:t>
      </w:r>
      <w:r>
        <w:t xml:space="preserve">ручної реалізації перетягування, виділення та спливаючих</w:t>
      </w:r>
      <w:r>
        <w:t xml:space="preserve"> </w:t>
      </w:r>
      <w:r>
        <w:t xml:space="preserve">підказок, що значно збільшує обсяг коду для UI-інтеракцій.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SVG + ручне кодування.</w:t>
      </w:r>
      <w:r>
        <w:t xml:space="preserve"> </w:t>
      </w:r>
      <w:r>
        <w:t xml:space="preserve">Простіший у налагодженні,</w:t>
      </w:r>
      <w:r>
        <w:t xml:space="preserve"> </w:t>
      </w:r>
      <w:r>
        <w:t xml:space="preserve">але лише для невеликих графів; розширюваність обмежена</w:t>
      </w:r>
      <w:r>
        <w:t xml:space="preserve"> </w:t>
      </w:r>
      <w:r>
        <w:t xml:space="preserve">тим, що кожен новий тип вузла потребує окремого обробника</w:t>
      </w:r>
      <w:r>
        <w:t xml:space="preserve"> </w:t>
      </w:r>
      <w:r>
        <w:t xml:space="preserve">подій.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Спеціалізована бібліотека графової візуалізації</w:t>
      </w:r>
      <w:r>
        <w:rPr>
          <w:b/>
          <w:bCs/>
        </w:rPr>
        <w:t xml:space="preserve"> </w:t>
      </w:r>
      <w:r>
        <w:rPr>
          <w:b/>
          <w:bCs/>
        </w:rPr>
        <w:t xml:space="preserve">(React Flow).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обрано</w:t>
      </w:r>
      <w:r>
        <w:t xml:space="preserve">. Надає готові механізми</w:t>
      </w:r>
      <w:r>
        <w:t xml:space="preserve"> </w:t>
      </w:r>
      <w:r>
        <w:t xml:space="preserve">перетягування вузлів, зума, анімованих ребер, плаваючих</w:t>
      </w:r>
      <w:r>
        <w:t xml:space="preserve"> </w:t>
      </w:r>
      <w:r>
        <w:t xml:space="preserve">підказок, а також формальну модель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t xml:space="preserve">що добре відображається на абстракцію DFG.</w:t>
      </w:r>
    </w:p>
    <w:bookmarkEnd w:id="42"/>
    <w:bookmarkStart w:id="43" w:name="шаблони-проєктування"/>
    <w:p>
      <w:pPr>
        <w:pStyle w:val="Heading3"/>
      </w:pPr>
      <w:r>
        <w:t xml:space="preserve">Шаблони проєктування</w:t>
      </w:r>
    </w:p>
    <w:p>
      <w:pPr>
        <w:pStyle w:val="FirstParagraph"/>
      </w:pPr>
      <w:r>
        <w:t xml:space="preserve">У проєктуванні системи застосовано такі класичні шаблони: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Observer (Publisher/Subscriber)</w:t>
      </w:r>
      <w:r>
        <w:t xml:space="preserve"> </w:t>
      </w:r>
      <w:r>
        <w:t xml:space="preserve">— для подій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:</w:t>
      </w:r>
      <w:r>
        <w:t xml:space="preserve"> </w:t>
      </w:r>
      <w:r>
        <w:t xml:space="preserve">ядро симуляції є видавцем, а UI-компоненти</w:t>
      </w:r>
      <w:r>
        <w:t xml:space="preserve"> </w:t>
      </w:r>
      <w:r>
        <w:t xml:space="preserve">(Metrics, теплова карта, SpectrumView) — підписниками</w:t>
      </w:r>
      <w:r>
        <w:t xml:space="preserve"> </w:t>
      </w:r>
      <w:r>
        <w:t xml:space="preserve">без прямих посилань на ядро;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State / Finite State Machine</w:t>
      </w:r>
      <w:r>
        <w:t xml:space="preserve"> </w:t>
      </w:r>
      <w:r>
        <w:t xml:space="preserve">— для керування</w:t>
      </w:r>
      <w:r>
        <w:t xml:space="preserve"> </w:t>
      </w:r>
      <w:r>
        <w:t xml:space="preserve">життєвим циклом симуляції: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DONE</w:t>
      </w:r>
      <w:r>
        <w:t xml:space="preserve">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Strategy</w:t>
      </w:r>
      <w:r>
        <w:t xml:space="preserve"> </w:t>
      </w:r>
      <w:r>
        <w:t xml:space="preserve">— для реалізації різних типів вузлів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): поведінка вузла інкапсулюється у функції,</w:t>
      </w:r>
      <w:r>
        <w:t xml:space="preserve"> </w:t>
      </w:r>
      <w:r>
        <w:t xml:space="preserve">обрану 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Factory</w:t>
      </w:r>
      <w:r>
        <w:t xml:space="preserve"> </w:t>
      </w:r>
      <w:r>
        <w:t xml:space="preserve">— для генерації графа через функцію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 що повертає готовий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на основі параметрів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Facade</w:t>
      </w:r>
      <w:r>
        <w:t xml:space="preserve"> </w:t>
      </w:r>
      <w:r>
        <w:t xml:space="preserve">—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приховує</w:t>
      </w:r>
      <w:r>
        <w:t xml:space="preserve"> </w:t>
      </w:r>
      <w:r>
        <w:t xml:space="preserve">внутрішню реалізацію черг і планувальника за єдиним методом</w:t>
      </w:r>
      <w:r>
        <w:t xml:space="preserve"> </w:t>
      </w:r>
      <w:r>
        <w:rPr>
          <w:rStyle w:val="VerbatimChar"/>
        </w:rPr>
        <w:t xml:space="preserve">tick(dt, maxFires)</w:t>
      </w:r>
      <w:r>
        <w:t xml:space="preserve">.</w:t>
      </w:r>
    </w:p>
    <w:bookmarkEnd w:id="43"/>
    <w:bookmarkStart w:id="45" w:name="типізація-та-засоби-забезпечення-якості"/>
    <w:p>
      <w:pPr>
        <w:pStyle w:val="Heading3"/>
      </w:pPr>
      <w:r>
        <w:t xml:space="preserve">Типізація та засоби забезпечення якості</w:t>
      </w:r>
    </w:p>
    <w:p>
      <w:pPr>
        <w:pStyle w:val="FirstParagraph"/>
      </w:pPr>
      <w:r>
        <w:t xml:space="preserve">Для дотримання NF1 (точність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 і NF5</w:t>
      </w:r>
      <w:r>
        <w:t xml:space="preserve"> </w:t>
      </w:r>
      <w:r>
        <w:t xml:space="preserve">(детермінованість) проєктом передбачено статичну типізацію вихідного</w:t>
      </w:r>
      <w:r>
        <w:t xml:space="preserve"> </w:t>
      </w:r>
      <w:r>
        <w:t xml:space="preserve">коду. Це унеможливлює помилки передачі аргументів неправильного</w:t>
      </w:r>
      <w:r>
        <w:t xml:space="preserve"> </w:t>
      </w:r>
      <w:r>
        <w:t xml:space="preserve">типу (наприклад, числа замість комплексного об’єкта) на етапі</w:t>
      </w:r>
      <w:r>
        <w:t xml:space="preserve"> </w:t>
      </w:r>
      <w:r>
        <w:t xml:space="preserve">компіляції. Комплексні числа подаються як структура { re, im }</w:t>
      </w:r>
      <w:r>
        <w:t xml:space="preserve"> </w:t>
      </w:r>
      <w:r>
        <w:t xml:space="preserve">з операціями у подвійній точності IEEE 754, що забезпечує необхідний</w:t>
      </w:r>
      <w:r>
        <w:t xml:space="preserve"> </w:t>
      </w:r>
      <w:r>
        <w:t xml:space="preserve">запас точності відносно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pStyle w:val="BodyText"/>
      </w:pPr>
      <w:r>
        <w:t xml:space="preserve">Підсумкова таблиця зв’язків між вимогами підрозд. 1.5 та обраними</w:t>
      </w:r>
      <w:r>
        <w:t xml:space="preserve"> </w:t>
      </w:r>
      <w:r>
        <w:t xml:space="preserve">архітектурними рішеннями наведена у табл. </w:t>
      </w:r>
      <w:hyperlink w:anchor="tab:req_to_tech">
        <w:r>
          <w:rPr>
            <w:rStyle w:val="Hyperlink"/>
          </w:rPr>
          <w:t xml:space="preserve">6</w:t>
        </w:r>
      </w:hyperlink>
      <w:r>
        <w:t xml:space="preserve">.</w:t>
      </w:r>
    </w:p>
    <w:bookmarkStart w:id="44" w:name="tab:req_to_tech"/>
    <w:p>
      <w:pPr>
        <w:pStyle w:val="TableCaption"/>
      </w:pPr>
      <w:r>
        <w:t xml:space="preserve">Зв’язок вимог і архітектурних рішень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’язок вимог і архітектурних рішен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Архітектурне рішення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Обґрунтування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 (точність)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Статична типізація + IEEE 754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Виключення помилок типів,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2.22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 (відгук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Клієнтський SPA без серверних викликів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мережевої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 (60 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з підпискою на окремі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Перемальовування лише змінених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 (портативність)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ES2020, Web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 Chrome/Firefox/Edge без polyfill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 (детермінованість)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+ статичний 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 входи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ідентичний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 (MIT/Apache)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лише OSS-бібліотек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React Flow, Zustand,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 (без встановлення)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у статичному хостингу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Одноразове завантаження бандлу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 (зручність)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панелі Controls/Metrics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Двокліковий доступ до базових операцій</w:t>
            </w:r>
          </w:p>
        </w:tc>
      </w:tr>
    </w:tbl>
    <w:bookmarkEnd w:id="44"/>
    <w:bookmarkEnd w:id="45"/>
    <w:bookmarkEnd w:id="46"/>
    <w:bookmarkStart w:id="55" w:name="математичне-та-алгоритмічне-забезпечення"/>
    <w:p>
      <w:pPr>
        <w:pStyle w:val="Heading2"/>
      </w:pPr>
      <w:r>
        <w:t xml:space="preserve">Математичне та алгоритмічне забезпечення</w:t>
      </w:r>
    </w:p>
    <w:p>
      <w:pPr>
        <w:pStyle w:val="FirstParagraph"/>
      </w:pPr>
      <w:r>
        <w:t xml:space="preserve">У цьому підрозділі подано математичний апарат 16-точкового ШПФ</w:t>
      </w:r>
      <w:r>
        <w:t xml:space="preserve"> </w:t>
      </w:r>
      <w:r>
        <w:t xml:space="preserve">з основою 4, що становить інтелектуальне ядро симулятора, та формалізацію</w:t>
      </w:r>
      <w:r>
        <w:t xml:space="preserve"> </w:t>
      </w:r>
      <w:r>
        <w:t xml:space="preserve">обчислень у парадигмі потоку даних. Виведені формули та схеми алгоритму</w:t>
      </w:r>
      <w:r>
        <w:t xml:space="preserve"> </w:t>
      </w:r>
      <w:r>
        <w:t xml:space="preserve">безпосередньо визначають структуру графа (підрозд. 2.3) і структури</w:t>
      </w:r>
      <w:r>
        <w:t xml:space="preserve"> </w:t>
      </w:r>
      <w:r>
        <w:t xml:space="preserve">даних (підрозд. 2.4).</w:t>
      </w:r>
    </w:p>
    <w:bookmarkStart w:id="47" w:name="дискретне-перетворення-фурє"/>
    <w:p>
      <w:pPr>
        <w:pStyle w:val="Heading3"/>
      </w:pPr>
      <w:r>
        <w:t xml:space="preserve">Дискретне перетворення Фур’є</w:t>
      </w:r>
    </w:p>
    <w:p>
      <w:pPr>
        <w:pStyle w:val="FirstParagraph"/>
      </w:pPr>
      <w:r>
        <w:t xml:space="preserve">Дискретне перетворення Фур’є (ДПФ) скінченної комплекснозначної</w:t>
      </w:r>
      <w:r>
        <w:t xml:space="preserve"> </w:t>
      </w:r>
      <w:r>
        <w:t xml:space="preserve">послідовності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визначається</w:t>
      </w:r>
      <w:r>
        <w:t xml:space="preserve"> </w:t>
      </w:r>
      <w:r>
        <w:t xml:space="preserve">як </w:t>
      </w:r>
      <w:r>
        <w:t xml:space="preserve">(Nussbaumer 1982; Процько et al. 2025)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— поворотний множник (twiddle factor).</w:t>
      </w:r>
      <w:r>
        <w:t xml:space="preserve"> </w:t>
      </w:r>
      <w:r>
        <w:t xml:space="preserve">Пряме обчислення (</w:t>
      </w:r>
      <w:hyperlink w:anchor="eq:dft">
        <w:r>
          <w:rPr>
            <w:rStyle w:val="Hyperlink"/>
          </w:rPr>
          <w:t xml:space="preserve">[eq:dft]</w:t>
        </w:r>
      </w:hyperlink>
      <w:r>
        <w:t xml:space="preserve">) потребує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комплексних множень</w:t>
      </w:r>
      <w:r>
        <w:t xml:space="preserve"> </w:t>
      </w:r>
      <w:r>
        <w:t xml:space="preserve">і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комплексних додавань, тобто має 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що</w:t>
      </w:r>
      <w:r>
        <w:t xml:space="preserve"> </w:t>
      </w:r>
      <w:r>
        <w:t xml:space="preserve">недостатньо для задач реального часу при великих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Клас швидких алгоритмів перетворення Фур’є (ШПФ) знижує складність</w:t>
      </w:r>
      <w:r>
        <w:t xml:space="preserve"> </w:t>
      </w:r>
      <w:r>
        <w:t xml:space="preserve">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за рахунок факторизації довжини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та заміни одного</w:t>
      </w:r>
      <w:r>
        <w:t xml:space="preserve"> </w:t>
      </w:r>
      <m:oMath>
        <m:r>
          <m:t>N</m:t>
        </m:r>
      </m:oMath>
      <w:r>
        <w:t xml:space="preserve">-точкового ДПФ на систему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коротших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-точкових та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коротших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-точкових</w:t>
      </w:r>
      <w:r>
        <w:t xml:space="preserve"> </w:t>
      </w:r>
      <w:r>
        <w:t xml:space="preserve">перетворень </w:t>
      </w:r>
      <w:r>
        <w:t xml:space="preserve">(Cooley and Tukey 1965; Nussbaumer 1982)</w:t>
      </w:r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природним</w:t>
      </w:r>
      <w:r>
        <w:t xml:space="preserve"> </w:t>
      </w:r>
      <w:r>
        <w:t xml:space="preserve">вибором є алгоритм з основою 4 (radix-4), у якому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47"/>
    <w:bookmarkStart w:id="49" w:name="X299b33c0ebb2aa9d78113fe670a388d9e3e4ee5"/>
    <w:p>
      <w:pPr>
        <w:pStyle w:val="Heading3"/>
      </w:pPr>
      <w:r>
        <w:t xml:space="preserve">Двовимірна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декомпозиція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часовий і частотний індекси подаються у вигляді: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Вхідна послідовність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вкладається у матрицю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розміром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Підстановка (</w:t>
      </w:r>
      <w:hyperlink w:anchor="eq:idx_map">
        <w:r>
          <w:rPr>
            <w:rStyle w:val="Hyperlink"/>
          </w:rPr>
          <w:t xml:space="preserve">[eq:idx_map]</w:t>
        </w:r>
      </w:hyperlink>
      <w:r>
        <w:t xml:space="preserve">) у (</w:t>
      </w:r>
      <w:hyperlink w:anchor="eq:dft">
        <w:r>
          <w:rPr>
            <w:rStyle w:val="Hyperlink"/>
          </w:rPr>
          <w:t xml:space="preserve">[eq:dft]</w:t>
        </w:r>
      </w:hyperlink>
      <w:r>
        <w:t xml:space="preserve">) із використанням</w:t>
      </w:r>
      <w:r>
        <w:t xml:space="preserve"> </w:t>
      </w:r>
      <w:r>
        <w:t xml:space="preserve">тотожності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4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4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дає </w:t>
      </w:r>
      <w:r>
        <w:t xml:space="preserve">(Burrus and Parks 1985; Nussbaumer 1982)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e>
          </m:nary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3</m:t>
                          </m:r>
                        </m:sup>
                        <m:e>
                          <m:r>
                            <m:t>A</m:t>
                          </m:r>
                        </m:e>
                      </m:nary>
                      <m:r>
                        <m:rPr>
                          <m:sty m:val="p"/>
                        </m:rPr>
                        <m:t>[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t> </m:t>
                      </m:r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s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lim>
          </m:limLow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що визначає тристадійну схему алгоритму.</w:t>
      </w:r>
    </w:p>
    <w:p>
      <w:pPr>
        <w:pStyle w:val="BodyText"/>
      </w:pPr>
      <w:r>
        <w:rPr>
          <w:b/>
          <w:bCs/>
        </w:rPr>
        <w:t xml:space="preserve">Стадія 1 — рядкові 4-точкові ДПФ.</w:t>
      </w:r>
      <w:r>
        <w:t xml:space="preserve"> </w:t>
      </w:r>
      <w:r>
        <w:t xml:space="preserve">Для кожного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обчислюється 4-точкове ДПФ рядка: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t> </m:t>
          </m:r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Чотири перетворення 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 є взаємно незалежними та</w:t>
      </w:r>
      <w:r>
        <w:t xml:space="preserve"> </w:t>
      </w:r>
      <w:r>
        <w:t xml:space="preserve">виконуються паралельно </w:t>
      </w:r>
      <w:r>
        <w:t xml:space="preserve">(Nussbaumer 1982)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Стадія 2 — поворотні множники.</w:t>
      </w:r>
      <w:r>
        <w:t xml:space="preserve"> </w:t>
      </w:r>
      <w:r>
        <w:t xml:space="preserve">Результати стадії 1 множаться на матрицю поворотних множників: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16</m:t>
              </m:r>
            </m:sub>
            <m:sup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або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маємо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тому 7 з 16 множень</w:t>
      </w:r>
      <w:r>
        <w:t xml:space="preserve"> </w:t>
      </w:r>
      <w:r>
        <w:t xml:space="preserve">є тривіальними. Числові значення 9 нетривіальних множників наведено</w:t>
      </w:r>
      <w:r>
        <w:t xml:space="preserve"> </w:t>
      </w:r>
      <w:r>
        <w:t xml:space="preserve">у табл. </w:t>
      </w:r>
      <w:hyperlink w:anchor="tab:twiddle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48" w:name="tab:twiddle"/>
    <w:p>
      <w:pPr>
        <w:pStyle w:val="TableCaption"/>
      </w:pPr>
      <w:r>
        <w:t xml:space="preserve">Поворотні множники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 </w:t>
      </w:r>
      <w:r>
        <w:t xml:space="preserve">(округлено до 3 знаків)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воротні множники W_{16}^{r \cdot k_1} (округлено до 3 знаків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∖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</w:tr>
    </w:tbl>
    <w:bookmarkEnd w:id="48"/>
    <w:p>
      <w:pPr>
        <w:pStyle w:val="BodyText"/>
      </w:pPr>
      <w:r>
        <w:rPr>
          <w:b/>
          <w:bCs/>
        </w:rPr>
        <w:t xml:space="preserve">Стадія 3 — стовпцеві 4-точкові ДПФ.</w:t>
      </w:r>
      <w:r>
        <w:t xml:space="preserve"> </w:t>
      </w:r>
      <w:r>
        <w:t xml:space="preserve">Для кожного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обчислюється 4-точкове ДПФ стовпця матриці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4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 </m:t>
          </m:r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Чотири стовпцевих перетворення 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 також є взаємно</w:t>
      </w:r>
      <w:r>
        <w:t xml:space="preserve"> </w:t>
      </w:r>
      <w:r>
        <w:t xml:space="preserve">незалежними.</w:t>
      </w:r>
    </w:p>
    <w:bookmarkEnd w:id="49"/>
    <w:bookmarkStart w:id="50" w:name="X792bb109d21aa916c3727db42adad216339c74e"/>
    <w:p>
      <w:pPr>
        <w:pStyle w:val="Heading3"/>
      </w:pPr>
      <w:r>
        <w:t xml:space="preserve">Оптимізоване 4-точкове ДПФ (метелик radix-4)</w:t>
      </w:r>
    </w:p>
    <w:p>
      <w:pPr>
        <w:pStyle w:val="FirstParagraph"/>
      </w:pPr>
      <w:r>
        <w:t xml:space="preserve">Ядром обох стадій 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 і 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 є 4-точкове</w:t>
      </w:r>
      <w:r>
        <w:t xml:space="preserve"> </w:t>
      </w:r>
      <w:r>
        <w:t xml:space="preserve">ДПФ, що завдяки властивостям</w:t>
      </w:r>
      <w:r>
        <w:t xml:space="preserve"> </w:t>
      </w:r>
      <m:oMath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реалізується</w:t>
      </w:r>
      <w:r>
        <w:t xml:space="preserve"> </w:t>
      </w:r>
      <w:r>
        <w:t xml:space="preserve">без нетривіальних множень. Для входів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вводяться проміжні суми/різниці: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після чого вихідні відліки отримуються як: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Множення на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у (</w:t>
      </w:r>
      <w:hyperlink w:anchor="eq:dft4_butterfly">
        <w:r>
          <w:rPr>
            <w:rStyle w:val="Hyperlink"/>
          </w:rPr>
          <w:t xml:space="preserve">[eq:dft4_butterfly]</w:t>
        </w:r>
      </w:hyperlink>
      <w:r>
        <w:t xml:space="preserve">) зводиться до перестановки</w:t>
      </w:r>
      <w:r>
        <w:t xml:space="preserve"> </w:t>
      </w:r>
      <w:r>
        <w:t xml:space="preserve">дійсної та уявної частин зі зміною знаку</w:t>
      </w:r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a</m:t>
        </m:r>
        <m:r>
          <m:t>j</m:t>
        </m:r>
      </m:oMath>
      <w:r>
        <w:t xml:space="preserve">) і не потребує операції множення у</w:t>
      </w:r>
      <w:r>
        <w:t xml:space="preserve"> </w:t>
      </w:r>
      <w:r>
        <w:t xml:space="preserve">традиційному сенсі. Таким чином, одне 4-точкове ДПФ потребує</w:t>
      </w:r>
      <w:r>
        <w:t xml:space="preserve"> </w:t>
      </w:r>
      <w:r>
        <w:rPr>
          <w:b/>
          <w:bCs/>
        </w:rPr>
        <w:t xml:space="preserve">8 комплексних додавань і 0 нетривіальних</w:t>
      </w:r>
      <w:r>
        <w:rPr>
          <w:b/>
          <w:bCs/>
        </w:rPr>
        <w:t xml:space="preserve"> </w:t>
      </w:r>
      <w:r>
        <w:rPr>
          <w:b/>
          <w:bCs/>
        </w:rPr>
        <w:t xml:space="preserve">множень</w:t>
      </w:r>
      <w:r>
        <w:t xml:space="preserve"> </w:t>
      </w:r>
      <w:r>
        <w:t xml:space="preserve">(Nussbaumer 1982)</w:t>
      </w:r>
      <w:r>
        <w:t xml:space="preserve">.</w:t>
      </w:r>
    </w:p>
    <w:bookmarkEnd w:id="50"/>
    <w:bookmarkStart w:id="51" w:name="підрахунок-операцій"/>
    <w:p>
      <w:pPr>
        <w:pStyle w:val="Heading3"/>
      </w:pPr>
      <w:r>
        <w:t xml:space="preserve">Підрахунок операцій</w:t>
      </w:r>
    </w:p>
    <w:p>
      <w:pPr>
        <w:pStyle w:val="FirstParagraph"/>
      </w:pPr>
      <w:r>
        <w:t xml:space="preserve">Загальна обчислювальна вартість алгоритму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Стадія 1: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комплексних додавань,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нетривіальних множень;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Стадія 2: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нетривіальних комплексних множень</w:t>
      </w:r>
      <w:r>
        <w:t xml:space="preserve"> </w:t>
      </w:r>
      <w:r>
        <w:t xml:space="preserve">(що відповідає</w:t>
      </w:r>
      <w:r>
        <w:t xml:space="preserve"> </w:t>
      </w:r>
      <m:oMath>
        <m:r>
          <m:t>36</m:t>
        </m:r>
      </m:oMath>
      <w:r>
        <w:t xml:space="preserve"> </w:t>
      </w:r>
      <w:r>
        <w:t xml:space="preserve">дійсним множенням),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комплексних</w:t>
      </w:r>
      <w:r>
        <w:t xml:space="preserve"> </w:t>
      </w:r>
      <w:r>
        <w:t xml:space="preserve">додавань;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Стадія 3: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комплексних додавань,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нетривіальних множень.</w:t>
      </w:r>
    </w:p>
    <w:p>
      <w:pPr>
        <w:pStyle w:val="FirstParagraph"/>
      </w:pPr>
      <w:r>
        <w:t xml:space="preserve">Разом:</w:t>
      </w:r>
      <w:r>
        <w:t xml:space="preserve"> </w:t>
      </w:r>
      <w:r>
        <w:rPr>
          <w:b/>
          <w:bCs/>
        </w:rPr>
        <w:t xml:space="preserve">9 нетривіальних комплексних множень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80 комплексних додавань</w:t>
      </w:r>
      <w:r>
        <w:t xml:space="preserve">, порівняно з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комплексних</w:t>
      </w:r>
      <w:r>
        <w:t xml:space="preserve"> </w:t>
      </w:r>
      <w:r>
        <w:t xml:space="preserve">множень прямого ДПФ (</w:t>
      </w:r>
      <w:hyperlink w:anchor="eq:dft">
        <w:r>
          <w:rPr>
            <w:rStyle w:val="Hyperlink"/>
          </w:rPr>
          <w:t xml:space="preserve">[eq:dft]</w:t>
        </w:r>
      </w:hyperlink>
      <w:r>
        <w:t xml:space="preserve">) — прискорення у</w:t>
      </w:r>
      <w:r>
        <w:t xml:space="preserve"> </w:t>
      </w:r>
      <m:oMath>
        <m:r>
          <m:rPr>
            <m:sty m:val="p"/>
          </m:rPr>
          <m:t>≈</m:t>
        </m:r>
        <m:r>
          <m:t>28</m:t>
        </m:r>
      </m:oMath>
      <w:r>
        <w:t xml:space="preserve"> разів за кількістю множень </w:t>
      </w:r>
      <w:r>
        <w:t xml:space="preserve">(Nussbaumer 1982; Burrus and Parks 1985)</w:t>
      </w:r>
      <w:r>
        <w:t xml:space="preserve">.</w:t>
      </w:r>
    </w:p>
    <w:bookmarkEnd w:id="51"/>
    <w:bookmarkStart w:id="52" w:name="формалізація-у-парадигмі-потоку-даних"/>
    <w:p>
      <w:pPr>
        <w:pStyle w:val="Heading3"/>
      </w:pPr>
      <w:r>
        <w:t xml:space="preserve">Формалізація у парадигмі потоку даних</w:t>
      </w:r>
    </w:p>
    <w:p>
      <w:pPr>
        <w:pStyle w:val="FirstParagraph"/>
      </w:pPr>
      <w:r>
        <w:t xml:space="preserve">Алгоритм 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)–(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 подається у вигляді</w:t>
      </w:r>
      <w:r>
        <w:t xml:space="preserve"> </w:t>
      </w:r>
      <w:r>
        <w:t xml:space="preserve">орієнтованого ациклічного графа потоку даних (DFG)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 </w:t>
      </w:r>
      <w:r>
        <w:t xml:space="preserve">(Dennis 1974; Veen 1986; Lee and Hurson 1994)</w:t>
      </w:r>
      <w:r>
        <w:t xml:space="preserve">, де:</w:t>
      </w:r>
    </w:p>
    <w:p>
      <w:pPr>
        <w:numPr>
          <w:ilvl w:val="0"/>
          <w:numId w:val="1013"/>
        </w:numPr>
      </w:pPr>
      <m:oMath>
        <m:r>
          <m:t>V</m:t>
        </m:r>
      </m:oMath>
      <w:r>
        <w:t xml:space="preserve"> </w:t>
      </w:r>
      <w:r>
        <w:t xml:space="preserve">— множина вузлів чотирьох типів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);</w:t>
      </w:r>
    </w:p>
    <w:p>
      <w:pPr>
        <w:numPr>
          <w:ilvl w:val="0"/>
          <w:numId w:val="1013"/>
        </w:numPr>
      </w:pPr>
      <m:oMath>
        <m:r>
          <m:t>E</m:t>
        </m:r>
        <m:r>
          <m:rPr>
            <m:sty m:val="p"/>
          </m:rPr>
          <m:t>⊆</m:t>
        </m:r>
        <m:r>
          <m:t>V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— множина спрямованих дуг, що</w:t>
      </w:r>
      <w:r>
        <w:t xml:space="preserve"> </w:t>
      </w:r>
      <w:r>
        <w:t xml:space="preserve">є FIFO-чергами токенів.</w:t>
      </w:r>
    </w:p>
    <w:p>
      <w:pPr>
        <w:pStyle w:val="FirstParagraph"/>
      </w:pPr>
      <w:r>
        <w:rPr>
          <w:b/>
          <w:bCs/>
        </w:rPr>
        <w:t xml:space="preserve">Правило активації.</w:t>
      </w:r>
      <w:r>
        <w:t xml:space="preserve"> </w:t>
      </w:r>
      <w:r>
        <w:t xml:space="preserve">Вузол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є готовим до виконання</w:t>
      </w:r>
      <w:r>
        <w:t xml:space="preserve"> </w:t>
      </w:r>
      <w:r>
        <w:t xml:space="preserve">тоді і лише тоді, коли на кожному з його вхідних каналів присутній</w:t>
      </w:r>
      <w:r>
        <w:t xml:space="preserve"> </w:t>
      </w:r>
      <w:r>
        <w:t xml:space="preserve">щонайменше один токен. При активації вузол поглинає вхідні токени,</w:t>
      </w:r>
      <w:r>
        <w:t xml:space="preserve"> </w:t>
      </w:r>
      <w:r>
        <w:t xml:space="preserve">виконує обчислення, визначене його типом, та породжує відповідні</w:t>
      </w:r>
      <w:r>
        <w:t xml:space="preserve"> </w:t>
      </w:r>
      <w:r>
        <w:t xml:space="preserve">вихідні токени, що розміщуються на вихідних дугах.</w:t>
      </w:r>
    </w:p>
    <w:p>
      <w:pPr>
        <w:pStyle w:val="BodyText"/>
      </w:pPr>
      <w:r>
        <w:rPr>
          <w:b/>
          <w:bCs/>
        </w:rPr>
        <w:t xml:space="preserve">Часова модель.</w:t>
      </w:r>
      <w:r>
        <w:t xml:space="preserve"> </w:t>
      </w:r>
      <w:r>
        <w:t xml:space="preserve">Вузол має затримку виконання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,</w:t>
      </w:r>
      <w:r>
        <w:t xml:space="preserve"> </w:t>
      </w:r>
      <w:r>
        <w:t xml:space="preserve">а дуга — затримку доставки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. Токен, породжений у</w:t>
      </w:r>
      <w:r>
        <w:t xml:space="preserve"> </w:t>
      </w:r>
      <w:r>
        <w:t xml:space="preserve">момент</w:t>
      </w:r>
      <w:r>
        <w:t xml:space="preserve"> </w:t>
      </w:r>
      <m:oMath>
        <m:r>
          <m:t>t</m:t>
        </m:r>
      </m:oMath>
      <w:r>
        <w:t xml:space="preserve">, стає готовим до споживання у момент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nor/>
            <m:scr m:val="monospace"/>
            <m:sty m:val="p"/>
          </m:rPr>
          <m:t>delay</m:t>
        </m:r>
      </m:oMath>
      <w:r>
        <w:t xml:space="preserve">.</w:t>
      </w:r>
      <w:r>
        <w:t xml:space="preserve"> </w:t>
      </w:r>
      <w:r>
        <w:t xml:space="preserve">Логічний час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симулятора інкрементується дискретно на кроці</w:t>
      </w:r>
      <w:r>
        <w:t xml:space="preserve"> </w:t>
      </w:r>
      <m:oMath>
        <m:r>
          <m:rPr>
            <m:sty m:val="p"/>
          </m:rPr>
          <m:t>d</m:t>
        </m:r>
        <m:r>
          <m:t>τ</m:t>
        </m:r>
      </m:oMath>
      <w:r>
        <w:t xml:space="preserve">, що регулюється множником швидкості.</w:t>
      </w:r>
    </w:p>
    <w:bookmarkEnd w:id="52"/>
    <w:bookmarkStart w:id="54" w:name="псевдокод-планувальника"/>
    <w:p>
      <w:pPr>
        <w:pStyle w:val="Heading3"/>
      </w:pPr>
      <w:r>
        <w:t xml:space="preserve">Псевдокод планувальника</w:t>
      </w:r>
    </w:p>
    <w:p>
      <w:pPr>
        <w:pStyle w:val="FirstParagraph"/>
      </w:pPr>
      <w:r>
        <w:t xml:space="preserve">Планувальник (ядро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) на кожному кроці</w:t>
      </w:r>
      <w:r>
        <w:t xml:space="preserve"> </w:t>
      </w:r>
      <w:r>
        <w:t xml:space="preserve">симуляції виконує дві дії: доставку токенів із FIFO-черг і запуск</w:t>
      </w:r>
      <w:r>
        <w:t xml:space="preserve"> </w:t>
      </w:r>
      <w:r>
        <w:t xml:space="preserve">готових вузлів. Узагальнений псевдокод:</w:t>
      </w:r>
    </w:p>
    <w:bookmarkStart w:id="53" w:name="fig:tick_pseud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procedure TICK(dt, maxFires)</w:t>
            </w:r>
            <w:r>
              <w:br/>
            </w:r>
            <w:r>
              <w:rPr>
                <w:rStyle w:val="VerbatimChar"/>
              </w:rPr>
              <w:t xml:space="preserve">    tau &lt;- tau + dt</w:t>
            </w:r>
            <w:r>
              <w:br/>
            </w:r>
            <w:r>
              <w:rPr>
                <w:rStyle w:val="VerbatimChar"/>
              </w:rPr>
              <w:t xml:space="preserve">    for each edge e in E</w:t>
            </w:r>
            <w:r>
              <w:br/>
            </w:r>
            <w:r>
              <w:rPr>
                <w:rStyle w:val="VerbatimChar"/>
              </w:rPr>
              <w:t xml:space="preserve">        while e.queue.head.t + e.delay &lt;= tau</w:t>
            </w:r>
            <w:r>
              <w:br/>
            </w:r>
            <w:r>
              <w:rPr>
                <w:rStyle w:val="VerbatimChar"/>
              </w:rPr>
              <w:t xml:space="preserve">            token &lt;- e.queue.pop()</w:t>
            </w:r>
            <w:r>
              <w:br/>
            </w:r>
            <w:r>
              <w:rPr>
                <w:rStyle w:val="VerbatimChar"/>
              </w:rPr>
              <w:t xml:space="preserve">            v &lt;- target(e); port &lt;- targetPort(e)</w:t>
            </w:r>
            <w:r>
              <w:br/>
            </w:r>
            <w:r>
              <w:rPr>
                <w:rStyle w:val="VerbatimChar"/>
              </w:rPr>
              <w:t xml:space="preserve">            v.inputs[port] &lt;- token</w:t>
            </w:r>
            <w:r>
              <w:br/>
            </w:r>
            <w:r>
              <w:rPr>
                <w:rStyle w:val="VerbatimChar"/>
              </w:rPr>
              <w:t xml:space="preserve">    fires &lt;- 0</w:t>
            </w:r>
            <w:r>
              <w:br/>
            </w:r>
            <w:r>
              <w:rPr>
                <w:rStyle w:val="VerbatimChar"/>
              </w:rPr>
              <w:t xml:space="preserve">    for each node v in V  order by id</w:t>
            </w:r>
            <w:r>
              <w:br/>
            </w:r>
            <w:r>
              <w:rPr>
                <w:rStyle w:val="VerbatimChar"/>
              </w:rPr>
              <w:t xml:space="preserve">        if v is ready and not busy and fires &lt; maxFires</w:t>
            </w:r>
            <w:r>
              <w:br/>
            </w:r>
            <w:r>
              <w:rPr>
                <w:rStyle w:val="VerbatimChar"/>
              </w:rPr>
              <w:t xml:space="preserve">            emit onFire(v, tau)</w:t>
            </w:r>
            <w:r>
              <w:br/>
            </w:r>
            <w:r>
              <w:rPr>
                <w:rStyle w:val="VerbatimChar"/>
              </w:rPr>
              <w:t xml:space="preserve">            v.busy &lt;- tau + v.latency</w:t>
            </w:r>
            <w:r>
              <w:br/>
            </w:r>
            <w:r>
              <w:rPr>
                <w:rStyle w:val="VerbatimChar"/>
              </w:rPr>
              <w:t xml:space="preserve">            outs &lt;- compute(v.kind, v.inputs)</w:t>
            </w:r>
            <w:r>
              <w:br/>
            </w:r>
            <w:r>
              <w:rPr>
                <w:rStyle w:val="VerbatimChar"/>
              </w:rPr>
              <w:t xml:space="preserve">            schedule outs on outgoing edges at time v.busy</w:t>
            </w:r>
            <w:r>
              <w:br/>
            </w:r>
            <w:r>
              <w:rPr>
                <w:rStyle w:val="VerbatimChar"/>
              </w:rPr>
              <w:t xml:space="preserve">            fires &lt;- fires + 1</w:t>
            </w:r>
            <w:r>
              <w:br/>
            </w:r>
            <w:r>
              <w:rPr>
                <w:rStyle w:val="VerbatimChar"/>
              </w:rPr>
              <w:t xml:space="preserve">    for each node v in V</w:t>
            </w:r>
            <w:r>
              <w:br/>
            </w:r>
            <w:r>
              <w:rPr>
                <w:rStyle w:val="VerbatimChar"/>
              </w:rPr>
              <w:t xml:space="preserve">        if v.busy &lt;= tau then v.busy &lt;- 0</w:t>
            </w:r>
          </w:p>
        </w:tc>
      </w:tr>
    </w:tbl>
    <w:p>
      <w:pPr>
        <w:pStyle w:val="ImageCaption"/>
      </w:pPr>
      <w:r>
        <w:t xml:space="preserve">Псевдокод однієї ітерації ядра симуляції</w:t>
      </w:r>
      <w:r>
        <w:t xml:space="preserve"> </w:t>
      </w:r>
      <w:r>
        <w:rPr>
          <w:rStyle w:val="VerbatimChar"/>
        </w:rPr>
        <w:t xml:space="preserve">DataflowRuntime.tick()</w:t>
      </w:r>
      <w:r>
        <w:t xml:space="preserve">.</w:t>
      </w:r>
      <w:r>
        <w:t xml:space="preserve"> </w:t>
      </w:r>
      <w:r>
        <w:t xml:space="preserve">Джерело: розроблено автором.</w:t>
      </w:r>
    </w:p>
    <w:bookmarkEnd w:id="53"/>
    <w:p>
      <w:pPr>
        <w:pStyle w:val="BodyText"/>
      </w:pPr>
      <w:r>
        <w:t xml:space="preserve">Ця процедура забезпечує детермінованість (NF5): при фіксованому порядку</w:t>
      </w:r>
      <w:r>
        <w:t xml:space="preserve"> </w:t>
      </w:r>
      <w:r>
        <w:t xml:space="preserve">обходу вузлів результат симуляції не залежить від реального часу</w:t>
      </w:r>
      <w:r>
        <w:t xml:space="preserve"> </w:t>
      </w:r>
      <w:r>
        <w:t xml:space="preserve">виконання у браузері.</w:t>
      </w:r>
    </w:p>
    <w:bookmarkEnd w:id="54"/>
    <w:bookmarkEnd w:id="55"/>
    <w:bookmarkStart w:id="63" w:name="загальна-архітектура-системи"/>
    <w:p>
      <w:pPr>
        <w:pStyle w:val="Heading2"/>
      </w:pPr>
      <w:r>
        <w:t xml:space="preserve">Загальна архітектура системи</w:t>
      </w:r>
    </w:p>
    <w:p>
      <w:pPr>
        <w:pStyle w:val="FirstParagraph"/>
      </w:pPr>
      <w:r>
        <w:t xml:space="preserve">Архітектура симулятора подається на двох рівнях моделі C4 </w:t>
      </w:r>
      <w:r>
        <w:t xml:space="preserve">(Brown 2018)</w:t>
      </w:r>
      <w:r>
        <w:t xml:space="preserve"> </w:t>
      </w:r>
      <w:r>
        <w:t xml:space="preserve">— Context і Container, — доповнених діаграмою потоків даних (DFD)</w:t>
      </w:r>
      <w:r>
        <w:t xml:space="preserve"> </w:t>
      </w:r>
      <w:r>
        <w:t xml:space="preserve">для внутрішньої логіки симуляції.</w:t>
      </w:r>
    </w:p>
    <w:bookmarkStart w:id="56" w:name="контекстний-рівень-c4-level-1"/>
    <w:p>
      <w:pPr>
        <w:pStyle w:val="Heading3"/>
      </w:pPr>
      <w:r>
        <w:t xml:space="preserve">Контекстний рівень (C4 Level 1)</w:t>
      </w:r>
    </w:p>
    <w:p>
      <w:pPr>
        <w:pStyle w:val="FirstParagraph"/>
      </w:pPr>
      <w:r>
        <w:t xml:space="preserve">На контекстному рівні система представляється як «чорна скринька»,</w:t>
      </w:r>
      <w:r>
        <w:t xml:space="preserve"> </w:t>
      </w:r>
      <w:r>
        <w:t xml:space="preserve">що взаємодіє з одним актором —</w:t>
      </w:r>
      <w:r>
        <w:t xml:space="preserve"> </w:t>
      </w:r>
      <w:r>
        <w:rPr>
          <w:i/>
          <w:iCs/>
        </w:rPr>
        <w:t xml:space="preserve">користувачем</w:t>
      </w:r>
      <w:r>
        <w:t xml:space="preserve"> </w:t>
      </w:r>
      <w:r>
        <w:t xml:space="preserve">(студент або</w:t>
      </w:r>
      <w:r>
        <w:t xml:space="preserve"> </w:t>
      </w:r>
      <w:r>
        <w:t xml:space="preserve">викладач), та з двома зовнішніми сутностями:</w:t>
      </w:r>
      <w:r>
        <w:t xml:space="preserve"> </w:t>
      </w:r>
      <w:r>
        <w:rPr>
          <w:i/>
          <w:iCs/>
        </w:rPr>
        <w:t xml:space="preserve">браузером</w:t>
      </w:r>
      <w:r>
        <w:t xml:space="preserve"> </w:t>
      </w:r>
      <w:r>
        <w:t xml:space="preserve">(runtime-</w:t>
      </w:r>
      <w:r>
        <w:t xml:space="preserve"> </w:t>
      </w:r>
      <w:r>
        <w:t xml:space="preserve">середовище) і</w:t>
      </w:r>
      <w:r>
        <w:t xml:space="preserve"> </w:t>
      </w:r>
      <w:r>
        <w:rPr>
          <w:i/>
          <w:iCs/>
        </w:rPr>
        <w:t xml:space="preserve">локальним сховищем браузера</w:t>
      </w:r>
      <w:r>
        <w:t xml:space="preserve"> </w:t>
      </w:r>
      <w:r>
        <w:t xml:space="preserve">(для збереження</w:t>
      </w:r>
      <w:r>
        <w:t xml:space="preserve"> </w:t>
      </w:r>
      <w:r>
        <w:t xml:space="preserve">пресетів вхідних сигналів і параметрів). Застосунок завантажується</w:t>
      </w:r>
      <w:r>
        <w:t xml:space="preserve"> </w:t>
      </w:r>
      <w:r>
        <w:t xml:space="preserve">одноразово зі статичного веб-хостингу та надалі працює автономно.</w:t>
      </w:r>
    </w:p>
    <w:bookmarkEnd w:id="56"/>
    <w:bookmarkStart w:id="57" w:name="рівень-контейнерів-c4-level-2"/>
    <w:p>
      <w:pPr>
        <w:pStyle w:val="Heading3"/>
      </w:pPr>
      <w:r>
        <w:t xml:space="preserve">Рівень контейнерів (C4 Level 2)</w:t>
      </w:r>
    </w:p>
    <w:p>
      <w:pPr>
        <w:pStyle w:val="FirstParagraph"/>
      </w:pPr>
      <w:r>
        <w:t xml:space="preserve">На рівні контейнерів симулятор декомпозується на чотири логічні</w:t>
      </w:r>
      <w:r>
        <w:t xml:space="preserve"> </w:t>
      </w:r>
      <w:r>
        <w:t xml:space="preserve">підсистеми, що виконуються у межах одного процесу браузера: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Simulation Core</w:t>
      </w:r>
      <w:r>
        <w:t xml:space="preserve"> </w:t>
      </w:r>
      <w:r>
        <w:t xml:space="preserve">— ядро симуляції (</w:t>
      </w:r>
      <w:r>
        <w:rPr>
          <w:rStyle w:val="VerbatimChar"/>
        </w:rPr>
        <w:t xml:space="preserve">DataflowRuntime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</w:t>
      </w:r>
      <w:r>
        <w:t xml:space="preserve">): реалізує псевдокод</w:t>
      </w:r>
      <w:r>
        <w:t xml:space="preserve"> </w:t>
      </w:r>
      <w:r>
        <w:t xml:space="preserve">рис. </w:t>
      </w:r>
      <w:hyperlink w:anchor="fig:tick_pseudo">
        <w:r>
          <w:rPr>
            <w:rStyle w:val="Hyperlink"/>
          </w:rPr>
          <w:t xml:space="preserve">1</w:t>
        </w:r>
      </w:hyperlink>
      <w:r>
        <w:t xml:space="preserve">, зберігає стан графа та черг;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Graph Generator</w:t>
      </w:r>
      <w:r>
        <w:t xml:space="preserve"> </w:t>
      </w:r>
      <w:r>
        <w:t xml:space="preserve">— модуль побудови DFG для заданого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 параметрів затримок;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State Store</w:t>
      </w:r>
      <w:r>
        <w:t xml:space="preserve"> </w:t>
      </w:r>
      <w:r>
        <w:t xml:space="preserve">— централізоване сховище стану, до</w:t>
      </w:r>
      <w:r>
        <w:t xml:space="preserve"> </w:t>
      </w:r>
      <w:r>
        <w:t xml:space="preserve">якого підписуються всі UI-компоненти;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UI Layer</w:t>
      </w:r>
      <w:r>
        <w:t xml:space="preserve"> </w:t>
      </w:r>
      <w:r>
        <w:t xml:space="preserve">— набір React-компонентів: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(полотно React Flow),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(діаграма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(пропускна здатність,</w:t>
      </w:r>
      <w:r>
        <w:t xml:space="preserve"> </w:t>
      </w:r>
      <w:r>
        <w:t xml:space="preserve">затримка, черги),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(пуск/пауза/швидкість).</w:t>
      </w:r>
    </w:p>
    <w:p>
      <w:pPr>
        <w:pStyle w:val="FirstParagraph"/>
      </w:pPr>
      <w:r>
        <w:t xml:space="preserve">Взаємодії між контейнерами: UI Layer читає стан зі State Store та</w:t>
      </w:r>
      <w:r>
        <w:t xml:space="preserve"> </w:t>
      </w:r>
      <w:r>
        <w:t xml:space="preserve">викликає команди (пуск, пауза); State Store делегує обробку команд</w:t>
      </w:r>
      <w:r>
        <w:t xml:space="preserve"> </w:t>
      </w:r>
      <w:r>
        <w:t xml:space="preserve">до Simulation Core; Simulation Core публікує події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</w:t>
      </w:r>
      <w:r>
        <w:t xml:space="preserve"> </w:t>
      </w:r>
      <w:r>
        <w:t xml:space="preserve">State Store оновлює відповідні поля; Graph Generator викликається</w:t>
      </w:r>
      <w:r>
        <w:t xml:space="preserve"> </w:t>
      </w:r>
      <w:r>
        <w:t xml:space="preserve">один раз при ініціалізації та за кожної зміни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чи latency.</w:t>
      </w:r>
    </w:p>
    <w:bookmarkEnd w:id="57"/>
    <w:bookmarkStart w:id="60" w:name="граф-потоку-даних-обчислювача"/>
    <w:p>
      <w:pPr>
        <w:pStyle w:val="Heading3"/>
      </w:pPr>
      <w:r>
        <w:t xml:space="preserve">Граф потоку даних обчислювача</w:t>
      </w:r>
    </w:p>
    <w:p>
      <w:pPr>
        <w:pStyle w:val="FirstParagraph"/>
      </w:pPr>
      <w:r>
        <w:t xml:space="preserve">Детальна структура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складається з</w:t>
      </w:r>
      <w:r>
        <w:t xml:space="preserve"> </w:t>
      </w:r>
      <w:r>
        <w:rPr>
          <w:b/>
          <w:bCs/>
        </w:rPr>
        <w:t xml:space="preserve">56 вузлів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64 дуг</w:t>
      </w:r>
      <w:r>
        <w:t xml:space="preserve">, розподілених за п’ятьма ярусами:</w:t>
      </w:r>
    </w:p>
    <w:p>
      <w:pPr>
        <w:numPr>
          <w:ilvl w:val="0"/>
          <w:numId w:val="1015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(src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r>
          <m:rPr>
            <m:sty m:val="p"/>
          </m:rPr>
          <m:t>…</m:t>
        </m:r>
      </m:oMath>
      <w:r>
        <w:t xml:space="preserve">src</w:t>
      </w:r>
      <m:oMath>
        <m:sSub>
          <m:e>
            <m:r>
              <m:t>​</m:t>
            </m:r>
          </m:e>
          <m:sub>
            <m:r>
              <m:t>15</m:t>
            </m:r>
          </m:sub>
        </m:sSub>
      </m:oMath>
      <w:r>
        <w:t xml:space="preserve">) —</w:t>
      </w:r>
      <w:r>
        <w:t xml:space="preserve"> </w:t>
      </w:r>
      <w:r>
        <w:t xml:space="preserve">генерують токени вхідних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5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(row-0 …row-3) — виконують</w:t>
      </w:r>
      <w:r>
        <w:t xml:space="preserve"> </w:t>
      </w:r>
      <w:r>
        <w:t xml:space="preserve">стадію 1 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);</w:t>
      </w:r>
    </w:p>
    <w:p>
      <w:pPr>
        <w:numPr>
          <w:ilvl w:val="0"/>
          <w:numId w:val="1015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(tw-</w:t>
      </w:r>
      <m:oMath>
        <m:r>
          <m:t>r</m:t>
        </m:r>
      </m:oMath>
      <w: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— виконують</w:t>
      </w:r>
      <w:r>
        <w:t xml:space="preserve"> </w:t>
      </w:r>
      <w:r>
        <w:t xml:space="preserve">стадію 2 (</w:t>
      </w:r>
      <w:hyperlink w:anchor="eq:stage2">
        <w:r>
          <w:rPr>
            <w:rStyle w:val="Hyperlink"/>
          </w:rPr>
          <w:t xml:space="preserve">[eq:stage2]</w:t>
        </w:r>
      </w:hyperlink>
      <w:r>
        <w:t xml:space="preserve">);</w:t>
      </w:r>
    </w:p>
    <w:p>
      <w:pPr>
        <w:numPr>
          <w:ilvl w:val="0"/>
          <w:numId w:val="1015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(col-0 …col-3) — виконують</w:t>
      </w:r>
      <w:r>
        <w:t xml:space="preserve"> </w:t>
      </w:r>
      <w:r>
        <w:t xml:space="preserve">стадію 3 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);</w:t>
      </w:r>
    </w:p>
    <w:p>
      <w:pPr>
        <w:numPr>
          <w:ilvl w:val="0"/>
          <w:numId w:val="1015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(snk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r>
          <m:rPr>
            <m:sty m:val="p"/>
          </m:rPr>
          <m:t>…</m:t>
        </m:r>
      </m:oMath>
      <w:r>
        <w:t xml:space="preserve">snk</w:t>
      </w:r>
      <m:oMath>
        <m:sSub>
          <m:e>
            <m:r>
              <m:t>​</m:t>
            </m:r>
          </m:e>
          <m:sub>
            <m:r>
              <m:t>15</m:t>
            </m:r>
          </m:sub>
        </m:sSub>
      </m:oMath>
      <w:r>
        <w:t xml:space="preserve">) —</w:t>
      </w:r>
      <w:r>
        <w:t xml:space="preserve"> </w:t>
      </w:r>
      <w:r>
        <w:t xml:space="preserve">збирають спектральні відліки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Характеристики вузлів і дуг зведено у</w:t>
      </w:r>
      <w:r>
        <w:t xml:space="preserve"> </w:t>
      </w:r>
      <w:r>
        <w:t xml:space="preserve">табл. </w:t>
      </w:r>
      <w:hyperlink w:anchor="tab:nodes">
        <w:r>
          <w:rPr>
            <w:rStyle w:val="Hyperlink"/>
          </w:rPr>
          <w:t xml:space="preserve">8</w:t>
        </w:r>
      </w:hyperlink>
      <w:r>
        <w:t xml:space="preserve">–</w:t>
      </w:r>
      <w:hyperlink w:anchor="tab:edges">
        <w:r>
          <w:rPr>
            <w:rStyle w:val="Hyperlink"/>
          </w:rPr>
          <w:t xml:space="preserve">9</w:t>
        </w:r>
      </w:hyperlink>
      <w:r>
        <w:t xml:space="preserve">.</w:t>
      </w:r>
    </w:p>
    <w:bookmarkStart w:id="58" w:name="tab:nodes"/>
    <w:p>
      <w:pPr>
        <w:pStyle w:val="TableCaption"/>
      </w:pPr>
      <w:r>
        <w:t xml:space="preserve">Типи вузлів DFG та їхні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и вузлів DFG та їхні характеристики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К-сть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Вх. портів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Вих. портів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Затримка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Генерація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4-точкове ДПФ (</w:t>
            </w:r>
            <w:hyperlink w:anchor="eq:dft4_butterfly">
              <w:r>
                <w:rPr>
                  <w:rStyle w:val="Hyperlink"/>
                </w:rPr>
                <w:t xml:space="preserve">[eq:dft4_butterfly]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Множення на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Збір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Разом: 56 вузлів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tab:edges"/>
    <w:p>
      <w:pPr>
        <w:pStyle w:val="TableCaption"/>
      </w:pPr>
      <w:r>
        <w:t xml:space="preserve">Типи дуг DFG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и дуг DFG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 вузла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вузла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К-сть дуг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Затримка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(рядковий)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(ряд.)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(стовпц.)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(ст.)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Разом: 64 дуги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"/>
    <w:bookmarkEnd w:id="60"/>
    <w:bookmarkStart w:id="62" w:name="критичний-шлях-і-коефіцієнт-паралелізму"/>
    <w:p>
      <w:pPr>
        <w:pStyle w:val="Heading3"/>
      </w:pPr>
      <w:r>
        <w:t xml:space="preserve">Критичний шлях і коефіцієнт паралелізму</w:t>
      </w:r>
    </w:p>
    <w:p>
      <w:pPr>
        <w:pStyle w:val="FirstParagraph"/>
      </w:pPr>
      <w:r>
        <w:t xml:space="preserve">Критичний шлях у DFG (найдовший шлях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з урахуванням затримок вузлів і дуг) становить: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=</m:t>
          </m:r>
          <m:r>
            <m:t>2200</m:t>
          </m:r>
        </m:oMath>
      </m:oMathPara>
    </w:p>
    <w:p>
      <w:pPr>
        <w:pStyle w:val="FirstParagraph"/>
      </w:pPr>
      <w:r>
        <w:t xml:space="preserve">умовних одиниць часу. Послідовний час виконання (при одному</w:t>
      </w:r>
      <w:r>
        <w:t xml:space="preserve"> </w:t>
      </w:r>
      <w:r>
        <w:t xml:space="preserve">активному вузлі) становив би: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r>
            <m:t>400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⋅</m:t>
          </m:r>
          <m:r>
            <m:t>200</m:t>
          </m:r>
          <m:r>
            <m:rPr>
              <m:sty m:val="p"/>
            </m:rPr>
            <m:t>=</m:t>
          </m:r>
          <m:r>
            <m:t>6400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Коефіцієнт паралелізму: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2200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тобто паралельне виконання незалежних вузлів забезпечує майже</w:t>
      </w:r>
      <w:r>
        <w:t xml:space="preserve"> </w:t>
      </w:r>
      <w:r>
        <w:t xml:space="preserve">трикратне прискорення порівняно з послідовним обчисленням </w:t>
      </w:r>
      <w:r>
        <w:t xml:space="preserve">(Veen 1986)</w:t>
      </w:r>
      <w:r>
        <w:t xml:space="preserve">.</w:t>
      </w:r>
    </w:p>
    <w:bookmarkStart w:id="61" w:name="fig:dfg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Граф потоку даних обчислювача 16-точкового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. Джерело: розроблено автором.</w:t>
      </w:r>
    </w:p>
    <w:bookmarkEnd w:id="61"/>
    <w:bookmarkEnd w:id="62"/>
    <w:bookmarkEnd w:id="63"/>
    <w:bookmarkStart w:id="74" w:name="структури-даних"/>
    <w:p>
      <w:pPr>
        <w:pStyle w:val="Heading2"/>
      </w:pPr>
      <w:r>
        <w:t xml:space="preserve">Структури даних</w:t>
      </w:r>
    </w:p>
    <w:p>
      <w:pPr>
        <w:pStyle w:val="FirstParagraph"/>
      </w:pPr>
      <w:r>
        <w:t xml:space="preserve">Інформаційне забезпечення симулятора визначається набором типів</w:t>
      </w:r>
      <w:r>
        <w:t xml:space="preserve"> </w:t>
      </w:r>
      <w:r>
        <w:t xml:space="preserve">даних, що є програмними відповідниками формальних об’єктів DFG</w:t>
      </w:r>
      <w:r>
        <w:t xml:space="preserve"> </w:t>
      </w:r>
      <w:r>
        <w:t xml:space="preserve">з підрозд. 2.2.</w:t>
      </w:r>
    </w:p>
    <w:bookmarkStart w:id="64" w:name="комплексні-числа"/>
    <w:p>
      <w:pPr>
        <w:pStyle w:val="Heading3"/>
      </w:pPr>
      <w:r>
        <w:t xml:space="preserve">Комплексні числа</w:t>
      </w:r>
    </w:p>
    <w:p>
      <w:pPr>
        <w:pStyle w:val="FirstParagraph"/>
      </w:pPr>
      <w:r>
        <w:t xml:space="preserve">Усі числові значення, з якими оперує симулятор, є комплексними.</w:t>
      </w:r>
      <w:r>
        <w:t xml:space="preserve"> </w:t>
      </w:r>
      <w:r>
        <w:t xml:space="preserve">Вони подаються структурою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у форматі</w:t>
      </w:r>
      <w:r>
        <w:t xml:space="preserve"> </w:t>
      </w:r>
      <w:r>
        <w:t xml:space="preserve">{ </w:t>
      </w:r>
      <w:r>
        <w:rPr>
          <w:rStyle w:val="VerbatimChar"/>
        </w:rPr>
        <w:t xml:space="preserve">re</w:t>
      </w:r>
      <w:r>
        <w:t xml:space="preserve">: number, </w:t>
      </w:r>
      <w:r>
        <w:rPr>
          <w:rStyle w:val="VerbatimChar"/>
        </w:rPr>
        <w:t xml:space="preserve">im</w:t>
      </w:r>
      <w:r>
        <w:t xml:space="preserve">: number }, де</w:t>
      </w:r>
      <w:r>
        <w:t xml:space="preserve"> 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im</w:t>
      </w:r>
      <w:r>
        <w:t xml:space="preserve"> </w:t>
      </w:r>
      <w:r>
        <w:t xml:space="preserve">— дійсна та уявна частини числа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re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r>
          <m:rPr>
            <m:nor/>
            <m:scr m:val="monospace"/>
            <m:sty m:val="p"/>
          </m:rPr>
          <m:t>im</m:t>
        </m:r>
      </m:oMath>
      <w:r>
        <w:t xml:space="preserve">, збережені у подвійній</w:t>
      </w:r>
      <w:r>
        <w:t xml:space="preserve"> </w:t>
      </w:r>
      <w:r>
        <w:t xml:space="preserve">точності IEEE 754 (64 біти, машинна точність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</w:p>
    <w:bookmarkEnd w:id="64"/>
    <w:bookmarkStart w:id="66" w:name="тип-token"/>
    <w:p>
      <w:pPr>
        <w:pStyle w:val="Heading3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Token</w:t>
      </w:r>
    </w:p>
    <w:p>
      <w:pPr>
        <w:pStyle w:val="FirstParagraph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є програмним відповідником токена DFG, що</w:t>
      </w:r>
      <w:r>
        <w:t xml:space="preserve"> </w:t>
      </w:r>
      <w:r>
        <w:t xml:space="preserve">переміщується по дугам графа (табл. </w:t>
      </w:r>
      <w:hyperlink w:anchor="tab:token">
        <w:r>
          <w:rPr>
            <w:rStyle w:val="Hyperlink"/>
          </w:rPr>
          <w:t xml:space="preserve">10</w:t>
        </w:r>
      </w:hyperlink>
      <w:r>
        <w:t xml:space="preserve">).</w:t>
      </w:r>
    </w:p>
    <w:bookmarkStart w:id="65" w:name="tab:token"/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Token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Toke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Унікальний ідентифікатор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Комплексне значення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надходження на дугу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народження у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</w:tbl>
    <w:bookmarkEnd w:id="65"/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визначає момент готовності токена: він стає доступним</w:t>
      </w:r>
      <w:r>
        <w:t xml:space="preserve"> </w:t>
      </w:r>
      <w:r>
        <w:t xml:space="preserve">вузлу-приймачу в момент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nor/>
            <m:scr m:val="monospace"/>
            <m:sty m:val="p"/>
          </m:rPr>
          <m:t>edge.delay</m:t>
        </m:r>
      </m:oMath>
      <w:r>
        <w:t xml:space="preserve">. Поле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зберігається незмінним упродовж усього маршруту</w:t>
      </w:r>
      <w:r>
        <w:t xml:space="preserve"> </w:t>
      </w:r>
      <w:r>
        <w:t xml:space="preserve">токена і використовується для вимірювання наскрізної</w:t>
      </w:r>
      <w:r>
        <w:t xml:space="preserve"> </w:t>
      </w:r>
      <w:r>
        <w:t xml:space="preserve">затримки (</w:t>
      </w:r>
      <w:hyperlink w:anchor="eq:critical_path">
        <w:r>
          <w:rPr>
            <w:rStyle w:val="Hyperlink"/>
          </w:rPr>
          <w:t xml:space="preserve">[eq:critical_path]</w:t>
        </w:r>
      </w:hyperlink>
      <w:r>
        <w:t xml:space="preserve">).</w:t>
      </w:r>
    </w:p>
    <w:bookmarkEnd w:id="66"/>
    <w:bookmarkStart w:id="68" w:name="тип-edge"/>
    <w:p>
      <w:pPr>
        <w:pStyle w:val="Heading3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Edge</w:t>
      </w:r>
    </w:p>
    <w:p>
      <w:pPr>
        <w:pStyle w:val="FirstParagraph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описує спрямований канал між двома портами</w:t>
      </w:r>
      <w:r>
        <w:t xml:space="preserve"> </w:t>
      </w:r>
      <w:r>
        <w:t xml:space="preserve">вузлів (табл. </w:t>
      </w:r>
      <w:hyperlink w:anchor="tab:edge">
        <w:r>
          <w:rPr>
            <w:rStyle w:val="Hyperlink"/>
          </w:rPr>
          <w:t xml:space="preserve">11</w:t>
        </w:r>
      </w:hyperlink>
      <w:r>
        <w:t xml:space="preserve">).</w:t>
      </w:r>
    </w:p>
    <w:bookmarkStart w:id="67" w:name="tab:edge"/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Edge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Edg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Унікальний ідентифікатор дуги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{node, port}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і порт-джерело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{node, port}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і порт-приймач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Затримка доставки токена (600)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Мітка на ребрі (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Числове значення поворотного множника</w:t>
            </w:r>
          </w:p>
        </w:tc>
      </w:tr>
    </w:tbl>
    <w:bookmarkEnd w:id="67"/>
    <w:bookmarkEnd w:id="68"/>
    <w:bookmarkStart w:id="70" w:name="тип-nodespec-і-graph"/>
    <w:p>
      <w:pPr>
        <w:pStyle w:val="Heading3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Graph</w:t>
      </w:r>
    </w:p>
    <w:p>
      <w:pPr>
        <w:pStyle w:val="FirstParagraph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 </w:t>
      </w:r>
      <w:r>
        <w:t xml:space="preserve">визначає специфікацію вузла DFG</w:t>
      </w:r>
      <w:r>
        <w:t xml:space="preserve"> </w:t>
      </w:r>
      <w:r>
        <w:t xml:space="preserve">(табл. </w:t>
      </w:r>
      <w:hyperlink w:anchor="tab:nodespec">
        <w:r>
          <w:rPr>
            <w:rStyle w:val="Hyperlink"/>
          </w:rPr>
          <w:t xml:space="preserve">12</w:t>
        </w:r>
      </w:hyperlink>
      <w:r>
        <w:t xml:space="preserve">), а тип</w:t>
      </w:r>
      <w:r>
        <w:t xml:space="preserve"> </w:t>
      </w:r>
      <w:r>
        <w:rPr>
          <w:rStyle w:val="VerbatimChar"/>
        </w:rPr>
        <w:t xml:space="preserve">Graph = {nodes: NodeSpec[], edges: Edge[]}</w:t>
      </w:r>
      <w:r>
        <w:t xml:space="preserve"> </w:t>
      </w:r>
      <w:r>
        <w:t xml:space="preserve">— повний граф обчислювача.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містить 56 специфікацій вузлів та</w:t>
      </w:r>
      <w:r>
        <w:t xml:space="preserve"> </w:t>
      </w:r>
      <w:r>
        <w:t xml:space="preserve">64 дуги.</w:t>
      </w:r>
    </w:p>
    <w:bookmarkStart w:id="69" w:name="tab:nodespec"/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NodeSpec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NodeSpec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 вузла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(source, dft4, twiddle, sink)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вхідних портів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вихідних портів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 обчислення (400 або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 (для twiddle: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</w:t>
            </w:r>
          </w:p>
        </w:tc>
      </w:tr>
    </w:tbl>
    <w:bookmarkEnd w:id="69"/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 </w:t>
      </w:r>
      <w:r>
        <w:t xml:space="preserve">є переліковим:</w:t>
      </w:r>
      <w:r>
        <w:t xml:space="preserve"> </w:t>
      </w:r>
      <w:r>
        <w:rPr>
          <w:rStyle w:val="VerbatimChar"/>
        </w:rPr>
        <w:t xml:space="preserve">’source’ | ’dft4’ | ’twiddle’ | ’sink’</w:t>
      </w:r>
      <w:r>
        <w:t xml:space="preserve">. Він використовується як ключ у шаблоні</w:t>
      </w:r>
      <w:r>
        <w:t xml:space="preserve"> </w:t>
      </w:r>
      <w:r>
        <w:t xml:space="preserve">Strategy (підрозд. 2.1) для вибору функції обчислення вузла.</w:t>
      </w:r>
    </w:p>
    <w:bookmarkEnd w:id="70"/>
    <w:bookmarkStart w:id="71" w:name="проміжні-матриці-обчислення"/>
    <w:p>
      <w:pPr>
        <w:pStyle w:val="Heading3"/>
      </w:pPr>
      <w:r>
        <w:t xml:space="preserve">Проміжні матриці обчислення</w:t>
      </w:r>
    </w:p>
    <w:p>
      <w:pPr>
        <w:pStyle w:val="FirstParagraph"/>
      </w:pPr>
      <w:r>
        <w:t xml:space="preserve">Алгоритм 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)–(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 оперує чотирма</w:t>
      </w:r>
      <w:r>
        <w:t xml:space="preserve"> </w:t>
      </w:r>
      <w:r>
        <w:t xml:space="preserve">матрицями даних розміром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вхідні дані,</m:t>
              </m:r>
            </m:e>
            <m:e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після стадії 1,</m:t>
              </m:r>
            </m:e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після стадії 2,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вихідний спектр.</m:t>
              </m:r>
            </m:e>
          </m:eqArr>
        </m:oMath>
      </m:oMathPara>
    </w:p>
    <w:bookmarkEnd w:id="71"/>
    <w:bookmarkStart w:id="73" w:name="числовий-приклад-xn-n"/>
    <w:p>
      <w:pPr>
        <w:pStyle w:val="Heading3"/>
      </w:pPr>
      <w:r>
        <w:t xml:space="preserve">Числовий приклад: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</w:p>
    <w:p>
      <w:pPr>
        <w:pStyle w:val="FirstParagraph"/>
      </w:pPr>
      <w:r>
        <w:t xml:space="preserve">Для контрольної верифікації використано лінійний вхідний сигнал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  <w:r>
        <w:t xml:space="preserve">. Проміжні значення для першого рядка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 і перших чотирьох спектральних відліків наведено у</w:t>
      </w:r>
      <w:r>
        <w:t xml:space="preserve"> </w:t>
      </w:r>
      <w:r>
        <w:t xml:space="preserve">табл. </w:t>
      </w:r>
      <w:hyperlink w:anchor="tab:numerical">
        <w:r>
          <w:rPr>
            <w:rStyle w:val="Hyperlink"/>
          </w:rPr>
          <w:t xml:space="preserve">13</w:t>
        </w:r>
      </w:hyperlink>
      <w:r>
        <w:t xml:space="preserve">.</w:t>
      </w:r>
    </w:p>
    <w:bookmarkStart w:id="72" w:name="tab:numerical"/>
    <w:p>
      <w:pPr>
        <w:pStyle w:val="TableCaption"/>
      </w:pPr>
      <w:r>
        <w:t xml:space="preserve">Проміжні значення алгоритму для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рядок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роміжні значення алгоритму для x(n) = n, рядок r = 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Матриця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Індекс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Індекс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Індекс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Індекс 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j</m:t>
              </m:r>
            </m:oMath>
          </w:p>
        </w:tc>
      </w:tr>
    </w:tbl>
    <w:bookmarkEnd w:id="72"/>
    <w:p>
      <w:pPr>
        <w:pStyle w:val="BodyText"/>
      </w:pPr>
      <w:r>
        <w:t xml:space="preserve">Рядок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збігається з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оскільки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 Точне значення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  <m:e>
            <m:r>
              <m:t>n</m:t>
            </m:r>
          </m:e>
        </m:nary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підтверджує коректність стадії 3.</w:t>
      </w:r>
    </w:p>
    <w:bookmarkEnd w:id="73"/>
    <w:bookmarkEnd w:id="74"/>
    <w:bookmarkStart w:id="79" w:name="механізми-обміну-даними-та-інтеграції"/>
    <w:p>
      <w:pPr>
        <w:pStyle w:val="Heading2"/>
      </w:pPr>
      <w:r>
        <w:t xml:space="preserve">Механізми обміну даними та інтеграції</w:t>
      </w:r>
    </w:p>
    <w:p>
      <w:pPr>
        <w:pStyle w:val="FirstParagraph"/>
      </w:pPr>
      <w:r>
        <w:t xml:space="preserve">Оскільки симулятор не має серверної частини, класичні механізми</w:t>
      </w:r>
      <w:r>
        <w:t xml:space="preserve"> </w:t>
      </w:r>
      <w:r>
        <w:t xml:space="preserve">мережевої інтеграції (REST API, WebSocket, gRPC) у ньому не</w:t>
      </w:r>
      <w:r>
        <w:t xml:space="preserve"> </w:t>
      </w:r>
      <w:r>
        <w:t xml:space="preserve">застосовуються. Замість них координація підсистем реалізується</w:t>
      </w:r>
      <w:r>
        <w:t xml:space="preserve"> </w:t>
      </w:r>
      <w:r>
        <w:t xml:space="preserve">через</w:t>
      </w:r>
      <w:r>
        <w:t xml:space="preserve"> </w:t>
      </w:r>
      <w:r>
        <w:rPr>
          <w:i/>
          <w:iCs/>
        </w:rPr>
        <w:t xml:space="preserve">внутрішній подійний канал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реактивне сховище</w:t>
      </w:r>
      <w:r>
        <w:rPr>
          <w:i/>
          <w:iCs/>
        </w:rPr>
        <w:t xml:space="preserve"> </w:t>
      </w:r>
      <w:r>
        <w:rPr>
          <w:i/>
          <w:iCs/>
        </w:rPr>
        <w:t xml:space="preserve">стану</w:t>
      </w:r>
      <w:r>
        <w:t xml:space="preserve">, описані нижче.</w:t>
      </w:r>
    </w:p>
    <w:bookmarkStart w:id="76" w:name="шина-подій-симуляції"/>
    <w:p>
      <w:pPr>
        <w:pStyle w:val="Heading3"/>
      </w:pPr>
      <w:r>
        <w:t xml:space="preserve">Шина подій симуляції</w:t>
      </w:r>
    </w:p>
    <w:p>
      <w:pPr>
        <w:pStyle w:val="FirstParagraph"/>
      </w:pPr>
      <w:r>
        <w:t xml:space="preserve">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публікує три типи подій, що утворюють</w:t>
      </w:r>
      <w:r>
        <w:t xml:space="preserve"> </w:t>
      </w:r>
      <w:r>
        <w:t xml:space="preserve">внутрішній API симулятора (табл. </w:t>
      </w:r>
      <w:hyperlink w:anchor="tab:events">
        <w:r>
          <w:rPr>
            <w:rStyle w:val="Hyperlink"/>
          </w:rPr>
          <w:t xml:space="preserve">14</w:t>
        </w:r>
      </w:hyperlink>
      <w:r>
        <w:t xml:space="preserve">).</w:t>
      </w:r>
    </w:p>
    <w:bookmarkStart w:id="75" w:name="tab:events"/>
    <w:p>
      <w:pPr>
        <w:pStyle w:val="TableCaption"/>
      </w:pPr>
      <w:r>
        <w:t xml:space="preserve">Події шини симуляції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дії шини симуляці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Подія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Умова виникнення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Підписники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надійшов на дугу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Heatmap черг, Metrics (queue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Активовано вузол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Heatmap активності вузлів (</w:t>
            </w:r>
            <w:hyperlink w:anchor="eq:heat_decay">
              <w:r>
                <w:rPr>
                  <w:rStyle w:val="Hyperlink"/>
                </w:rPr>
                <w:t xml:space="preserve">[eq:heat_decay]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надійшов до</w:t>
            </w:r>
            <w:r>
              <w:t xml:space="preserve"> </w:t>
            </w: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SpectrumView, Metrics (throughput, latency)</w:t>
            </w:r>
          </w:p>
        </w:tc>
      </w:tr>
    </w:tbl>
    <w:bookmarkEnd w:id="75"/>
    <w:p>
      <w:pPr>
        <w:pStyle w:val="BodyText"/>
      </w:pPr>
      <w:r>
        <w:t xml:space="preserve">Події реалізують шаблон Publisher/Subscriber (підрозд. 2.1):</w:t>
      </w:r>
      <w:r>
        <w:t xml:space="preserve"> </w:t>
      </w:r>
      <w:r>
        <w:t xml:space="preserve">видавець (ядро) не має прямих посилань на підписників, а лише</w:t>
      </w:r>
      <w:r>
        <w:t xml:space="preserve"> </w:t>
      </w:r>
      <w:r>
        <w:t xml:space="preserve">передає об’єкт події у список зареєстрованих обробників. Це</w:t>
      </w:r>
      <w:r>
        <w:t xml:space="preserve"> </w:t>
      </w:r>
      <w:r>
        <w:t xml:space="preserve">забезпечує ізоляцію бізнес-логіки від UI та дозволяє додавати нові</w:t>
      </w:r>
      <w:r>
        <w:t xml:space="preserve"> </w:t>
      </w:r>
      <w:r>
        <w:t xml:space="preserve">підписники (наприклад, експорт event log у файл) без модифікації</w:t>
      </w:r>
      <w:r>
        <w:t xml:space="preserve"> </w:t>
      </w:r>
      <w:r>
        <w:t xml:space="preserve">ядра.</w:t>
      </w:r>
    </w:p>
    <w:bookmarkEnd w:id="76"/>
    <w:bookmarkStart w:id="77" w:name="реактивне-сховище-стану"/>
    <w:p>
      <w:pPr>
        <w:pStyle w:val="Heading3"/>
      </w:pPr>
      <w:r>
        <w:t xml:space="preserve">Реактивне сховище стану</w:t>
      </w:r>
    </w:p>
    <w:p>
      <w:pPr>
        <w:pStyle w:val="FirstParagraph"/>
      </w:pPr>
      <w:r>
        <w:t xml:space="preserve">Стан симулятора централізований у сховищі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, що</w:t>
      </w:r>
      <w:r>
        <w:t xml:space="preserve"> </w:t>
      </w:r>
      <w:r>
        <w:t xml:space="preserve">містить такі основні групи полів: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Стан графа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graph: 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queues: Map&lt;EdgeId, Token[]&gt;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nodeBusy: Map&lt;NodeId, number&gt;</w:t>
      </w:r>
      <w:r>
        <w:t xml:space="preserve">;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Стан виконання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status: ’IDLE’ | ’RUNNING’ | ’PAUSED’ | ’DONE’</w:t>
      </w:r>
      <w:r>
        <w:t xml:space="preserve">,</w:t>
      </w:r>
      <w:r>
        <w:t xml:space="preserve"> </w:t>
      </w:r>
      <w:r>
        <w:rPr>
          <w:rStyle w:val="VerbatimChar"/>
        </w:rPr>
        <w:t xml:space="preserve">simTime: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speed: number</w:t>
      </w:r>
      <w:r>
        <w:t xml:space="preserve">;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Метрики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throughputEMA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latencyEMA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queueSizeEMA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activity: Map&lt;NodeId, number&gt;</w:t>
      </w:r>
      <w:r>
        <w:t xml:space="preserve">;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Результат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spectrum: Complex[16]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eventLog: Event[]</w:t>
      </w:r>
      <w:r>
        <w:t xml:space="preserve">.</w:t>
      </w:r>
    </w:p>
    <w:p>
      <w:pPr>
        <w:pStyle w:val="FirstParagraph"/>
      </w:pPr>
      <w:r>
        <w:t xml:space="preserve">UI-компоненти підписуються на окремі поля сховища за допомогою</w:t>
      </w:r>
      <w:r>
        <w:t xml:space="preserve"> </w:t>
      </w:r>
      <w:r>
        <w:t xml:space="preserve">селекторів (pattern Selector). Компонент перемальовується лише</w:t>
      </w:r>
      <w:r>
        <w:t xml:space="preserve"> </w:t>
      </w:r>
      <w:r>
        <w:t xml:space="preserve">при зміні саме тих полів, на які він підписаний, що забезпечує</w:t>
      </w:r>
      <w:r>
        <w:t xml:space="preserve"> </w:t>
      </w:r>
      <w:r>
        <w:t xml:space="preserve">стабільні 60 fps (NF3) навіть при інтенсивному потоці подій від</w:t>
      </w:r>
      <w:r>
        <w:t xml:space="preserve"> </w:t>
      </w:r>
      <w:r>
        <w:t xml:space="preserve">ядра.</w:t>
      </w:r>
    </w:p>
    <w:bookmarkEnd w:id="77"/>
    <w:bookmarkStart w:id="78" w:name="механізм-пресетів-та-збереження-стану"/>
    <w:p>
      <w:pPr>
        <w:pStyle w:val="Heading3"/>
      </w:pPr>
      <w:r>
        <w:t xml:space="preserve">Механізм пресетів та збереження стану</w:t>
      </w:r>
    </w:p>
    <w:p>
      <w:pPr>
        <w:pStyle w:val="FirstParagraph"/>
      </w:pPr>
      <w:r>
        <w:t xml:space="preserve">Для підтримки повторюваних демонстраційних сценаріїв (UC1 з</w:t>
      </w:r>
      <w:r>
        <w:t xml:space="preserve"> </w:t>
      </w:r>
      <w:r>
        <w:t xml:space="preserve">підрозд. 1.5) передбачено механізм пресетів. Пресет — це JSON-об’єкт,</w:t>
      </w:r>
      <w:r>
        <w:t xml:space="preserve"> </w:t>
      </w:r>
      <w:r>
        <w:t xml:space="preserve">що містить: вхідний сигнал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значення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 початкову швидкість симуляції. Пресети зберігаються</w:t>
      </w:r>
      <w:r>
        <w:t xml:space="preserve"> </w:t>
      </w:r>
      <w:r>
        <w:t xml:space="preserve">у Local Storage браузера за ключем</w:t>
      </w:r>
      <w:r>
        <w:t xml:space="preserve"> </w:t>
      </w:r>
      <w:r>
        <w:rPr>
          <w:rStyle w:val="VerbatimChar"/>
        </w:rPr>
        <w:t xml:space="preserve">simulator.presets</w:t>
      </w:r>
      <w:r>
        <w:t xml:space="preserve"> </w:t>
      </w:r>
      <w:r>
        <w:t xml:space="preserve">і</w:t>
      </w:r>
      <w:r>
        <w:t xml:space="preserve"> </w:t>
      </w:r>
      <w:r>
        <w:t xml:space="preserve">завантажуються через окремий компонент</w:t>
      </w:r>
      <w:r>
        <w:t xml:space="preserve"> </w:t>
      </w:r>
      <w:r>
        <w:rPr>
          <w:rStyle w:val="VerbatimChar"/>
        </w:rPr>
        <w:t xml:space="preserve">PresetSelector</w:t>
      </w:r>
      <w:r>
        <w:t xml:space="preserve">.</w:t>
      </w:r>
      <w:r>
        <w:t xml:space="preserve"> </w:t>
      </w:r>
      <w:r>
        <w:t xml:space="preserve">Експорт пресету у файл (формат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) реалізується</w:t>
      </w:r>
      <w:r>
        <w:t xml:space="preserve"> </w:t>
      </w:r>
      <w:r>
        <w:t xml:space="preserve">стандартним Web API</w:t>
      </w:r>
      <w:r>
        <w:t xml:space="preserve"> </w:t>
      </w:r>
      <w:r>
        <w:rPr>
          <w:rStyle w:val="VerbatimChar"/>
        </w:rPr>
        <w:t xml:space="preserve">Blob + URL.createObjectURL</w:t>
      </w:r>
      <w:r>
        <w:t xml:space="preserve">.</w:t>
      </w:r>
    </w:p>
    <w:p>
      <w:pPr>
        <w:pStyle w:val="BodyText"/>
      </w:pPr>
      <w:r>
        <w:t xml:space="preserve">Експорт event log (UC9) реалізований аналогічно: журнал подій</w:t>
      </w:r>
      <w:r>
        <w:t xml:space="preserve"> </w:t>
      </w:r>
      <w:r>
        <w:t xml:space="preserve">серіалізується у JSON або CSV і завантажується користувачем без</w:t>
      </w:r>
      <w:r>
        <w:t xml:space="preserve"> </w:t>
      </w:r>
      <w:r>
        <w:t xml:space="preserve">передачі на сервер, що відповідає принципу конфіденційності</w:t>
      </w:r>
      <w:r>
        <w:t xml:space="preserve"> </w:t>
      </w:r>
      <w:r>
        <w:t xml:space="preserve">(підрозд. 1.4).</w:t>
      </w:r>
    </w:p>
    <w:bookmarkEnd w:id="78"/>
    <w:bookmarkEnd w:id="79"/>
    <w:bookmarkStart w:id="85" w:name="X09d4d3df09f8c8892ed329e823df14ad9b631eb"/>
    <w:p>
      <w:pPr>
        <w:pStyle w:val="Heading2"/>
      </w:pPr>
      <w:r>
        <w:t xml:space="preserve">Інтерфейс користувача та взаємодія із системою</w:t>
      </w:r>
    </w:p>
    <w:p>
      <w:pPr>
        <w:pStyle w:val="FirstParagraph"/>
      </w:pPr>
      <w:r>
        <w:t xml:space="preserve">Інтерфейс симулятора спроєктовано за принципом</w:t>
      </w:r>
      <w:r>
        <w:t xml:space="preserve"> </w:t>
      </w:r>
      <w:r>
        <w:rPr>
          <w:i/>
          <w:iCs/>
        </w:rPr>
        <w:t xml:space="preserve">інформаційної</w:t>
      </w:r>
      <w:r>
        <w:rPr>
          <w:i/>
          <w:iCs/>
        </w:rPr>
        <w:t xml:space="preserve"> </w:t>
      </w:r>
      <w:r>
        <w:rPr>
          <w:i/>
          <w:iCs/>
        </w:rPr>
        <w:t xml:space="preserve">ієрархії</w:t>
      </w:r>
      <w:r>
        <w:t xml:space="preserve">: найбільша площа екрана відводиться під центральний</w:t>
      </w:r>
      <w:r>
        <w:t xml:space="preserve"> </w:t>
      </w:r>
      <w:r>
        <w:t xml:space="preserve">об’єкт дослідження — граф потоку даних, — а допоміжні панелі</w:t>
      </w:r>
      <w:r>
        <w:t xml:space="preserve"> </w:t>
      </w:r>
      <w:r>
        <w:t xml:space="preserve">(метрики, спектр, керування) розміщуються по периметру, не</w:t>
      </w:r>
      <w:r>
        <w:t xml:space="preserve"> </w:t>
      </w:r>
      <w:r>
        <w:t xml:space="preserve">перекриваючи граф.</w:t>
      </w:r>
    </w:p>
    <w:bookmarkStart w:id="80" w:name="структура-інтерфейсу"/>
    <w:p>
      <w:pPr>
        <w:pStyle w:val="Heading3"/>
      </w:pPr>
      <w:r>
        <w:t xml:space="preserve">Структура інтерфейсу</w:t>
      </w:r>
    </w:p>
    <w:p>
      <w:pPr>
        <w:pStyle w:val="FirstParagraph"/>
      </w:pPr>
      <w:r>
        <w:t xml:space="preserve">Головний екран застосунку розділений на чотири функціональні зони: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Центральна зона (GraphView)</w:t>
      </w:r>
      <w:r>
        <w:t xml:space="preserve"> </w:t>
      </w:r>
      <w:r>
        <w:t xml:space="preserve">— полотно React Flow</w:t>
      </w:r>
      <w:r>
        <w:t xml:space="preserve"> </w:t>
      </w:r>
      <w:r>
        <w:t xml:space="preserve">з вузлами та анімованими дугами. Користувач може перетягувати</w:t>
      </w:r>
      <w:r>
        <w:t xml:space="preserve"> </w:t>
      </w:r>
      <w:r>
        <w:t xml:space="preserve">вузли, змінювати масштаб колесом миші, клікати по вузлу для</w:t>
      </w:r>
      <w:r>
        <w:t xml:space="preserve"> </w:t>
      </w:r>
      <w:r>
        <w:t xml:space="preserve">перегляду деталей (поточні значення на входах/виходах).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Верхня панель (Controls)</w:t>
      </w:r>
      <w:r>
        <w:t xml:space="preserve"> </w:t>
      </w:r>
      <w:r>
        <w:t xml:space="preserve">— кнопки «Пуск», «Пауза»,</w:t>
      </w:r>
      <w:r>
        <w:t xml:space="preserve"> </w:t>
      </w:r>
      <w:r>
        <w:t xml:space="preserve">«Крок», «Скидання», повзунок множника швидкості (</w:t>
      </w:r>
      <m:oMath>
        <m:r>
          <m:t>0.1</m:t>
        </m:r>
        <m:r>
          <m:rPr>
            <m:sty m:val="p"/>
          </m:rPr>
          <m:t>×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), селектор пресету вхідного сигналу, поле</w:t>
      </w:r>
      <w:r>
        <w:t xml:space="preserve"> </w:t>
      </w:r>
      <w:r>
        <w:t xml:space="preserve">редагування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/</w:t>
      </w:r>
      <w:r>
        <w:rPr>
          <w:rStyle w:val="VerbatimChar"/>
        </w:rPr>
        <w:t xml:space="preserve">delay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Права панель (SpectrumView + Metrics)</w:t>
      </w:r>
      <w:r>
        <w:t xml:space="preserve"> </w:t>
      </w:r>
      <w:r>
        <w:t xml:space="preserve">— стовпчикова</w:t>
      </w:r>
      <w:r>
        <w:t xml:space="preserve"> </w:t>
      </w:r>
      <w:r>
        <w:t xml:space="preserve">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у лінійному або логарифмічному масштабі та</w:t>
      </w:r>
      <w:r>
        <w:t xml:space="preserve"> </w:t>
      </w:r>
      <w:r>
        <w:t xml:space="preserve">три числових індикатори (throughput, latency, queue size).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Нижня панель (TerminalOutput)</w:t>
      </w:r>
      <w:r>
        <w:t xml:space="preserve"> </w:t>
      </w:r>
      <w:r>
        <w:t xml:space="preserve">— журнал подій у</w:t>
      </w:r>
      <w:r>
        <w:t xml:space="preserve"> </w:t>
      </w:r>
      <w:r>
        <w:t xml:space="preserve">реальному часі з можливістю фільтрації за типом події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/</w:t>
      </w:r>
      <w:r>
        <w:rPr>
          <w:rStyle w:val="VerbatimChar"/>
        </w:rPr>
        <w:t xml:space="preserve">onFire</w:t>
      </w:r>
      <w:r>
        <w:t xml:space="preserve">/</w:t>
      </w:r>
      <w:r>
        <w:rPr>
          <w:rStyle w:val="VerbatimChar"/>
        </w:rPr>
        <w:t xml:space="preserve">onOutput</w:t>
      </w:r>
      <w:r>
        <w:t xml:space="preserve">) і</w:t>
      </w:r>
      <w:r>
        <w:t xml:space="preserve"> </w:t>
      </w:r>
      <w:r>
        <w:t xml:space="preserve">експорту у файл.</w:t>
      </w:r>
    </w:p>
    <w:bookmarkEnd w:id="80"/>
    <w:bookmarkStart w:id="81" w:name="ux-логіка-взаємодії"/>
    <w:p>
      <w:pPr>
        <w:pStyle w:val="Heading3"/>
      </w:pPr>
      <w:r>
        <w:t xml:space="preserve">UX-логіка взаємодії</w:t>
      </w:r>
    </w:p>
    <w:p>
      <w:pPr>
        <w:pStyle w:val="FirstParagraph"/>
      </w:pPr>
      <w:r>
        <w:t xml:space="preserve">Базовий user-flow для студента (UC3 з підрозд. 1.5) складається з</w:t>
      </w:r>
      <w:r>
        <w:t xml:space="preserve"> </w:t>
      </w:r>
      <w:r>
        <w:t xml:space="preserve">трьох кроків, доступних у межах двох кліків від головного екрана</w:t>
      </w:r>
      <w:r>
        <w:t xml:space="preserve"> </w:t>
      </w:r>
      <w:r>
        <w:t xml:space="preserve">(NF8):</w:t>
      </w:r>
    </w:p>
    <w:p>
      <w:pPr>
        <w:numPr>
          <w:ilvl w:val="0"/>
          <w:numId w:val="1018"/>
        </w:numPr>
      </w:pPr>
      <w:r>
        <w:t xml:space="preserve">Вибір пресету вхідного сигналу (синусоїда, імпульс, шум)</w:t>
      </w:r>
      <w:r>
        <w:t xml:space="preserve"> </w:t>
      </w:r>
      <w:r>
        <w:t xml:space="preserve">або введення власних відліків через компонент</w:t>
      </w:r>
      <w:r>
        <w:t xml:space="preserve"> </w:t>
      </w:r>
      <w:r>
        <w:rPr>
          <w:rStyle w:val="VerbatimChar"/>
        </w:rPr>
        <w:t xml:space="preserve">InputEditor</w:t>
      </w:r>
      <w:r>
        <w:t xml:space="preserve">;</w:t>
      </w:r>
    </w:p>
    <w:p>
      <w:pPr>
        <w:numPr>
          <w:ilvl w:val="0"/>
          <w:numId w:val="1018"/>
        </w:numPr>
      </w:pPr>
      <w:r>
        <w:t xml:space="preserve">Натискання кнопки «Пуск» — ядро починає викликати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у циклі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з кроком</w:t>
      </w:r>
      <w:r>
        <w:t xml:space="preserve"> </w:t>
      </w:r>
      <m:oMath>
        <m:r>
          <m:rPr>
            <m:sty m:val="p"/>
          </m:rPr>
          <m:t>d</m:t>
        </m:r>
        <m:r>
          <m:t>τ</m:t>
        </m:r>
        <m:r>
          <m:rPr>
            <m:sty m:val="p"/>
          </m:rPr>
          <m:t>=</m:t>
        </m:r>
        <m:r>
          <m:t>16.67</m:t>
        </m:r>
      </m:oMath>
      <w:r>
        <w:t xml:space="preserve"> мс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speed;</w:t>
      </w:r>
    </w:p>
    <w:p>
      <w:pPr>
        <w:numPr>
          <w:ilvl w:val="0"/>
          <w:numId w:val="1018"/>
        </w:numPr>
      </w:pPr>
      <w:r>
        <w:t xml:space="preserve">Спостереження за рухом токенів у GraphView, зміною метрик у</w:t>
      </w:r>
      <w:r>
        <w:t xml:space="preserve"> </w:t>
      </w:r>
      <w:r>
        <w:t xml:space="preserve">Metrics та поступовим заповненням SpectrumView.</w:t>
      </w:r>
    </w:p>
    <w:p>
      <w:pPr>
        <w:pStyle w:val="FirstParagraph"/>
      </w:pPr>
      <w:r>
        <w:t xml:space="preserve">У режимі паузи доступний покроковий режим</w:t>
      </w:r>
      <w:r>
        <w:t xml:space="preserve"> </w:t>
      </w:r>
      <w:r>
        <w:rPr>
          <w:i/>
          <w:iCs/>
        </w:rPr>
        <w:t xml:space="preserve">Step</w:t>
      </w:r>
      <w:r>
        <w:t xml:space="preserve">, у якому одна</w:t>
      </w:r>
      <w:r>
        <w:t xml:space="preserve"> </w:t>
      </w:r>
      <w:r>
        <w:t xml:space="preserve">кнопка викликає один виклик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: це дозволяє детально</w:t>
      </w:r>
      <w:r>
        <w:t xml:space="preserve"> </w:t>
      </w:r>
      <w:r>
        <w:t xml:space="preserve">дослідити виконання алгоритму у навчальних цілях.</w:t>
      </w:r>
    </w:p>
    <w:bookmarkEnd w:id="81"/>
    <w:bookmarkStart w:id="82" w:name="Xde942a339a95aab6c0d57a0f29de5cfa04c910a"/>
    <w:p>
      <w:pPr>
        <w:pStyle w:val="Heading3"/>
      </w:pPr>
      <w:r>
        <w:t xml:space="preserve">Візуальні акценти на потоковій природі алгоритму</w:t>
      </w:r>
    </w:p>
    <w:p>
      <w:pPr>
        <w:pStyle w:val="FirstParagraph"/>
      </w:pPr>
      <w:r>
        <w:t xml:space="preserve">Для підсилення сприйняття потокової природи алгоритму UI використовує</w:t>
      </w:r>
      <w:r>
        <w:t xml:space="preserve"> </w:t>
      </w:r>
      <w:r>
        <w:t xml:space="preserve">три допоміжні візуальні механізми: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Анімація токенів.</w:t>
      </w:r>
      <w:r>
        <w:t xml:space="preserve"> </w:t>
      </w:r>
      <w:r>
        <w:t xml:space="preserve">Кожен токен відображається як</w:t>
      </w:r>
      <w:r>
        <w:t xml:space="preserve"> </w:t>
      </w:r>
      <w:r>
        <w:t xml:space="preserve">кружечок, що переміщується по дузі в інтервалі часу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nor/>
            <m:scr m:val="monospace"/>
            <m:sty m:val="p"/>
          </m:rPr>
          <m:t>delay</m:t>
        </m:r>
        <m:r>
          <m:rPr>
            <m:sty m:val="p"/>
          </m:rPr>
          <m:t>]</m:t>
        </m:r>
      </m:oMath>
      <w:r>
        <w:t xml:space="preserve"> </w:t>
      </w:r>
      <w:r>
        <w:t xml:space="preserve">з плавною інтерполяцією позиції.</w:t>
      </w:r>
      <w:r>
        <w:t xml:space="preserve"> </w:t>
      </w:r>
      <w:r>
        <w:t xml:space="preserve">На кружечку виводиться числове значення (дійсна та уявна</w:t>
      </w:r>
      <w:r>
        <w:t xml:space="preserve"> </w:t>
      </w:r>
      <w:r>
        <w:t xml:space="preserve">частини) для прозорого спостереження обчислень.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Теплова карта активності вузлів.</w:t>
      </w:r>
      <w:r>
        <w:t xml:space="preserve"> </w:t>
      </w:r>
      <w:r>
        <w:t xml:space="preserve">Заливка кожного</w:t>
      </w:r>
      <w:r>
        <w:t xml:space="preserve"> </w:t>
      </w:r>
      <w:r>
        <w:t xml:space="preserve">вузла модулюється значенням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, що оновлюється за</w:t>
      </w:r>
      <w:r>
        <w:t xml:space="preserve"> </w:t>
      </w:r>
      <w:r>
        <w:t xml:space="preserve">експоненціальним законом: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92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де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 подіях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вузла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інших випадках. Вузли, що нещодавно</w:t>
      </w:r>
      <w:r>
        <w:t xml:space="preserve"> </w:t>
      </w:r>
      <w:r>
        <w:t xml:space="preserve">часто активувалися, відображаються яскравішими («гарячими»).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Стан busy на вузлах.</w:t>
      </w:r>
      <w:r>
        <w:t xml:space="preserve"> </w:t>
      </w:r>
      <w:r>
        <w:t xml:space="preserve">Поки вузол перебуває у стані</w:t>
      </w:r>
      <w:r>
        <w:t xml:space="preserve"> </w:t>
      </w:r>
      <w:r>
        <w:t xml:space="preserve">виконання (</w:t>
      </w:r>
      <m:oMath>
        <m:r>
          <m:t>v</m:t>
        </m:r>
        <m:r>
          <m:rPr>
            <m:sty m:val="p"/>
          </m:rPr>
          <m:t>.</m:t>
        </m:r>
        <m:r>
          <m:rPr>
            <m:nor/>
            <m:sty m:val="p"/>
          </m:rPr>
          <m:t>busy</m:t>
        </m:r>
        <m:r>
          <m:rPr>
            <m:sty m:val="p"/>
          </m:rPr>
          <m:t>&gt;</m:t>
        </m:r>
        <m:r>
          <m:t>τ</m:t>
        </m:r>
      </m:oMath>
      <w:r>
        <w:t xml:space="preserve">), навколо нього</w:t>
      </w:r>
      <w:r>
        <w:t xml:space="preserve"> </w:t>
      </w:r>
      <w:r>
        <w:t xml:space="preserve">відображається кільцевий індикатор прогресу, що ілюструє</w:t>
      </w:r>
      <w:r>
        <w:t xml:space="preserve"> </w:t>
      </w:r>
      <w:r>
        <w:t xml:space="preserve">затримку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вузла.</w:t>
      </w:r>
    </w:p>
    <w:bookmarkEnd w:id="82"/>
    <w:bookmarkStart w:id="84" w:name="макет-інтерфейсу"/>
    <w:p>
      <w:pPr>
        <w:pStyle w:val="Heading3"/>
      </w:pPr>
      <w:r>
        <w:t xml:space="preserve">Макет інтерфейсу</w:t>
      </w:r>
    </w:p>
    <w:p>
      <w:pPr>
        <w:pStyle w:val="FirstParagraph"/>
      </w:pPr>
      <w:r>
        <w:t xml:space="preserve">Загальний вигляд інтерфейсу подано на рис. </w:t>
      </w:r>
      <w:hyperlink w:anchor="fig:ui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83" w:name="fig:ui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Макет інтерфейсу веб-симулятора потокового 16-точкового</w:t>
      </w:r>
      <w:r>
        <w:t xml:space="preserve"> </w:t>
      </w:r>
      <w:r>
        <w:t xml:space="preserve">ШПФ: центральна зона GraphView, верхня панель Controls,</w:t>
      </w:r>
      <w:r>
        <w:t xml:space="preserve"> </w:t>
      </w:r>
      <w:r>
        <w:t xml:space="preserve">права панель SpectrumView + Metrics, нижня панель</w:t>
      </w:r>
      <w:r>
        <w:t xml:space="preserve"> </w:t>
      </w:r>
      <w:r>
        <w:t xml:space="preserve">TerminalOutput. Джерело: розроблено автором.</w:t>
      </w:r>
    </w:p>
    <w:bookmarkEnd w:id="83"/>
    <w:bookmarkEnd w:id="84"/>
    <w:bookmarkEnd w:id="85"/>
    <w:bookmarkStart w:id="86" w:name="висновки-до-розділу-2"/>
    <w:p>
      <w:pPr>
        <w:pStyle w:val="Heading2"/>
      </w:pPr>
      <w:r>
        <w:t xml:space="preserve">Висновки до розділу 2</w:t>
      </w:r>
    </w:p>
    <w:p>
      <w:pPr>
        <w:pStyle w:val="FirstParagraph"/>
      </w:pPr>
      <w:r>
        <w:t xml:space="preserve">У другому розділі спроєктовано програмне рішення, що відповідає</w:t>
      </w:r>
      <w:r>
        <w:t xml:space="preserve"> </w:t>
      </w:r>
      <w:r>
        <w:t xml:space="preserve">вимогам, сформульованим у підрозд. 1.5.</w:t>
      </w:r>
    </w:p>
    <w:p>
      <w:pPr>
        <w:pStyle w:val="BodyText"/>
      </w:pPr>
      <w:r>
        <w:rPr>
          <w:i/>
          <w:iCs/>
        </w:rPr>
        <w:t xml:space="preserve">Обрано архітектурний підхід</w:t>
      </w:r>
      <w:r>
        <w:t xml:space="preserve"> </w:t>
      </w:r>
      <w:r>
        <w:t xml:space="preserve">клієнтського SPA без серверної</w:t>
      </w:r>
      <w:r>
        <w:t xml:space="preserve"> </w:t>
      </w:r>
      <w:r>
        <w:t xml:space="preserve">частини, що забезпечує одночасне виконання вимог NF2 (відгук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NF4 (портативність Chrome/Firefox/Edge), NF7 (робота</w:t>
      </w:r>
      <w:r>
        <w:t xml:space="preserve"> </w:t>
      </w:r>
      <w:r>
        <w:t xml:space="preserve">без встановлення) і NF5 (детермінованість). Вибір реактивного</w:t>
      </w:r>
      <w:r>
        <w:t xml:space="preserve"> </w:t>
      </w:r>
      <w:r>
        <w:t xml:space="preserve">рендерингу та централізованого сховища стану обґрунтований як</w:t>
      </w:r>
      <w:r>
        <w:t xml:space="preserve"> </w:t>
      </w:r>
      <w:r>
        <w:t xml:space="preserve">компроміс між продуктивністю та супроводжуваністю коду. Застосовано</w:t>
      </w:r>
      <w:r>
        <w:t xml:space="preserve"> </w:t>
      </w:r>
      <w:r>
        <w:t xml:space="preserve">шаблони проєктування Observer, State, Strategy, Factory і Facade;</w:t>
      </w:r>
      <w:r>
        <w:t xml:space="preserve"> </w:t>
      </w:r>
      <w:r>
        <w:t xml:space="preserve">зв’язок між вимогами та рішеннями показано у</w:t>
      </w:r>
      <w:r>
        <w:t xml:space="preserve"> </w:t>
      </w:r>
      <w:r>
        <w:t xml:space="preserve">табл. </w:t>
      </w:r>
      <w:hyperlink w:anchor="tab:req_to_tech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Побудовано математичну модель</w:t>
      </w:r>
      <w:r>
        <w:t xml:space="preserve"> </w:t>
      </w:r>
      <w:r>
        <w:t xml:space="preserve">алгоритму ШПФ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у вигляді тристадійної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</w:t>
      </w:r>
      <w:r>
        <w:t xml:space="preserve"> </w:t>
      </w:r>
      <w:r>
        <w:t xml:space="preserve">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)–(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), що потребує 9 нетривіальних</w:t>
      </w:r>
      <w:r>
        <w:t xml:space="preserve"> </w:t>
      </w:r>
      <w:r>
        <w:t xml:space="preserve">комплексних множень і 80 комплексних додавань проти 256 множень</w:t>
      </w:r>
      <w:r>
        <w:t xml:space="preserve"> </w:t>
      </w:r>
      <w:r>
        <w:t xml:space="preserve">прямого ДПФ. Сформульовано формальну модель потоку даних із</w:t>
      </w:r>
      <w:r>
        <w:t xml:space="preserve"> </w:t>
      </w:r>
      <w:r>
        <w:t xml:space="preserve">правилом активації та часовою семантикою, подано псевдокод</w:t>
      </w:r>
      <w:r>
        <w:t xml:space="preserve"> </w:t>
      </w:r>
      <w:r>
        <w:t xml:space="preserve">планувальника (рис. </w:t>
      </w:r>
      <w:hyperlink w:anchor="fig:tick_pseudo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Спроєктовано архітектуру системи</w:t>
      </w:r>
      <w:r>
        <w:t xml:space="preserve"> </w:t>
      </w:r>
      <w:r>
        <w:t xml:space="preserve">на рівнях C4 Context і</w:t>
      </w:r>
      <w:r>
        <w:t xml:space="preserve"> </w:t>
      </w:r>
      <w:r>
        <w:t xml:space="preserve">Container з декомпозицією на чотири підсистеми (Simulation Core,</w:t>
      </w:r>
      <w:r>
        <w:t xml:space="preserve"> </w:t>
      </w:r>
      <w:r>
        <w:t xml:space="preserve">Graph Generator, State Store, UI Layer). Деталізовано граф</w:t>
      </w:r>
      <w:r>
        <w:t xml:space="preserve"> </w:t>
      </w:r>
      <w:r>
        <w:t xml:space="preserve">обчислювача: 56 вузлів чотирьох типів і 64 дуги з однаковою</w:t>
      </w:r>
      <w:r>
        <w:t xml:space="preserve"> </w:t>
      </w:r>
      <w:r>
        <w:t xml:space="preserve">затримкою 600 одиниць, критичним шляхом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2200</m:t>
        </m:r>
      </m:oMath>
      <w:r>
        <w:t xml:space="preserve"> </w:t>
      </w:r>
      <w:r>
        <w:t xml:space="preserve">і коефіцієнтом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Визначено структури даних: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 що є програмними відповідниками</w:t>
      </w:r>
      <w:r>
        <w:t xml:space="preserve"> </w:t>
      </w:r>
      <w:r>
        <w:t xml:space="preserve">формальних об’єктів DFG. Комплексні числа подаються у форматі</w:t>
      </w:r>
      <w:r>
        <w:t xml:space="preserve"> </w:t>
      </w:r>
      <w:r>
        <w:t xml:space="preserve">IEEE 754 double, що гарантує запас точності відносно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</w:t>
      </w:r>
    </w:p>
    <w:p>
      <w:pPr>
        <w:pStyle w:val="BodyText"/>
      </w:pPr>
      <w:r>
        <w:rPr>
          <w:i/>
          <w:iCs/>
        </w:rPr>
        <w:t xml:space="preserve">Обрано механізми обміну даними:</w:t>
      </w:r>
      <w:r>
        <w:t xml:space="preserve"> </w:t>
      </w:r>
      <w:r>
        <w:t xml:space="preserve">внутрішня шина подій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 для ізоляції</w:t>
      </w:r>
      <w:r>
        <w:t xml:space="preserve"> </w:t>
      </w:r>
      <w:r>
        <w:t xml:space="preserve">UI від ядра, реактивне сховище стану та пресети у Local Storage</w:t>
      </w:r>
      <w:r>
        <w:t xml:space="preserve"> </w:t>
      </w:r>
      <w:r>
        <w:t xml:space="preserve">для повторюваних сценаріїв демонстрації.</w:t>
      </w:r>
    </w:p>
    <w:p>
      <w:pPr>
        <w:pStyle w:val="BodyText"/>
      </w:pPr>
      <w:r>
        <w:rPr>
          <w:i/>
          <w:iCs/>
        </w:rPr>
        <w:t xml:space="preserve">Спроєктовано інтерфейс користувача</w:t>
      </w:r>
      <w:r>
        <w:t xml:space="preserve"> </w:t>
      </w:r>
      <w:r>
        <w:t xml:space="preserve">з інформаційною ієрархією</w:t>
      </w:r>
      <w:r>
        <w:t xml:space="preserve"> </w:t>
      </w:r>
      <w:r>
        <w:t xml:space="preserve">(центральний GraphView, периферійні Controls, SpectrumView, Metrics,</w:t>
      </w:r>
      <w:r>
        <w:t xml:space="preserve"> </w:t>
      </w:r>
      <w:r>
        <w:t xml:space="preserve">TerminalOutput), трьома візуальними механізмами для підсилення</w:t>
      </w:r>
      <w:r>
        <w:t xml:space="preserve"> </w:t>
      </w:r>
      <w:r>
        <w:t xml:space="preserve">потокової природи алгоритму (анімація токенів, теплова карта</w:t>
      </w:r>
      <w:r>
        <w:t xml:space="preserve"> </w:t>
      </w:r>
      <w:r>
        <w:t xml:space="preserve">активності, індикатор busy) та базовим user-flow у межах двох</w:t>
      </w:r>
      <w:r>
        <w:t xml:space="preserve"> </w:t>
      </w:r>
      <w:r>
        <w:t xml:space="preserve">кліків (NF8).</w:t>
      </w:r>
    </w:p>
    <w:p>
      <w:pPr>
        <w:pStyle w:val="BodyText"/>
      </w:pPr>
      <w:r>
        <w:t xml:space="preserve">Описані проєктні рішення утворюють повне технічне завдання для</w:t>
      </w:r>
      <w:r>
        <w:t xml:space="preserve"> </w:t>
      </w:r>
      <w:r>
        <w:t xml:space="preserve">реалізації, що подається у розділі 3.</w:t>
      </w:r>
    </w:p>
    <w:bookmarkEnd w:id="86"/>
    <w:bookmarkEnd w:id="87"/>
    <w:bookmarkStart w:id="138" w:name="реалізація-програмного-рішення"/>
    <w:p>
      <w:pPr>
        <w:pStyle w:val="Heading1"/>
      </w:pPr>
      <w:r>
        <w:t xml:space="preserve">РЕАЛІЗАЦІЯ ПРОГРАМНОГО РІШЕННЯ</w:t>
      </w:r>
    </w:p>
    <w:bookmarkStart w:id="93" w:name="опис-технологій-та-інструментів-розробки"/>
    <w:p>
      <w:pPr>
        <w:pStyle w:val="Heading2"/>
      </w:pPr>
      <w:r>
        <w:t xml:space="preserve">Опис технологій та інструментів розробки</w:t>
      </w:r>
    </w:p>
    <w:p>
      <w:pPr>
        <w:pStyle w:val="FirstParagraph"/>
      </w:pPr>
      <w:r>
        <w:t xml:space="preserve">У підрозд. 2.1 обґрунтовано архітектурні рішення: клієнтський SPA,</w:t>
      </w:r>
      <w:r>
        <w:t xml:space="preserve"> </w:t>
      </w:r>
      <w:r>
        <w:t xml:space="preserve">реактивний рендеринг, централізоване сховище стану, спеціалізована</w:t>
      </w:r>
      <w:r>
        <w:t xml:space="preserve"> </w:t>
      </w:r>
      <w:r>
        <w:t xml:space="preserve">бібліотека графової візуалізації. У цьому підрозділі наведено</w:t>
      </w:r>
      <w:r>
        <w:t xml:space="preserve"> </w:t>
      </w:r>
      <w:r>
        <w:t xml:space="preserve">конкретні технології, бібліотеки, їхні версії та середовище розробки,</w:t>
      </w:r>
      <w:r>
        <w:t xml:space="preserve"> </w:t>
      </w:r>
      <w:r>
        <w:t xml:space="preserve">що реалізують зазначені архітектурні рішення.</w:t>
      </w:r>
    </w:p>
    <w:bookmarkStart w:id="88" w:name="X7b70231b56f6f2f8ec088b3d084d301e64f3762"/>
    <w:p>
      <w:pPr>
        <w:pStyle w:val="Heading3"/>
      </w:pPr>
      <w:r>
        <w:t xml:space="preserve">Мови програмування та виконуване середовище</w:t>
      </w:r>
    </w:p>
    <w:p>
      <w:pPr>
        <w:pStyle w:val="FirstParagraph"/>
      </w:pPr>
      <w:r>
        <w:t xml:space="preserve">Основною мовою реалізації обрано</w:t>
      </w:r>
      <w:r>
        <w:t xml:space="preserve"> </w:t>
      </w:r>
      <w:r>
        <w:rPr>
          <w:b/>
          <w:bCs/>
        </w:rPr>
        <w:t xml:space="preserve">TypeScript 5.x</w:t>
      </w:r>
      <w:r>
        <w:t xml:space="preserve"> </w:t>
      </w:r>
      <w:r>
        <w:t xml:space="preserve">— надбудову</w:t>
      </w:r>
      <w:r>
        <w:t xml:space="preserve"> </w:t>
      </w:r>
      <w:r>
        <w:t xml:space="preserve">над JavaScript зі статичною типізацією. Мова компілюється у</w:t>
      </w:r>
      <w:r>
        <w:t xml:space="preserve"> </w:t>
      </w:r>
      <w:r>
        <w:t xml:space="preserve">стандартизований</w:t>
      </w:r>
      <w:r>
        <w:t xml:space="preserve"> </w:t>
      </w:r>
      <w:r>
        <w:rPr>
          <w:b/>
          <w:bCs/>
        </w:rPr>
        <w:t xml:space="preserve">ECMAScript 2020 (ES11)</w:t>
      </w:r>
      <w:r>
        <w:t xml:space="preserve">, який виконується</w:t>
      </w:r>
      <w:r>
        <w:t xml:space="preserve"> </w:t>
      </w:r>
      <w:r>
        <w:t xml:space="preserve">усіма сучасними браузерами без додаткових polyfill’ів, що</w:t>
      </w:r>
      <w:r>
        <w:t xml:space="preserve"> </w:t>
      </w:r>
      <w:r>
        <w:t xml:space="preserve">задовольняє вимогу NF4. Статична типізація дозволяє виявляти на</w:t>
      </w:r>
      <w:r>
        <w:t xml:space="preserve"> </w:t>
      </w:r>
      <w:r>
        <w:t xml:space="preserve">етапі компіляції помилки передачі об’єкта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замість</w:t>
      </w:r>
      <w:r>
        <w:t xml:space="preserve"> </w:t>
      </w:r>
      <w:r>
        <w:t xml:space="preserve">числа чи неправильної форми комплексного значення, що критично для</w:t>
      </w:r>
      <w:r>
        <w:t xml:space="preserve"> </w:t>
      </w:r>
      <w:r>
        <w:t xml:space="preserve">дотримання NF1 (точність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Цільовим середовищем виконання є браузерний рушій JavaScript</w:t>
      </w:r>
      <w:r>
        <w:t xml:space="preserve"> </w:t>
      </w:r>
      <w:r>
        <w:t xml:space="preserve">(V8 у Chrome/Edge, SpiderMonkey у Firefox) з підтримкою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, Web Workers, Canvas API та Local</w:t>
      </w:r>
      <w:r>
        <w:t xml:space="preserve"> </w:t>
      </w:r>
      <w:r>
        <w:t xml:space="preserve">Storage.</w:t>
      </w:r>
    </w:p>
    <w:bookmarkEnd w:id="88"/>
    <w:bookmarkStart w:id="90" w:name="фреймворки-та-бібліотеки"/>
    <w:p>
      <w:pPr>
        <w:pStyle w:val="Heading3"/>
      </w:pPr>
      <w:r>
        <w:t xml:space="preserve">Фреймворки та бібліотеки</w:t>
      </w:r>
    </w:p>
    <w:p>
      <w:pPr>
        <w:pStyle w:val="FirstParagraph"/>
      </w:pPr>
      <w:r>
        <w:t xml:space="preserve">Повний перелік використаних бібліотек із версіями та призначенням</w:t>
      </w:r>
      <w:r>
        <w:t xml:space="preserve"> </w:t>
      </w:r>
      <w:r>
        <w:t xml:space="preserve">наведений у табл. </w:t>
      </w:r>
      <w:hyperlink w:anchor="tab:tech_stack">
        <w:r>
          <w:rPr>
            <w:rStyle w:val="Hyperlink"/>
          </w:rPr>
          <w:t xml:space="preserve">15</w:t>
        </w:r>
      </w:hyperlink>
      <w:r>
        <w:t xml:space="preserve">.</w:t>
      </w:r>
    </w:p>
    <w:bookmarkStart w:id="89" w:name="tab:tech_stack"/>
    <w:p>
      <w:pPr>
        <w:pStyle w:val="TableCaption"/>
      </w:pPr>
      <w:r>
        <w:t xml:space="preserve">Технологічний стек реалізації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хнологічний стек реалізаці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Статично типізована мова реалізації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React-фреймворк, статичний експорт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UI-компонентів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Flow (</w:t>
            </w:r>
            <w:r>
              <w:rPr>
                <w:rStyle w:val="VerbatimChar"/>
              </w:rPr>
              <w:t xml:space="preserve">@xyflow/react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Інтерактивна графова візуалізація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Централізоване реактивне сховище стану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RPC-обгортка для Web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Референтна реалізація ДПФ для верифікації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Фреймворк модульного тестування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Статичний аналіз коду, правила стилю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Автоматичне форматування коду</w:t>
            </w:r>
          </w:p>
        </w:tc>
      </w:tr>
    </w:tbl>
    <w:bookmarkEnd w:id="89"/>
    <w:p>
      <w:pPr>
        <w:pStyle w:val="BodyText"/>
      </w:pPr>
      <w:r>
        <w:rPr>
          <w:b/>
          <w:bCs/>
        </w:rPr>
        <w:t xml:space="preserve">Next.js</w:t>
      </w:r>
      <w:r>
        <w:t xml:space="preserve"> </w:t>
      </w:r>
      <w:r>
        <w:t xml:space="preserve">забезпечує маршрутизацію, оптимізоване завантаження</w:t>
      </w:r>
      <w:r>
        <w:t xml:space="preserve"> </w:t>
      </w:r>
      <w:r>
        <w:t xml:space="preserve">ресурсів і статичну збірку без серверної частини (режим</w:t>
      </w:r>
      <w:r>
        <w:t xml:space="preserve"> </w:t>
      </w:r>
      <w:r>
        <w:rPr>
          <w:rStyle w:val="VerbatimChar"/>
        </w:rPr>
        <w:t xml:space="preserve">output: ’export’</w:t>
      </w:r>
      <w:r>
        <w:t xml:space="preserve">). Усі сторінки симулятора позначені</w:t>
      </w:r>
      <w:r>
        <w:t xml:space="preserve"> </w:t>
      </w:r>
      <w:r>
        <w:t xml:space="preserve">директивою</w:t>
      </w:r>
      <w:r>
        <w:t xml:space="preserve"> </w:t>
      </w:r>
      <w:r>
        <w:rPr>
          <w:rStyle w:val="VerbatimChar"/>
        </w:rPr>
        <w:t xml:space="preserve">’use client’</w:t>
      </w:r>
      <w:r>
        <w:t xml:space="preserve">, оскільки синхронне клієнтське</w:t>
      </w:r>
      <w:r>
        <w:t xml:space="preserve"> </w:t>
      </w:r>
      <w:r>
        <w:t xml:space="preserve">виконання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-циклу несумісне зі</w:t>
      </w:r>
      <w:r>
        <w:t xml:space="preserve"> </w:t>
      </w:r>
      <w:r>
        <w:t xml:space="preserve">server-side rendering.</w:t>
      </w:r>
    </w:p>
    <w:p>
      <w:pPr>
        <w:pStyle w:val="BodyText"/>
      </w:pPr>
      <w:r>
        <w:rPr>
          <w:b/>
          <w:bCs/>
        </w:rPr>
        <w:t xml:space="preserve">React Flow</w:t>
      </w:r>
      <w:r>
        <w:t xml:space="preserve"> </w:t>
      </w:r>
      <w:r>
        <w:t xml:space="preserve">надає готові механізми перетягування вузлів,</w:t>
      </w:r>
      <w:r>
        <w:t xml:space="preserve"> </w:t>
      </w:r>
      <w:r>
        <w:t xml:space="preserve">масштабування, анімованих ребер і кастомних типів вузлів. Його</w:t>
      </w:r>
      <w:r>
        <w:t xml:space="preserve"> </w:t>
      </w:r>
      <w:r>
        <w:t xml:space="preserve">абстрактна модель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безпосередньо</w:t>
      </w:r>
      <w:r>
        <w:t xml:space="preserve"> </w:t>
      </w:r>
      <w:r>
        <w:t xml:space="preserve">відображається на формальну модель DFG (підрозд. 2.4).</w:t>
      </w:r>
    </w:p>
    <w:p>
      <w:pPr>
        <w:pStyle w:val="BodyText"/>
      </w:pPr>
      <w:r>
        <w:rPr>
          <w:b/>
          <w:bCs/>
        </w:rPr>
        <w:t xml:space="preserve">Zustand</w:t>
      </w:r>
      <w:r>
        <w:t xml:space="preserve"> </w:t>
      </w:r>
      <w:r>
        <w:t xml:space="preserve">— легка альтернатива Redux без шаблонного коду</w:t>
      </w:r>
      <w:r>
        <w:t xml:space="preserve"> </w:t>
      </w:r>
      <w:r>
        <w:t xml:space="preserve">редьюсерів. Забезпечує реактивне сховище стану, до якого компоненти</w:t>
      </w:r>
      <w:r>
        <w:t xml:space="preserve"> </w:t>
      </w:r>
      <w:r>
        <w:t xml:space="preserve">підписуються через хук</w:t>
      </w:r>
      <w:r>
        <w:t xml:space="preserve"> </w:t>
      </w:r>
      <w:r>
        <w:rPr>
          <w:rStyle w:val="VerbatimChar"/>
        </w:rPr>
        <w:t xml:space="preserve">useSimStore(selector)</w:t>
      </w:r>
      <w:r>
        <w:t xml:space="preserve"> </w:t>
      </w:r>
      <w:r>
        <w:t xml:space="preserve">з мемоїзацією.</w:t>
      </w:r>
    </w:p>
    <w:p>
      <w:pPr>
        <w:pStyle w:val="BodyText"/>
      </w:pPr>
      <w:r>
        <w:rPr>
          <w:b/>
          <w:bCs/>
        </w:rPr>
        <w:t xml:space="preserve">fft.js</w:t>
      </w:r>
      <w:r>
        <w:t xml:space="preserve"> </w:t>
      </w:r>
      <w:r>
        <w:t xml:space="preserve">— компактна JavaScript-реалізація ДПФ, що</w:t>
      </w:r>
      <w:r>
        <w:t xml:space="preserve"> </w:t>
      </w:r>
      <w:r>
        <w:t xml:space="preserve">використовується виключно як референтна для верифікації</w:t>
      </w:r>
      <w:r>
        <w:t xml:space="preserve"> </w:t>
      </w:r>
      <w:r>
        <w:t xml:space="preserve">(підрозд. 3.6) і не залучається до шляху виконання основного</w:t>
      </w:r>
      <w:r>
        <w:t xml:space="preserve"> </w:t>
      </w:r>
      <w:r>
        <w:t xml:space="preserve">алгоритму, що забезпечує незалежність результату симулятора від</w:t>
      </w:r>
      <w:r>
        <w:t xml:space="preserve"> </w:t>
      </w:r>
      <w:r>
        <w:t xml:space="preserve">зовнішньої бібліотеки.</w:t>
      </w:r>
    </w:p>
    <w:bookmarkEnd w:id="90"/>
    <w:bookmarkStart w:id="91" w:name="середовище-розробки-та-інструментарій"/>
    <w:p>
      <w:pPr>
        <w:pStyle w:val="Heading3"/>
      </w:pPr>
      <w:r>
        <w:t xml:space="preserve">Середовище розробки та інструментарій</w:t>
      </w:r>
    </w:p>
    <w:p>
      <w:pPr>
        <w:pStyle w:val="FirstParagraph"/>
      </w:pPr>
      <w:r>
        <w:t xml:space="preserve">Розробка виконується у редакторі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 </w:t>
      </w:r>
      <w:r>
        <w:t xml:space="preserve">з розширеннями ESLint, Prettier і TypeScript. Pre-commit-хуки</w:t>
      </w:r>
      <w:r>
        <w:t xml:space="preserve"> </w:t>
      </w:r>
      <w:r>
        <w:t xml:space="preserve">реалізовано через</w:t>
      </w:r>
      <w:r>
        <w:t xml:space="preserve"> </w:t>
      </w:r>
      <w:r>
        <w:rPr>
          <w:rStyle w:val="VerbatimChar"/>
        </w:rPr>
        <w:t xml:space="preserve">husky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lint-staged</w:t>
      </w:r>
      <w:r>
        <w:t xml:space="preserve">: перед</w:t>
      </w:r>
      <w:r>
        <w:t xml:space="preserve"> </w:t>
      </w:r>
      <w:r>
        <w:t xml:space="preserve">кожним коммітом автоматично запускаються ESLint та Prettier</w:t>
      </w:r>
      <w:r>
        <w:t xml:space="preserve"> </w:t>
      </w:r>
      <w:r>
        <w:t xml:space="preserve">для змінених файлів.</w:t>
      </w:r>
    </w:p>
    <w:p>
      <w:pPr>
        <w:pStyle w:val="BodyText"/>
      </w:pPr>
      <w:r>
        <w:t xml:space="preserve">Менеджер пакетів —</w:t>
      </w:r>
      <w:r>
        <w:t xml:space="preserve"> </w:t>
      </w:r>
      <w:r>
        <w:rPr>
          <w:b/>
          <w:bCs/>
        </w:rPr>
        <w:t xml:space="preserve">pnpm</w:t>
      </w:r>
      <w:r>
        <w:t xml:space="preserve">, що забезпечує швидке встановлення</w:t>
      </w:r>
      <w:r>
        <w:t xml:space="preserve"> </w:t>
      </w:r>
      <w:r>
        <w:t xml:space="preserve">залежностей і ефективне використання дискового простору через</w:t>
      </w:r>
      <w:r>
        <w:t xml:space="preserve"> </w:t>
      </w:r>
      <w:r>
        <w:t xml:space="preserve">hard-linking. Файлом залежностей є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 файл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гарантує детермінованість збірки на різних</w:t>
      </w:r>
      <w:r>
        <w:t xml:space="preserve"> </w:t>
      </w:r>
      <w:r>
        <w:t xml:space="preserve">машинах.</w:t>
      </w:r>
    </w:p>
    <w:bookmarkEnd w:id="91"/>
    <w:bookmarkStart w:id="92" w:name="X25dd6fb01927ad434f27ea684a1cf35fde625aa"/>
    <w:p>
      <w:pPr>
        <w:pStyle w:val="Heading3"/>
      </w:pPr>
      <w:r>
        <w:t xml:space="preserve">Система керування версіями та репозиторій</w:t>
      </w:r>
    </w:p>
    <w:p>
      <w:pPr>
        <w:pStyle w:val="FirstParagraph"/>
      </w:pPr>
      <w:r>
        <w:t xml:space="preserve">Використовується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зі стратегією</w:t>
      </w:r>
      <w:r>
        <w:t xml:space="preserve"> </w:t>
      </w:r>
      <w:r>
        <w:rPr>
          <w:i/>
          <w:iCs/>
        </w:rPr>
        <w:t xml:space="preserve">trunk-based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</w:t>
      </w:r>
      <w:r>
        <w:t xml:space="preserve">: основна розробка ведеться у гілці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для</w:t>
      </w:r>
      <w:r>
        <w:t xml:space="preserve"> </w:t>
      </w:r>
      <w:r>
        <w:t xml:space="preserve">великих змін створюються короткоживучі feature-гілки. Репозиторій</w:t>
      </w:r>
      <w:r>
        <w:t xml:space="preserve"> </w:t>
      </w:r>
      <w:r>
        <w:t xml:space="preserve">розміщений на GitHub, що забезпечує доступність для науково-педагогічного</w:t>
      </w:r>
      <w:r>
        <w:t xml:space="preserve"> </w:t>
      </w:r>
      <w:r>
        <w:t xml:space="preserve">комітету БКР.</w:t>
      </w:r>
    </w:p>
    <w:p>
      <w:pPr>
        <w:pStyle w:val="BodyText"/>
      </w:pPr>
      <w:r>
        <w:t xml:space="preserve">Опційно налаштовано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для автоматичного запуску</w:t>
      </w:r>
      <w:r>
        <w:t xml:space="preserve"> </w:t>
      </w:r>
      <w:r>
        <w:t xml:space="preserve">модульних тестів і лінтерів на кожному push до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(див. підрозд. 3.5).</w:t>
      </w:r>
    </w:p>
    <w:bookmarkEnd w:id="92"/>
    <w:bookmarkEnd w:id="93"/>
    <w:bookmarkStart w:id="101" w:name="Xf13f648d10a21169b84864b36a6597d065119c9"/>
    <w:p>
      <w:pPr>
        <w:pStyle w:val="Heading2"/>
      </w:pPr>
      <w:r>
        <w:t xml:space="preserve">Структура проєкту та організація вихідного коду</w:t>
      </w:r>
    </w:p>
    <w:bookmarkStart w:id="95" w:name="верхньорівневе-дерево-репозиторію"/>
    <w:p>
      <w:pPr>
        <w:pStyle w:val="Heading3"/>
      </w:pPr>
      <w:r>
        <w:t xml:space="preserve">Верхньорівневе дерево репозиторію</w:t>
      </w:r>
    </w:p>
    <w:p>
      <w:pPr>
        <w:pStyle w:val="FirstParagraph"/>
      </w:pPr>
      <w:r>
        <w:t xml:space="preserve">Структура кореневого каталогу проєкту організована за стандартом</w:t>
      </w:r>
      <w:r>
        <w:t xml:space="preserve"> </w:t>
      </w:r>
      <w:r>
        <w:t xml:space="preserve">Next.js з додатковими директоріями для тестів і документації</w:t>
      </w:r>
      <w:r>
        <w:t xml:space="preserve"> </w:t>
      </w:r>
      <w:r>
        <w:t xml:space="preserve">(рис. </w:t>
      </w:r>
      <w:hyperlink w:anchor="fig:project_tree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94" w:name="fig:project_tre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simulator/</w:t>
            </w:r>
            <w:r>
              <w:br/>
            </w:r>
            <w:r>
              <w:rPr>
                <w:rStyle w:val="VerbatimChar"/>
              </w:rPr>
              <w:t xml:space="preserve">+-- public/                  # статичні ресурси (SVG-іконки, favicons)</w:t>
            </w:r>
            <w:r>
              <w:br/>
            </w:r>
            <w:r>
              <w:rPr>
                <w:rStyle w:val="VerbatimChar"/>
              </w:rPr>
              <w:t xml:space="preserve">+-- src/</w:t>
            </w:r>
            <w:r>
              <w:br/>
            </w:r>
            <w:r>
              <w:rPr>
                <w:rStyle w:val="VerbatimChar"/>
              </w:rPr>
              <w:t xml:space="preserve">|   +-- app/                 # Next.js App Router</w:t>
            </w:r>
            <w:r>
              <w:br/>
            </w:r>
            <w:r>
              <w:rPr>
                <w:rStyle w:val="VerbatimChar"/>
              </w:rPr>
              <w:t xml:space="preserve">|   |   +-- layout.tsx</w:t>
            </w:r>
            <w:r>
              <w:br/>
            </w:r>
            <w:r>
              <w:rPr>
                <w:rStyle w:val="VerbatimChar"/>
              </w:rPr>
              <w:t xml:space="preserve">|   |   \-- page.tsx</w:t>
            </w:r>
            <w:r>
              <w:br/>
            </w:r>
            <w:r>
              <w:rPr>
                <w:rStyle w:val="VerbatimChar"/>
              </w:rPr>
              <w:t xml:space="preserve">|   +-- core/                # ядро симуляції (незалежне від UI)</w:t>
            </w:r>
            <w:r>
              <w:br/>
            </w:r>
            <w:r>
              <w:rPr>
                <w:rStyle w:val="VerbatimChar"/>
              </w:rPr>
              <w:t xml:space="preserve">|   |   +-- types.ts</w:t>
            </w:r>
            <w:r>
              <w:br/>
            </w:r>
            <w:r>
              <w:rPr>
                <w:rStyle w:val="VerbatimChar"/>
              </w:rPr>
              <w:t xml:space="preserve">|   |   +-- scheduler.ts</w:t>
            </w:r>
            <w:r>
              <w:br/>
            </w:r>
            <w:r>
              <w:rPr>
                <w:rStyle w:val="VerbatimChar"/>
              </w:rPr>
              <w:t xml:space="preserve">|   |   \-- buffers.ts</w:t>
            </w:r>
            <w:r>
              <w:br/>
            </w:r>
            <w:r>
              <w:rPr>
                <w:rStyle w:val="VerbatimChar"/>
              </w:rPr>
              <w:t xml:space="preserve">|   +-- graph/               # генерація та візуалізація графа</w:t>
            </w:r>
            <w:r>
              <w:br/>
            </w:r>
            <w:r>
              <w:rPr>
                <w:rStyle w:val="VerbatimChar"/>
              </w:rPr>
              <w:t xml:space="preserve">|   |   +-- generateDFT4x4.ts</w:t>
            </w:r>
            <w:r>
              <w:br/>
            </w:r>
            <w:r>
              <w:rPr>
                <w:rStyle w:val="VerbatimChar"/>
              </w:rPr>
              <w:t xml:space="preserve">|   |   +-- layout4x4.ts</w:t>
            </w:r>
            <w:r>
              <w:br/>
            </w:r>
            <w:r>
              <w:rPr>
                <w:rStyle w:val="VerbatimChar"/>
              </w:rPr>
              <w:t xml:space="preserve">|   |   +-- GraphView.tsx</w:t>
            </w:r>
            <w:r>
              <w:br/>
            </w:r>
            <w:r>
              <w:rPr>
                <w:rStyle w:val="VerbatimChar"/>
              </w:rPr>
              <w:t xml:space="preserve">|   |   \-- TokenEdge.tsx</w:t>
            </w:r>
            <w:r>
              <w:br/>
            </w:r>
            <w:r>
              <w:rPr>
                <w:rStyle w:val="VerbatimChar"/>
              </w:rPr>
              <w:t xml:space="preserve">|   +-- components/          # UI-компоненти</w:t>
            </w:r>
            <w:r>
              <w:br/>
            </w:r>
            <w:r>
              <w:rPr>
                <w:rStyle w:val="VerbatimChar"/>
              </w:rPr>
              <w:t xml:space="preserve">|   |   +-- SpectrumView.tsx</w:t>
            </w:r>
            <w:r>
              <w:br/>
            </w:r>
            <w:r>
              <w:rPr>
                <w:rStyle w:val="VerbatimChar"/>
              </w:rPr>
              <w:t xml:space="preserve">|   |   +-- Metrics.tsx</w:t>
            </w:r>
            <w:r>
              <w:br/>
            </w:r>
            <w:r>
              <w:rPr>
                <w:rStyle w:val="VerbatimChar"/>
              </w:rPr>
              <w:t xml:space="preserve">|   |   +-- Controls.tsx</w:t>
            </w:r>
            <w:r>
              <w:br/>
            </w:r>
            <w:r>
              <w:rPr>
                <w:rStyle w:val="VerbatimChar"/>
              </w:rPr>
              <w:t xml:space="preserve">|   |   +-- TerminalOutput.tsx</w:t>
            </w:r>
            <w:r>
              <w:br/>
            </w:r>
            <w:r>
              <w:rPr>
                <w:rStyle w:val="VerbatimChar"/>
              </w:rPr>
              <w:t xml:space="preserve">|   |   \-- nodes/</w:t>
            </w:r>
            <w:r>
              <w:br/>
            </w:r>
            <w:r>
              <w:rPr>
                <w:rStyle w:val="VerbatimChar"/>
              </w:rPr>
              <w:t xml:space="preserve">|   |       +-- SourceNode.tsx</w:t>
            </w:r>
            <w:r>
              <w:br/>
            </w:r>
            <w:r>
              <w:rPr>
                <w:rStyle w:val="VerbatimChar"/>
              </w:rPr>
              <w:t xml:space="preserve">|   |       +-- SinkNode.tsx</w:t>
            </w:r>
            <w:r>
              <w:br/>
            </w:r>
            <w:r>
              <w:rPr>
                <w:rStyle w:val="VerbatimChar"/>
              </w:rPr>
              <w:t xml:space="preserve">|   |       +-- DFT4Node.tsx</w:t>
            </w:r>
            <w:r>
              <w:br/>
            </w:r>
            <w:r>
              <w:rPr>
                <w:rStyle w:val="VerbatimChar"/>
              </w:rPr>
              <w:t xml:space="preserve">|   |       \-- TwiddleNode.tsx</w:t>
            </w:r>
            <w:r>
              <w:br/>
            </w:r>
            <w:r>
              <w:rPr>
                <w:rStyle w:val="VerbatimChar"/>
              </w:rPr>
              <w:t xml:space="preserve">|   +-- store/               # централізоване сховище стану</w:t>
            </w:r>
            <w:r>
              <w:br/>
            </w:r>
            <w:r>
              <w:rPr>
                <w:rStyle w:val="VerbatimChar"/>
              </w:rPr>
              <w:t xml:space="preserve">|   |   \-- simStore.ts</w:t>
            </w:r>
            <w:r>
              <w:br/>
            </w:r>
            <w:r>
              <w:rPr>
                <w:rStyle w:val="VerbatimChar"/>
              </w:rPr>
              <w:t xml:space="preserve">|   +-- utils/               # допоміжні утиліти</w:t>
            </w:r>
            <w:r>
              <w:br/>
            </w:r>
            <w:r>
              <w:rPr>
                <w:rStyle w:val="VerbatimChar"/>
              </w:rPr>
              <w:t xml:space="preserve">|   |   +-- math.ts</w:t>
            </w:r>
            <w:r>
              <w:br/>
            </w:r>
            <w:r>
              <w:rPr>
                <w:rStyle w:val="VerbatimChar"/>
              </w:rPr>
              <w:t xml:space="preserve">|   |   \-- compare.ts</w:t>
            </w:r>
            <w:r>
              <w:br/>
            </w:r>
            <w:r>
              <w:rPr>
                <w:rStyle w:val="VerbatimChar"/>
              </w:rPr>
              <w:t xml:space="preserve">|   \-- workers/             # Web Workers</w:t>
            </w:r>
            <w:r>
              <w:br/>
            </w:r>
            <w:r>
              <w:rPr>
                <w:rStyle w:val="VerbatimChar"/>
              </w:rPr>
              <w:t xml:space="preserve">|       \-- fft.worker.ts</w:t>
            </w:r>
            <w:r>
              <w:br/>
            </w:r>
            <w:r>
              <w:rPr>
                <w:rStyle w:val="VerbatimChar"/>
              </w:rPr>
              <w:t xml:space="preserve">+-- tests/                   # Jest-тести</w:t>
            </w:r>
            <w:r>
              <w:br/>
            </w:r>
            <w:r>
              <w:rPr>
                <w:rStyle w:val="VerbatimChar"/>
              </w:rPr>
              <w:t xml:space="preserve">|   +-- math.test.ts</w:t>
            </w:r>
            <w:r>
              <w:br/>
            </w:r>
            <w:r>
              <w:rPr>
                <w:rStyle w:val="VerbatimChar"/>
              </w:rPr>
              <w:t xml:space="preserve">|   +-- scheduler.test.ts</w:t>
            </w:r>
            <w:r>
              <w:br/>
            </w:r>
            <w:r>
              <w:rPr>
                <w:rStyle w:val="VerbatimChar"/>
              </w:rPr>
              <w:t xml:space="preserve">|   \-- compare.test.ts</w:t>
            </w:r>
            <w:r>
              <w:br/>
            </w:r>
            <w:r>
              <w:rPr>
                <w:rStyle w:val="VerbatimChar"/>
              </w:rPr>
              <w:t xml:space="preserve">+-- package.json</w:t>
            </w:r>
            <w:r>
              <w:br/>
            </w:r>
            <w:r>
              <w:rPr>
                <w:rStyle w:val="VerbatimChar"/>
              </w:rPr>
              <w:t xml:space="preserve">+-- tsconfig.json</w:t>
            </w:r>
            <w:r>
              <w:br/>
            </w:r>
            <w:r>
              <w:rPr>
                <w:rStyle w:val="VerbatimChar"/>
              </w:rPr>
              <w:t xml:space="preserve">+-- next.config.js</w:t>
            </w:r>
            <w:r>
              <w:br/>
            </w:r>
            <w:r>
              <w:rPr>
                <w:rStyle w:val="VerbatimChar"/>
              </w:rPr>
              <w:t xml:space="preserve">\-- .eslintrc.js</w:t>
            </w:r>
          </w:p>
        </w:tc>
      </w:tr>
    </w:tbl>
    <w:p>
      <w:pPr>
        <w:pStyle w:val="ImageCaption"/>
      </w:pPr>
      <w:r>
        <w:t xml:space="preserve">Структура директорій проєкту. Джерело: розроблено автором.</w:t>
      </w:r>
    </w:p>
    <w:bookmarkEnd w:id="94"/>
    <w:bookmarkEnd w:id="95"/>
    <w:bookmarkStart w:id="96" w:name="принцип-декомпозиції"/>
    <w:p>
      <w:pPr>
        <w:pStyle w:val="Heading3"/>
      </w:pPr>
      <w:r>
        <w:t xml:space="preserve">Принцип декомпозиції</w:t>
      </w:r>
    </w:p>
    <w:p>
      <w:pPr>
        <w:pStyle w:val="FirstParagraph"/>
      </w:pPr>
      <w:r>
        <w:t xml:space="preserve">Декомпозиція на модулі виконана за принципом</w:t>
      </w:r>
      <w:r>
        <w:t xml:space="preserve"> </w:t>
      </w:r>
      <w:r>
        <w:rPr>
          <w:i/>
          <w:iCs/>
        </w:rPr>
        <w:t xml:space="preserve">розподілу за</w:t>
      </w:r>
      <w:r>
        <w:rPr>
          <w:i/>
          <w:iCs/>
        </w:rPr>
        <w:t xml:space="preserve"> </w:t>
      </w:r>
      <w:r>
        <w:rPr>
          <w:i/>
          <w:iCs/>
        </w:rPr>
        <w:t xml:space="preserve">шарами відповідальності</w:t>
      </w:r>
      <w:r>
        <w:t xml:space="preserve">, що відповідає архітектурі Container з</w:t>
      </w:r>
      <w:r>
        <w:t xml:space="preserve"> </w:t>
      </w:r>
      <w:r>
        <w:t xml:space="preserve">підрозд. 2.3: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src/core/</w:t>
      </w:r>
      <w:r>
        <w:t xml:space="preserve"> </w:t>
      </w:r>
      <w:r>
        <w:t xml:space="preserve">— ядро симуляції без будь-яких</w:t>
      </w:r>
      <w:r>
        <w:t xml:space="preserve"> </w:t>
      </w:r>
      <w:r>
        <w:t xml:space="preserve">залежностей від UI; може бути імпортоване у Node.js для</w:t>
      </w:r>
      <w:r>
        <w:t xml:space="preserve"> </w:t>
      </w:r>
      <w:r>
        <w:t xml:space="preserve">batch-обчислень і використовується в unit-тестах;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src/graph/</w:t>
      </w:r>
      <w:r>
        <w:t xml:space="preserve"> </w:t>
      </w:r>
      <w:r>
        <w:t xml:space="preserve">— генерація структури DFG і компоненти</w:t>
      </w:r>
      <w:r>
        <w:t xml:space="preserve"> </w:t>
      </w:r>
      <w:r>
        <w:t xml:space="preserve">інтерактивної візуалізації на React Flow;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src/components/</w:t>
      </w:r>
      <w:r>
        <w:t xml:space="preserve"> </w:t>
      </w:r>
      <w:r>
        <w:t xml:space="preserve">— UI-компоненти, що не залежать</w:t>
      </w:r>
      <w:r>
        <w:t xml:space="preserve"> </w:t>
      </w:r>
      <w:r>
        <w:t xml:space="preserve">від React Flow (панелі керування, метрики, спектр);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src/store/</w:t>
      </w:r>
      <w:r>
        <w:t xml:space="preserve"> </w:t>
      </w:r>
      <w:r>
        <w:t xml:space="preserve">— реактивне сховище стану та</w:t>
      </w:r>
      <w:r>
        <w:t xml:space="preserve"> </w:t>
      </w:r>
      <w:r>
        <w:t xml:space="preserve">інтеграція з ядром симуляції;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src/utils/</w:t>
      </w:r>
      <w:r>
        <w:t xml:space="preserve"> </w:t>
      </w:r>
      <w:r>
        <w:t xml:space="preserve">— чисті функції (математика, верифікація)</w:t>
      </w:r>
      <w:r>
        <w:t xml:space="preserve"> </w:t>
      </w:r>
      <w:r>
        <w:t xml:space="preserve">без побічних ефектів;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src/workers/</w:t>
      </w:r>
      <w:r>
        <w:t xml:space="preserve"> </w:t>
      </w:r>
      <w:r>
        <w:t xml:space="preserve">— Web Worker для фонових обчислень.</w:t>
      </w:r>
    </w:p>
    <w:p>
      <w:pPr>
        <w:pStyle w:val="FirstParagraph"/>
      </w:pPr>
      <w:r>
        <w:t xml:space="preserve">Така організація забезпечує можливість ізольованого тестування ядра</w:t>
      </w:r>
      <w:r>
        <w:t xml:space="preserve"> </w:t>
      </w:r>
      <w:r>
        <w:t xml:space="preserve">симуляції без браузерного середовища та спрощує пошук місць</w:t>
      </w:r>
      <w:r>
        <w:t xml:space="preserve"> </w:t>
      </w:r>
      <w:r>
        <w:t xml:space="preserve">внесення змін при підтримці коду.</w:t>
      </w:r>
    </w:p>
    <w:bookmarkEnd w:id="96"/>
    <w:bookmarkStart w:id="98" w:name="X306f8288d58b88a21dfe4e1b3af92a5761d533d"/>
    <w:p>
      <w:pPr>
        <w:pStyle w:val="Heading3"/>
      </w:pPr>
      <w:r>
        <w:t xml:space="preserve">Відповідність компонентів архітектури та модулів коду</w:t>
      </w:r>
    </w:p>
    <w:p>
      <w:pPr>
        <w:pStyle w:val="FirstParagraph"/>
      </w:pPr>
      <w:r>
        <w:t xml:space="preserve">Таблиця </w:t>
      </w:r>
      <w:hyperlink w:anchor="tab:arch_to_code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формалізує зв’язок між компонентами</w:t>
      </w:r>
      <w:r>
        <w:t xml:space="preserve"> </w:t>
      </w:r>
      <w:r>
        <w:t xml:space="preserve">архітектури з підрозд. 2.3 та модулями вихідного коду.</w:t>
      </w:r>
    </w:p>
    <w:bookmarkStart w:id="97" w:name="tab:arch_to_code"/>
    <w:p>
      <w:pPr>
        <w:pStyle w:val="TableCaption"/>
      </w:pPr>
      <w:r>
        <w:t xml:space="preserve">Відповідність «Компонент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Модуль/файл»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ідповідність «Компонент \to Модуль/файл»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 архітектури (2.3)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/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</w:t>
            </w:r>
            <w:r>
              <w:t xml:space="preserve"> </w:t>
            </w:r>
            <w:r>
              <w:rPr>
                <w:rStyle w:val="VerbatimChar"/>
              </w:rPr>
              <w:t xml:space="preserve">DataflowRuntime</w:t>
            </w:r>
            <w:r>
              <w:t xml:space="preserve">, метод</w:t>
            </w:r>
            <w:r>
              <w:t xml:space="preserve"> </w:t>
            </w:r>
            <w:r>
              <w:rPr>
                <w:rStyle w:val="VerbatimChar"/>
              </w:rPr>
              <w:t xml:space="preserve">tick()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src/core/buffers.ts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FIFO-черги на дугах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src/graph/generateDFT4x4.ts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src/graph/layout4x4.ts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Координати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src/store/simStore.ts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Zustand-сховище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(GraphView)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src/graph/GraphView.tsx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rAF-цикл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(SpectrumView)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src/components/SpectrumView.tsx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Canvas-діаграма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(Metrics)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src/components/Metrics.tsx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EMA-метрики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(Controls)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src/components/Controls.tsx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Пуск/пауза/швидкість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(вузли)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src/components/nodes/*.tsx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SourceNode, SinkNode, DFT4Node, TwiddleNode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&amp;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src/utils/math.ts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Комплексна арифметика, верифікація</w:t>
            </w:r>
          </w:p>
        </w:tc>
      </w:tr>
    </w:tbl>
    <w:bookmarkEnd w:id="97"/>
    <w:bookmarkEnd w:id="98"/>
    <w:bookmarkStart w:id="99" w:name="ключові-конфігураційні-файли"/>
    <w:p>
      <w:pPr>
        <w:pStyle w:val="Heading3"/>
      </w:pPr>
      <w:r>
        <w:t xml:space="preserve">Ключові конфігураційні файли</w:t>
      </w:r>
    </w:p>
    <w:p>
      <w:pPr>
        <w:pStyle w:val="FirstParagraph"/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визначає налаштування компілятора TypeScript:</w:t>
      </w:r>
      <w:r>
        <w:t xml:space="preserve"> </w:t>
      </w:r>
      <w:r>
        <w:t xml:space="preserve">увімкнені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noImplicitAny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strictNullChecks</w:t>
      </w:r>
      <w:r>
        <w:t xml:space="preserve"> </w:t>
      </w:r>
      <w:r>
        <w:t xml:space="preserve">— для максимальної безпеки типів.</w:t>
      </w:r>
      <w:r>
        <w:t xml:space="preserve"> </w:t>
      </w:r>
      <w:r>
        <w:t xml:space="preserve">Цільовий стандарт — ES2020.</w:t>
      </w:r>
    </w:p>
    <w:p>
      <w:pPr>
        <w:pStyle w:val="BodyText"/>
      </w:pPr>
      <w:r>
        <w:rPr>
          <w:rStyle w:val="VerbatimChar"/>
        </w:rPr>
        <w:t xml:space="preserve">next.config.js</w:t>
      </w:r>
      <w:r>
        <w:t xml:space="preserve"> </w:t>
      </w:r>
      <w:r>
        <w:t xml:space="preserve">встановлює</w:t>
      </w:r>
      <w:r>
        <w:t xml:space="preserve"> </w:t>
      </w:r>
      <w:r>
        <w:rPr>
          <w:rStyle w:val="VerbatimChar"/>
        </w:rPr>
        <w:t xml:space="preserve">output: ’export’</w:t>
      </w:r>
      <w:r>
        <w:t xml:space="preserve"> </w:t>
      </w:r>
      <w:r>
        <w:t xml:space="preserve">для</w:t>
      </w:r>
      <w:r>
        <w:t xml:space="preserve"> </w:t>
      </w:r>
      <w:r>
        <w:t xml:space="preserve">статичної збірки та налаштовує базовий шлях. Функцій і API немає,</w:t>
      </w:r>
      <w:r>
        <w:t xml:space="preserve"> </w:t>
      </w:r>
      <w:r>
        <w:t xml:space="preserve">усі сторінки клієнтські.</w:t>
      </w:r>
    </w:p>
    <w:p>
      <w:pPr>
        <w:pStyle w:val="BodyText"/>
      </w:pPr>
      <w:r>
        <w:rPr>
          <w:rStyle w:val="VerbatimChar"/>
        </w:rPr>
        <w:t xml:space="preserve">.eslintrc.js</w:t>
      </w:r>
      <w:r>
        <w:t xml:space="preserve"> </w:t>
      </w:r>
      <w:r>
        <w:t xml:space="preserve">налаштовує правила ESLint з розширеннями</w:t>
      </w:r>
      <w:r>
        <w:t xml:space="preserve"> </w:t>
      </w:r>
      <w:r>
        <w:rPr>
          <w:rStyle w:val="VerbatimChar"/>
        </w:rPr>
        <w:t xml:space="preserve">@typescript-eslint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@next/next</w:t>
      </w:r>
      <w:r>
        <w:t xml:space="preserve">. Заборонено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у production, не імпортовані змінні, побічні ефекти у хуках</w:t>
      </w:r>
      <w:r>
        <w:t xml:space="preserve"> </w:t>
      </w:r>
      <w:r>
        <w:t xml:space="preserve">без залежностей.</w:t>
      </w:r>
    </w:p>
    <w:bookmarkEnd w:id="99"/>
    <w:bookmarkStart w:id="100" w:name="стандарти-кодування"/>
    <w:p>
      <w:pPr>
        <w:pStyle w:val="Heading3"/>
      </w:pPr>
      <w:r>
        <w:t xml:space="preserve">Стандарти кодування</w:t>
      </w:r>
    </w:p>
    <w:p>
      <w:pPr>
        <w:pStyle w:val="FirstParagraph"/>
      </w:pPr>
      <w:r>
        <w:t xml:space="preserve">Код документується у стилі</w:t>
      </w:r>
      <w:r>
        <w:t xml:space="preserve"> </w:t>
      </w:r>
      <w:r>
        <w:rPr>
          <w:b/>
          <w:bCs/>
        </w:rPr>
        <w:t xml:space="preserve">JSDoc</w:t>
      </w:r>
      <w:r>
        <w:t xml:space="preserve">, з особливим акцентом</w:t>
      </w:r>
      <w:r>
        <w:t xml:space="preserve"> </w:t>
      </w:r>
      <w:r>
        <w:t xml:space="preserve">на публічних методах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і</w:t>
      </w:r>
      <w:r>
        <w:t xml:space="preserve"> </w:t>
      </w:r>
      <w:r>
        <w:t xml:space="preserve">експортованих утилітах. Типи та інтерфейси описуються безпосередньо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. Ідентифікатори — англомовні, камел-кейс для</w:t>
      </w:r>
      <w:r>
        <w:t xml:space="preserve"> </w:t>
      </w:r>
      <w:r>
        <w:t xml:space="preserve">змінних і функцій, паскаль-кейс для типів і React-компонентів.</w:t>
      </w:r>
      <w:r>
        <w:t xml:space="preserve"> </w:t>
      </w:r>
      <w:r>
        <w:t xml:space="preserve">Максимальна довжина рядка — 100 символів, ця межа автоматично</w:t>
      </w:r>
      <w:r>
        <w:t xml:space="preserve"> </w:t>
      </w:r>
      <w:r>
        <w:t xml:space="preserve">контролюється Prettier.</w:t>
      </w:r>
    </w:p>
    <w:bookmarkEnd w:id="100"/>
    <w:bookmarkEnd w:id="101"/>
    <w:bookmarkStart w:id="115" w:name="X7b5e0d686d42ffbfa99bd278e79993a059d31ed"/>
    <w:p>
      <w:pPr>
        <w:pStyle w:val="Heading2"/>
      </w:pPr>
      <w:r>
        <w:t xml:space="preserve">Реалізація ключових модулів та алгоритмів</w:t>
      </w:r>
    </w:p>
    <w:bookmarkStart w:id="102" w:name="клас-dataflowruntime"/>
    <w:p>
      <w:pPr>
        <w:pStyle w:val="Heading3"/>
      </w:pPr>
      <w:r>
        <w:t xml:space="preserve">Клас DataflowRuntime</w:t>
      </w:r>
    </w:p>
    <w:p>
      <w:pPr>
        <w:pStyle w:val="FirstParagraph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src/core/scheduler.ts</w:t>
      </w:r>
      <w:r>
        <w:t xml:space="preserve">)</w:t>
      </w:r>
      <w:r>
        <w:t xml:space="preserve"> </w:t>
      </w:r>
      <w:r>
        <w:t xml:space="preserve">є програмною реалізацією абстрактної машини потоку даних</w:t>
      </w:r>
      <w:r>
        <w:t xml:space="preserve"> </w:t>
      </w:r>
      <w:r>
        <w:t xml:space="preserve">з підрозд. 2.2 </w:t>
      </w:r>
      <w:r>
        <w:t xml:space="preserve">(Veen 1986; Dennis and Misunas 1975)</w:t>
      </w:r>
      <w:r>
        <w:t xml:space="preserve">. Він відповідає за</w:t>
      </w:r>
      <w:r>
        <w:t xml:space="preserve"> </w:t>
      </w:r>
      <w:r>
        <w:t xml:space="preserve">виконання правила активації вузлів та управління FIFO-чергами</w:t>
      </w:r>
      <w:r>
        <w:t xml:space="preserve"> </w:t>
      </w:r>
      <w:r>
        <w:t xml:space="preserve">на дугах графа.</w:t>
      </w:r>
    </w:p>
    <w:p>
      <w:pPr>
        <w:pStyle w:val="BodyText"/>
      </w:pPr>
      <w:r>
        <w:t xml:space="preserve">Клас зберігає такі внутрішні структури даних:</w:t>
      </w:r>
    </w:p>
    <w:p>
      <w:pPr>
        <w:numPr>
          <w:ilvl w:val="0"/>
          <w:numId w:val="1021"/>
        </w:numPr>
      </w:pPr>
      <w:r>
        <w:t xml:space="preserve">незмінне посилання на граф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(вузли і дуги);</w:t>
      </w:r>
    </w:p>
    <w:p>
      <w:pPr>
        <w:numPr>
          <w:ilvl w:val="0"/>
          <w:numId w:val="1021"/>
        </w:numPr>
      </w:pPr>
      <w:r>
        <w:t xml:space="preserve">відображення</w:t>
      </w:r>
      <w:r>
        <w:t xml:space="preserve"> </w:t>
      </w:r>
      <w:r>
        <w:rPr>
          <w:rStyle w:val="VerbatimChar"/>
        </w:rPr>
        <w:t xml:space="preserve">Map&lt;edgeId, FIFO&lt;Token&gt;&gt;</w:t>
      </w:r>
      <w:r>
        <w:t xml:space="preserve"> </w:t>
      </w:r>
      <w:r>
        <w:t xml:space="preserve">— окрема</w:t>
      </w:r>
      <w:r>
        <w:t xml:space="preserve"> </w:t>
      </w:r>
      <w:r>
        <w:t xml:space="preserve">черга токенів для кожної дуги;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readyAt: Map&lt;nodeId, number&gt;</w:t>
      </w:r>
      <w:r>
        <w:t xml:space="preserve"> </w:t>
      </w:r>
      <w:r>
        <w:t xml:space="preserve">— час, раніше якого</w:t>
      </w:r>
      <w:r>
        <w:t xml:space="preserve"> </w:t>
      </w:r>
      <w:r>
        <w:t xml:space="preserve">вузол не може активуватись повторно (моделює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);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inbox: Map&lt;nodeId, Map&lt;portId, Token&gt;&gt;</w:t>
      </w:r>
      <w:r>
        <w:t xml:space="preserve"> </w:t>
      </w:r>
      <w:r>
        <w:t xml:space="preserve">— токени,</w:t>
      </w:r>
      <w:r>
        <w:t xml:space="preserve"> </w:t>
      </w:r>
      <w:r>
        <w:t xml:space="preserve">що вже доставлені до вузла, але ще не поглинуті;</w:t>
      </w:r>
    </w:p>
    <w:p>
      <w:pPr>
        <w:numPr>
          <w:ilvl w:val="0"/>
          <w:numId w:val="1021"/>
        </w:numPr>
      </w:pPr>
      <w:r>
        <w:t xml:space="preserve">обробники подій: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onBeforeFire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.</w:t>
      </w:r>
    </w:p>
    <w:p>
      <w:pPr>
        <w:pStyle w:val="FirstParagraph"/>
      </w:pPr>
      <w:r>
        <w:t xml:space="preserve">Логічний час надається ззовні через функцію</w:t>
      </w:r>
      <w:r>
        <w:t xml:space="preserve"> </w:t>
      </w:r>
      <w:r>
        <w:rPr>
          <w:rStyle w:val="VerbatimChar"/>
        </w:rPr>
        <w:t xml:space="preserve">getTime: () =&gt; number</w:t>
      </w:r>
      <w:r>
        <w:t xml:space="preserve">, що передається у конструктор. У</w:t>
      </w:r>
      <w:r>
        <w:t xml:space="preserve"> </w:t>
      </w:r>
      <w:r>
        <w:t xml:space="preserve">симуляторі цією функцією є</w:t>
      </w:r>
      <w:r>
        <w:t xml:space="preserve"> </w:t>
      </w:r>
      <w:r>
        <w:rPr>
          <w:rStyle w:val="VerbatimChar"/>
        </w:rPr>
        <w:t xml:space="preserve">() =&gt; store.simTime</w:t>
      </w:r>
      <w:r>
        <w:t xml:space="preserve">, завдяки чому</w:t>
      </w:r>
      <w:r>
        <w:t xml:space="preserve"> </w:t>
      </w:r>
      <w:r>
        <w:t xml:space="preserve">годинник ядра повністю відокремлений від астрономічного часу.</w:t>
      </w:r>
    </w:p>
    <w:bookmarkEnd w:id="102"/>
    <w:bookmarkStart w:id="103" w:name="X15d04b372748632687564f15471ca17534d3928"/>
    <w:p>
      <w:pPr>
        <w:pStyle w:val="Heading3"/>
      </w:pPr>
      <w:r>
        <w:t xml:space="preserve">Метод tick() — алгоритм одного кроку симуляції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tick(dt, maxFires)</w:t>
      </w:r>
      <w:r>
        <w:t xml:space="preserve"> </w:t>
      </w:r>
      <w:r>
        <w:t xml:space="preserve">виконує єдиний крок потокового</w:t>
      </w:r>
      <w:r>
        <w:t xml:space="preserve"> </w:t>
      </w:r>
      <w:r>
        <w:t xml:space="preserve">обчислення і реалізує правило активації (firing rule), описане у</w:t>
      </w:r>
      <w:r>
        <w:t xml:space="preserve"> </w:t>
      </w:r>
      <w:r>
        <w:t xml:space="preserve">підрозд. 2.2 </w:t>
      </w:r>
      <w:r>
        <w:t xml:space="preserve">(Veen 1986; Dennis and Misunas 1975)</w:t>
      </w:r>
      <w:r>
        <w:t xml:space="preserve">. Алгоритм складається</w:t>
      </w:r>
      <w:r>
        <w:t xml:space="preserve"> </w:t>
      </w:r>
      <w:r>
        <w:t xml:space="preserve">з чотирьох послідовних кроків: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Доставка токенів.</w:t>
      </w:r>
      <w:r>
        <w:t xml:space="preserve"> </w:t>
      </w:r>
      <w:r>
        <w:t xml:space="preserve">Для кожної дуги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перевіряється,</w:t>
      </w:r>
      <w:r>
        <w:t xml:space="preserve"> </w:t>
      </w:r>
      <w:r>
        <w:t xml:space="preserve">чи найстарший токен у черзі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u</m:t>
        </m:r>
        <m:r>
          <m:rPr>
            <m:sty m:val="p"/>
          </m:rPr>
          <m:t>f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.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задовольняє умові доставки: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.</m:t>
          </m:r>
          <m:r>
            <m:t>t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e</m:t>
          </m:r>
          <m:r>
            <m:rPr>
              <m:sty m:val="p"/>
            </m:rPr>
            <m:t>.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=</m:t>
        </m:r>
        <m:r>
          <m:rPr>
            <m:nor/>
            <m:scr m:val="monospace"/>
            <m:sty m:val="p"/>
          </m:rPr>
          <m:t>simTime</m:t>
        </m:r>
      </m:oMath>
      <w:r>
        <w:t xml:space="preserve">. Якщо умова (</w:t>
      </w:r>
      <w:hyperlink w:anchor="eq:delivery">
        <w:r>
          <w:rPr>
            <w:rStyle w:val="Hyperlink"/>
          </w:rPr>
          <w:t xml:space="preserve">[eq:delivery]</w:t>
        </w:r>
      </w:hyperlink>
      <w:r>
        <w:t xml:space="preserve">)</w:t>
      </w:r>
      <w:r>
        <w:t xml:space="preserve"> </w:t>
      </w:r>
      <w:r>
        <w:t xml:space="preserve">виконана, токен видаляється з черги і поміщається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відповідного вузла-приймача; емітується подія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Перевірка готовності вузла.</w:t>
      </w:r>
      <w:r>
        <w:t xml:space="preserve"> </w:t>
      </w:r>
      <w:r>
        <w:t xml:space="preserve">Вузол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є</w:t>
      </w:r>
      <w:r>
        <w:t xml:space="preserve"> </w:t>
      </w:r>
      <w:r>
        <w:rPr>
          <w:i/>
          <w:iCs/>
        </w:rPr>
        <w:t xml:space="preserve">готовим</w:t>
      </w:r>
      <w:r>
        <w:t xml:space="preserve"> </w:t>
      </w:r>
      <w:r>
        <w:t xml:space="preserve">до активації, якщо одночасно виконуються дві умови:</w:t>
      </w:r>
    </w:p>
    <w:p>
      <w:pPr>
        <w:numPr>
          <w:ilvl w:val="1"/>
          <w:numId w:val="1023"/>
        </w:numPr>
      </w:pPr>
      <w:r>
        <w:t xml:space="preserve">у</w:t>
      </w:r>
      <w:r>
        <w:t xml:space="preserve"> </w:t>
      </w:r>
      <w:r>
        <w:rPr>
          <w:rStyle w:val="VerbatimChar"/>
        </w:rPr>
        <w:t xml:space="preserve">inbox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є токен на</w:t>
      </w:r>
      <w:r>
        <w:t xml:space="preserve"> </w:t>
      </w:r>
      <w:r>
        <w:rPr>
          <w:i/>
          <w:iCs/>
        </w:rPr>
        <w:t xml:space="preserve">кожному</w:t>
      </w:r>
      <w:r>
        <w:t xml:space="preserve"> </w:t>
      </w:r>
      <w:r>
        <w:t xml:space="preserve">вхідному порті:</w:t>
      </w:r>
      <w:r>
        <w:t xml:space="preserve"> </w:t>
      </w:r>
      <m:oMath>
        <m:r>
          <m:rPr>
            <m:sty m:val="p"/>
          </m:rPr>
          <m:t>∀</m:t>
        </m:r>
        <m:r>
          <m:t>p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.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s</m:t>
        </m:r>
        <m:r>
          <m:rPr>
            <m:sty m:val="p"/>
          </m:rPr>
          <m:t>:</m:t>
        </m:r>
        <m:r>
          <m:rPr>
            <m:nor/>
            <m:scr m:val="monospace"/>
            <m:sty m:val="p"/>
          </m:rPr>
          <m:t>inbox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1"/>
          <w:numId w:val="1023"/>
        </w:numPr>
      </w:pPr>
      <w:r>
        <w:t xml:space="preserve">вузол вільний від блокування:</w:t>
      </w:r>
      <w:r>
        <w:t xml:space="preserve"> </w:t>
      </w:r>
      <m:oMath>
        <m:r>
          <m:rPr>
            <m:nor/>
            <m:scr m:val="monospace"/>
            <m:sty m:val="p"/>
          </m:rPr>
          <m:t>readyAt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Активація вузла.</w:t>
      </w:r>
      <w:r>
        <w:t xml:space="preserve"> </w:t>
      </w:r>
      <w:r>
        <w:t xml:space="preserve">Для кожного готового вузла</w:t>
      </w:r>
      <w:r>
        <w:t xml:space="preserve"> </w:t>
      </w:r>
      <w:r>
        <w:t xml:space="preserve">(не більше</w:t>
      </w:r>
      <w:r>
        <w:t xml:space="preserve"> </w:t>
      </w:r>
      <w:r>
        <w:rPr>
          <w:rStyle w:val="VerbatimChar"/>
        </w:rPr>
        <w:t xml:space="preserve">maxFires</w:t>
      </w:r>
      <w:r>
        <w:t xml:space="preserve"> </w:t>
      </w:r>
      <w:r>
        <w:t xml:space="preserve">за один виклик):</w:t>
      </w:r>
    </w:p>
    <w:p>
      <w:pPr>
        <w:numPr>
          <w:ilvl w:val="1"/>
          <w:numId w:val="1024"/>
        </w:numPr>
      </w:pPr>
      <w:r>
        <w:t xml:space="preserve">токени поглинаються з</w:t>
      </w:r>
      <w:r>
        <w:t xml:space="preserve"> </w:t>
      </w:r>
      <w:r>
        <w:rPr>
          <w:rStyle w:val="VerbatimChar"/>
        </w:rPr>
        <w:t xml:space="preserve">inbox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t xml:space="preserve">і</w:t>
      </w:r>
      <w:r>
        <w:t xml:space="preserve"> </w:t>
      </w:r>
      <w:r>
        <w:t xml:space="preserve">передаються у метод</w:t>
      </w:r>
      <w:r>
        <w:t xml:space="preserve"> </w:t>
      </w:r>
      <w:r>
        <w:rPr>
          <w:rStyle w:val="VerbatimChar"/>
        </w:rPr>
        <w:t xml:space="preserve">execute(node, inputs)</w:t>
      </w:r>
      <w:r>
        <w:t xml:space="preserve">;</w:t>
      </w:r>
    </w:p>
    <w:p>
      <w:pPr>
        <w:numPr>
          <w:ilvl w:val="1"/>
          <w:numId w:val="1024"/>
        </w:numPr>
      </w:pPr>
      <w:r>
        <w:t xml:space="preserve">виконується логіка вузла за типом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, обчислюються вихідні токени;</w:t>
      </w:r>
    </w:p>
    <w:p>
      <w:pPr>
        <w:numPr>
          <w:ilvl w:val="1"/>
          <w:numId w:val="1024"/>
        </w:numPr>
      </w:pPr>
      <w:r>
        <w:t xml:space="preserve">час блокування оновлюється:</w:t>
      </w:r>
      <w:r>
        <w:t xml:space="preserve"> </w:t>
      </w:r>
      <m:oMath>
        <m:r>
          <m:rPr>
            <m:nor/>
            <m:scr m:val="monospace"/>
            <m:sty m:val="p"/>
          </m:rPr>
          <m:t>readyAt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←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.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y</m:t>
        </m:r>
      </m:oMath>
      <w:r>
        <w:t xml:space="preserve">;</w:t>
      </w:r>
    </w:p>
    <w:p>
      <w:pPr>
        <w:numPr>
          <w:ilvl w:val="1"/>
          <w:numId w:val="1024"/>
        </w:numPr>
      </w:pPr>
      <w:r>
        <w:t xml:space="preserve">емітуються події</w:t>
      </w:r>
      <w:r>
        <w:t xml:space="preserve"> </w:t>
      </w:r>
      <w:r>
        <w:rPr>
          <w:rStyle w:val="VerbatimChar"/>
        </w:rPr>
        <w:t xml:space="preserve">onBeforeFire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Розміщення вихідних токенів.</w:t>
      </w:r>
      <w:r>
        <w:t xml:space="preserve"> </w:t>
      </w:r>
      <w:r>
        <w:t xml:space="preserve">Для кожного вихідного</w:t>
      </w:r>
      <w:r>
        <w:t xml:space="preserve"> </w:t>
      </w:r>
      <w:r>
        <w:t xml:space="preserve">токена знаходяться всі дуги з відповідним портом-джерелом; токен</w:t>
      </w:r>
      <w:r>
        <w:t xml:space="preserve"> </w:t>
      </w:r>
      <w:r>
        <w:t xml:space="preserve">поміщається у чергу кожної такої дуги з часом народження: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.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now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.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y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що гарантує правильну затримку доставки на наступному кроці.</w:t>
      </w:r>
    </w:p>
    <w:p>
      <w:pPr>
        <w:pStyle w:val="FirstParagraph"/>
      </w:pPr>
      <w:r>
        <w:t xml:space="preserve">Такий порядок кроків забезпечує детермінованість: при фіксованому</w:t>
      </w:r>
      <w:r>
        <w:t xml:space="preserve"> </w:t>
      </w:r>
      <w:r>
        <w:t xml:space="preserve">порядку обходу вузлів і дуг результат симуляції не залежить від</w:t>
      </w:r>
      <w:r>
        <w:t xml:space="preserve"> </w:t>
      </w:r>
      <w:r>
        <w:t xml:space="preserve">реального часу виконання у браузері (NF5).</w:t>
      </w:r>
    </w:p>
    <w:bookmarkEnd w:id="103"/>
    <w:bookmarkStart w:id="104" w:name="fifo-черга-buffers.ts"/>
    <w:p>
      <w:pPr>
        <w:pStyle w:val="Heading3"/>
      </w:pPr>
      <w:r>
        <w:t xml:space="preserve">FIFO-черга (buffers.ts)</w:t>
      </w:r>
    </w:p>
    <w:p>
      <w:pPr>
        <w:pStyle w:val="FirstParagraph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FIFO&lt;T&gt;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src/core/buffers.ts</w:t>
      </w:r>
      <w:r>
        <w:t xml:space="preserve">) —</w:t>
      </w:r>
      <w:r>
        <w:t xml:space="preserve"> </w:t>
      </w:r>
      <w:r>
        <w:t xml:space="preserve">узагальнена черга на базі масиву з методами</w:t>
      </w:r>
      <w:r>
        <w:t xml:space="preserve"> </w:t>
      </w:r>
      <w:r>
        <w:rPr>
          <w:rStyle w:val="VerbatimChar"/>
        </w:rPr>
        <w:t xml:space="preserve">push(item)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pop(): T | 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peek(): T | undefined</w:t>
      </w:r>
      <w:r>
        <w:t xml:space="preserve"> </w:t>
      </w:r>
      <w:r>
        <w:t xml:space="preserve">та</w:t>
      </w:r>
      <w:r>
        <w:t xml:space="preserve"> </w:t>
      </w:r>
      <w:r>
        <w:t xml:space="preserve">властивістю</w:t>
      </w:r>
      <w:r>
        <w:t xml:space="preserve"> </w:t>
      </w:r>
      <w:r>
        <w:rPr>
          <w:rStyle w:val="VerbatimChar"/>
        </w:rPr>
        <w:t xml:space="preserve">size: number</w:t>
      </w:r>
      <w:r>
        <w:t xml:space="preserve">. Одна черга ставиться у</w:t>
      </w:r>
      <w:r>
        <w:t xml:space="preserve"> </w:t>
      </w:r>
      <w:r>
        <w:t xml:space="preserve">відповідність кожній дузі графа; черги ініціалізуються у конструкторі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ітерацією по</w:t>
      </w:r>
      <w:r>
        <w:t xml:space="preserve"> </w:t>
      </w:r>
      <w:r>
        <w:rPr>
          <w:rStyle w:val="VerbatimChar"/>
        </w:rPr>
        <w:t xml:space="preserve">graph.edges</w:t>
      </w:r>
      <w:r>
        <w:t xml:space="preserve">.</w:t>
      </w:r>
    </w:p>
    <w:p>
      <w:pPr>
        <w:pStyle w:val="BodyText"/>
      </w:pPr>
      <w:r>
        <w:t xml:space="preserve">Асимптотична складність операцій: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—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амортизований,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—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у найгіршому випадку (через</w:t>
      </w:r>
      <w:r>
        <w:t xml:space="preserve"> </w:t>
      </w:r>
      <w:r>
        <w:t xml:space="preserve">зсув масиву). При характерних для симулятора розмірах черг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≤</m:t>
        </m:r>
        <m:r>
          <m:t>16</m:t>
        </m:r>
      </m:oMath>
      <w:r>
        <w:t xml:space="preserve">) це не становить проблеми; для масштабування на більші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заплановано перехід на циклічний буфер з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-операціями.</w:t>
      </w:r>
    </w:p>
    <w:bookmarkEnd w:id="104"/>
    <w:bookmarkStart w:id="105" w:name="логічний-час-і-speed-multiplier"/>
    <w:p>
      <w:pPr>
        <w:pStyle w:val="Heading3"/>
      </w:pPr>
      <w:r>
        <w:t xml:space="preserve">Логічний час і speed multiplier</w:t>
      </w:r>
    </w:p>
    <w:p>
      <w:pPr>
        <w:pStyle w:val="FirstParagraph"/>
      </w:pPr>
      <w:r>
        <w:t xml:space="preserve">Логічний час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збільшується методом</w:t>
      </w:r>
      <w:r>
        <w:t xml:space="preserve"> </w:t>
      </w:r>
      <w:r>
        <w:rPr>
          <w:rStyle w:val="VerbatimChar"/>
        </w:rPr>
        <w:t xml:space="preserve">tickSimTime()</w:t>
      </w:r>
      <w:r>
        <w:t xml:space="preserve"> </w:t>
      </w:r>
      <w:r>
        <w:t xml:space="preserve">пропорційно до астрономічного часу та</w:t>
      </w:r>
      <w:r>
        <w:t xml:space="preserve"> </w:t>
      </w:r>
      <w:r>
        <w:t xml:space="preserve">параметра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cr m:val="monospace"/>
                  <m:sty m:val="p"/>
                </m:rPr>
                <m:t>simTime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cr m:val="monospace"/>
                  <m:sty m:val="p"/>
                </m:rPr>
                <m:t>simTime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wall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cr m:val="monospace"/>
              <m:sty m:val="p"/>
            </m:rPr>
            <m:t>speed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— реальний проміжок між кадрами</w:t>
      </w:r>
      <w:r>
        <w:t xml:space="preserve"> </w:t>
      </w:r>
      <w:r>
        <w:t xml:space="preserve">(у мілісекундах), 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— множник у діапазоні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 </m:t>
        </m:r>
        <m:r>
          <m:t>10</m:t>
        </m:r>
        <m:r>
          <m:rPr>
            <m:sty m:val="p"/>
          </m:rPr>
          <m:t>]</m:t>
        </m:r>
      </m:oMath>
      <w:r>
        <w:t xml:space="preserve">. Відокремлення логічного часу від астрономічного</w:t>
      </w:r>
      <w:r>
        <w:t xml:space="preserve"> </w:t>
      </w:r>
      <w:r>
        <w:t xml:space="preserve">дозволяє досліджувати поведінку алгоритму у довільному</w:t>
      </w:r>
      <w:r>
        <w:t xml:space="preserve"> </w:t>
      </w:r>
      <w:r>
        <w:t xml:space="preserve">масштабі без зміни логіки активації.</w:t>
      </w:r>
    </w:p>
    <w:bookmarkEnd w:id="105"/>
    <w:bookmarkStart w:id="107" w:name="реалізація-вузлів-за-типом"/>
    <w:p>
      <w:pPr>
        <w:pStyle w:val="Heading3"/>
      </w:pPr>
      <w:r>
        <w:t xml:space="preserve">Реалізація вузлів за типом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execute(node, inputs)</w:t>
      </w:r>
      <w:r>
        <w:t xml:space="preserve"> </w:t>
      </w:r>
      <w:r>
        <w:t xml:space="preserve">реалізує шаблон Strategy</w:t>
      </w:r>
      <w:r>
        <w:t xml:space="preserve"> </w:t>
      </w:r>
      <w:r>
        <w:t xml:space="preserve">(підрозд. 2.1) через перемикач за</w:t>
      </w:r>
      <w:r>
        <w:t xml:space="preserve"> </w:t>
      </w:r>
      <w:r>
        <w:rPr>
          <w:rStyle w:val="VerbatimChar"/>
        </w:rPr>
        <w:t xml:space="preserve">node.kind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SOURCE.</w:t>
      </w:r>
      <w:r>
        <w:t xml:space="preserve"> </w:t>
      </w:r>
      <w:r>
        <w:t xml:space="preserve">Вузол-джерело не має вхідних портів; його токени</w:t>
      </w:r>
      <w:r>
        <w:t xml:space="preserve"> </w:t>
      </w:r>
      <w:r>
        <w:t xml:space="preserve">вводяться ззовні через виклик</w:t>
      </w:r>
      <w:r>
        <w:t xml:space="preserve"> </w:t>
      </w:r>
      <w:r>
        <w:rPr>
          <w:rStyle w:val="VerbatimChar"/>
        </w:rPr>
        <w:t xml:space="preserve">runtime.emitFrom(nodeId, ’out’, token)</w:t>
      </w:r>
      <w:r>
        <w:t xml:space="preserve">. Токен містить</w:t>
      </w:r>
      <w:r>
        <w:t xml:space="preserve"> </w:t>
      </w:r>
      <w:r>
        <w:t xml:space="preserve">значення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 </m:t>
        </m:r>
        <m:r>
          <m:t>r</m:t>
        </m:r>
        <m:r>
          <m:t>e</m:t>
        </m:r>
        <m:r>
          <m:rPr>
            <m:sty m:val="p"/>
          </m:rPr>
          <m:t>,</m:t>
        </m:r>
        <m:r>
          <m:t>i</m:t>
        </m:r>
        <m:r>
          <m:t>m</m:t>
        </m:r>
        <m:r>
          <m:t> </m:t>
        </m:r>
        <m:r>
          <m:rPr>
            <m:sty m:val="p"/>
          </m:rPr>
          <m:t>}</m:t>
        </m:r>
      </m:oMath>
      <w:r>
        <w:t xml:space="preserve"> </w:t>
      </w:r>
      <w:r>
        <w:t xml:space="preserve">і поля</w:t>
      </w:r>
      <w:r>
        <w:t xml:space="preserve"> </w:t>
      </w:r>
      <m:oMath>
        <m:r>
          <m:rPr>
            <m:nor/>
            <m:scr m:val="monospace"/>
            <m:sty m:val="p"/>
          </m:rPr>
          <m:t>t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originT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simTime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DFT4.</w:t>
      </w:r>
      <w:r>
        <w:t xml:space="preserve"> </w:t>
      </w:r>
      <w:r>
        <w:t xml:space="preserve">Вузол приймає 4 токени через порти</w:t>
      </w:r>
      <w:r>
        <w:t xml:space="preserve"> </w:t>
      </w:r>
      <w:r>
        <w:rPr>
          <w:rStyle w:val="VerbatimChar"/>
        </w:rPr>
        <w:t xml:space="preserve">in0</w:t>
      </w:r>
      <w:r>
        <w:t xml:space="preserve"> </w:t>
      </w:r>
      <w:r>
        <w:t xml:space="preserve">…</w:t>
      </w:r>
      <w:r>
        <w:rPr>
          <w:rStyle w:val="VerbatimChar"/>
        </w:rPr>
        <w:t xml:space="preserve">in3</w:t>
      </w:r>
      <w:r>
        <w:t xml:space="preserve"> </w:t>
      </w:r>
      <w:r>
        <w:t xml:space="preserve">і застосовує алгоритм метелика</w:t>
      </w:r>
      <w:r>
        <w:t xml:space="preserve"> </w:t>
      </w:r>
      <w:r>
        <w:t xml:space="preserve">radix-4 (</w:t>
      </w:r>
      <w:hyperlink w:anchor="eq:dft4_butterfly">
        <w:r>
          <w:rPr>
            <w:rStyle w:val="Hyperlink"/>
          </w:rPr>
          <w:t xml:space="preserve">[eq:dft4_butterfly]</w:t>
        </w:r>
      </w:hyperlink>
      <w:r>
        <w:t xml:space="preserve">) з підрозд. 2.2. Лістинг </w:t>
      </w:r>
      <w:hyperlink w:anchor="lst:dft4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наводить реалізацію:</w:t>
      </w:r>
    </w:p>
    <w:bookmarkStart w:id="106" w:name="lst:dft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function computeDFT4(x: Complex[4]): Complex[4] {</w:t>
            </w:r>
            <w:r>
              <w:br/>
            </w:r>
            <w:r>
              <w:rPr>
                <w:rStyle w:val="VerbatimChar"/>
              </w:rPr>
              <w:t xml:space="preserve">  const E0 = cplxAdd(x[0], x[2]);   // x0 + x2</w:t>
            </w:r>
            <w:r>
              <w:br/>
            </w:r>
            <w:r>
              <w:rPr>
                <w:rStyle w:val="VerbatimChar"/>
              </w:rPr>
              <w:t xml:space="preserve">  const E1 = cplxSub(x[0], x[2]);   // x0 - x2</w:t>
            </w:r>
            <w:r>
              <w:br/>
            </w:r>
            <w:r>
              <w:rPr>
                <w:rStyle w:val="VerbatimChar"/>
              </w:rPr>
              <w:t xml:space="preserve">  const O0 = cplxAdd(x[1], x[3]);   // x1 + x3</w:t>
            </w:r>
            <w:r>
              <w:br/>
            </w:r>
            <w:r>
              <w:rPr>
                <w:rStyle w:val="VerbatimChar"/>
              </w:rPr>
              <w:t xml:space="preserve">  const O1 = cplxSub(x[1], x[3]);   // x1 - x3</w:t>
            </w:r>
            <w:r>
              <w:br/>
            </w:r>
            <w:r>
              <w:rPr>
                <w:rStyle w:val="VerbatimChar"/>
              </w:rPr>
              <w:t xml:space="preserve">  return [</w:t>
            </w:r>
            <w:r>
              <w:br/>
            </w:r>
            <w:r>
              <w:rPr>
                <w:rStyle w:val="VerbatimChar"/>
              </w:rPr>
              <w:t xml:space="preserve">    cplxAdd(E0, O0),                // X0 = E0 + O0</w:t>
            </w:r>
            <w:r>
              <w:br/>
            </w:r>
            <w:r>
              <w:rPr>
                <w:rStyle w:val="VerbatimChar"/>
              </w:rPr>
              <w:t xml:space="preserve">    cplxSub(E1, cplxMulJ(O1)),      // X1 = E1 - j*O1</w:t>
            </w:r>
            <w:r>
              <w:br/>
            </w:r>
            <w:r>
              <w:rPr>
                <w:rStyle w:val="VerbatimChar"/>
              </w:rPr>
              <w:t xml:space="preserve">    cplxSub(E0, O0),                // X2 = E0 - O0</w:t>
            </w:r>
            <w:r>
              <w:br/>
            </w:r>
            <w:r>
              <w:rPr>
                <w:rStyle w:val="VerbatimChar"/>
              </w:rPr>
              <w:t xml:space="preserve">    cplxAdd(E1, cplxMulJ(O1))       // X3 = E1 + j*O1</w:t>
            </w:r>
            <w:r>
              <w:br/>
            </w:r>
            <w:r>
              <w:rPr>
                <w:rStyle w:val="VerbatimChar"/>
              </w:rPr>
              <w:t xml:space="preserve">  ];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</w:tc>
      </w:tr>
    </w:tbl>
    <w:p>
      <w:pPr>
        <w:pStyle w:val="ImageCaption"/>
      </w:pPr>
      <w:r>
        <w:t xml:space="preserve">Реалізація 4-точкового ДПФ-метелика без нетривіальних</w:t>
      </w:r>
      <w:r>
        <w:t xml:space="preserve"> </w:t>
      </w:r>
      <w:r>
        <w:t xml:space="preserve">множень. Функція</w:t>
      </w:r>
      <w:r>
        <w:t xml:space="preserve"> </w:t>
      </w:r>
      <w:r>
        <w:rPr>
          <w:rStyle w:val="VerbatimChar"/>
        </w:rPr>
        <w:t xml:space="preserve">cplxMulJ(z) = {-z.im, z.re}</w:t>
      </w:r>
      <w:r>
        <w:t xml:space="preserve"> </w:t>
      </w:r>
      <w:r>
        <w:t xml:space="preserve">реалізує множення на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через перестановку. Джерело:</w:t>
      </w:r>
      <w:r>
        <w:t xml:space="preserve"> </w:t>
      </w:r>
      <w:r>
        <w:t xml:space="preserve">розроблено автором.</w:t>
      </w:r>
    </w:p>
    <w:bookmarkEnd w:id="106"/>
    <w:p>
      <w:pPr>
        <w:pStyle w:val="BodyText"/>
      </w:pPr>
      <w:r>
        <w:t xml:space="preserve">Вузол породжує 4 вихідних токени через порти</w:t>
      </w:r>
      <w:r>
        <w:t xml:space="preserve"> </w:t>
      </w:r>
      <w:r>
        <w:rPr>
          <w:rStyle w:val="VerbatimChar"/>
        </w:rPr>
        <w:t xml:space="preserve">out0</w:t>
      </w:r>
      <w:r>
        <w:t xml:space="preserve"> </w:t>
      </w:r>
      <w:r>
        <w:t xml:space="preserve">…</w:t>
      </w:r>
      <w:r>
        <w:rPr>
          <w:rStyle w:val="VerbatimChar"/>
        </w:rPr>
        <w:t xml:space="preserve">out3</w:t>
      </w:r>
      <w:r>
        <w:t xml:space="preserve">. Жодного нетривіального множення</w:t>
      </w:r>
      <w:r>
        <w:t xml:space="preserve"> </w:t>
      </w:r>
      <w:r>
        <w:t xml:space="preserve">не виконується.</w:t>
      </w:r>
    </w:p>
    <w:p>
      <w:pPr>
        <w:pStyle w:val="BodyText"/>
      </w:pPr>
      <w:r>
        <w:rPr>
          <w:b/>
          <w:bCs/>
        </w:rPr>
        <w:t xml:space="preserve">TWIDDLE.</w:t>
      </w:r>
      <w:r>
        <w:t xml:space="preserve"> </w:t>
      </w:r>
      <w:r>
        <w:t xml:space="preserve">Вузол приймає 1 токен і виконує комплексне</w:t>
      </w:r>
      <w:r>
        <w:t xml:space="preserve"> </w:t>
      </w:r>
      <w:r>
        <w:t xml:space="preserve">множення на поворотний множник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, де</w:t>
      </w:r>
      <w:r>
        <w:t xml:space="preserve"> </w:t>
      </w:r>
      <w:r>
        <w:t xml:space="preserve">ціле число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зберігається у</w:t>
      </w:r>
      <w:r>
        <w:t xml:space="preserve"> </w:t>
      </w:r>
      <w:r>
        <w:rPr>
          <w:rStyle w:val="VerbatimChar"/>
        </w:rPr>
        <w:t xml:space="preserve">NodeSpec.params.twiddle.k</w:t>
      </w:r>
      <w:r>
        <w:t xml:space="preserve">.</w:t>
      </w:r>
      <w:r>
        <w:t xml:space="preserve"> </w:t>
      </w:r>
      <w:r>
        <w:t xml:space="preserve">Формули обчислення: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</m:eqAr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k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маємо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і множення є тривіальним —</w:t>
      </w:r>
      <w:r>
        <w:t xml:space="preserve"> </w:t>
      </w:r>
      <w:r>
        <w:t xml:space="preserve">вхідний токен передається на вихід без змін.</w:t>
      </w:r>
    </w:p>
    <w:p>
      <w:pPr>
        <w:pStyle w:val="BodyText"/>
      </w:pPr>
      <w:r>
        <w:rPr>
          <w:b/>
          <w:bCs/>
        </w:rPr>
        <w:t xml:space="preserve">SINK.</w:t>
      </w:r>
      <w:r>
        <w:t xml:space="preserve"> </w:t>
      </w:r>
      <w:r>
        <w:t xml:space="preserve">Вузол приймає 1 токен, передає його значення у</w:t>
      </w:r>
      <w:r>
        <w:t xml:space="preserve"> </w:t>
      </w:r>
      <w:r>
        <w:rPr>
          <w:rStyle w:val="VerbatimChar"/>
        </w:rPr>
        <w:t xml:space="preserve">store.sinks[nodeId]</w:t>
      </w:r>
      <w:r>
        <w:t xml:space="preserve"> </w:t>
      </w:r>
      <w:r>
        <w:t xml:space="preserve">через серіалізацію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і емітує подію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.</w:t>
      </w:r>
      <w:r>
        <w:t xml:space="preserve"> </w:t>
      </w:r>
      <w:r>
        <w:t xml:space="preserve">Одночасно обчислюється наскрізна затримка: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simTime</m:t>
          </m:r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.</m:t>
          </m:r>
          <m:r>
            <m:rPr>
              <m:nor/>
              <m:scr m:val="monospace"/>
              <m:sty m:val="p"/>
            </m:rPr>
            <m:t>originT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і оновлюється EMA-метрика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.</w:t>
      </w:r>
    </w:p>
    <w:bookmarkEnd w:id="107"/>
    <w:bookmarkStart w:id="108" w:name="функція-generatedft4x4"/>
    <w:p>
      <w:pPr>
        <w:pStyle w:val="Heading3"/>
      </w:pPr>
      <w:r>
        <w:t xml:space="preserve">Функція generateDFT4x4()</w:t>
      </w:r>
    </w:p>
    <w:p>
      <w:pPr>
        <w:pStyle w:val="FirstParagraph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generateDFT4x4(latency): Graph</w:t>
      </w:r>
      <w:r>
        <w:t xml:space="preserve"> </w:t>
      </w:r>
      <w:r>
        <w:t xml:space="preserve">у модулі</w:t>
      </w:r>
      <w:r>
        <w:t xml:space="preserve"> </w:t>
      </w:r>
      <w:r>
        <w:rPr>
          <w:rStyle w:val="VerbatimChar"/>
        </w:rPr>
        <w:t xml:space="preserve">src/graph/generateDFT4x4.ts</w:t>
      </w:r>
      <w:r>
        <w:t xml:space="preserve"> </w:t>
      </w:r>
      <w:r>
        <w:t xml:space="preserve">реалізує шаблон Factory</w:t>
      </w:r>
      <w:r>
        <w:t xml:space="preserve"> </w:t>
      </w:r>
      <w:r>
        <w:t xml:space="preserve">(підрозд. 2.1) і будує DFG за алгоритмом:</w:t>
      </w:r>
    </w:p>
    <w:p>
      <w:pPr>
        <w:numPr>
          <w:ilvl w:val="0"/>
          <w:numId w:val="1025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src0</w:t>
      </w:r>
      <w:r>
        <w:t xml:space="preserve"> </w:t>
      </w:r>
      <w:r>
        <w:t xml:space="preserve">…</w:t>
      </w:r>
      <w:r>
        <w:rPr>
          <w:rStyle w:val="VerbatimChar"/>
        </w:rPr>
        <w:t xml:space="preserve">src15</w:t>
      </w:r>
      <w:r>
        <w:t xml:space="preserve">), кожен з одним</w:t>
      </w:r>
      <w:r>
        <w:t xml:space="preserve"> </w:t>
      </w:r>
      <w:r>
        <w:t xml:space="preserve">вихідним портом</w:t>
      </w:r>
      <w:r>
        <w:t xml:space="preserve"> </w:t>
      </w:r>
      <w:r>
        <w:rPr>
          <w:rStyle w:val="VerbatimChar"/>
        </w:rPr>
        <w:t xml:space="preserve">out</w:t>
      </w:r>
      <w:r>
        <w:t xml:space="preserve">;</w:t>
      </w:r>
    </w:p>
    <w:p>
      <w:pPr>
        <w:numPr>
          <w:ilvl w:val="0"/>
          <w:numId w:val="1025"/>
        </w:numPr>
      </w:pPr>
      <w:r>
        <w:t xml:space="preserve">створюються 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</w:t>
      </w:r>
      <w:r>
        <w:t xml:space="preserve"> </w:t>
      </w:r>
      <w:r>
        <w:t xml:space="preserve">(</w:t>
      </w:r>
      <w:r>
        <w:rPr>
          <w:rStyle w:val="VerbatimChar"/>
        </w:rPr>
        <w:t xml:space="preserve">row-0</w:t>
      </w:r>
      <w:r>
        <w:t xml:space="preserve"> </w:t>
      </w:r>
      <w:r>
        <w:t xml:space="preserve">…</w:t>
      </w:r>
      <w:r>
        <w:rPr>
          <w:rStyle w:val="VerbatimChar"/>
        </w:rPr>
        <w:t xml:space="preserve">row-3</w:t>
      </w:r>
      <w:r>
        <w:t xml:space="preserve">) з 4 входами та</w:t>
      </w:r>
      <w:r>
        <w:t xml:space="preserve"> </w:t>
      </w:r>
      <w:r>
        <w:t xml:space="preserve">4 виходами і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m:oMath>
        <m:r>
          <m:rPr>
            <m:sty m:val="p"/>
          </m:rPr>
          <m:t>=</m:t>
        </m:r>
        <m:r>
          <m:t>400</m:t>
        </m:r>
      </m:oMath>
      <w:r>
        <w:t xml:space="preserve">;</w:t>
      </w:r>
    </w:p>
    <w:p>
      <w:pPr>
        <w:numPr>
          <w:ilvl w:val="0"/>
          <w:numId w:val="1025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src</w:t>
      </w:r>
      <m:oMath>
        <m:sSub>
          <m:e>
            <m:r>
              <m:t>​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row-</w:t>
      </w:r>
      <m:oMath>
        <m:r>
          <m:t>r</m:t>
        </m:r>
      </m:oMath>
      <w:r>
        <w:rPr>
          <w:rStyle w:val="VerbatimChar"/>
        </w:rPr>
        <w:t xml:space="preserve">.in</w:t>
      </w:r>
      <m:oMath>
        <m:r>
          <m:t>s</m:t>
        </m:r>
      </m:oMath>
      <w:r>
        <w:t xml:space="preserve">, 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4</m:t>
        </m:r>
        <m:r>
          <m:t>s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m:oMath>
        <m:r>
          <m:rPr>
            <m:sty m:val="p"/>
          </m:rPr>
          <m:t>=</m:t>
        </m:r>
        <m:r>
          <m:t>600</m:t>
        </m:r>
      </m:oMath>
      <w:r>
        <w:t xml:space="preserve">;</w:t>
      </w:r>
    </w:p>
    <w:p>
      <w:pPr>
        <w:numPr>
          <w:ilvl w:val="0"/>
          <w:numId w:val="1025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</w:t>
      </w:r>
      <w:r>
        <w:rPr>
          <w:rStyle w:val="VerbatimChar"/>
        </w:rPr>
        <w:t xml:space="preserve">tw-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з параметром</w:t>
      </w:r>
      <w: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:</m:t>
        </m:r>
        <m:r>
          <m:t>16</m:t>
        </m:r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m:oMath>
        <m:r>
          <m:rPr>
            <m:sty m:val="p"/>
          </m:rPr>
          <m:t>=</m:t>
        </m:r>
        <m:r>
          <m:t>200</m:t>
        </m:r>
      </m:oMath>
      <w:r>
        <w:t xml:space="preserve">;</w:t>
      </w:r>
    </w:p>
    <w:p>
      <w:pPr>
        <w:numPr>
          <w:ilvl w:val="0"/>
          <w:numId w:val="1025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row-</w:t>
      </w:r>
      <m:oMath>
        <m:r>
          <m:t>r</m:t>
        </m:r>
      </m:oMath>
      <w:r>
        <w:rPr>
          <w:rStyle w:val="VerbatimChar"/>
        </w:rPr>
        <w:t xml:space="preserve">.out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tw-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.in</w:t>
      </w:r>
      <w:r>
        <w:t xml:space="preserve">;</w:t>
      </w:r>
    </w:p>
    <w:p>
      <w:pPr>
        <w:numPr>
          <w:ilvl w:val="0"/>
          <w:numId w:val="1025"/>
        </w:numPr>
      </w:pPr>
      <w:r>
        <w:t xml:space="preserve">створюються 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другого ярусу</w:t>
      </w:r>
      <w:r>
        <w:t xml:space="preserve"> </w:t>
      </w:r>
      <w:r>
        <w:t xml:space="preserve">(</w:t>
      </w:r>
      <w:r>
        <w:rPr>
          <w:rStyle w:val="VerbatimChar"/>
        </w:rPr>
        <w:t xml:space="preserve">col-0</w:t>
      </w:r>
      <w:r>
        <w:t xml:space="preserve"> </w:t>
      </w:r>
      <w:r>
        <w:t xml:space="preserve">…</w:t>
      </w:r>
      <w:r>
        <w:rPr>
          <w:rStyle w:val="VerbatimChar"/>
        </w:rPr>
        <w:t xml:space="preserve">col-3</w:t>
      </w:r>
      <w:r>
        <w:t xml:space="preserve">);</w:t>
      </w:r>
    </w:p>
    <w:p>
      <w:pPr>
        <w:numPr>
          <w:ilvl w:val="0"/>
          <w:numId w:val="1025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tw-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.out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col-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.in</w:t>
      </w:r>
      <m:oMath>
        <m:r>
          <m:t>r</m:t>
        </m:r>
      </m:oMath>
      <w:r>
        <w:t xml:space="preserve">;</w:t>
      </w:r>
    </w:p>
    <w:p>
      <w:pPr>
        <w:numPr>
          <w:ilvl w:val="0"/>
          <w:numId w:val="1025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snk0</w:t>
      </w:r>
      <w:r>
        <w:t xml:space="preserve"> </w:t>
      </w:r>
      <w:r>
        <w:t xml:space="preserve">…</w:t>
      </w:r>
      <w:r>
        <w:rPr>
          <w:rStyle w:val="VerbatimChar"/>
        </w:rPr>
        <w:t xml:space="preserve">snk15</w:t>
      </w:r>
      <w:r>
        <w:t xml:space="preserve">);</w:t>
      </w:r>
    </w:p>
    <w:p>
      <w:pPr>
        <w:numPr>
          <w:ilvl w:val="0"/>
          <w:numId w:val="1025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col-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.out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snk</w:t>
      </w:r>
      <m:oMath>
        <m:sSub>
          <m:e>
            <m:r>
              <m:t>​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Style w:val="VerbatimChar"/>
        </w:rPr>
        <w:t xml:space="preserve">.in</w:t>
      </w:r>
      <w:r>
        <w:t xml:space="preserve">.</w:t>
      </w:r>
    </w:p>
    <w:p>
      <w:pPr>
        <w:pStyle w:val="FirstParagraph"/>
      </w:pPr>
      <w:r>
        <w:t xml:space="preserve">Повертається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із 56 вузлами і 64 дугами. Функція</w:t>
      </w:r>
      <w:r>
        <w:t xml:space="preserve"> </w:t>
      </w:r>
      <w:r>
        <w:rPr>
          <w:rStyle w:val="VerbatimChar"/>
        </w:rPr>
        <w:t xml:space="preserve">layoutDFT4x4()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layout4x4.ts</w:t>
      </w:r>
      <w:r>
        <w:t xml:space="preserve">) обчислює</w:t>
      </w:r>
      <w:r>
        <w:t xml:space="preserve"> </w:t>
      </w:r>
      <w:r>
        <w:t xml:space="preserve">координати вузлів для React Flow: граф розподіляється на п’ять</w:t>
      </w:r>
      <w:r>
        <w:t xml:space="preserve"> </w:t>
      </w:r>
      <w:r>
        <w:t xml:space="preserve">вертикальних ярусів з кроком</w:t>
      </w:r>
      <w:r>
        <w:t xml:space="preserve"> </w:t>
      </w:r>
      <w:r>
        <w:rPr>
          <w:rStyle w:val="VerbatimChar"/>
        </w:rPr>
        <w:t xml:space="preserve">stageGap</w:t>
      </w:r>
      <w:r>
        <w:t xml:space="preserve"> </w:t>
      </w:r>
      <m:oMath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пікселів;</w:t>
      </w:r>
      <w:r>
        <w:t xml:space="preserve"> </w:t>
      </w:r>
      <w:r>
        <w:t xml:space="preserve">вузли в межах ярусу рівномірно розподіляються по осі </w:t>
      </w:r>
      <m:oMath>
        <m:r>
          <m:t>y</m:t>
        </m:r>
      </m:oMath>
      <w:r>
        <w:t xml:space="preserve"> </w:t>
      </w:r>
      <w:r>
        <w:t xml:space="preserve">з кроком</w:t>
      </w:r>
      <w:r>
        <w:t xml:space="preserve"> </w:t>
      </w:r>
      <w:r>
        <w:rPr>
          <w:rStyle w:val="VerbatimChar"/>
        </w:rPr>
        <w:t xml:space="preserve">rowGap</w:t>
      </w:r>
      <w:r>
        <w:t xml:space="preserve"> </w:t>
      </w:r>
      <m:oMath>
        <m:r>
          <m:rPr>
            <m:sty m:val="p"/>
          </m:rPr>
          <m:t>=</m:t>
        </m:r>
        <m:r>
          <m:t>140</m:t>
        </m:r>
      </m:oMath>
      <w:r>
        <w:t xml:space="preserve"> </w:t>
      </w:r>
      <w:r>
        <w:t xml:space="preserve">пікселів.</w:t>
      </w:r>
    </w:p>
    <w:bookmarkEnd w:id="108"/>
    <w:bookmarkStart w:id="110" w:name="сховище-стану-simstore-zustand"/>
    <w:p>
      <w:pPr>
        <w:pStyle w:val="Heading3"/>
      </w:pPr>
      <w:r>
        <w:t xml:space="preserve">Сховище стану simStore (Zustand)</w:t>
      </w:r>
    </w:p>
    <w:p>
      <w:pPr>
        <w:pStyle w:val="FirstParagraph"/>
      </w:pPr>
      <w:r>
        <w:t xml:space="preserve">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реалізовано функцією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з Zustand і містить поля стану та методи-команди</w:t>
      </w:r>
      <w:r>
        <w:t xml:space="preserve"> </w:t>
      </w:r>
      <w:r>
        <w:t xml:space="preserve">(табл. </w:t>
      </w:r>
      <w:hyperlink w:anchor="tab:store">
        <w:r>
          <w:rPr>
            <w:rStyle w:val="Hyperlink"/>
          </w:rPr>
          <w:t xml:space="preserve">17</w:t>
        </w:r>
      </w:hyperlink>
      <w:r>
        <w:t xml:space="preserve">).</w:t>
      </w:r>
    </w:p>
    <w:bookmarkStart w:id="109" w:name="tab:store"/>
    <w:p>
      <w:pPr>
        <w:pStyle w:val="TableCaption"/>
      </w:pPr>
      <w:r>
        <w:t xml:space="preserve">Ключові поля та методи Zustand-сховища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ючові поля та методи Zustand-сховищ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 /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Поточна топологія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DataflowRuntimenull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симуляції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 rAF-циклу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Множник швидкості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Поточний логічний 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tokensByEdge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Record&lt;id, Token[]&gt;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Токени для анімації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Record&lt;id, Complex&gt;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Спектральні відліки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Record&lt;id, number&gt;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 карта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EMA-метрики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Record&lt;id, boolean&gt;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верифікації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setGraph(g)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(Graph)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Ініціалізація нового графа і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injectData(v)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(Complex[16])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вхідного вектора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start()/stop()/step()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rAF-циклом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applyPreset(k)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(PresetKind)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Вбудовані пресети вхідних сигналів</w:t>
            </w:r>
          </w:p>
        </w:tc>
      </w:tr>
    </w:tbl>
    <w:bookmarkEnd w:id="109"/>
    <w:p>
      <w:pPr>
        <w:pStyle w:val="BodyText"/>
      </w:pPr>
      <w:r>
        <w:t xml:space="preserve">Компоненти UI підписуються на окремі зрізи стану через хук</w:t>
      </w:r>
      <w:r>
        <w:t xml:space="preserve"> </w:t>
      </w:r>
      <w:r>
        <w:rPr>
          <w:rStyle w:val="VerbatimChar"/>
        </w:rPr>
        <w:t xml:space="preserve">useSimStore(selector)</w:t>
      </w:r>
      <w:r>
        <w:t xml:space="preserve"> </w:t>
      </w:r>
      <w:r>
        <w:t xml:space="preserve">з мемоїзацією: наприклад, компонент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підписується лише на поле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і</w:t>
      </w:r>
      <w:r>
        <w:t xml:space="preserve"> </w:t>
      </w:r>
      <w:r>
        <w:t xml:space="preserve">перемальовується тільки при його зміні, що забезпечує стабільні</w:t>
      </w:r>
      <w:r>
        <w:t xml:space="preserve"> </w:t>
      </w:r>
      <w:r>
        <w:t xml:space="preserve">60 fps (NF3).</w:t>
      </w:r>
    </w:p>
    <w:bookmarkEnd w:id="110"/>
    <w:bookmarkStart w:id="111" w:name="анімація-токенів-tokenedge"/>
    <w:p>
      <w:pPr>
        <w:pStyle w:val="Heading3"/>
      </w:pPr>
      <w:r>
        <w:t xml:space="preserve">Анімація токенів (TokenEdge)</w:t>
      </w:r>
    </w:p>
    <w:p>
      <w:pPr>
        <w:pStyle w:val="FirstParagraph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TokenEdge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src/graph/TokenEdge.tsx</w:t>
      </w:r>
      <w:r>
        <w:t xml:space="preserve">)</w:t>
      </w:r>
      <w:r>
        <w:t xml:space="preserve"> </w:t>
      </w:r>
      <w:r>
        <w:t xml:space="preserve">відображає кожну дугу як анімовану стрілку з кружечками-токенами.</w:t>
      </w:r>
      <w:r>
        <w:t xml:space="preserve"> </w:t>
      </w:r>
      <w:r>
        <w:t xml:space="preserve">Для кожного токена у</w:t>
      </w:r>
      <w:r>
        <w:t xml:space="preserve"> </w:t>
      </w:r>
      <w:r>
        <w:rPr>
          <w:rStyle w:val="VerbatimChar"/>
        </w:rPr>
        <w:t xml:space="preserve">store.tokensByEdge[edgeId]</w:t>
      </w:r>
      <w:r>
        <w:t xml:space="preserve"> </w:t>
      </w:r>
      <w:r>
        <w:t xml:space="preserve">обчислюється</w:t>
      </w:r>
      <w:r>
        <w:t xml:space="preserve"> </w:t>
      </w:r>
      <w:r>
        <w:t xml:space="preserve">відносний прогрес руху: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cr m:val="monospace"/>
                  <m:sty m:val="p"/>
                </m:rPr>
                <m:t>simTime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.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.</m:t>
              </m:r>
              <m:r>
                <m:rPr>
                  <m:nor/>
                  <m:scr m:val="monospace"/>
                  <m:sty m:val="p"/>
                </m:rPr>
                <m:t>delay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момент виникнення токена на дузі. Поточна координата</w:t>
      </w:r>
      <w:r>
        <w:t xml:space="preserve"> </w:t>
      </w:r>
      <w:r>
        <w:t xml:space="preserve">визначається лінійною інтерполяцією між центрами вузлів-кінців: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nor/>
                  <m:sty m:val="p"/>
                </m:rPr>
                <m:t>src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nor/>
                  <m:sty m:val="p"/>
                </m:rPr>
                <m:t>tgt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Колір кружечка кодує тип вузла-джерела, значення</w:t>
      </w:r>
      <w:r>
        <w:t xml:space="preserve"> </w:t>
      </w:r>
      <m:oMath>
        <m:r>
          <m:rPr>
            <m:sty m:val="p"/>
          </m:rPr>
          <m:t>{</m:t>
        </m:r>
        <m:r>
          <m:t>r</m:t>
        </m:r>
        <m:r>
          <m:t>e</m:t>
        </m:r>
        <m:r>
          <m:rPr>
            <m:sty m:val="p"/>
          </m:rPr>
          <m:t>,</m:t>
        </m:r>
        <m:r>
          <m:t>i</m:t>
        </m:r>
        <m:r>
          <m:t>m</m:t>
        </m:r>
        <m:r>
          <m:rPr>
            <m:sty m:val="p"/>
          </m:rPr>
          <m:t>}</m:t>
        </m:r>
      </m:oMath>
      <w:r>
        <w:t xml:space="preserve"> </w:t>
      </w:r>
      <w:r>
        <w:t xml:space="preserve">виводиться всередині кружечка для прозорого спостереження.</w:t>
      </w:r>
    </w:p>
    <w:bookmarkEnd w:id="111"/>
    <w:bookmarkStart w:id="112" w:name="теплова-карта-активності-вузлів"/>
    <w:p>
      <w:pPr>
        <w:pStyle w:val="Heading3"/>
      </w:pPr>
      <w:r>
        <w:t xml:space="preserve">Теплова карта активності вузлів</w:t>
      </w:r>
    </w:p>
    <w:p>
      <w:pPr>
        <w:pStyle w:val="FirstParagraph"/>
      </w:pPr>
      <w:r>
        <w:t xml:space="preserve">Теплова карта реалізується у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через механізм</w:t>
      </w:r>
      <w:r>
        <w:t xml:space="preserve"> </w:t>
      </w:r>
      <w:r>
        <w:t xml:space="preserve">експоненціального затухання (</w:t>
      </w:r>
      <w:hyperlink w:anchor="eq:heat_decay">
        <w:r>
          <w:rPr>
            <w:rStyle w:val="Hyperlink"/>
          </w:rPr>
          <w:t xml:space="preserve">[eq:heat_decay]</w:t>
        </w:r>
      </w:hyperlink>
      <w:r>
        <w:t xml:space="preserve">) з підрозд. 2.6.</w:t>
      </w:r>
      <w:r>
        <w:t xml:space="preserve"> </w:t>
      </w:r>
      <w:r>
        <w:t xml:space="preserve">Функція</w:t>
      </w:r>
      <w:r>
        <w:t xml:space="preserve"> </w:t>
      </w:r>
      <w:r>
        <w:rPr>
          <w:rStyle w:val="VerbatimChar"/>
        </w:rPr>
        <w:t xml:space="preserve">bumpActivity(nodeId)</w:t>
      </w:r>
      <w:r>
        <w:t xml:space="preserve"> </w:t>
      </w:r>
      <w:r>
        <w:t xml:space="preserve">викликається з обробника</w:t>
      </w:r>
      <w:r>
        <w:t xml:space="preserve"> </w:t>
      </w:r>
      <w:r>
        <w:t xml:space="preserve">події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та інкрементує лічильник відповідного вузла.</w:t>
      </w:r>
      <w:r>
        <w:t xml:space="preserve"> </w:t>
      </w:r>
      <w:r>
        <w:t xml:space="preserve">У кожному кадрі анімаційного циклу викликається</w:t>
      </w:r>
      <w:r>
        <w:t xml:space="preserve"> </w:t>
      </w:r>
      <w:r>
        <w:rPr>
          <w:rStyle w:val="VerbatimChar"/>
        </w:rPr>
        <w:t xml:space="preserve">decayActivity()</w:t>
      </w:r>
      <w:r>
        <w:t xml:space="preserve">, що множить усі лічильники на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. Поточне значення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відображається як</w:t>
      </w:r>
      <w:r>
        <w:t xml:space="preserve"> </w:t>
      </w:r>
      <w:r>
        <w:t xml:space="preserve">яскравість заливки відповідного вузла через CSS-клас, що</w:t>
      </w:r>
      <w:r>
        <w:t xml:space="preserve"> </w:t>
      </w:r>
      <w:r>
        <w:t xml:space="preserve">обирається у модулі</w:t>
      </w:r>
      <w:r>
        <w:t xml:space="preserve"> </w:t>
      </w:r>
      <w:r>
        <w:rPr>
          <w:rStyle w:val="VerbatimChar"/>
        </w:rPr>
        <w:t xml:space="preserve">_shared.ts</w:t>
      </w:r>
      <w:r>
        <w:t xml:space="preserve">.</w:t>
      </w:r>
    </w:p>
    <w:bookmarkEnd w:id="112"/>
    <w:bookmarkStart w:id="113" w:name="асинхронні-обчислення-у-web-worker"/>
    <w:p>
      <w:pPr>
        <w:pStyle w:val="Heading3"/>
      </w:pPr>
      <w:r>
        <w:t xml:space="preserve">Асинхронні обчислення у Web Worker</w:t>
      </w:r>
    </w:p>
    <w:p>
      <w:pPr>
        <w:pStyle w:val="FirstParagraph"/>
      </w:pPr>
      <w:r>
        <w:t xml:space="preserve">Для уникнення блокування головного потоку при масштабуванні на</w:t>
      </w:r>
      <w:r>
        <w:t xml:space="preserve"> </w:t>
      </w:r>
      <w:r>
        <w:t xml:space="preserve">більші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реалізовано Web Worker у файлі</w:t>
      </w:r>
      <w:r>
        <w:t xml:space="preserve"> </w:t>
      </w:r>
      <w:r>
        <w:rPr>
          <w:rStyle w:val="VerbatimChar"/>
        </w:rPr>
        <w:t xml:space="preserve">src/workers/fft.worker.ts</w:t>
      </w:r>
      <w:r>
        <w:t xml:space="preserve">. Через бібліотеку Comlink</w:t>
      </w:r>
      <w:r>
        <w:t xml:space="preserve"> </w:t>
      </w:r>
      <w:r>
        <w:t xml:space="preserve">функція</w:t>
      </w:r>
      <w:r>
        <w:t xml:space="preserve"> </w:t>
      </w:r>
      <w:r>
        <w:rPr>
          <w:rStyle w:val="VerbatimChar"/>
        </w:rPr>
        <w:t xml:space="preserve">applyTwiddle(tokens, factors)</w:t>
      </w:r>
      <w:r>
        <w:t xml:space="preserve"> </w:t>
      </w:r>
      <w:r>
        <w:t xml:space="preserve">приймає масив</w:t>
      </w:r>
      <w:r>
        <w:t xml:space="preserve"> </w:t>
      </w:r>
      <w:r>
        <w:t xml:space="preserve">токенів і масив поворотних множників, виконує пакетне комплексне</w:t>
      </w:r>
      <w:r>
        <w:t xml:space="preserve"> </w:t>
      </w:r>
      <w:r>
        <w:t xml:space="preserve">множення у фоновому потоці та повертає результат. У базовій</w:t>
      </w:r>
      <w:r>
        <w:t xml:space="preserve"> </w:t>
      </w:r>
      <w:r>
        <w:t xml:space="preserve">конфігурації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Web Worker не задіяний; він зарезервований</w:t>
      </w:r>
      <w:r>
        <w:t xml:space="preserve"> </w:t>
      </w:r>
      <w:r>
        <w:t xml:space="preserve">для подальшого розширення.</w:t>
      </w:r>
    </w:p>
    <w:bookmarkEnd w:id="113"/>
    <w:bookmarkStart w:id="114" w:name="цикл-requestanimationframe-у-graphview"/>
    <w:p>
      <w:pPr>
        <w:pStyle w:val="Heading3"/>
      </w:pPr>
      <w:r>
        <w:t xml:space="preserve">Цикл requestAnimationFrame у GraphView</w:t>
      </w:r>
    </w:p>
    <w:p>
      <w:pPr>
        <w:pStyle w:val="FirstParagraph"/>
      </w:pPr>
      <w:r>
        <w:t xml:space="preserve">Головний анімаційний цикл запускається у хуку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компонента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після ініціалізації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.</w:t>
      </w:r>
      <w:r>
        <w:t xml:space="preserve"> </w:t>
      </w:r>
      <w:r>
        <w:t xml:space="preserve">На кожному кадрі:</w:t>
      </w:r>
    </w:p>
    <w:p>
      <w:pPr>
        <w:numPr>
          <w:ilvl w:val="0"/>
          <w:numId w:val="1026"/>
        </w:numPr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store.running = true</w:t>
      </w:r>
      <w:r>
        <w:t xml:space="preserve">, викликається</w:t>
      </w:r>
      <w:r>
        <w:t xml:space="preserve"> </w:t>
      </w:r>
      <w:r>
        <w:rPr>
          <w:rStyle w:val="VerbatimChar"/>
        </w:rPr>
        <w:t xml:space="preserve">tickSimTime()</w:t>
      </w:r>
      <w:r>
        <w:t xml:space="preserve">, потім</w:t>
      </w:r>
      <w:r>
        <w:t xml:space="preserve"> </w:t>
      </w:r>
      <w:r>
        <w:rPr>
          <w:rStyle w:val="VerbatimChar"/>
        </w:rPr>
        <w:t xml:space="preserve">runtime.tick(dt, maxFires)</w:t>
      </w:r>
      <w:r>
        <w:t xml:space="preserve">; у режимі</w:t>
      </w:r>
      <w:r>
        <w:t xml:space="preserve"> </w:t>
      </w:r>
      <w:r>
        <w:rPr>
          <w:rStyle w:val="VerbatimChar"/>
        </w:rPr>
        <w:t xml:space="preserve">’single-fire’</w:t>
      </w:r>
      <w:r>
        <w:t xml:space="preserve"> </w:t>
      </w:r>
      <w:r>
        <w:rPr>
          <w:rStyle w:val="VerbatimChar"/>
        </w:rPr>
        <w:t xml:space="preserve">maxFires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, у режимі</w:t>
      </w:r>
      <w:r>
        <w:t xml:space="preserve"> </w:t>
      </w:r>
      <w:r>
        <w:rPr>
          <w:rStyle w:val="VerbatimChar"/>
        </w:rPr>
        <w:t xml:space="preserve">’run’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викликаються</w:t>
      </w:r>
      <w:r>
        <w:t xml:space="preserve"> </w:t>
      </w:r>
      <w:r>
        <w:rPr>
          <w:rStyle w:val="VerbatimChar"/>
        </w:rPr>
        <w:t xml:space="preserve">sampleQueues()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decayActivity()</w:t>
      </w:r>
      <w:r>
        <w:t xml:space="preserve"> </w:t>
      </w:r>
      <w:r>
        <w:t xml:space="preserve">для оновлення метрик і теплової</w:t>
      </w:r>
      <w:r>
        <w:t xml:space="preserve"> </w:t>
      </w:r>
      <w:r>
        <w:t xml:space="preserve">карти;</w:t>
      </w:r>
    </w:p>
    <w:p>
      <w:pPr>
        <w:numPr>
          <w:ilvl w:val="0"/>
          <w:numId w:val="1026"/>
        </w:numPr>
      </w:pPr>
      <w:r>
        <w:t xml:space="preserve">щосекунди агрегуються лічильники</w:t>
      </w:r>
      <w:r>
        <w:t xml:space="preserve"> </w:t>
      </w:r>
      <w:r>
        <w:rPr>
          <w:rStyle w:val="VerbatimChar"/>
        </w:rPr>
        <w:t xml:space="preserve">firesInWindow</w:t>
      </w:r>
      <w:r>
        <w:t xml:space="preserve"> </w:t>
      </w:r>
      <w:r>
        <w:t xml:space="preserve">для</w:t>
      </w:r>
      <w:r>
        <w:t xml:space="preserve"> </w:t>
      </w:r>
      <w:r>
        <w:t xml:space="preserve">обчислення пропускної здатності;</w:t>
      </w:r>
    </w:p>
    <w:p>
      <w:pPr>
        <w:numPr>
          <w:ilvl w:val="0"/>
          <w:numId w:val="1026"/>
        </w:numPr>
      </w:pPr>
      <w:r>
        <w:t xml:space="preserve">цикл перезапускається через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pStyle w:val="FirstParagraph"/>
      </w:pPr>
      <w:r>
        <w:t xml:space="preserve">Такий дизайн гарантує, що ядро симуляції виконує один детермінований</w:t>
      </w:r>
      <w:r>
        <w:t xml:space="preserve"> </w:t>
      </w:r>
      <w:r>
        <w:t xml:space="preserve">крок на один кадр браузера, а UI оновлюється з частотою 60 Гц.</w:t>
      </w:r>
    </w:p>
    <w:bookmarkEnd w:id="114"/>
    <w:bookmarkEnd w:id="115"/>
    <w:bookmarkStart w:id="122" w:name="X5c795d1aa958fbdc0d7766e94038f77550981c5"/>
    <w:p>
      <w:pPr>
        <w:pStyle w:val="Heading2"/>
      </w:pPr>
      <w:r>
        <w:t xml:space="preserve">Обробка виняткових ситуацій та забезпечення надійності</w:t>
      </w:r>
    </w:p>
    <w:p>
      <w:pPr>
        <w:pStyle w:val="FirstParagraph"/>
      </w:pPr>
      <w:r>
        <w:t xml:space="preserve">Оскільки симулятор не взаємодіє з мережею, серверами чи файловою</w:t>
      </w:r>
      <w:r>
        <w:t xml:space="preserve"> </w:t>
      </w:r>
      <w:r>
        <w:t xml:space="preserve">системою, класичні джерела збоїв (мережеві тайм-аути, транзакційні</w:t>
      </w:r>
      <w:r>
        <w:t xml:space="preserve"> </w:t>
      </w:r>
      <w:r>
        <w:t xml:space="preserve">відмови, I/O-помилки) для нього не характерні. Водночас існують</w:t>
      </w:r>
      <w:r>
        <w:t xml:space="preserve"> </w:t>
      </w:r>
      <w:r>
        <w:t xml:space="preserve">специфічні категорії помилок, пов’язаних з валідацією вхідних даних,</w:t>
      </w:r>
      <w:r>
        <w:t xml:space="preserve"> </w:t>
      </w:r>
      <w:r>
        <w:t xml:space="preserve">цілісністю графа симуляції та обмеженнями браузерного середовища.</w:t>
      </w:r>
    </w:p>
    <w:bookmarkStart w:id="117" w:name="класифікація-типових-помилок"/>
    <w:p>
      <w:pPr>
        <w:pStyle w:val="Heading3"/>
      </w:pPr>
      <w:r>
        <w:t xml:space="preserve">Класифікація типових помилок</w:t>
      </w:r>
    </w:p>
    <w:p>
      <w:pPr>
        <w:pStyle w:val="FirstParagraph"/>
      </w:pPr>
      <w:r>
        <w:t xml:space="preserve">Помилки, що можуть виникнути у симуляторі, зведено у</w:t>
      </w:r>
      <w:r>
        <w:t xml:space="preserve"> </w:t>
      </w:r>
      <w:r>
        <w:t xml:space="preserve">табл. </w:t>
      </w:r>
      <w:hyperlink w:anchor="tab:errors">
        <w:r>
          <w:rPr>
            <w:rStyle w:val="Hyperlink"/>
          </w:rPr>
          <w:t xml:space="preserve">18</w:t>
        </w:r>
      </w:hyperlink>
      <w:r>
        <w:t xml:space="preserve">.</w:t>
      </w:r>
    </w:p>
    <w:bookmarkStart w:id="116" w:name="tab:errors"/>
    <w:p>
      <w:pPr>
        <w:pStyle w:val="TableCaption"/>
      </w:pPr>
      <w:r>
        <w:t xml:space="preserve">Класифікація помилок симулятора та підходи до їх обробки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асифікація помилок симулятора та підходи до їх обробк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Приклади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Обробка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Валідаційні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не-числового значення у</w:t>
            </w:r>
            <w:r>
              <w:t xml:space="preserve"> </w:t>
            </w:r>
            <w:r>
              <w:rPr>
                <w:rStyle w:val="VerbatimChar"/>
              </w:rPr>
              <w:t xml:space="preserve">SourceNode</w:t>
            </w:r>
            <w:r>
              <w:t xml:space="preserve">, множник швидкості поза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Clamp до допустимого діапазону, підсвічування червоним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Транзієнтні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кадру при перевантаженні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maxFires</w:t>
            </w:r>
            <w:r>
              <w:t xml:space="preserve"> </w:t>
            </w:r>
            <w:r>
              <w:t xml:space="preserve">обмежує кількість активацій за один</w:t>
            </w:r>
            <w:r>
              <w:t xml:space="preserve"> </w:t>
            </w:r>
            <w:r>
              <w:rPr>
                <w:rStyle w:val="VerbatimChar"/>
              </w:rPr>
              <w:t xml:space="preserve">tick()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вхідного токена на порті вузла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не активується (правило готовності); статичний аналіз графа виключає deadlock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Чисельні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Втрата точності при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Використання IEEE 754 double; попередження при виході за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Браузерні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Web Worker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degradation: обчислення у головному потоці</w:t>
            </w:r>
          </w:p>
        </w:tc>
      </w:tr>
    </w:tbl>
    <w:bookmarkEnd w:id="116"/>
    <w:bookmarkEnd w:id="117"/>
    <w:bookmarkStart w:id="118" w:name="валідація-вхідних-даних"/>
    <w:p>
      <w:pPr>
        <w:pStyle w:val="Heading3"/>
      </w:pPr>
      <w:r>
        <w:t xml:space="preserve">Валідація вхідних даних</w:t>
      </w:r>
    </w:p>
    <w:p>
      <w:pPr>
        <w:pStyle w:val="FirstParagraph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SourceNode</w:t>
      </w:r>
      <w:r>
        <w:t xml:space="preserve"> </w:t>
      </w:r>
      <w:r>
        <w:t xml:space="preserve">використовує повзунки з фіксованими</w:t>
      </w:r>
      <w:r>
        <w:t xml:space="preserve"> </w:t>
      </w:r>
      <w:r>
        <w:t xml:space="preserve">межами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im</w:t>
      </w:r>
      <w:r>
        <w:t xml:space="preserve">, що виключає</w:t>
      </w:r>
      <w:r>
        <w:t xml:space="preserve"> </w:t>
      </w:r>
      <w:r>
        <w:t xml:space="preserve">введення нечислових значень. Компонент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аналогічно</w:t>
      </w:r>
      <w:r>
        <w:t xml:space="preserve"> </w:t>
      </w:r>
      <w:r>
        <w:t xml:space="preserve">обмежує множник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діапазоном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за допомогою</w:t>
      </w:r>
      <w:r>
        <w:t xml:space="preserve"> </w:t>
      </w:r>
      <w:r>
        <w:rPr>
          <w:rStyle w:val="VerbatimChar"/>
        </w:rPr>
        <w:t xml:space="preserve">Math.max(0.1, Math.min(10, value))</w:t>
      </w:r>
      <w:r>
        <w:t xml:space="preserve">. Параметри затримок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валідуються на додатність і</w:t>
      </w:r>
      <w:r>
        <w:t xml:space="preserve"> </w:t>
      </w:r>
      <w:r>
        <w:t xml:space="preserve">цілочисельність; у разі порушення викидається виняток</w:t>
      </w:r>
      <w:r>
        <w:t xml:space="preserve"> </w:t>
      </w:r>
      <w:r>
        <w:rPr>
          <w:rStyle w:val="VerbatimChar"/>
        </w:rPr>
        <w:t xml:space="preserve">InvalidGraphError</w:t>
      </w:r>
      <w:r>
        <w:t xml:space="preserve"> </w:t>
      </w:r>
      <w:r>
        <w:t xml:space="preserve">з описовою причиною.</w:t>
      </w:r>
    </w:p>
    <w:bookmarkEnd w:id="118"/>
    <w:bookmarkStart w:id="119" w:name="відсутність-ризику-deadlock-у-dfg"/>
    <w:p>
      <w:pPr>
        <w:pStyle w:val="Heading3"/>
      </w:pPr>
      <w:r>
        <w:t xml:space="preserve">Відсутність ризику deadlock у DFG</w:t>
      </w:r>
    </w:p>
    <w:p>
      <w:pPr>
        <w:pStyle w:val="FirstParagraph"/>
      </w:pPr>
      <w:r>
        <w:t xml:space="preserve">Оскільки граф симулятора є статичним орієнтованим ациклічним</w:t>
      </w:r>
      <w:r>
        <w:t xml:space="preserve"> </w:t>
      </w:r>
      <w:r>
        <w:t xml:space="preserve">графом (DAG) з детермінованою SDF-семантикою (підрозд. 1.2), ризик</w:t>
      </w:r>
      <w:r>
        <w:t xml:space="preserve"> </w:t>
      </w:r>
      <w:r>
        <w:t xml:space="preserve">взаємного блокування принципово відсутній: відсутність циклів</w:t>
      </w:r>
      <w:r>
        <w:t xml:space="preserve"> </w:t>
      </w:r>
      <w:r>
        <w:t xml:space="preserve">гарантує, що готовність вузлів поступово поширюється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. Ця властивість перевіряється на</w:t>
      </w:r>
      <w:r>
        <w:t xml:space="preserve"> </w:t>
      </w:r>
      <w:r>
        <w:t xml:space="preserve">етапі побудови графа функцією</w:t>
      </w:r>
      <w:r>
        <w:t xml:space="preserve"> </w:t>
      </w:r>
      <w:r>
        <w:rPr>
          <w:rStyle w:val="VerbatimChar"/>
        </w:rPr>
        <w:t xml:space="preserve">validateDAG(graph)</w:t>
      </w:r>
      <w:r>
        <w:t xml:space="preserve"> </w:t>
      </w:r>
      <w:r>
        <w:t xml:space="preserve">через</w:t>
      </w:r>
      <w:r>
        <w:t xml:space="preserve"> </w:t>
      </w:r>
      <w:r>
        <w:t xml:space="preserve">топологічне сортування методом Кана.</w:t>
      </w:r>
    </w:p>
    <w:bookmarkEnd w:id="119"/>
    <w:bookmarkStart w:id="120" w:name="логування-та-трасування"/>
    <w:p>
      <w:pPr>
        <w:pStyle w:val="Heading3"/>
      </w:pPr>
      <w:r>
        <w:t xml:space="preserve">Логування та трасування</w:t>
      </w:r>
    </w:p>
    <w:p>
      <w:pPr>
        <w:pStyle w:val="FirstParagraph"/>
      </w:pPr>
      <w:r>
        <w:t xml:space="preserve">Усі значущі події ядра 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 акумулюються у</w:t>
      </w:r>
      <w:r>
        <w:t xml:space="preserve"> </w:t>
      </w:r>
      <w:r>
        <w:rPr>
          <w:rStyle w:val="VerbatimChar"/>
        </w:rPr>
        <w:t xml:space="preserve">store.eventLog</w:t>
      </w:r>
      <w:r>
        <w:t xml:space="preserve"> </w:t>
      </w:r>
      <w:r>
        <w:t xml:space="preserve">із</w:t>
      </w:r>
      <w:r>
        <w:t xml:space="preserve"> </w:t>
      </w:r>
      <w:r>
        <w:t xml:space="preserve">часовими мітками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.</w:t>
      </w:r>
      <w:r>
        <w:t xml:space="preserve"> </w:t>
      </w:r>
      <w:r>
        <w:t xml:space="preserve">Компонент</w:t>
      </w:r>
      <w:r>
        <w:t xml:space="preserve"> </w:t>
      </w:r>
      <w:r>
        <w:rPr>
          <w:rStyle w:val="VerbatimChar"/>
        </w:rPr>
        <w:t xml:space="preserve">TerminalOutput</w:t>
      </w:r>
      <w:r>
        <w:t xml:space="preserve"> </w:t>
      </w:r>
      <w:r>
        <w:t xml:space="preserve">відображає журнал у реальному</w:t>
      </w:r>
      <w:r>
        <w:t xml:space="preserve"> </w:t>
      </w:r>
      <w:r>
        <w:t xml:space="preserve">часі з можливістю фільтрації за типом події. Експорт журналу у</w:t>
      </w:r>
      <w:r>
        <w:t xml:space="preserve"> </w:t>
      </w:r>
      <w:r>
        <w:t xml:space="preserve">файл (CSV/JSON) реалізований через Web API</w:t>
      </w:r>
      <w:r>
        <w:t xml:space="preserve"> </w:t>
      </w:r>
      <w:r>
        <w:rPr>
          <w:rStyle w:val="VerbatimChar"/>
        </w:rPr>
        <w:t xml:space="preserve">Blob + URL.createObjectURL</w:t>
      </w:r>
      <w:r>
        <w:t xml:space="preserve"> </w:t>
      </w:r>
      <w:r>
        <w:t xml:space="preserve">без передачі на сервер.</w:t>
      </w:r>
    </w:p>
    <w:p>
      <w:pPr>
        <w:pStyle w:val="BodyText"/>
      </w:pPr>
      <w:r>
        <w:t xml:space="preserve">Рівні логування (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налаштовуються через прапорець</w:t>
      </w:r>
      <w:r>
        <w:t xml:space="preserve"> </w:t>
      </w:r>
      <w:r>
        <w:rPr>
          <w:rStyle w:val="VerbatimChar"/>
        </w:rPr>
        <w:t xml:space="preserve">store.logLevel</w:t>
      </w:r>
      <w:r>
        <w:t xml:space="preserve">; у production-збірці рівень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вимкнений за замовчуванням.</w:t>
      </w:r>
    </w:p>
    <w:bookmarkEnd w:id="120"/>
    <w:bookmarkStart w:id="121" w:name="graceful-degradation-та-оптимізація"/>
    <w:p>
      <w:pPr>
        <w:pStyle w:val="Heading3"/>
      </w:pPr>
      <w:r>
        <w:t xml:space="preserve">Graceful degradation та оптимізація</w:t>
      </w:r>
    </w:p>
    <w:p>
      <w:pPr>
        <w:pStyle w:val="FirstParagraph"/>
      </w:pPr>
      <w:r>
        <w:rPr>
          <w:b/>
          <w:bCs/>
        </w:rPr>
        <w:t xml:space="preserve">Fallback при відсутності Web Worker.</w:t>
      </w:r>
      <w:r>
        <w:t xml:space="preserve"> </w:t>
      </w:r>
      <w:r>
        <w:t xml:space="preserve">Якщо браузер не</w:t>
      </w:r>
      <w:r>
        <w:t xml:space="preserve"> </w:t>
      </w:r>
      <w:r>
        <w:t xml:space="preserve">підтримує Web Workers, функція</w:t>
      </w:r>
      <w:r>
        <w:t xml:space="preserve"> </w:t>
      </w:r>
      <w:r>
        <w:rPr>
          <w:rStyle w:val="VerbatimChar"/>
        </w:rPr>
        <w:t xml:space="preserve">applyTwiddle()</w:t>
      </w:r>
      <w:r>
        <w:t xml:space="preserve"> </w:t>
      </w:r>
      <w:r>
        <w:t xml:space="preserve">виконується</w:t>
      </w:r>
      <w:r>
        <w:t xml:space="preserve"> </w:t>
      </w:r>
      <w:r>
        <w:t xml:space="preserve">синхронно у головному потоці;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це не впливає на</w:t>
      </w:r>
      <w:r>
        <w:t xml:space="preserve"> </w:t>
      </w:r>
      <w:r>
        <w:t xml:space="preserve">частоту кадрів.</w:t>
      </w:r>
    </w:p>
    <w:p>
      <w:pPr>
        <w:pStyle w:val="BodyText"/>
      </w:pPr>
      <w:r>
        <w:rPr>
          <w:b/>
          <w:bCs/>
        </w:rPr>
        <w:t xml:space="preserve">Оптимізація перерендерингу.</w:t>
      </w:r>
      <w:r>
        <w:t xml:space="preserve"> </w:t>
      </w:r>
      <w:r>
        <w:t xml:space="preserve">Селектори Zustand</w:t>
      </w:r>
      <w:r>
        <w:t xml:space="preserve"> </w:t>
      </w:r>
      <w:r>
        <w:t xml:space="preserve">мемоїзовані функцією</w:t>
      </w:r>
      <w:r>
        <w:t xml:space="preserve"> </w:t>
      </w:r>
      <w:r>
        <w:rPr>
          <w:rStyle w:val="VerbatimChar"/>
        </w:rPr>
        <w:t xml:space="preserve">shallow</w:t>
      </w:r>
      <w:r>
        <w:t xml:space="preserve">, що запобігає зайвим</w:t>
      </w:r>
      <w:r>
        <w:t xml:space="preserve"> </w:t>
      </w:r>
      <w:r>
        <w:t xml:space="preserve">перемалюванням компонентів при зміні несуттєвих полів сховища.</w:t>
      </w:r>
      <w:r>
        <w:t xml:space="preserve"> </w:t>
      </w:r>
      <w:r>
        <w:t xml:space="preserve">Важкі розрахунки (наприклад, обчислення координат токенів на</w:t>
      </w:r>
      <w:r>
        <w:t xml:space="preserve"> </w:t>
      </w:r>
      <w:r>
        <w:t xml:space="preserve">ребрах) виконуються лише для видимої області через перевірку</w:t>
      </w:r>
      <w:r>
        <w:t xml:space="preserve"> </w:t>
      </w:r>
      <w:r>
        <w:rPr>
          <w:rStyle w:val="VerbatimChar"/>
        </w:rPr>
        <w:t xml:space="preserve">ReactFlow.viewportBounds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Профілювання.</w:t>
      </w:r>
      <w:r>
        <w:t xml:space="preserve"> </w:t>
      </w:r>
      <w:r>
        <w:t xml:space="preserve">Для розробника у режимі debug доступна панель</w:t>
      </w:r>
      <w:r>
        <w:t xml:space="preserve"> </w:t>
      </w:r>
      <w:r>
        <w:t xml:space="preserve">з часовими показниками: тривалість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 тривалість</w:t>
      </w:r>
      <w:r>
        <w:t xml:space="preserve"> </w:t>
      </w:r>
      <w:r>
        <w:t xml:space="preserve">рендеру React, інтервали між кадрами. Середня тривалість одного</w:t>
      </w:r>
      <w:r>
        <w:t xml:space="preserve"> </w:t>
      </w:r>
      <w:r>
        <w:t xml:space="preserve">кроку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становить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 мс, що залишає</w:t>
      </w:r>
      <w:r>
        <w:t xml:space="preserve"> </w:t>
      </w:r>
      <w:r>
        <w:t xml:space="preserve">понад 15 мс запасу у бюджеті кадру (16.67 мс при 60 fps).</w:t>
      </w:r>
    </w:p>
    <w:bookmarkEnd w:id="121"/>
    <w:bookmarkEnd w:id="122"/>
    <w:bookmarkStart w:id="128" w:name="розгортання-системи"/>
    <w:p>
      <w:pPr>
        <w:pStyle w:val="Heading2"/>
      </w:pPr>
      <w:r>
        <w:t xml:space="preserve">Розгортання системи</w:t>
      </w:r>
    </w:p>
    <w:p>
      <w:pPr>
        <w:pStyle w:val="FirstParagraph"/>
      </w:pPr>
      <w:r>
        <w:t xml:space="preserve">Розгортання симулятора спрощене порівняно з класичними</w:t>
      </w:r>
      <w:r>
        <w:t xml:space="preserve"> </w:t>
      </w:r>
      <w:r>
        <w:t xml:space="preserve">веб-застосунками завдяки відсутності серверної частини та бази</w:t>
      </w:r>
      <w:r>
        <w:t xml:space="preserve"> </w:t>
      </w:r>
      <w:r>
        <w:t xml:space="preserve">даних. Зібраний статичний бандл може бути розміщений на будь-якому</w:t>
      </w:r>
      <w:r>
        <w:t xml:space="preserve"> </w:t>
      </w:r>
      <w:r>
        <w:t xml:space="preserve">файловому хостингу, що віддає статичні ресурси.</w:t>
      </w:r>
    </w:p>
    <w:bookmarkStart w:id="123" w:name="середовище-розгортання"/>
    <w:p>
      <w:pPr>
        <w:pStyle w:val="Heading3"/>
      </w:pPr>
      <w:r>
        <w:t xml:space="preserve">Середовище розгортання</w:t>
      </w:r>
    </w:p>
    <w:p>
      <w:pPr>
        <w:pStyle w:val="FirstParagraph"/>
      </w:pPr>
      <w:r>
        <w:t xml:space="preserve">Цільовим середовищем є</w:t>
      </w:r>
      <w:r>
        <w:t xml:space="preserve"> </w:t>
      </w:r>
      <w:r>
        <w:rPr>
          <w:b/>
          <w:bCs/>
        </w:rPr>
        <w:t xml:space="preserve">статичний веб-хостинг</w:t>
      </w:r>
      <w:r>
        <w:t xml:space="preserve">: GitHub Pages,</w:t>
      </w:r>
      <w:r>
        <w:t xml:space="preserve"> </w:t>
      </w:r>
      <w:r>
        <w:t xml:space="preserve">Vercel (статичний режим), Netlify або локальний HTTP-сервер</w:t>
      </w:r>
      <w:r>
        <w:t xml:space="preserve"> </w:t>
      </w:r>
      <w:r>
        <w:t xml:space="preserve">розробника. Серверна інфраструктура, бази даних, сесійне сховище</w:t>
      </w:r>
      <w:r>
        <w:t xml:space="preserve"> </w:t>
      </w:r>
      <w:r>
        <w:t xml:space="preserve">та автентифікація не застосовуються.</w:t>
      </w:r>
    </w:p>
    <w:bookmarkEnd w:id="123"/>
    <w:bookmarkStart w:id="125" w:name="процедура-збірки"/>
    <w:p>
      <w:pPr>
        <w:pStyle w:val="Heading3"/>
      </w:pPr>
      <w:r>
        <w:t xml:space="preserve">Процедура збірки</w:t>
      </w:r>
    </w:p>
    <w:p>
      <w:pPr>
        <w:pStyle w:val="FirstParagraph"/>
      </w:pPr>
      <w:r>
        <w:t xml:space="preserve">Збірка виконується стандартною командою Next.js:</w:t>
      </w:r>
    </w:p>
    <w:bookmarkStart w:id="124" w:name="lst:build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$ pnpm install            # встановлення залежностей</w:t>
            </w:r>
            <w:r>
              <w:br/>
            </w:r>
            <w:r>
              <w:rPr>
                <w:rStyle w:val="VerbatimChar"/>
              </w:rPr>
              <w:t xml:space="preserve">$ pnpm run build          # next build -&gt; .next/</w:t>
            </w:r>
            <w:r>
              <w:br/>
            </w:r>
            <w:r>
              <w:rPr>
                <w:rStyle w:val="VerbatimChar"/>
              </w:rPr>
              <w:t xml:space="preserve">$ pnpm run export         # next export -&gt; out/</w:t>
            </w:r>
            <w:r>
              <w:br/>
            </w:r>
            <w:r>
              <w:rPr>
                <w:rStyle w:val="VerbatimChar"/>
              </w:rPr>
              <w:t xml:space="preserve">$ pnpm run lint           # ESLint</w:t>
            </w:r>
            <w:r>
              <w:br/>
            </w:r>
            <w:r>
              <w:rPr>
                <w:rStyle w:val="VerbatimChar"/>
              </w:rPr>
              <w:t xml:space="preserve">$ pnpm test               # Jest-тести</w:t>
            </w:r>
          </w:p>
        </w:tc>
      </w:tr>
    </w:tbl>
    <w:p>
      <w:pPr>
        <w:pStyle w:val="ImageCaption"/>
      </w:pPr>
      <w:r>
        <w:t xml:space="preserve">Команди збірки та перевірки проєкту. Джерело: розроблено</w:t>
      </w:r>
      <w:r>
        <w:t xml:space="preserve"> </w:t>
      </w:r>
      <w:r>
        <w:t xml:space="preserve">автором.</w:t>
      </w:r>
    </w:p>
    <w:bookmarkEnd w:id="124"/>
    <w:p>
      <w:pPr>
        <w:pStyle w:val="BodyText"/>
      </w:pPr>
      <w:r>
        <w:t xml:space="preserve">У результаті у директорії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формується статичний</w:t>
      </w:r>
      <w:r>
        <w:t xml:space="preserve"> </w:t>
      </w:r>
      <w:r>
        <w:t xml:space="preserve">бандл: HTML-сторінка, JavaScript-бандл із коду застосунку (через</w:t>
      </w:r>
      <w:r>
        <w:t xml:space="preserve"> </w:t>
      </w:r>
      <w:r>
        <w:t xml:space="preserve">Turbopack/webpack із оптимізаціями tree-shaking і minification) та</w:t>
      </w:r>
      <w:r>
        <w:t xml:space="preserve"> </w:t>
      </w:r>
      <w:r>
        <w:t xml:space="preserve">CSS-файли. Розмір gzip-бандла становить орієнтовно 250 КБ.</w:t>
      </w:r>
    </w:p>
    <w:bookmarkEnd w:id="125"/>
    <w:bookmarkStart w:id="126" w:name="cicd-пайплайн-опційно"/>
    <w:p>
      <w:pPr>
        <w:pStyle w:val="Heading3"/>
      </w:pPr>
      <w:r>
        <w:t xml:space="preserve">CI/CD-пайплайн (опційно)</w:t>
      </w:r>
    </w:p>
    <w:p>
      <w:pPr>
        <w:pStyle w:val="FirstParagraph"/>
      </w:pPr>
      <w:r>
        <w:t xml:space="preserve">Для автоматизації перевірок на кожному push до основної гілки</w:t>
      </w:r>
      <w:r>
        <w:t xml:space="preserve"> </w:t>
      </w:r>
      <w:r>
        <w:t xml:space="preserve">налаштовано GitHub Actions із workflow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numPr>
          <w:ilvl w:val="0"/>
          <w:numId w:val="1027"/>
        </w:numPr>
      </w:pPr>
      <w:r>
        <w:t xml:space="preserve">job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— запуск ESLint і TypeScript-компіляції</w:t>
      </w:r>
      <w:r>
        <w:t xml:space="preserve"> </w:t>
      </w:r>
      <w:r>
        <w:t xml:space="preserve">у режимі</w:t>
      </w:r>
      <w:r>
        <w:t xml:space="preserve"> </w:t>
      </w:r>
      <w:r>
        <w:rPr>
          <w:rStyle w:val="VerbatimChar"/>
        </w:rPr>
        <w:t xml:space="preserve">--noEmit</w:t>
      </w:r>
      <w:r>
        <w:t xml:space="preserve"> </w:t>
      </w:r>
      <w:r>
        <w:t xml:space="preserve">(перевірка типів без генерації</w:t>
      </w:r>
      <w:r>
        <w:t xml:space="preserve"> </w:t>
      </w:r>
      <w:r>
        <w:t xml:space="preserve">файлів);</w:t>
      </w:r>
    </w:p>
    <w:p>
      <w:pPr>
        <w:numPr>
          <w:ilvl w:val="0"/>
          <w:numId w:val="1027"/>
        </w:numPr>
      </w:pPr>
      <w:r>
        <w:t xml:space="preserve">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— запуск Jest-тестів з генерацією звіту</w:t>
      </w:r>
      <w:r>
        <w:t xml:space="preserve"> </w:t>
      </w:r>
      <w:r>
        <w:t xml:space="preserve">про покриття;</w:t>
      </w:r>
    </w:p>
    <w:p>
      <w:pPr>
        <w:numPr>
          <w:ilvl w:val="0"/>
          <w:numId w:val="1027"/>
        </w:numPr>
      </w:pPr>
      <w:r>
        <w:t xml:space="preserve">job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— перевірка, що збірка проходить без</w:t>
      </w:r>
      <w:r>
        <w:t xml:space="preserve"> </w:t>
      </w:r>
      <w:r>
        <w:t xml:space="preserve">помилок.</w:t>
      </w:r>
    </w:p>
    <w:p>
      <w:pPr>
        <w:pStyle w:val="FirstParagraph"/>
      </w:pPr>
      <w:r>
        <w:t xml:space="preserve">Стратегія релізу —</w:t>
      </w:r>
      <w:r>
        <w:t xml:space="preserve"> </w:t>
      </w:r>
      <w:r>
        <w:rPr>
          <w:i/>
          <w:iCs/>
        </w:rPr>
        <w:t xml:space="preserve">rolling</w:t>
      </w:r>
      <w:r>
        <w:t xml:space="preserve">: нова статична збірка замінює</w:t>
      </w:r>
      <w:r>
        <w:t xml:space="preserve"> </w:t>
      </w:r>
      <w:r>
        <w:t xml:space="preserve">попередню при успішному проходженні CI. Оскільки застосунок не має</w:t>
      </w:r>
      <w:r>
        <w:t xml:space="preserve"> </w:t>
      </w:r>
      <w:r>
        <w:t xml:space="preserve">сесійного стану, жодних процедур міграції бази даних чи інвалідації</w:t>
      </w:r>
      <w:r>
        <w:t xml:space="preserve"> </w:t>
      </w:r>
      <w:r>
        <w:t xml:space="preserve">кешу не потрібно.</w:t>
      </w:r>
    </w:p>
    <w:bookmarkEnd w:id="126"/>
    <w:bookmarkStart w:id="127" w:name="резервне-копіювання-та-відтворюваність"/>
    <w:p>
      <w:pPr>
        <w:pStyle w:val="Heading3"/>
      </w:pPr>
      <w:r>
        <w:t xml:space="preserve">Резервне копіювання та відтворюваність</w:t>
      </w:r>
    </w:p>
    <w:p>
      <w:pPr>
        <w:pStyle w:val="FirstParagraph"/>
      </w:pPr>
      <w:r>
        <w:t xml:space="preserve">Оскільки вихідний код є єдиним артефактом, що підлягає збереженню,</w:t>
      </w:r>
      <w:r>
        <w:t xml:space="preserve"> </w:t>
      </w:r>
      <w:r>
        <w:t xml:space="preserve">резервне копіювання реалізоване через Git: повна історія зберігається</w:t>
      </w:r>
      <w:r>
        <w:t xml:space="preserve"> </w:t>
      </w:r>
      <w:r>
        <w:t xml:space="preserve">у віддаленому репозиторії GitHub. Детермінованість збірки гарантується</w:t>
      </w:r>
      <w:r>
        <w:t xml:space="preserve"> </w:t>
      </w:r>
      <w:r>
        <w:t xml:space="preserve">файлом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, що фіксує точні версії всіх</w:t>
      </w:r>
      <w:r>
        <w:t xml:space="preserve"> </w:t>
      </w:r>
      <w:r>
        <w:t xml:space="preserve">залежностей. Будь-який виконавець може відтворити продуктову збірку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pnpm install &amp;&amp; pnpm run build</w:t>
      </w:r>
      <w:r>
        <w:t xml:space="preserve"> </w:t>
      </w:r>
      <w:r>
        <w:t xml:space="preserve">на машині з</w:t>
      </w:r>
      <w:r>
        <w:t xml:space="preserve"> </w:t>
      </w:r>
      <w:r>
        <w:t xml:space="preserve">Node.js</w:t>
      </w:r>
      <w:r>
        <w:t xml:space="preserve"> </w:t>
      </w:r>
      <m:oMath>
        <m:r>
          <m:rPr>
            <m:sty m:val="p"/>
          </m:rPr>
          <m:t>≥</m:t>
        </m:r>
        <m:r>
          <m:t>18</m:t>
        </m:r>
      </m:oMath>
      <w:r>
        <w:t xml:space="preserve">.</w:t>
      </w:r>
    </w:p>
    <w:bookmarkEnd w:id="127"/>
    <w:bookmarkEnd w:id="128"/>
    <w:bookmarkStart w:id="136" w:name="тестування-програмного-забезпечення"/>
    <w:p>
      <w:pPr>
        <w:pStyle w:val="Heading2"/>
      </w:pPr>
      <w:r>
        <w:t xml:space="preserve">Тестування програмного забезпечення</w:t>
      </w:r>
    </w:p>
    <w:p>
      <w:pPr>
        <w:pStyle w:val="FirstParagraph"/>
      </w:pPr>
      <w:r>
        <w:t xml:space="preserve">Тестування на етапі розробки охоплює модульні тести найкритичніших</w:t>
      </w:r>
      <w:r>
        <w:t xml:space="preserve"> </w:t>
      </w:r>
      <w:r>
        <w:t xml:space="preserve">компонентів і базові інтеграційні сценарії. Комплексне тестування</w:t>
      </w:r>
      <w:r>
        <w:t xml:space="preserve"> </w:t>
      </w:r>
      <w:r>
        <w:t xml:space="preserve">готової системи, порівняння з еталонними результатами та аналіз</w:t>
      </w:r>
      <w:r>
        <w:t xml:space="preserve"> </w:t>
      </w:r>
      <w:r>
        <w:t xml:space="preserve">продуктивності розглядаються у розділі 4.</w:t>
      </w:r>
    </w:p>
    <w:bookmarkStart w:id="129" w:name="фреймворк-тестування"/>
    <w:p>
      <w:pPr>
        <w:pStyle w:val="Heading3"/>
      </w:pPr>
      <w:r>
        <w:t xml:space="preserve">Фреймворк тестування</w:t>
      </w:r>
    </w:p>
    <w:p>
      <w:pPr>
        <w:pStyle w:val="FirstParagraph"/>
      </w:pPr>
      <w:r>
        <w:t xml:space="preserve">Для модульного тестування використовується</w:t>
      </w:r>
      <w:r>
        <w:t xml:space="preserve"> </w:t>
      </w:r>
      <w:r>
        <w:rPr>
          <w:b/>
          <w:bCs/>
        </w:rPr>
        <w:t xml:space="preserve">Jest 29.x</w:t>
      </w:r>
      <w:r>
        <w:t xml:space="preserve"> </w:t>
      </w:r>
      <w:r>
        <w:t xml:space="preserve">—</w:t>
      </w:r>
      <w:r>
        <w:t xml:space="preserve"> </w:t>
      </w:r>
      <w:r>
        <w:t xml:space="preserve">загальновживаний фреймворк JavaScript/TypeScript-тестів з</w:t>
      </w:r>
      <w:r>
        <w:t xml:space="preserve"> </w:t>
      </w:r>
      <w:r>
        <w:t xml:space="preserve">вбудованим runner’ом, матчерами та покриттям. Конфігурація</w:t>
      </w:r>
      <w:r>
        <w:t xml:space="preserve"> </w:t>
      </w:r>
      <w:r>
        <w:t xml:space="preserve">винесена у файл</w:t>
      </w:r>
      <w:r>
        <w:t xml:space="preserve"> </w:t>
      </w:r>
      <w:r>
        <w:rPr>
          <w:rStyle w:val="VerbatimChar"/>
        </w:rPr>
        <w:t xml:space="preserve">jest.config.ts</w:t>
      </w:r>
      <w:r>
        <w:t xml:space="preserve">, де налаштовано:</w:t>
      </w:r>
    </w:p>
    <w:p>
      <w:pPr>
        <w:numPr>
          <w:ilvl w:val="0"/>
          <w:numId w:val="1028"/>
        </w:numPr>
      </w:pPr>
      <w:r>
        <w:t xml:space="preserve">середовище —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(для модулів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) та</w:t>
      </w:r>
      <w:r>
        <w:t xml:space="preserve"> 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(для UI-тестів);</w:t>
      </w:r>
    </w:p>
    <w:p>
      <w:pPr>
        <w:numPr>
          <w:ilvl w:val="0"/>
          <w:numId w:val="1028"/>
        </w:numPr>
      </w:pPr>
      <w:r>
        <w:t xml:space="preserve">трансформатор —</w:t>
      </w:r>
      <w:r>
        <w:t xml:space="preserve"> </w:t>
      </w:r>
      <w:r>
        <w:rPr>
          <w:rStyle w:val="VerbatimChar"/>
        </w:rPr>
        <w:t xml:space="preserve">ts-jest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tsconfig.test.json</w:t>
      </w:r>
      <w:r>
        <w:t xml:space="preserve">;</w:t>
      </w:r>
    </w:p>
    <w:p>
      <w:pPr>
        <w:numPr>
          <w:ilvl w:val="0"/>
          <w:numId w:val="1028"/>
        </w:numPr>
      </w:pPr>
      <w:r>
        <w:t xml:space="preserve">поріг покриття — не менше 70 % для тверджень,</w:t>
      </w:r>
      <w:r>
        <w:t xml:space="preserve"> </w:t>
      </w:r>
      <w:r>
        <w:t xml:space="preserve">віток і функцій у директоріях</w:t>
      </w:r>
      <w:r>
        <w:t xml:space="preserve"> </w:t>
      </w:r>
      <w:r>
        <w:rPr>
          <w:rStyle w:val="VerbatimChar"/>
        </w:rPr>
        <w:t xml:space="preserve">src/core/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src/utils/</w:t>
      </w:r>
      <w:r>
        <w:t xml:space="preserve">.</w:t>
      </w:r>
    </w:p>
    <w:bookmarkEnd w:id="129"/>
    <w:bookmarkStart w:id="131" w:name="перелік-тест-сьютів"/>
    <w:p>
      <w:pPr>
        <w:pStyle w:val="Heading3"/>
      </w:pPr>
      <w:r>
        <w:t xml:space="preserve">Перелік тест-сьютів</w:t>
      </w:r>
    </w:p>
    <w:p>
      <w:pPr>
        <w:pStyle w:val="FirstParagraph"/>
      </w:pPr>
      <w:r>
        <w:t xml:space="preserve">Реалізовані тест-сьюти та цільові модулі наведено у</w:t>
      </w:r>
      <w:r>
        <w:t xml:space="preserve"> </w:t>
      </w:r>
      <w:r>
        <w:t xml:space="preserve">табл. </w:t>
      </w:r>
      <w:hyperlink w:anchor="tab:tests">
        <w:r>
          <w:rPr>
            <w:rStyle w:val="Hyperlink"/>
          </w:rPr>
          <w:t xml:space="preserve">19</w:t>
        </w:r>
      </w:hyperlink>
      <w:r>
        <w:t xml:space="preserve">.</w:t>
      </w:r>
    </w:p>
    <w:bookmarkStart w:id="130" w:name="tab:tests"/>
    <w:p>
      <w:pPr>
        <w:pStyle w:val="TableCaption"/>
      </w:pPr>
      <w:r>
        <w:t xml:space="preserve">Модульні тести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одульні тести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Тест-файл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Цільовий 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utils/math.ts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Коректність</w:t>
            </w:r>
            <w:r>
              <w:t xml:space="preserve"> </w:t>
            </w:r>
            <w:r>
              <w:rPr>
                <w:rStyle w:val="VerbatimChar"/>
              </w:rPr>
              <w:t xml:space="preserve">cplxAdd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cplxSub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cplxMulJ</w:t>
            </w:r>
            <w:r>
              <w:t xml:space="preserve">; правильність</w:t>
            </w:r>
            <w:r>
              <w:t xml:space="preserve"> </w:t>
            </w:r>
            <w:r>
              <w:rPr>
                <w:rStyle w:val="VerbatimChar"/>
              </w:rPr>
              <w:t xml:space="preserve">computeDFT4</w:t>
            </w:r>
            <w:r>
              <w:t xml:space="preserve"> </w:t>
            </w:r>
            <w:r>
              <w:t xml:space="preserve">на референтних входах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buffers.test.ts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core/buffers.ts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FIFO-порядок, поведінка</w:t>
            </w:r>
            <w:r>
              <w:t xml:space="preserve"> </w:t>
            </w:r>
            <w:r>
              <w:rPr>
                <w:rStyle w:val="VerbatimChar"/>
              </w:rPr>
              <w:t xml:space="preserve">peek</w:t>
            </w:r>
            <w:r>
              <w:t xml:space="preserve"> </w:t>
            </w:r>
            <w:r>
              <w:t xml:space="preserve">на пустій черзі, розмір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активації, коректність</w:t>
            </w:r>
            <w:r>
              <w:t xml:space="preserve"> </w:t>
            </w:r>
            <w:r>
              <w:rPr>
                <w:rStyle w:val="VerbatimChar"/>
              </w:rPr>
              <w:t xml:space="preserve">tick()</w:t>
            </w:r>
            <w:r>
              <w:t xml:space="preserve">, дотримання</w:t>
            </w:r>
            <w:r>
              <w:t xml:space="preserve"> </w:t>
            </w:r>
            <w:r>
              <w:rPr>
                <w:rStyle w:val="VerbatimChar"/>
              </w:rPr>
              <w:t xml:space="preserve">maxFires</w:t>
            </w:r>
            <w:r>
              <w:t xml:space="preserve">, детермінованість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graph/generateDFT4x4.ts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вузлів (56) і дуг (64), коректність з’єднань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utils/compare.ts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Збіг симулятора з fft.js на імпульсі та синусоїді з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store/simStore.ts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Скидання стану,</w:t>
            </w:r>
            <w:r>
              <w:t xml:space="preserve"> </w:t>
            </w:r>
            <w:r>
              <w:rPr>
                <w:rStyle w:val="VerbatimChar"/>
              </w:rPr>
              <w:t xml:space="preserve">injectData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applyPreset</w:t>
            </w:r>
          </w:p>
        </w:tc>
      </w:tr>
    </w:tbl>
    <w:bookmarkEnd w:id="130"/>
    <w:bookmarkEnd w:id="131"/>
    <w:bookmarkStart w:id="133" w:name="приклад-тест-кейса"/>
    <w:p>
      <w:pPr>
        <w:pStyle w:val="Heading3"/>
      </w:pPr>
      <w:r>
        <w:t xml:space="preserve">Приклад тест-кейса</w:t>
      </w:r>
    </w:p>
    <w:p>
      <w:pPr>
        <w:pStyle w:val="FirstParagraph"/>
      </w:pPr>
      <w:r>
        <w:t xml:space="preserve">Лістинг </w:t>
      </w:r>
      <w:hyperlink w:anchor="lst:test_exampl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наводить приклад тесту коректності</w:t>
      </w:r>
      <w:r>
        <w:t xml:space="preserve"> </w:t>
      </w:r>
      <w:r>
        <w:t xml:space="preserve">функції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 </w:t>
      </w:r>
      <w:r>
        <w:t xml:space="preserve">для імпульсного входу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очікуваний результат —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оскільки всі поворотні</w:t>
      </w:r>
      <w:r>
        <w:t xml:space="preserve"> </w:t>
      </w:r>
      <w:r>
        <w:t xml:space="preserve">множники в сумі дають одиничні коефіцієнти.</w:t>
      </w:r>
    </w:p>
    <w:bookmarkStart w:id="132" w:name="lst:test_exampl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describe('computeDFT4', () =&gt; {</w:t>
            </w:r>
            <w:r>
              <w:br/>
            </w:r>
            <w:r>
              <w:rPr>
                <w:rStyle w:val="VerbatimChar"/>
              </w:rPr>
              <w:t xml:space="preserve">  it('returns (1,1,1,1) for unit impulse (1,0,0,0)', () =&gt; {</w:t>
            </w:r>
            <w:r>
              <w:br/>
            </w:r>
            <w:r>
              <w:rPr>
                <w:rStyle w:val="VerbatimChar"/>
              </w:rPr>
              <w:t xml:space="preserve">    const input: Complex[] = [</w:t>
            </w:r>
            <w:r>
              <w:br/>
            </w:r>
            <w:r>
              <w:rPr>
                <w:rStyle w:val="VerbatimChar"/>
              </w:rPr>
              <w:t xml:space="preserve">      { re: 1, im: 0 }, { re: 0, im: 0 },</w:t>
            </w:r>
            <w:r>
              <w:br/>
            </w:r>
            <w:r>
              <w:rPr>
                <w:rStyle w:val="VerbatimChar"/>
              </w:rPr>
              <w:t xml:space="preserve">      { re: 0, im: 0 }, { re: 0, im: 0 }</w:t>
            </w:r>
            <w:r>
              <w:br/>
            </w:r>
            <w:r>
              <w:rPr>
                <w:rStyle w:val="VerbatimChar"/>
              </w:rPr>
              <w:t xml:space="preserve">    ];</w:t>
            </w:r>
            <w:r>
              <w:br/>
            </w:r>
            <w:r>
              <w:rPr>
                <w:rStyle w:val="VerbatimChar"/>
              </w:rPr>
              <w:t xml:space="preserve">    const out = computeDFT4(input);</w:t>
            </w:r>
            <w:r>
              <w:br/>
            </w:r>
            <w:r>
              <w:rPr>
                <w:rStyle w:val="VerbatimChar"/>
              </w:rPr>
              <w:t xml:space="preserve">    for (const z of out) {</w:t>
            </w:r>
            <w:r>
              <w:br/>
            </w:r>
            <w:r>
              <w:rPr>
                <w:rStyle w:val="VerbatimChar"/>
              </w:rPr>
              <w:t xml:space="preserve">      expect(z.re).toBeCloseTo(1, 12);</w:t>
            </w:r>
            <w:r>
              <w:br/>
            </w:r>
            <w:r>
              <w:rPr>
                <w:rStyle w:val="VerbatimChar"/>
              </w:rPr>
              <w:t xml:space="preserve">      expect(z.im).toBeCloseTo(0, 12);</w:t>
            </w:r>
            <w:r>
              <w:br/>
            </w:r>
            <w:r>
              <w:rPr>
                <w:rStyle w:val="VerbatimChar"/>
              </w:rPr>
              <w:t xml:space="preserve">    }</w:t>
            </w:r>
            <w:r>
              <w:br/>
            </w:r>
            <w:r>
              <w:rPr>
                <w:rStyle w:val="VerbatimChar"/>
              </w:rPr>
              <w:t xml:space="preserve">  });</w:t>
            </w:r>
            <w:r>
              <w:br/>
            </w:r>
            <w:r>
              <w:rPr>
                <w:rStyle w:val="VerbatimChar"/>
              </w:rPr>
              <w:t xml:space="preserve">});</w:t>
            </w:r>
          </w:p>
        </w:tc>
      </w:tr>
    </w:tbl>
    <w:p>
      <w:pPr>
        <w:pStyle w:val="ImageCaption"/>
      </w:pPr>
      <w:r>
        <w:t xml:space="preserve">Приклад модульного тесту функції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.</w:t>
      </w:r>
      <w:r>
        <w:t xml:space="preserve"> </w:t>
      </w:r>
      <w:r>
        <w:t xml:space="preserve">Джерело: розроблено автором.</w:t>
      </w:r>
    </w:p>
    <w:bookmarkEnd w:id="132"/>
    <w:bookmarkEnd w:id="133"/>
    <w:bookmarkStart w:id="134" w:name="рівень-покриття-коду"/>
    <w:p>
      <w:pPr>
        <w:pStyle w:val="Heading3"/>
      </w:pPr>
      <w:r>
        <w:t xml:space="preserve">Рівень покриття коду</w:t>
      </w:r>
    </w:p>
    <w:p>
      <w:pPr>
        <w:pStyle w:val="FirstParagraph"/>
      </w:pPr>
      <w:r>
        <w:t xml:space="preserve">Поточний рівень покриття, отриманий командою</w:t>
      </w:r>
      <w:r>
        <w:t xml:space="preserve"> </w:t>
      </w:r>
      <w:r>
        <w:rPr>
          <w:rStyle w:val="VerbatimChar"/>
        </w:rPr>
        <w:t xml:space="preserve">pnpm test --coverage</w:t>
      </w:r>
      <w:r>
        <w:t xml:space="preserve">, становить: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src/core/</w:t>
      </w:r>
      <w:r>
        <w:t xml:space="preserve"> </w:t>
      </w:r>
      <w:r>
        <w:t xml:space="preserve">— 85 % statements, 78 % branches,</w:t>
      </w:r>
      <w:r>
        <w:t xml:space="preserve"> </w:t>
      </w:r>
      <w:r>
        <w:t xml:space="preserve">92 % functions;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src/utils/</w:t>
      </w:r>
      <w:r>
        <w:t xml:space="preserve"> </w:t>
      </w:r>
      <w:r>
        <w:t xml:space="preserve">— 91 % statements, 84 % branches,</w:t>
      </w:r>
      <w:r>
        <w:t xml:space="preserve"> </w:t>
      </w:r>
      <w:r>
        <w:t xml:space="preserve">100 % functions;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src/graph/generateDFT4x4.ts</w:t>
      </w:r>
      <w:r>
        <w:t xml:space="preserve"> </w:t>
      </w:r>
      <w:r>
        <w:t xml:space="preserve">— 100 % statements.</w:t>
      </w:r>
    </w:p>
    <w:p>
      <w:pPr>
        <w:pStyle w:val="FirstParagraph"/>
      </w:pPr>
      <w:r>
        <w:t xml:space="preserve">Значення перевищують цільовий поріг 70 %, визначений у</w:t>
      </w:r>
      <w:r>
        <w:t xml:space="preserve"> </w:t>
      </w:r>
      <w:r>
        <w:rPr>
          <w:rStyle w:val="VerbatimChar"/>
        </w:rPr>
        <w:t xml:space="preserve">jest.config.ts</w:t>
      </w:r>
      <w:r>
        <w:t xml:space="preserve">. UI-компоненти (</w:t>
      </w:r>
      <w:r>
        <w:rPr>
          <w:rStyle w:val="VerbatimChar"/>
        </w:rPr>
        <w:t xml:space="preserve">src/components/</w:t>
      </w:r>
      <w:r>
        <w:t xml:space="preserve">)</w:t>
      </w:r>
      <w:r>
        <w:t xml:space="preserve"> </w:t>
      </w:r>
      <w:r>
        <w:t xml:space="preserve">охоплені лише дим-тестами на монтування та не враховуються у</w:t>
      </w:r>
      <w:r>
        <w:t xml:space="preserve"> </w:t>
      </w:r>
      <w:r>
        <w:t xml:space="preserve">обчисленні покриття, оскільки їх коректність підтверджується</w:t>
      </w:r>
      <w:r>
        <w:t xml:space="preserve"> </w:t>
      </w:r>
      <w:r>
        <w:t xml:space="preserve">ручним тестуванням у розділі 4.</w:t>
      </w:r>
    </w:p>
    <w:bookmarkEnd w:id="134"/>
    <w:bookmarkStart w:id="135" w:name="X6ae300656c8598e210c20a9ec909547761ee505"/>
    <w:p>
      <w:pPr>
        <w:pStyle w:val="Heading3"/>
      </w:pPr>
      <w:r>
        <w:t xml:space="preserve">Автоматизоване виконання тестів у CI (опційно)</w:t>
      </w:r>
    </w:p>
    <w:p>
      <w:pPr>
        <w:pStyle w:val="FirstParagraph"/>
      </w:pPr>
      <w:r>
        <w:t xml:space="preserve">Тести автоматично виконуються у GitHub Actions на кожному push до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або pull request. Конфігурація workflow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містить кроки установлення</w:t>
      </w:r>
      <w:r>
        <w:t xml:space="preserve"> </w:t>
      </w:r>
      <w:r>
        <w:t xml:space="preserve">залежностей, компіляції TypeScript, запуску ESLint і Jest. Звіт</w:t>
      </w:r>
      <w:r>
        <w:t xml:space="preserve"> </w:t>
      </w:r>
      <w:r>
        <w:t xml:space="preserve">про покриття у форматі HTML публікується як артефакт збірки; у</w:t>
      </w:r>
      <w:r>
        <w:t xml:space="preserve"> </w:t>
      </w:r>
      <w:r>
        <w:t xml:space="preserve">README додано badge з поточним відсотком покриття.</w:t>
      </w:r>
    </w:p>
    <w:bookmarkEnd w:id="135"/>
    <w:bookmarkEnd w:id="136"/>
    <w:bookmarkStart w:id="137" w:name="висновки-до-розділу-3"/>
    <w:p>
      <w:pPr>
        <w:pStyle w:val="Heading2"/>
      </w:pPr>
      <w:r>
        <w:t xml:space="preserve">Висновки до розділу 3</w:t>
      </w:r>
    </w:p>
    <w:p>
      <w:pPr>
        <w:pStyle w:val="FirstParagraph"/>
      </w:pPr>
      <w:r>
        <w:t xml:space="preserve">У третьому розділі подано програмну реалізацію симулятора, що</w:t>
      </w:r>
      <w:r>
        <w:t xml:space="preserve"> </w:t>
      </w:r>
      <w:r>
        <w:t xml:space="preserve">відповідає архітектурі, спроєктованій у розділі 2.</w:t>
      </w:r>
    </w:p>
    <w:p>
      <w:pPr>
        <w:pStyle w:val="BodyText"/>
      </w:pPr>
      <w:r>
        <w:rPr>
          <w:i/>
          <w:iCs/>
        </w:rPr>
        <w:t xml:space="preserve">Описано технологічний стек:</w:t>
      </w:r>
      <w:r>
        <w:t xml:space="preserve"> </w:t>
      </w:r>
      <w:r>
        <w:t xml:space="preserve">TypeScript 5 як статично</w:t>
      </w:r>
      <w:r>
        <w:t xml:space="preserve"> </w:t>
      </w:r>
      <w:r>
        <w:t xml:space="preserve">типізована мова реалізації, Next.js 14 як фреймворк статичної SPA,</w:t>
      </w:r>
      <w:r>
        <w:t xml:space="preserve"> </w:t>
      </w:r>
      <w:r>
        <w:t xml:space="preserve">React 18 і React Flow 12 для реактивного UI та графової</w:t>
      </w:r>
      <w:r>
        <w:t xml:space="preserve"> </w:t>
      </w:r>
      <w:r>
        <w:t xml:space="preserve">візуалізації, Zustand 4 для централізованого сховища стану,</w:t>
      </w:r>
      <w:r>
        <w:t xml:space="preserve"> </w:t>
      </w:r>
      <w:r>
        <w:t xml:space="preserve">Jest 29 для модульних тестів, ESLint/Prettier для забезпечення</w:t>
      </w:r>
      <w:r>
        <w:t xml:space="preserve"> </w:t>
      </w:r>
      <w:r>
        <w:t xml:space="preserve">стилю. Усі обрані бібліотеки мають відкриті ліцензії MIT або</w:t>
      </w:r>
      <w:r>
        <w:t xml:space="preserve"> </w:t>
      </w:r>
      <w:r>
        <w:t xml:space="preserve">Apache 2.0, що задовольняє вимогу NF6.</w:t>
      </w:r>
    </w:p>
    <w:p>
      <w:pPr>
        <w:pStyle w:val="BodyText"/>
      </w:pPr>
      <w:r>
        <w:rPr>
          <w:i/>
          <w:iCs/>
        </w:rPr>
        <w:t xml:space="preserve">Організовано вихідний код</w:t>
      </w:r>
      <w:r>
        <w:t xml:space="preserve"> </w:t>
      </w:r>
      <w:r>
        <w:t xml:space="preserve">за принципом розподілу за шарами</w:t>
      </w:r>
      <w:r>
        <w:t xml:space="preserve"> </w:t>
      </w:r>
      <w:r>
        <w:t xml:space="preserve">відповідальності: ядро симуляції (</w:t>
      </w:r>
      <w:r>
        <w:rPr>
          <w:rStyle w:val="VerbatimChar"/>
        </w:rPr>
        <w:t xml:space="preserve">src/core/</w:t>
      </w:r>
      <w:r>
        <w:t xml:space="preserve">) без</w:t>
      </w:r>
      <w:r>
        <w:t xml:space="preserve"> </w:t>
      </w:r>
      <w:r>
        <w:t xml:space="preserve">залежностей від UI, генерація та візуалізація графа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src/graph/</w:t>
      </w:r>
      <w:r>
        <w:t xml:space="preserve">), UI-компоненти (</w:t>
      </w:r>
      <w:r>
        <w:rPr>
          <w:rStyle w:val="VerbatimChar"/>
        </w:rPr>
        <w:t xml:space="preserve">src/components/</w:t>
      </w:r>
      <w:r>
        <w:t xml:space="preserve">),</w:t>
      </w:r>
      <w:r>
        <w:t xml:space="preserve"> </w:t>
      </w:r>
      <w:r>
        <w:t xml:space="preserve">сховище стану (</w:t>
      </w:r>
      <w:r>
        <w:rPr>
          <w:rStyle w:val="VerbatimChar"/>
        </w:rPr>
        <w:t xml:space="preserve">src/store/</w:t>
      </w:r>
      <w:r>
        <w:t xml:space="preserve">), утиліти (</w:t>
      </w:r>
      <w:r>
        <w:rPr>
          <w:rStyle w:val="VerbatimChar"/>
        </w:rPr>
        <w:t xml:space="preserve">src/utils/</w:t>
      </w:r>
      <w:r>
        <w:t xml:space="preserve">)</w:t>
      </w:r>
      <w:r>
        <w:t xml:space="preserve"> </w:t>
      </w:r>
      <w:r>
        <w:t xml:space="preserve">та Web Workers (</w:t>
      </w:r>
      <w:r>
        <w:rPr>
          <w:rStyle w:val="VerbatimChar"/>
        </w:rPr>
        <w:t xml:space="preserve">src/workers/</w:t>
      </w:r>
      <w:r>
        <w:t xml:space="preserve">). Повну відповідність</w:t>
      </w:r>
      <w:r>
        <w:t xml:space="preserve"> </w:t>
      </w:r>
      <w:r>
        <w:t xml:space="preserve">архітектурних компонентів з підрозд. 2.3 до модулів коду подано</w:t>
      </w:r>
      <w:r>
        <w:t xml:space="preserve"> </w:t>
      </w:r>
      <w:r>
        <w:t xml:space="preserve">у табл. </w:t>
      </w:r>
      <w:hyperlink w:anchor="tab:arch_to_code">
        <w:r>
          <w:rPr>
            <w:rStyle w:val="Hyperlink"/>
          </w:rPr>
          <w:t xml:space="preserve">16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Реалізовано ключові алгоритми:</w:t>
      </w:r>
      <w:r>
        <w:t xml:space="preserve"> </w:t>
      </w:r>
      <w:r>
        <w:t xml:space="preserve">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методом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у чотири кроки</w:t>
      </w:r>
      <w:r>
        <w:t xml:space="preserve"> </w:t>
      </w:r>
      <w:r>
        <w:t xml:space="preserve">(доставка (</w:t>
      </w:r>
      <w:hyperlink w:anchor="eq:delivery">
        <w:r>
          <w:rPr>
            <w:rStyle w:val="Hyperlink"/>
          </w:rPr>
          <w:t xml:space="preserve">[eq:delivery]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перевірка готовності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розміщення вихідних токенів (</w:t>
      </w:r>
      <w:hyperlink w:anchor="eq:emit_time">
        <w:r>
          <w:rPr>
            <w:rStyle w:val="Hyperlink"/>
          </w:rPr>
          <w:t xml:space="preserve">[eq:emit_time]</w:t>
        </w:r>
      </w:hyperlink>
      <w:r>
        <w:t xml:space="preserve">));</w:t>
      </w:r>
      <w:r>
        <w:t xml:space="preserve"> </w:t>
      </w: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як Factory для побудови DFG із</w:t>
      </w:r>
      <w:r>
        <w:t xml:space="preserve"> </w:t>
      </w:r>
      <w:r>
        <w:t xml:space="preserve">56 вузлів і 64 дуг; 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на Zustand із</w:t>
      </w:r>
      <w:r>
        <w:t xml:space="preserve"> </w:t>
      </w:r>
      <w:r>
        <w:t xml:space="preserve">підпискою UI на окремі зрізи стану; компоненти</w:t>
      </w:r>
      <w:r>
        <w:t xml:space="preserve"> </w:t>
      </w:r>
      <w:r>
        <w:rPr>
          <w:rStyle w:val="VerbatimChar"/>
        </w:rPr>
        <w:t xml:space="preserve">TokenEdge</w:t>
      </w:r>
      <w:r>
        <w:t xml:space="preserve"> </w:t>
      </w:r>
      <w:r>
        <w:t xml:space="preserve">та теплової карти з інтерполяцією (</w:t>
      </w:r>
      <w:hyperlink w:anchor="eq:progress">
        <w:r>
          <w:rPr>
            <w:rStyle w:val="Hyperlink"/>
          </w:rPr>
          <w:t xml:space="preserve">[eq:progress]</w:t>
        </w:r>
      </w:hyperlink>
      <w:r>
        <w:t xml:space="preserve">)–(</w:t>
      </w:r>
      <w:hyperlink w:anchor="eq:lerp">
        <w:r>
          <w:rPr>
            <w:rStyle w:val="Hyperlink"/>
          </w:rPr>
          <w:t xml:space="preserve">[eq:lerp]</w:t>
        </w:r>
      </w:hyperlink>
      <w:r>
        <w:t xml:space="preserve">)</w:t>
      </w:r>
      <w:r>
        <w:t xml:space="preserve"> </w:t>
      </w:r>
      <w:r>
        <w:t xml:space="preserve">і експоненціальним затуханням активності.</w:t>
      </w:r>
    </w:p>
    <w:p>
      <w:pPr>
        <w:pStyle w:val="BodyText"/>
      </w:pPr>
      <w:r>
        <w:rPr>
          <w:i/>
          <w:iCs/>
        </w:rPr>
        <w:t xml:space="preserve">Розглянуто обробку виняткових ситуацій:</w:t>
      </w:r>
      <w:r>
        <w:t xml:space="preserve"> </w:t>
      </w:r>
      <w:r>
        <w:t xml:space="preserve">класифікацію помилок</w:t>
      </w:r>
      <w:r>
        <w:t xml:space="preserve"> </w:t>
      </w:r>
      <w:r>
        <w:t xml:space="preserve">за категоріями (валідаційні, транзієнтні, структурні, чисельні,</w:t>
      </w:r>
      <w:r>
        <w:t xml:space="preserve"> </w:t>
      </w:r>
      <w:r>
        <w:t xml:space="preserve">браузерні), підхід до валідації вхідних даних через обмеження UI,</w:t>
      </w:r>
      <w:r>
        <w:t xml:space="preserve"> </w:t>
      </w:r>
      <w:r>
        <w:t xml:space="preserve">доведено відсутність ризику deadlock у DAG-структурі симулятора,</w:t>
      </w:r>
      <w:r>
        <w:t xml:space="preserve"> </w:t>
      </w:r>
      <w:r>
        <w:t xml:space="preserve">описано механізми логування та graceful degradation при</w:t>
      </w:r>
      <w:r>
        <w:t xml:space="preserve"> </w:t>
      </w:r>
      <w:r>
        <w:t xml:space="preserve">відсутності Web Worker API.</w:t>
      </w:r>
    </w:p>
    <w:p>
      <w:pPr>
        <w:pStyle w:val="BodyText"/>
      </w:pPr>
      <w:r>
        <w:rPr>
          <w:i/>
          <w:iCs/>
        </w:rPr>
        <w:t xml:space="preserve">Визначено процедуру розгортання</w:t>
      </w:r>
      <w:r>
        <w:t xml:space="preserve"> </w:t>
      </w:r>
      <w:r>
        <w:t xml:space="preserve">як статичної SPA на довільному</w:t>
      </w:r>
      <w:r>
        <w:t xml:space="preserve"> </w:t>
      </w:r>
      <w:r>
        <w:t xml:space="preserve">файловому хостингу з підтримкою HTTPS. Налаштовано (опційно)</w:t>
      </w:r>
      <w:r>
        <w:t xml:space="preserve"> </w:t>
      </w:r>
      <w:r>
        <w:t xml:space="preserve">GitHub Actions для автоматичної перевірки типів, лінтера та тестів</w:t>
      </w:r>
      <w:r>
        <w:t xml:space="preserve"> </w:t>
      </w:r>
      <w:r>
        <w:t xml:space="preserve">на кожному push.</w:t>
      </w:r>
    </w:p>
    <w:p>
      <w:pPr>
        <w:pStyle w:val="BodyText"/>
      </w:pPr>
      <w:r>
        <w:rPr>
          <w:i/>
          <w:iCs/>
        </w:rPr>
        <w:t xml:space="preserve">Проведено модульне тестування</w:t>
      </w:r>
      <w:r>
        <w:t xml:space="preserve"> </w:t>
      </w:r>
      <w:r>
        <w:t xml:space="preserve">у Jest з покриттям 85 % для</w:t>
      </w:r>
      <w:r>
        <w:t xml:space="preserve"> </w:t>
      </w:r>
      <w:r>
        <w:rPr>
          <w:rStyle w:val="VerbatimChar"/>
        </w:rPr>
        <w:t xml:space="preserve">src/core/</w:t>
      </w:r>
      <w:r>
        <w:t xml:space="preserve"> </w:t>
      </w:r>
      <w:r>
        <w:t xml:space="preserve">та 91 % для</w:t>
      </w:r>
      <w:r>
        <w:t xml:space="preserve"> </w:t>
      </w:r>
      <w:r>
        <w:rPr>
          <w:rStyle w:val="VerbatimChar"/>
        </w:rPr>
        <w:t xml:space="preserve">src/utils/</w:t>
      </w:r>
      <w:r>
        <w:t xml:space="preserve">, що перевищує</w:t>
      </w:r>
      <w:r>
        <w:t xml:space="preserve"> </w:t>
      </w:r>
      <w:r>
        <w:t xml:space="preserve">цільовий поріг 70 %. Реалізовано шість тест-сьютів, що охоплюють</w:t>
      </w:r>
      <w:r>
        <w:t xml:space="preserve"> </w:t>
      </w:r>
      <w:r>
        <w:t xml:space="preserve">комплексну арифметику, FIFO-черги, планувальник, генератор графа,</w:t>
      </w:r>
      <w:r>
        <w:t xml:space="preserve"> </w:t>
      </w:r>
      <w:r>
        <w:t xml:space="preserve">верифікацію та сховище стану. Комплексна експериментальна оцінка</w:t>
      </w:r>
      <w:r>
        <w:t xml:space="preserve"> </w:t>
      </w:r>
      <w:r>
        <w:t xml:space="preserve">якості роботи системи — точність відносно еталонного fft.js,</w:t>
      </w:r>
      <w:r>
        <w:t xml:space="preserve"> </w:t>
      </w:r>
      <w:r>
        <w:t xml:space="preserve">продуктивність, аналіз критичного шляху — виноситься до розділу 4.</w:t>
      </w:r>
    </w:p>
    <w:bookmarkEnd w:id="137"/>
    <w:bookmarkEnd w:id="138"/>
    <w:bookmarkStart w:id="175" w:name="X18419dff7653a7b63522449b206c8f6305e1af3"/>
    <w:p>
      <w:pPr>
        <w:pStyle w:val="Heading1"/>
      </w:pPr>
      <w:r>
        <w:t xml:space="preserve">ЕКСПЕРИМЕНТАЛЬНІ ДОСЛІДЖЕННЯ ТА АНАЛІЗ РЕЗУЛЬТАТІВ</w:t>
      </w:r>
    </w:p>
    <w:bookmarkStart w:id="140" w:name="мета-та-методика-експерименту"/>
    <w:p>
      <w:pPr>
        <w:pStyle w:val="Heading2"/>
      </w:pPr>
      <w:r>
        <w:t xml:space="preserve">Мета та методика експерименту</w:t>
      </w:r>
    </w:p>
    <w:p>
      <w:pPr>
        <w:pStyle w:val="FirstParagraph"/>
      </w:pPr>
      <w:r>
        <w:rPr>
          <w:b/>
          <w:bCs/>
        </w:rPr>
        <w:t xml:space="preserve">Ціль експерименту.</w:t>
      </w:r>
      <w:r>
        <w:t xml:space="preserve"> </w:t>
      </w:r>
      <w:r>
        <w:t xml:space="preserve">Експериментальна перевірка розробленого</w:t>
      </w:r>
      <w:r>
        <w:t xml:space="preserve"> </w:t>
      </w:r>
      <w:r>
        <w:t xml:space="preserve">симулятора потокового обчислювача 16-точкового ШПФ radix-4 має на меті:</w:t>
      </w:r>
    </w:p>
    <w:p>
      <w:pPr>
        <w:numPr>
          <w:ilvl w:val="0"/>
          <w:numId w:val="1030"/>
        </w:numPr>
      </w:pPr>
      <w:r>
        <w:t xml:space="preserve">підтвердити</w:t>
      </w:r>
      <w:r>
        <w:t xml:space="preserve"> </w:t>
      </w:r>
      <w:r>
        <w:rPr>
          <w:i/>
          <w:iCs/>
        </w:rPr>
        <w:t xml:space="preserve">функціональну коректність</w:t>
      </w:r>
      <w:r>
        <w:t xml:space="preserve"> </w:t>
      </w:r>
      <w:r>
        <w:t xml:space="preserve">реалізації шляхом</w:t>
      </w:r>
      <w:r>
        <w:t xml:space="preserve"> </w:t>
      </w:r>
      <w:r>
        <w:t xml:space="preserve">порівняння вихідного спектра з еталонним значенням, обчисленим</w:t>
      </w:r>
      <w:r>
        <w:t xml:space="preserve"> </w:t>
      </w:r>
      <w:r>
        <w:t xml:space="preserve">незалежною бібліотекою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 </w:t>
      </w:r>
      <w:r>
        <w:t xml:space="preserve">(Frigo and Johnson 2005)</w:t>
      </w:r>
      <w:r>
        <w:t xml:space="preserve">;</w:t>
      </w:r>
    </w:p>
    <w:p>
      <w:pPr>
        <w:numPr>
          <w:ilvl w:val="0"/>
          <w:numId w:val="1030"/>
        </w:numPr>
      </w:pPr>
      <w:r>
        <w:t xml:space="preserve">підтвердити</w:t>
      </w:r>
      <w:r>
        <w:t xml:space="preserve"> </w:t>
      </w:r>
      <w:r>
        <w:rPr>
          <w:i/>
          <w:iCs/>
        </w:rPr>
        <w:t xml:space="preserve">чисельну точність</w:t>
      </w:r>
      <w:r>
        <w:t xml:space="preserve"> </w:t>
      </w:r>
      <w:r>
        <w:t xml:space="preserve">у межах подвійної точності</w:t>
      </w:r>
      <w:r>
        <w:t xml:space="preserve"> </w:t>
      </w:r>
      <w:r>
        <w:t xml:space="preserve">IEEE 754, тобто відхилення від еталону не більше за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</w:p>
    <w:p>
      <w:pPr>
        <w:numPr>
          <w:ilvl w:val="0"/>
          <w:numId w:val="1030"/>
        </w:numPr>
      </w:pPr>
      <w:r>
        <w:rPr>
          <w:i/>
          <w:iCs/>
        </w:rPr>
        <w:t xml:space="preserve">кількісно оцінити</w:t>
      </w:r>
      <w:r>
        <w:t xml:space="preserve"> </w:t>
      </w:r>
      <w:r>
        <w:t xml:space="preserve">виграш у обчислювальній складності</w:t>
      </w:r>
      <w:r>
        <w:t xml:space="preserve"> </w:t>
      </w:r>
      <w:r>
        <w:t xml:space="preserve">алгоритму radix-4 порівняно з прямим ДПФ (вимога NF2 з підрозд. 1.5);</w:t>
      </w:r>
    </w:p>
    <w:p>
      <w:pPr>
        <w:numPr>
          <w:ilvl w:val="0"/>
          <w:numId w:val="1030"/>
        </w:numPr>
      </w:pPr>
      <w:r>
        <w:rPr>
          <w:i/>
          <w:iCs/>
        </w:rPr>
        <w:t xml:space="preserve">експериментально виміряти</w:t>
      </w:r>
      <w:r>
        <w:t xml:space="preserve"> </w:t>
      </w:r>
      <w:r>
        <w:t xml:space="preserve">паралелізм dataflow-моделі та</w:t>
      </w:r>
      <w:r>
        <w:t xml:space="preserve"> </w:t>
      </w:r>
      <w:r>
        <w:t xml:space="preserve">зіставити його з теоретичним коефіцієнтом, отриманим у</w:t>
      </w:r>
      <w:r>
        <w:t xml:space="preserve"> </w:t>
      </w:r>
      <w:r>
        <w:t xml:space="preserve">формулі (</w:t>
      </w:r>
      <w:hyperlink w:anchor="eq:parallelism">
        <w:r>
          <w:rPr>
            <w:rStyle w:val="Hyperlink"/>
          </w:rPr>
          <w:t xml:space="preserve">[eq:parallelism]</w:t>
        </w:r>
      </w:hyperlink>
      <w:r>
        <w:t xml:space="preserve">);</w:t>
      </w:r>
    </w:p>
    <w:p>
      <w:pPr>
        <w:numPr>
          <w:ilvl w:val="0"/>
          <w:numId w:val="1030"/>
        </w:numPr>
      </w:pPr>
      <w:r>
        <w:rPr>
          <w:i/>
          <w:iCs/>
        </w:rPr>
        <w:t xml:space="preserve">підтвердити нефункціональні вимоги</w:t>
      </w:r>
      <w:r>
        <w:t xml:space="preserve"> </w:t>
      </w:r>
      <w:r>
        <w:t xml:space="preserve">NF1–NF8</w:t>
      </w:r>
      <w:r>
        <w:t xml:space="preserve"> </w:t>
      </w:r>
      <w:r>
        <w:t xml:space="preserve">(інтерактивність, плавність, надійність, кросбраузерність),</w:t>
      </w:r>
      <w:r>
        <w:t xml:space="preserve"> </w:t>
      </w:r>
      <w:r>
        <w:t xml:space="preserve">визначені в таблиці задач </w:t>
      </w:r>
      <w:hyperlink w:anchor="tab:requirements_nf">
        <w:r>
          <w:rPr>
            <w:rStyle w:val="Hyperlink"/>
          </w:rPr>
          <w:t xml:space="preserve">[tab:requirements_nf]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Очікувані результати.</w:t>
      </w:r>
    </w:p>
    <w:p>
      <w:pPr>
        <w:numPr>
          <w:ilvl w:val="0"/>
          <w:numId w:val="1031"/>
        </w:numPr>
      </w:pPr>
      <w:r>
        <w:t xml:space="preserve">Коректний спектр для усіх тестових сценаріїв (UC1, UC3).</w:t>
      </w:r>
    </w:p>
    <w:p>
      <w:pPr>
        <w:numPr>
          <w:ilvl w:val="0"/>
          <w:numId w:val="1031"/>
        </w:numPr>
      </w:pPr>
      <w:r>
        <w:t xml:space="preserve">Максимальна абсолютна похибка</w:t>
      </w:r>
      <w:r>
        <w:t xml:space="preserve"> </w:t>
      </w:r>
      <m:oMath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p>
      <w:pPr>
        <w:numPr>
          <w:ilvl w:val="0"/>
          <w:numId w:val="1031"/>
        </w:numPr>
      </w:pPr>
      <w:r>
        <w:t xml:space="preserve">Коефіцієнт прискорення за множеннями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</m:t>
        </m:r>
        <m:r>
          <m:rPr>
            <m:sty m:val="p"/>
          </m:rPr>
          <m:t>×</m:t>
        </m:r>
      </m:oMath>
      <w:r>
        <w:t xml:space="preserve">.</w:t>
      </w:r>
    </w:p>
    <w:p>
      <w:pPr>
        <w:numPr>
          <w:ilvl w:val="0"/>
          <w:numId w:val="1031"/>
        </w:numPr>
      </w:pPr>
      <w:r>
        <w:t xml:space="preserve">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за вузлами.</w:t>
      </w:r>
    </w:p>
    <w:p>
      <w:pPr>
        <w:numPr>
          <w:ilvl w:val="0"/>
          <w:numId w:val="1031"/>
        </w:numPr>
      </w:pPr>
      <w:r>
        <w:t xml:space="preserve">Частота кадрів анімації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 fps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у Chromium-сумісному браузері.</w:t>
      </w:r>
    </w:p>
    <w:p>
      <w:pPr>
        <w:pStyle w:val="FirstParagraph"/>
      </w:pPr>
      <w:r>
        <w:rPr>
          <w:b/>
          <w:bCs/>
        </w:rPr>
        <w:t xml:space="preserve">Критерії оцінювання якості.</w:t>
      </w:r>
      <w:r>
        <w:t xml:space="preserve"> </w:t>
      </w:r>
      <w:r>
        <w:t xml:space="preserve">Для кожного типу тестів визначено</w:t>
      </w:r>
      <w:r>
        <w:t xml:space="preserve"> </w:t>
      </w:r>
      <w:r>
        <w:t xml:space="preserve">формальний критерій прийняття рішення, наведений у</w:t>
      </w:r>
      <w:r>
        <w:t xml:space="preserve"> </w:t>
      </w:r>
      <w:r>
        <w:t xml:space="preserve">таблиці </w:t>
      </w:r>
      <w:hyperlink w:anchor="tab:acceptance_criteria">
        <w:r>
          <w:rPr>
            <w:rStyle w:val="Hyperlink"/>
          </w:rPr>
          <w:t xml:space="preserve">20</w:t>
        </w:r>
      </w:hyperlink>
      <w:r>
        <w:t xml:space="preserve">.</w:t>
      </w:r>
    </w:p>
    <w:bookmarkStart w:id="139" w:name="tab:acceptance_criteria"/>
    <w:p>
      <w:pPr>
        <w:pStyle w:val="TableCaption"/>
      </w:pPr>
      <w:r>
        <w:t xml:space="preserve">Критерії прийняття результатів експерименту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ритерії прийняття результатів експеримент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тесту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Критерій прийняття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Функціональний (</w:t>
            </w:r>
            <w:r>
              <w:rPr>
                <w:rStyle w:val="VerbatimChar"/>
              </w:rPr>
              <w:t xml:space="preserve">compareWithFFT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Чисельна точність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Середньо-квадратична похибка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Перевірка ермітової симетрії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для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Продуктивність анімації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кадрів</w:t>
            </w:r>
            <w:r>
              <w:t xml:space="preserve"> </w:t>
            </w: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 fps (NF1)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Швидкодія тіку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16</m:t>
              </m:r>
            </m:oMath>
            <w:r>
              <w:t xml:space="preserve"> мс на кадр (NF1)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Пам’ять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snapshot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 МБ 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(NF3)</w:t>
            </w:r>
          </w:p>
        </w:tc>
      </w:tr>
    </w:tbl>
    <w:bookmarkEnd w:id="139"/>
    <w:p>
      <w:pPr>
        <w:pStyle w:val="BodyText"/>
      </w:pPr>
      <w:r>
        <w:rPr>
          <w:b/>
          <w:bCs/>
        </w:rPr>
        <w:t xml:space="preserve">План експерименту.</w:t>
      </w:r>
      <w:r>
        <w:t xml:space="preserve"> </w:t>
      </w:r>
      <w:r>
        <w:t xml:space="preserve">Експериментальне дослідження проводилось</w:t>
      </w:r>
      <w:r>
        <w:t xml:space="preserve"> </w:t>
      </w:r>
      <w:r>
        <w:t xml:space="preserve">у чотири етапи: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Етап верифікації.</w:t>
      </w:r>
      <w:r>
        <w:t xml:space="preserve"> </w:t>
      </w:r>
      <w:r>
        <w:t xml:space="preserve">Запуск шести тестових сценаріїв з</w:t>
      </w:r>
      <w:r>
        <w:t xml:space="preserve"> </w:t>
      </w:r>
      <w:r>
        <w:t xml:space="preserve">порівнянням результатів із еталоном (</w:t>
      </w:r>
      <w:r>
        <w:rPr>
          <w:rStyle w:val="VerbatimChar"/>
        </w:rPr>
        <w:t xml:space="preserve">compare.ts</w:t>
      </w:r>
      <w:r>
        <w:t xml:space="preserve">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Етап точності.</w:t>
      </w:r>
      <w:r>
        <w:t xml:space="preserve"> </w:t>
      </w:r>
      <w:r>
        <w:t xml:space="preserve">Вимірювання абсолютної і відносної</w:t>
      </w:r>
      <w:r>
        <w:t xml:space="preserve"> </w:t>
      </w:r>
      <w:r>
        <w:t xml:space="preserve">похибки у критичних точках спектра (DC, Найквіст, гармоніки).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Етап складності.</w:t>
      </w:r>
      <w:r>
        <w:t xml:space="preserve"> </w:t>
      </w:r>
      <w:r>
        <w:t xml:space="preserve">Підрахунок фактичних операцій за</w:t>
      </w:r>
      <w:r>
        <w:t xml:space="preserve"> </w:t>
      </w:r>
      <w:r>
        <w:t xml:space="preserve">інструментованою версією симулятора і зіставлення з теоретичними</w:t>
      </w:r>
      <w:r>
        <w:t xml:space="preserve"> </w:t>
      </w:r>
      <w:r>
        <w:t xml:space="preserve">оцінками.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Етап паралелізму.</w:t>
      </w:r>
      <w:r>
        <w:t xml:space="preserve"> </w:t>
      </w:r>
      <w:r>
        <w:t xml:space="preserve">Вимірювання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throughputFps</w:t>
      </w:r>
      <w:r>
        <w:t xml:space="preserve"> </w:t>
      </w:r>
      <w:r>
        <w:t xml:space="preserve">у стаціонарному режимі, побудова часової</w:t>
      </w:r>
      <w:r>
        <w:t xml:space="preserve"> </w:t>
      </w:r>
      <w:r>
        <w:t xml:space="preserve">діаграми активацій вузлів.</w:t>
      </w:r>
    </w:p>
    <w:p>
      <w:pPr>
        <w:pStyle w:val="FirstParagraph"/>
      </w:pPr>
      <w:r>
        <w:rPr>
          <w:b/>
          <w:bCs/>
        </w:rPr>
        <w:t xml:space="preserve">Підхід до оцінювання.</w:t>
      </w:r>
      <w:r>
        <w:t xml:space="preserve"> </w:t>
      </w:r>
      <w:r>
        <w:t xml:space="preserve">Для усіх числових результатів</w:t>
      </w:r>
      <w:r>
        <w:t xml:space="preserve"> </w:t>
      </w:r>
      <w:r>
        <w:t xml:space="preserve">використовуються безрозмірні коефіцієнти або абсолютні похибки.</w:t>
      </w:r>
      <w:r>
        <w:t xml:space="preserve"> </w:t>
      </w:r>
      <w:r>
        <w:t xml:space="preserve">Часові характеристики наведено в умовних одиницях симуляційного</w:t>
      </w:r>
      <w:r>
        <w:t xml:space="preserve"> </w:t>
      </w:r>
      <w:r>
        <w:t xml:space="preserve">часу (одна одиниця відповідає одному інкременту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DataflowRuntime.tick</w:t>
      </w:r>
      <w:r>
        <w:t xml:space="preserve">); такий підхід дозволяє ізолювати</w:t>
      </w:r>
      <w:r>
        <w:t xml:space="preserve"> </w:t>
      </w:r>
      <w:r>
        <w:t xml:space="preserve">структурні характеристики DFG від варіативної продуктивності</w:t>
      </w:r>
      <w:r>
        <w:t xml:space="preserve"> </w:t>
      </w:r>
      <w:r>
        <w:t xml:space="preserve">конкретного браузера чи апаратної платформи.</w:t>
      </w:r>
    </w:p>
    <w:bookmarkEnd w:id="140"/>
    <w:bookmarkStart w:id="143" w:name="тестові-дані-та-сценарії-випробувань"/>
    <w:p>
      <w:pPr>
        <w:pStyle w:val="Heading2"/>
      </w:pPr>
      <w:r>
        <w:t xml:space="preserve">Тестові дані та сценарії випробувань</w:t>
      </w:r>
    </w:p>
    <w:p>
      <w:pPr>
        <w:pStyle w:val="FirstParagraph"/>
      </w:pPr>
      <w:r>
        <w:t xml:space="preserve">Оскільки розроблена система не містить модулів машинного навчання,</w:t>
      </w:r>
      <w:r>
        <w:t xml:space="preserve"> </w:t>
      </w:r>
      <w:r>
        <w:t xml:space="preserve">підрозділ зосереджено на тестових сценаріях (use-cases), тестових</w:t>
      </w:r>
      <w:r>
        <w:t xml:space="preserve"> </w:t>
      </w:r>
      <w:r>
        <w:t xml:space="preserve">даних і типах тестування, характерних для класичного програмного</w:t>
      </w:r>
      <w:r>
        <w:t xml:space="preserve"> </w:t>
      </w:r>
      <w:r>
        <w:t xml:space="preserve">забезпечення.</w:t>
      </w:r>
    </w:p>
    <w:p>
      <w:pPr>
        <w:pStyle w:val="BodyText"/>
      </w:pPr>
      <w:r>
        <w:rPr>
          <w:b/>
          <w:bCs/>
        </w:rPr>
        <w:t xml:space="preserve">Тестові сценарії.</w:t>
      </w:r>
      <w:r>
        <w:t xml:space="preserve"> </w:t>
      </w:r>
      <w:r>
        <w:t xml:space="preserve">Для верифікації коректності роботи симулятора</w:t>
      </w:r>
      <w:r>
        <w:t xml:space="preserve"> </w:t>
      </w:r>
      <w:r>
        <w:t xml:space="preserve">розроблено шість тестових сценаріїв, що охоплюють характерні класи</w:t>
      </w:r>
      <w:r>
        <w:t xml:space="preserve"> </w:t>
      </w:r>
      <w:r>
        <w:t xml:space="preserve">вхідних сигналів: детерміновані послідовності, одиничні імпульси,</w:t>
      </w:r>
      <w:r>
        <w:t xml:space="preserve"> </w:t>
      </w:r>
      <w:r>
        <w:t xml:space="preserve">комплексні гармоніки та їх суперпозиції. Кожен сценарій реалізовано</w:t>
      </w:r>
      <w:r>
        <w:t xml:space="preserve"> </w:t>
      </w:r>
      <w:r>
        <w:t xml:space="preserve">у вигляді вбудованого пресету функцією</w:t>
      </w:r>
      <w:r>
        <w:t xml:space="preserve"> </w:t>
      </w:r>
      <w:r>
        <w:rPr>
          <w:rStyle w:val="VerbatimChar"/>
        </w:rPr>
        <w:t xml:space="preserve">makePreset()</w:t>
      </w:r>
      <w:r>
        <w:t xml:space="preserve"> </w:t>
      </w:r>
      <w:r>
        <w:t xml:space="preserve">і може</w:t>
      </w:r>
      <w:r>
        <w:t xml:space="preserve"> </w:t>
      </w:r>
      <w:r>
        <w:t xml:space="preserve">бути застосований за допомогою компонента</w:t>
      </w:r>
      <w:r>
        <w:t xml:space="preserve"> </w:t>
      </w:r>
      <w:r>
        <w:rPr>
          <w:rStyle w:val="VerbatimChar"/>
        </w:rPr>
        <w:t xml:space="preserve">PresetManager</w:t>
      </w:r>
      <w:r>
        <w:t xml:space="preserve"> </w:t>
      </w:r>
      <w:r>
        <w:t xml:space="preserve">(підрозд. 3.3). Таблиця </w:t>
      </w:r>
      <w:hyperlink w:anchor="tab:scenarios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наводить коротку</w:t>
      </w:r>
      <w:r>
        <w:t xml:space="preserve"> </w:t>
      </w:r>
      <w:r>
        <w:t xml:space="preserve">характеристику сценаріїв.</w:t>
      </w:r>
    </w:p>
    <w:bookmarkStart w:id="141" w:name="tab:scenarios"/>
    <w:p>
      <w:pPr>
        <w:pStyle w:val="TableCaption"/>
      </w:pPr>
      <w:r>
        <w:t xml:space="preserve">Тестові сценарії верифікації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стові сценарії верифікації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Вхідна послідовність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Очікувана властивість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; ермітова симетрія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для всіх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6</m:t>
                  </m:r>
                  <m:r>
                    <m:t>π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Суперпозиція sin1 і 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при парних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при непарних</w:t>
            </w:r>
          </w:p>
        </w:tc>
      </w:tr>
    </w:tbl>
    <w:bookmarkEnd w:id="141"/>
    <w:p>
      <w:pPr>
        <w:pStyle w:val="BodyText"/>
      </w:pPr>
      <w:r>
        <w:rPr>
          <w:b/>
          <w:bCs/>
        </w:rPr>
        <w:t xml:space="preserve">Типи тестування.</w:t>
      </w:r>
      <w:r>
        <w:t xml:space="preserve"> </w:t>
      </w:r>
      <w:r>
        <w:t xml:space="preserve">Застосовано трирівневий підхід відповідно</w:t>
      </w:r>
      <w:r>
        <w:t xml:space="preserve"> </w:t>
      </w:r>
      <w:r>
        <w:t xml:space="preserve">до рекомендацій методології:</w:t>
      </w:r>
    </w:p>
    <w:p>
      <w:pPr>
        <w:numPr>
          <w:ilvl w:val="0"/>
          <w:numId w:val="1033"/>
        </w:numPr>
      </w:pPr>
      <w:r>
        <w:rPr>
          <w:i/>
          <w:iCs/>
        </w:rPr>
        <w:t xml:space="preserve">Модульне тестування</w:t>
      </w:r>
      <w:r>
        <w:t xml:space="preserve"> </w:t>
      </w:r>
      <w:r>
        <w:t xml:space="preserve">— тестування окремих функцій</w:t>
      </w:r>
      <w:r>
        <w:t xml:space="preserve"> </w:t>
      </w:r>
      <w:r>
        <w:t xml:space="preserve">(</w:t>
      </w:r>
      <w:r>
        <w:rPr>
          <w:rStyle w:val="VerbatimChar"/>
        </w:rPr>
        <w:t xml:space="preserve">cplxAdd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cplxMul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makePreset</w:t>
      </w:r>
      <w:r>
        <w:t xml:space="preserve">) у середовищі Jest 29;</w:t>
      </w:r>
    </w:p>
    <w:p>
      <w:pPr>
        <w:numPr>
          <w:ilvl w:val="0"/>
          <w:numId w:val="1033"/>
        </w:numPr>
      </w:pPr>
      <w:r>
        <w:rPr>
          <w:i/>
          <w:iCs/>
        </w:rPr>
        <w:t xml:space="preserve">Інтеграційне тестування</w:t>
      </w:r>
      <w:r>
        <w:t xml:space="preserve"> </w:t>
      </w:r>
      <w:r>
        <w:t xml:space="preserve">— запуск повного конвеєра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мок-подачею токенів на</w:t>
      </w:r>
      <w:r>
        <w:t xml:space="preserve"> </w:t>
      </w:r>
      <w:r>
        <w:rPr>
          <w:rStyle w:val="VerbatimChar"/>
        </w:rPr>
        <w:t xml:space="preserve">SourceNode</w:t>
      </w:r>
      <w:r>
        <w:t xml:space="preserve"> </w:t>
      </w:r>
      <w:r>
        <w:t xml:space="preserve">і перевіркою вихідного стану</w:t>
      </w:r>
      <w:r>
        <w:t xml:space="preserve"> </w:t>
      </w:r>
      <w:r>
        <w:rPr>
          <w:rStyle w:val="VerbatimChar"/>
        </w:rPr>
        <w:t xml:space="preserve">sinkValues</w:t>
      </w:r>
      <w:r>
        <w:t xml:space="preserve">;</w:t>
      </w:r>
    </w:p>
    <w:p>
      <w:pPr>
        <w:numPr>
          <w:ilvl w:val="0"/>
          <w:numId w:val="1033"/>
        </w:numPr>
      </w:pPr>
      <w:r>
        <w:rPr>
          <w:i/>
          <w:iCs/>
        </w:rPr>
        <w:t xml:space="preserve">Функціональне тестування</w:t>
      </w:r>
      <w:r>
        <w:t xml:space="preserve"> </w:t>
      </w:r>
      <w:r>
        <w:t xml:space="preserve">— симуляція на реальному UI</w:t>
      </w:r>
      <w:r>
        <w:t xml:space="preserve"> </w:t>
      </w:r>
      <w:r>
        <w:t xml:space="preserve">через пресети; перевірка узгодженості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із</w:t>
      </w:r>
      <w:r>
        <w:t xml:space="preserve"> </w:t>
      </w:r>
      <w:r>
        <w:rPr>
          <w:rStyle w:val="VerbatimChar"/>
        </w:rPr>
        <w:t xml:space="preserve">compareWithFFT()</w:t>
      </w:r>
      <w:r>
        <w:t xml:space="preserve">.</w:t>
      </w:r>
    </w:p>
    <w:p>
      <w:pPr>
        <w:pStyle w:val="FirstParagraph"/>
      </w:pPr>
      <w:r>
        <w:t xml:space="preserve">Перевірки продуктивності (performance testing) проведено за допомогою</w:t>
      </w:r>
      <w:r>
        <w:t xml:space="preserve"> </w:t>
      </w:r>
      <w:r>
        <w:t xml:space="preserve">вбудованих метрик Zustand-сховища (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throughputFps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) і Chrome DevTools</w:t>
      </w:r>
      <w:r>
        <w:t xml:space="preserve"> </w:t>
      </w:r>
      <w:r>
        <w:t xml:space="preserve">Performance tab. Тести безпеки (security testing) для клієнтського</w:t>
      </w:r>
      <w:r>
        <w:t xml:space="preserve"> </w:t>
      </w:r>
      <w:r>
        <w:t xml:space="preserve">застосунку без серверної частини зведено до перевірки валідації вхідних</w:t>
      </w:r>
      <w:r>
        <w:t xml:space="preserve"> </w:t>
      </w:r>
      <w:r>
        <w:t xml:space="preserve">значень повзунків та захисту від XSS через стандартні механізми React.</w:t>
      </w:r>
    </w:p>
    <w:p>
      <w:pPr>
        <w:pStyle w:val="BodyText"/>
      </w:pPr>
      <w:r>
        <w:rPr>
          <w:b/>
          <w:bCs/>
        </w:rPr>
        <w:t xml:space="preserve">Критерії прийняття тестів.</w:t>
      </w:r>
      <w:r>
        <w:t xml:space="preserve"> </w:t>
      </w:r>
      <w:r>
        <w:t xml:space="preserve">Сценарій вважається пройденим, якщо:</w:t>
      </w:r>
    </w:p>
    <w:p>
      <w:pPr>
        <w:numPr>
          <w:ilvl w:val="0"/>
          <w:numId w:val="1034"/>
        </w:numPr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compareWithFFT(sinkValues, refSpectrum, eps)</w:t>
      </w:r>
      <w:r>
        <w:t xml:space="preserve"> </w:t>
      </w:r>
      <w:r>
        <w:t xml:space="preserve">повертає порожній об’єкт</w:t>
      </w:r>
      <w:r>
        <w:t xml:space="preserve"> </w:t>
      </w:r>
      <w:r>
        <w:rPr>
          <w:rStyle w:val="VerbatimChar"/>
        </w:rPr>
        <w:t xml:space="preserve">{mismatches: {}}</w:t>
      </w:r>
      <w:r>
        <w:t xml:space="preserve">.</w:t>
      </w:r>
    </w:p>
    <w:p>
      <w:pPr>
        <w:numPr>
          <w:ilvl w:val="0"/>
          <w:numId w:val="1034"/>
        </w:numPr>
      </w:pPr>
      <w:r>
        <w:t xml:space="preserve">Жоден</w:t>
      </w:r>
      <w:r>
        <w:t xml:space="preserve"> </w:t>
      </w:r>
      <w:r>
        <w:rPr>
          <w:rStyle w:val="VerbatimChar"/>
        </w:rPr>
        <w:t xml:space="preserve">SinkNode</w:t>
      </w:r>
      <w:r>
        <w:t xml:space="preserve"> </w:t>
      </w:r>
      <w:r>
        <w:t xml:space="preserve">у GraphView не отримує червоне</w:t>
      </w:r>
      <w:r>
        <w:t xml:space="preserve"> </w:t>
      </w:r>
      <w:r>
        <w:t xml:space="preserve">підсвічування (індикатор розбіжності).</w:t>
      </w:r>
    </w:p>
    <w:p>
      <w:pPr>
        <w:numPr>
          <w:ilvl w:val="0"/>
          <w:numId w:val="1034"/>
        </w:numPr>
      </w:pPr>
      <w:r>
        <w:t xml:space="preserve">Значення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збігаються з аналітичним</w:t>
      </w:r>
      <w:r>
        <w:t xml:space="preserve"> </w:t>
      </w:r>
      <w:r>
        <w:t xml:space="preserve">еталоном у межах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Вимоги до середовища виконання.</w:t>
      </w:r>
      <w:r>
        <w:t xml:space="preserve"> </w:t>
      </w:r>
      <w:r>
        <w:t xml:space="preserve">Таблиця </w:t>
      </w:r>
      <w:hyperlink w:anchor="tab:requirements"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наводить мінімальні вимоги до програмно-апаратного середовища для</w:t>
      </w:r>
      <w:r>
        <w:t xml:space="preserve"> </w:t>
      </w:r>
      <w:r>
        <w:t xml:space="preserve">відтворення експерименту.</w:t>
      </w:r>
    </w:p>
    <w:bookmarkStart w:id="142" w:name="tab:requirements"/>
    <w:p>
      <w:pPr>
        <w:pStyle w:val="TableCaption"/>
      </w:pPr>
      <w:r>
        <w:t xml:space="preserve">Вимоги до програмного середовища експерименту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имоги до програмного середовища експерименту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Мінімальна версія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 /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/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Оперативна пам’ять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 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Дисковий простір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 МБ</w:t>
            </w:r>
          </w:p>
        </w:tc>
      </w:tr>
    </w:tbl>
    <w:bookmarkEnd w:id="142"/>
    <w:p>
      <w:pPr>
        <w:pStyle w:val="BodyText"/>
      </w:pPr>
      <w:r>
        <w:t xml:space="preserve">Експерименти проведено на машині з процесором Intel Core i5 11-го</w:t>
      </w:r>
      <w:r>
        <w:t xml:space="preserve"> </w:t>
      </w:r>
      <w:r>
        <w:t xml:space="preserve">покоління, 16 ГБ ОП, ОС Windows 11 та браузером Chrome 120.</w:t>
      </w:r>
    </w:p>
    <w:bookmarkEnd w:id="143"/>
    <w:bookmarkStart w:id="155" w:name="результати-експерименту"/>
    <w:p>
      <w:pPr>
        <w:pStyle w:val="Heading2"/>
      </w:pPr>
      <w:r>
        <w:t xml:space="preserve">Результати експерименту</w:t>
      </w:r>
    </w:p>
    <w:bookmarkStart w:id="145" w:name="результати-функціональної-верифікації"/>
    <w:p>
      <w:pPr>
        <w:pStyle w:val="Heading3"/>
      </w:pPr>
      <w:r>
        <w:t xml:space="preserve">Результати функціональної верифікації</w:t>
      </w:r>
    </w:p>
    <w:p>
      <w:pPr>
        <w:pStyle w:val="FirstParagraph"/>
      </w:pPr>
      <w:r>
        <w:t xml:space="preserve">Найінформативнішим для аналітичної верифікації є сценарій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із вхідною послідовністю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, оскільки його</w:t>
      </w:r>
      <w:r>
        <w:t xml:space="preserve"> </w:t>
      </w:r>
      <w:r>
        <w:t xml:space="preserve">спектр має замкнутий аналітичний вираз. Нульовий спектральний відлік</w:t>
      </w:r>
      <w:r>
        <w:t xml:space="preserve"> </w:t>
      </w:r>
      <w:r>
        <w:t xml:space="preserve">обчислюється безпосередньо: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15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⋅</m:t>
              </m:r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використовується сума геометричного ряду, помноженого</w:t>
      </w:r>
      <w:r>
        <w:t xml:space="preserve"> </w:t>
      </w:r>
      <w:r>
        <w:t xml:space="preserve">на 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⋅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t>k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t>k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  <m:r>
                    <m:t>k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k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Sup>
          <m:e>
            <m:r>
              <m:t>W</m:t>
            </m:r>
          </m:e>
          <m:sub>
            <m:r>
              <m:t>N</m:t>
            </m:r>
          </m:sub>
          <m:sup>
            <m:r>
              <m:t>N</m:t>
            </m:r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цілого </w:t>
      </w:r>
      <m:oMath>
        <m:r>
          <m:t>k</m:t>
        </m:r>
      </m:oMath>
      <w:r>
        <w:t xml:space="preserve">, що дає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BodyText"/>
      </w:pPr>
      <w:r>
        <w:t xml:space="preserve">Таблиця </w:t>
      </w:r>
      <w:hyperlink w:anchor="tab:verify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наводить виміряні значення симулятора і</w:t>
      </w:r>
      <w:r>
        <w:t xml:space="preserve"> </w:t>
      </w:r>
      <w:r>
        <w:t xml:space="preserve">еталонні значення бібліотеки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  <w:r>
        <w:t xml:space="preserve">.</w:t>
      </w:r>
    </w:p>
    <w:bookmarkStart w:id="144" w:name="tab:verify"/>
    <w:p>
      <w:pPr>
        <w:pStyle w:val="TableCaption"/>
      </w:pPr>
      <w:r>
        <w:t xml:space="preserve">Результати верифікації симулятора для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и верифікації симулятора для x(n)=n, n=0\ldots15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Збіг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  <w:r>
              <w:t xml:space="preserve">,</w:t>
            </w:r>
            <w:r>
              <w:t xml:space="preserve">218716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  <w:r>
              <w:t xml:space="preserve">,</w:t>
            </w:r>
            <w:r>
              <w:t xml:space="preserve">313708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  <w:r>
              <w:t xml:space="preserve">,</w:t>
            </w:r>
            <w:r>
              <w:t xml:space="preserve">972846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  <w:r>
              <w:t xml:space="preserve">,</w:t>
            </w:r>
            <w:r>
              <w:t xml:space="preserve">345429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313708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591299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  <w:r>
              <w:t xml:space="preserve">,</w:t>
            </w:r>
            <w:r>
              <w:t xml:space="preserve">591299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  <w:r>
              <w:t xml:space="preserve">,</w:t>
            </w:r>
            <w:r>
              <w:t xml:space="preserve">313708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  <w:r>
              <w:t xml:space="preserve">,</w:t>
            </w:r>
            <w:r>
              <w:t xml:space="preserve">345429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</w:t>
            </w:r>
            <w:r>
              <w:t xml:space="preserve">,</w:t>
            </w:r>
            <w:r>
              <w:t xml:space="preserve">972846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</w:t>
            </w:r>
            <w:r>
              <w:t xml:space="preserve">,</w:t>
            </w:r>
            <w:r>
              <w:t xml:space="preserve">313708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</w:t>
            </w:r>
            <w:r>
              <w:t xml:space="preserve">,</w:t>
            </w:r>
            <w:r>
              <w:t xml:space="preserve">218716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  <w:r>
              <w:t xml:space="preserve">,</w:t>
            </w:r>
            <w:r>
              <w:t xml:space="preserve">000000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4"/>
    <w:p>
      <w:pPr>
        <w:pStyle w:val="BodyText"/>
      </w:pPr>
      <w:r>
        <w:rPr>
          <w:i/>
          <w:iCs/>
        </w:rPr>
        <w:t xml:space="preserve">Примітка.</w:t>
      </w:r>
      <w:r>
        <w:t xml:space="preserve"> </w:t>
      </w:r>
      <w:r>
        <w:t xml:space="preserve">Знак «» означає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sim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 Стовпець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наведено частково (уявна частина збігається аналогічно). Різниця між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</m:oMath>
      <w:r>
        <w:t xml:space="preserve"> </w:t>
      </w:r>
      <w:r>
        <w:t xml:space="preserve">симулятора і еталону не перевищує машинну точність</w:t>
      </w:r>
      <w:r>
        <w:t xml:space="preserve"> </w:t>
      </w:r>
      <w:r>
        <w:t xml:space="preserve">числа з плаваючою крапкою (</w:t>
      </w:r>
      <w:r>
        <w:rPr>
          <w:rStyle w:val="VerbatimChar"/>
        </w:rPr>
        <w:t xml:space="preserve">double</w:t>
      </w:r>
      <w:r>
        <w:t xml:space="preserve">).</w:t>
      </w:r>
    </w:p>
    <w:bookmarkEnd w:id="145"/>
    <w:bookmarkStart w:id="146" w:name="перевірка-ермітової-симетрії"/>
    <w:p>
      <w:pPr>
        <w:pStyle w:val="Heading3"/>
      </w:pPr>
      <w:r>
        <w:t xml:space="preserve">Перевірка ермітової симетрії</w:t>
      </w:r>
    </w:p>
    <w:p>
      <w:pPr>
        <w:pStyle w:val="FirstParagraph"/>
      </w:pPr>
      <w:r>
        <w:t xml:space="preserve">Для дійсного вхідного сигналу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спектр задовольняє</w:t>
      </w:r>
      <w:r>
        <w:t xml:space="preserve"> </w:t>
      </w:r>
      <w:r>
        <w:t xml:space="preserve">властивість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 Верифікація за таблицею </w:t>
      </w:r>
      <w:hyperlink w:anchor="tab:verify">
        <w:r>
          <w:rPr>
            <w:rStyle w:val="Hyperlink"/>
          </w:rPr>
          <w:t xml:space="preserve">23</w:t>
        </w:r>
      </w:hyperlink>
      <w:r>
        <w:t xml:space="preserve">:</w:t>
      </w:r>
    </w:p>
    <w:p>
      <w:pPr>
        <w:numPr>
          <w:ilvl w:val="0"/>
          <w:numId w:val="1035"/>
        </w:numPr>
      </w:pP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,</m:t>
        </m:r>
        <m:r>
          <m:t>218716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t>218716</m:t>
        </m:r>
      </m:oMath>
      <w:r>
        <w:t xml:space="preserve"> </w:t>
      </w:r>
      <w:r>
        <w:t xml:space="preserve">— антисиметрія ;</w:t>
      </w:r>
    </w:p>
    <w:p>
      <w:pPr>
        <w:numPr>
          <w:ilvl w:val="0"/>
          <w:numId w:val="1035"/>
        </w:numPr>
      </w:pP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591299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591299</m:t>
        </m:r>
      </m:oMath>
      <w:r>
        <w:t xml:space="preserve"> </w:t>
      </w:r>
      <w:r>
        <w:t xml:space="preserve">— антисиметрія ;</w:t>
      </w:r>
    </w:p>
    <w:p>
      <w:pPr>
        <w:numPr>
          <w:ilvl w:val="0"/>
          <w:numId w:val="1035"/>
        </w:numPr>
      </w:pP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(DC-компонента) ;</w:t>
      </w:r>
    </w:p>
    <w:p>
      <w:pPr>
        <w:numPr>
          <w:ilvl w:val="0"/>
          <w:numId w:val="1035"/>
        </w:numPr>
      </w:pPr>
      <m:oMath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(точка Найквіста) .</w:t>
      </w:r>
    </w:p>
    <w:bookmarkEnd w:id="146"/>
    <w:bookmarkStart w:id="148" w:name="зведений-результат-верифікації"/>
    <w:p>
      <w:pPr>
        <w:pStyle w:val="Heading3"/>
      </w:pPr>
      <w:r>
        <w:t xml:space="preserve">Зведений результат верифікації</w:t>
      </w:r>
    </w:p>
    <w:p>
      <w:pPr>
        <w:pStyle w:val="FirstParagraph"/>
      </w:pPr>
      <w:r>
        <w:t xml:space="preserve">Таблиця </w:t>
      </w:r>
      <w:hyperlink w:anchor="tab:verify_summary">
        <w:r>
          <w:rPr>
            <w:rStyle w:val="Hyperlink"/>
          </w:rPr>
          <w:t xml:space="preserve">24</w:t>
        </w:r>
      </w:hyperlink>
      <w:r>
        <w:t xml:space="preserve"> </w:t>
      </w:r>
      <w:r>
        <w:t xml:space="preserve">подає зведення по всіх шести сценаріях.</w:t>
      </w:r>
    </w:p>
    <w:bookmarkStart w:id="147" w:name="tab:verify_summary"/>
    <w:p>
      <w:pPr>
        <w:pStyle w:val="TableCaption"/>
      </w:pPr>
      <w:r>
        <w:t xml:space="preserve">Зведені результати функціональної верифікації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едені результати функціональної верифікації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Макс. похибка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 похибка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</w:tbl>
    <w:bookmarkEnd w:id="147"/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compareWithFFT()</w:t>
      </w:r>
      <w:r>
        <w:t xml:space="preserve"> </w:t>
      </w:r>
      <w:r>
        <w:t xml:space="preserve">у всіх шести випадках повернула</w:t>
      </w:r>
      <w:r>
        <w:t xml:space="preserve"> </w:t>
      </w:r>
      <w:r>
        <w:t xml:space="preserve">порожній об’єкт</w:t>
      </w:r>
      <w:r>
        <w:t xml:space="preserve"> </w:t>
      </w:r>
      <w:r>
        <w:rPr>
          <w:rStyle w:val="VerbatimChar"/>
        </w:rPr>
        <w:t xml:space="preserve">{mismatches: {}}</w:t>
      </w:r>
      <w:r>
        <w:t xml:space="preserve">. Максимальна абсолютна</w:t>
      </w:r>
      <w:r>
        <w:t xml:space="preserve"> </w:t>
      </w:r>
      <w:r>
        <w:t xml:space="preserve">похибка у всіх сценаріях не перевищила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що значно</w:t>
      </w:r>
      <w:r>
        <w:t xml:space="preserve"> </w:t>
      </w:r>
      <w:r>
        <w:t xml:space="preserve">менше порогу прийняття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bookmarkEnd w:id="148"/>
    <w:bookmarkStart w:id="150" w:name="X0c332a0da21ddedff0f4af5158d49764f95dcd0"/>
    <w:p>
      <w:pPr>
        <w:pStyle w:val="Heading3"/>
      </w:pPr>
      <w:r>
        <w:t xml:space="preserve">Результати тестування обчислювальної складності</w:t>
      </w:r>
    </w:p>
    <w:p>
      <w:pPr>
        <w:pStyle w:val="FirstParagraph"/>
      </w:pPr>
      <w:r>
        <w:t xml:space="preserve">Таблиця </w:t>
      </w:r>
      <w:hyperlink w:anchor="tab:complexity">
        <w:r>
          <w:rPr>
            <w:rStyle w:val="Hyperlink"/>
          </w:rPr>
          <w:t xml:space="preserve">25</w:t>
        </w:r>
      </w:hyperlink>
      <w:r>
        <w:t xml:space="preserve"> </w:t>
      </w:r>
      <w:r>
        <w:t xml:space="preserve">узагальнює виміряну обчислювальну</w:t>
      </w:r>
      <w:r>
        <w:t xml:space="preserve"> </w:t>
      </w:r>
      <w:r>
        <w:t xml:space="preserve">складність алгоритму</w:t>
      </w:r>
      <w:r>
        <w:t xml:space="preserve"> </w:t>
      </w:r>
      <w:r>
        <w:rPr>
          <w:rStyle w:val="VerbatimChar"/>
        </w:rPr>
        <w:t xml:space="preserve">generateDFT4x4</w:t>
      </w:r>
      <w:r>
        <w:t xml:space="preserve"> </w:t>
      </w:r>
      <w:r>
        <w:t xml:space="preserve">порівняно з прямим ДПФ</w:t>
      </w:r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 Підрахунок операцій проведено за інструментованою версією</w:t>
      </w:r>
      <w:r>
        <w:t xml:space="preserve"> </w:t>
      </w:r>
      <w:r>
        <w:t xml:space="preserve">ядра симуляції (див. підрозд. 3.3).</w:t>
      </w:r>
    </w:p>
    <w:bookmarkStart w:id="149" w:name="tab:complexity"/>
    <w:p>
      <w:pPr>
        <w:pStyle w:val="TableCaption"/>
      </w:pPr>
      <w:r>
        <w:t xml:space="preserve">Порівняння обчислювальної складності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0" w:lastRow="0" w:firstColumn="0" w:lastColumn="0" w:noHBand="0" w:noVBand="0" w:val="0000"/>
        <w:tblCaption w:val="Порівняння обчислювальної складності для N = 16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додавань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Складність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ШПФ radix-4 (ця робота)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149"/>
    <w:bookmarkEnd w:id="150"/>
    <w:bookmarkStart w:id="152" w:name="результати-тестування-паралелізму"/>
    <w:p>
      <w:pPr>
        <w:pStyle w:val="Heading3"/>
      </w:pPr>
      <w:r>
        <w:t xml:space="preserve">Результати тестування паралелізму</w:t>
      </w:r>
    </w:p>
    <w:p>
      <w:pPr>
        <w:pStyle w:val="FirstParagraph"/>
      </w:pPr>
      <w:r>
        <w:t xml:space="preserve">Критичний шлях у DFG визначається як найдовший шлях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із урахуванням затримок вузлів та дуг </w:t>
      </w:r>
      <w:r>
        <w:t xml:space="preserve">(Veen 1986)</w:t>
      </w:r>
      <w:r>
        <w:t xml:space="preserve">.</w:t>
      </w:r>
      <w:r>
        <w:t xml:space="preserve"> </w:t>
      </w:r>
      <w:r>
        <w:t xml:space="preserve">Відповідно до топології графа (підрозд. 2.3)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=</m:t>
          </m:r>
          <m:r>
            <m:t>3400</m:t>
          </m:r>
        </m:oMath>
      </m:oMathPara>
    </w:p>
    <w:p>
      <w:pPr>
        <w:pStyle w:val="FirstParagraph"/>
      </w:pPr>
      <w:r>
        <w:t xml:space="preserve">(одиниця — умовний інкремент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симуляційного часу).</w:t>
      </w:r>
      <w:r>
        <w:t xml:space="preserve"> </w:t>
      </w:r>
      <w:r>
        <w:t xml:space="preserve">Послідовний час виконання без паралелізму (при одному активному</w:t>
      </w:r>
      <w:r>
        <w:t xml:space="preserve"> </w:t>
      </w:r>
      <w:r>
        <w:t xml:space="preserve">вузлі за раз):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400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=</m:t>
          </m:r>
          <m:r>
            <m:t>6400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Практичний коефіцієнт паралелізму: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3400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88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Якщо рахувати критичний шлях лише за вузлами (без затримок дуг),</w:t>
      </w:r>
      <w:r>
        <w:t xml:space="preserve"> </w:t>
      </w:r>
      <w:r>
        <w:t xml:space="preserve">теоретичне прискорення дорівнює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2200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×</m:t>
        </m:r>
      </m:oMath>
      <w:r>
        <w:t xml:space="preserve"> (</w:t>
      </w:r>
      <w:hyperlink w:anchor="eq:parallelism">
        <w:r>
          <w:rPr>
            <w:rStyle w:val="Hyperlink"/>
          </w:rPr>
          <w:t xml:space="preserve">[eq:parallelism]</w:t>
        </w:r>
      </w:hyperlink>
      <w:r>
        <w:t xml:space="preserve">).</w:t>
      </w:r>
      <w:r>
        <w:t xml:space="preserve"> </w:t>
      </w:r>
      <w:r>
        <w:t xml:space="preserve">Таблиця </w:t>
      </w:r>
      <w:hyperlink w:anchor="tab:timeline">
        <w:r>
          <w:rPr>
            <w:rStyle w:val="Hyperlink"/>
          </w:rPr>
          <w:t xml:space="preserve">26</w:t>
        </w:r>
      </w:hyperlink>
      <w:r>
        <w:t xml:space="preserve"> </w:t>
      </w:r>
      <w:r>
        <w:t xml:space="preserve">подає часову діаграму активацій вузлів DFG</w:t>
      </w:r>
      <w:r>
        <w:t xml:space="preserve"> </w:t>
      </w:r>
      <w:r>
        <w:t xml:space="preserve">при ідеальному паралельному виконанні.</w:t>
      </w:r>
    </w:p>
    <w:bookmarkStart w:id="151" w:name="tab:timeline"/>
    <w:p>
      <w:pPr>
        <w:pStyle w:val="TableCaption"/>
      </w:pPr>
      <w:r>
        <w:t xml:space="preserve">Часова діаграма активацій вузлів DFG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Часова діаграма активацій вузлів DFG при N=16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Ярус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Вузлів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Одночасно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Початок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Завершення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source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dft4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ярус 1 (4 вузли)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dft4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twiddle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twiddle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dft4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ярус 2 (4 вузли)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dft4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</w:tr>
    </w:tbl>
    <w:bookmarkEnd w:id="151"/>
    <w:bookmarkEnd w:id="152"/>
    <w:bookmarkStart w:id="154" w:name="результати-вимірювання-продуктивності-ui"/>
    <w:p>
      <w:pPr>
        <w:pStyle w:val="Heading3"/>
      </w:pPr>
      <w:r>
        <w:t xml:space="preserve">Результати вимірювання продуктивності UI</w:t>
      </w:r>
    </w:p>
    <w:p>
      <w:pPr>
        <w:pStyle w:val="FirstParagraph"/>
      </w:pPr>
      <w:r>
        <w:t xml:space="preserve">Таблиця </w:t>
      </w:r>
      <w:hyperlink w:anchor="tab:ui_perf">
        <w:r>
          <w:rPr>
            <w:rStyle w:val="Hyperlink"/>
          </w:rPr>
          <w:t xml:space="preserve">27</w:t>
        </w:r>
      </w:hyperlink>
      <w:r>
        <w:t xml:space="preserve"> </w:t>
      </w:r>
      <w:r>
        <w:t xml:space="preserve">подає виміряні показники UI-продуктивності</w:t>
      </w:r>
      <w:r>
        <w:t xml:space="preserve"> </w:t>
      </w:r>
      <w:r>
        <w:t xml:space="preserve">(NF1, NF3) у трьох основних браузерах.</w:t>
      </w:r>
    </w:p>
    <w:bookmarkStart w:id="153" w:name="tab:ui_perf"/>
    <w:p>
      <w:pPr>
        <w:pStyle w:val="TableCaption"/>
      </w:pPr>
      <w:r>
        <w:t xml:space="preserve">Продуктивність UI у різних браузерах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одуктивність UI у різних браузерах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Heap (МБ)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Старт (мс)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 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,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380</w:t>
            </w:r>
          </w:p>
        </w:tc>
      </w:tr>
    </w:tbl>
    <w:bookmarkEnd w:id="153"/>
    <w:bookmarkEnd w:id="154"/>
    <w:bookmarkEnd w:id="155"/>
    <w:bookmarkStart w:id="166" w:name="аналіз-результатів"/>
    <w:p>
      <w:pPr>
        <w:pStyle w:val="Heading2"/>
      </w:pPr>
      <w:r>
        <w:t xml:space="preserve">Аналіз результатів</w:t>
      </w:r>
    </w:p>
    <w:bookmarkStart w:id="156" w:name="порівняння-з-базовим-рішенням"/>
    <w:p>
      <w:pPr>
        <w:pStyle w:val="Heading3"/>
      </w:pPr>
      <w:r>
        <w:t xml:space="preserve">Порівняння з базовим рішенням</w:t>
      </w:r>
    </w:p>
    <w:p>
      <w:pPr>
        <w:pStyle w:val="FirstParagraph"/>
      </w:pPr>
      <w:r>
        <w:t xml:space="preserve">Як базове рішення (baseline) обрано пряме обчислення ДПФ за</w:t>
      </w:r>
      <w:r>
        <w:t xml:space="preserve"> </w:t>
      </w:r>
      <w:r>
        <w:t xml:space="preserve">формулою (</w:t>
      </w:r>
      <w:hyperlink w:anchor="eq:dft">
        <w:r>
          <w:rPr>
            <w:rStyle w:val="Hyperlink"/>
          </w:rPr>
          <w:t xml:space="preserve">[eq:dft]</w:t>
        </w:r>
      </w:hyperlink>
      <w:r>
        <w:t xml:space="preserve">) без застосування швидких алгоритмів.</w:t>
      </w:r>
      <w:r>
        <w:t xml:space="preserve"> </w:t>
      </w:r>
      <w:r>
        <w:t xml:space="preserve">Зіставлення з результатами ШПФ radix-4 (табл. </w:t>
      </w:r>
      <w:hyperlink w:anchor="tab:complexity">
        <w:r>
          <w:rPr>
            <w:rStyle w:val="Hyperlink"/>
          </w:rPr>
          <w:t xml:space="preserve">25</w:t>
        </w:r>
      </w:hyperlink>
      <w:r>
        <w:t xml:space="preserve">)</w:t>
      </w:r>
      <w:r>
        <w:t xml:space="preserve"> </w:t>
      </w:r>
      <w:r>
        <w:t xml:space="preserve">дає наступні коефіцієнти: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28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t xml:space="preserve">— за кількістю нетривіальних комплексних множень, і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</m:oMath>
      </m:oMathPara>
    </w:p>
    <w:p>
      <w:pPr>
        <w:pStyle w:val="FirstParagraph"/>
      </w:pPr>
      <w:r>
        <w:t xml:space="preserve">— асимптотичне відношення.</w:t>
      </w:r>
    </w:p>
    <w:p>
      <w:pPr>
        <w:pStyle w:val="BodyText"/>
      </w:pPr>
      <w:r>
        <w:t xml:space="preserve">Різниця між (</w:t>
      </w:r>
      <w:hyperlink w:anchor="eq:speedup_mul">
        <w:r>
          <w:rPr>
            <w:rStyle w:val="Hyperlink"/>
          </w:rPr>
          <w:t xml:space="preserve">[eq:speedup_mul]</w:t>
        </w:r>
      </w:hyperlink>
      <w:r>
        <w:t xml:space="preserve">) і (</w:t>
      </w:r>
      <w:hyperlink w:anchor="eq:speedup_asymp">
        <w:r>
          <w:rPr>
            <w:rStyle w:val="Hyperlink"/>
          </w:rPr>
          <w:t xml:space="preserve">[eq:speedup_asymp]</w:t>
        </w:r>
      </w:hyperlink>
      <w:r>
        <w:t xml:space="preserve">) пояснюється</w:t>
      </w:r>
      <w:r>
        <w:t xml:space="preserve"> </w:t>
      </w:r>
      <w:r>
        <w:t xml:space="preserve">тим, що (</w:t>
      </w:r>
      <w:hyperlink w:anchor="eq:speedup_mul">
        <w:r>
          <w:rPr>
            <w:rStyle w:val="Hyperlink"/>
          </w:rPr>
          <w:t xml:space="preserve">[eq:speedup_mul]</w:t>
        </w:r>
      </w:hyperlink>
      <w:r>
        <w:t xml:space="preserve">) враховує лише</w:t>
      </w:r>
      <w:r>
        <w:t xml:space="preserve"> </w:t>
      </w:r>
      <w:r>
        <w:rPr>
          <w:i/>
          <w:iCs/>
        </w:rPr>
        <w:t xml:space="preserve">нетривіальні</w:t>
      </w:r>
      <w:r>
        <w:t xml:space="preserve"> </w:t>
      </w:r>
      <w:r>
        <w:t xml:space="preserve">операції</w:t>
      </w:r>
      <w:r>
        <w:t xml:space="preserve"> </w:t>
      </w:r>
      <w:r>
        <w:t xml:space="preserve">(множення на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rPr>
            <m:sty m:val="p"/>
          </m:rPr>
          <m:t>±</m:t>
        </m:r>
        <m:r>
          <m:t>j</m:t>
        </m:r>
      </m:oMath>
      <w:r>
        <w:t xml:space="preserve"> </w:t>
      </w:r>
      <w:r>
        <w:t xml:space="preserve">виконуються перестановкою знаку),</w:t>
      </w:r>
      <w:r>
        <w:t xml:space="preserve"> </w:t>
      </w:r>
      <w:r>
        <w:t xml:space="preserve">тоді як (</w:t>
      </w:r>
      <w:hyperlink w:anchor="eq:speedup_asymp">
        <w:r>
          <w:rPr>
            <w:rStyle w:val="Hyperlink"/>
          </w:rPr>
          <w:t xml:space="preserve">[eq:speedup_asymp]</w:t>
        </w:r>
      </w:hyperlink>
      <w:r>
        <w:t xml:space="preserve">) є асимптотичною характеристикою</w:t>
      </w:r>
      <w:r>
        <w:t xml:space="preserve"> </w:t>
      </w:r>
      <w:r>
        <w:t xml:space="preserve">класу зростання </w:t>
      </w:r>
      <w:r>
        <w:t xml:space="preserve">(Nussbaumer 1982)</w:t>
      </w:r>
      <w:r>
        <w:t xml:space="preserve">.</w:t>
      </w:r>
    </w:p>
    <w:bookmarkEnd w:id="156"/>
    <w:bookmarkStart w:id="157" w:name="інтерпретація-співвідношення-затримок"/>
    <w:p>
      <w:pPr>
        <w:pStyle w:val="Heading3"/>
      </w:pPr>
      <w:r>
        <w:t xml:space="preserve">Інтерпретація співвідношення затримок</w:t>
      </w:r>
    </w:p>
    <w:p>
      <w:pPr>
        <w:pStyle w:val="FirstParagraph"/>
      </w:pP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у симуляторі відображають відносну</w:t>
      </w:r>
      <w:r>
        <w:t xml:space="preserve"> </w:t>
      </w:r>
      <w:r>
        <w:t xml:space="preserve">обчислювальну вартість операцій:</w:t>
      </w:r>
      <w:r>
        <w:t xml:space="preserve"> </w:t>
      </w:r>
      <w:r>
        <w:rPr>
          <w:rStyle w:val="VerbatimChar"/>
        </w:rPr>
        <w:t xml:space="preserve">dft4.latency</w:t>
      </w:r>
      <w:r>
        <w:t xml:space="preserve"> </w:t>
      </w:r>
      <m:oMath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проти</w:t>
      </w:r>
      <w:r>
        <w:t xml:space="preserve"> </w:t>
      </w:r>
      <w:r>
        <w:rPr>
          <w:rStyle w:val="VerbatimChar"/>
        </w:rPr>
        <w:t xml:space="preserve">twiddle.latency</w:t>
      </w:r>
      <w:r>
        <w:t xml:space="preserve"> </w:t>
      </w:r>
      <m:oMath>
        <m:r>
          <m:rPr>
            <m:sty m:val="p"/>
          </m:rPr>
          <m:t>=</m:t>
        </m:r>
        <m:r>
          <m:t>200</m:t>
        </m:r>
      </m:oMath>
      <w:r>
        <w:t xml:space="preserve">. Блок ДПФ-4 виконує</w:t>
      </w:r>
      <w:r>
        <w:t xml:space="preserve"> </w:t>
      </w:r>
      <w:r>
        <w:t xml:space="preserve">8 комплексних додавань без нетривіальних множень (</w:t>
      </w:r>
      <w:hyperlink w:anchor="eq:dft4_butterfly">
        <w:r>
          <w:rPr>
            <w:rStyle w:val="Hyperlink"/>
          </w:rPr>
          <w:t xml:space="preserve">[eq:dft4_butterfly]</w:t>
        </w:r>
      </w:hyperlink>
      <w:r>
        <w:t xml:space="preserve">),</w:t>
      </w:r>
      <w:r>
        <w:t xml:space="preserve"> </w:t>
      </w:r>
      <w:r>
        <w:t xml:space="preserve">тоді як блок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— 4 дійсних множення і 2 додавання.</w:t>
      </w:r>
      <w:r>
        <w:t xml:space="preserve"> </w:t>
      </w:r>
      <w:r>
        <w:t xml:space="preserve">При конвеєрній реалізації додавання з урахуванням накладних витрат</w:t>
      </w:r>
      <w:r>
        <w:t xml:space="preserve"> </w:t>
      </w:r>
      <w:r>
        <w:t xml:space="preserve">конвеєра за вартістю порівнянні з множенням, що обумовлює пропорцію</w:t>
      </w:r>
      <w:r>
        <w:t xml:space="preserve"> </w:t>
      </w:r>
      <w:r>
        <w:t xml:space="preserve">затримок 2:1.</w:t>
      </w:r>
    </w:p>
    <w:bookmarkEnd w:id="157"/>
    <w:bookmarkStart w:id="158" w:name="аналіз-паралелізму"/>
    <w:p>
      <w:pPr>
        <w:pStyle w:val="Heading3"/>
      </w:pPr>
      <w:r>
        <w:t xml:space="preserve">Аналіз паралелізму</w:t>
      </w:r>
    </w:p>
    <w:p>
      <w:pPr>
        <w:pStyle w:val="FirstParagraph"/>
      </w:pPr>
      <w:r>
        <w:t xml:space="preserve">Різниця між теоретичним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і практичним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пояснюється наявністю чотирьох дуг по 600 одиниць</w:t>
      </w:r>
      <w:r>
        <w:t xml:space="preserve"> </w:t>
      </w:r>
      <w:r>
        <w:t xml:space="preserve">на критичному шляху, що складає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600</m:t>
        </m:r>
        <m:r>
          <m:rPr>
            <m:sty m:val="p"/>
          </m:rPr>
          <m:t>=</m:t>
        </m:r>
        <m:r>
          <m:t>2400</m:t>
        </m:r>
      </m:oMath>
      <w:r>
        <w:t xml:space="preserve"> одиниць</w:t>
      </w:r>
      <w:r>
        <w:t xml:space="preserve"> </w:t>
      </w:r>
      <w:r>
        <w:t xml:space="preserve">із загальних 3400 (70,6% часу). Це свідчить про те, що в моделі</w:t>
      </w:r>
      <w:r>
        <w:t xml:space="preserve"> </w:t>
      </w:r>
      <w:r>
        <w:t xml:space="preserve">з переважно обчислювально-інтенсивними операціями передача токенів</w:t>
      </w:r>
      <w:r>
        <w:t xml:space="preserve"> </w:t>
      </w:r>
      <w:r>
        <w:t xml:space="preserve">між вузлами займає значну частку часу.</w:t>
      </w:r>
    </w:p>
    <w:p>
      <w:pPr>
        <w:pStyle w:val="BodyText"/>
      </w:pPr>
      <w:r>
        <w:t xml:space="preserve">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у стаціонарному режимі (EMA з коефіцієнтом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) точно збігається з теоретичним</w:t>
      </w:r>
      <w:r>
        <w:t xml:space="preserve"> </w:t>
      </w:r>
      <w:r>
        <w:t xml:space="preserve">значенням (</w:t>
      </w:r>
      <w:hyperlink w:anchor="eq:critical_full">
        <w:r>
          <w:rPr>
            <w:rStyle w:val="Hyperlink"/>
          </w:rPr>
          <w:t xml:space="preserve">[eq:critical_full]</w:t>
        </w:r>
      </w:hyperlink>
      <w:r>
        <w:t xml:space="preserve">): вимірювана наскрізна затримка від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до надходження 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становить</w:t>
      </w:r>
      <w:r>
        <w:t xml:space="preserve"> </w:t>
      </w:r>
      <m:oMath>
        <m:r>
          <m:rPr>
            <m:sty m:val="p"/>
          </m:rPr>
          <m:t>≈</m:t>
        </m:r>
        <m:r>
          <m:t>3400</m:t>
        </m:r>
      </m:oMath>
      <w:r>
        <w:t xml:space="preserve"> умовних одиниць часу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60" w:name="переваги-і-недоліки-розробленого-рішення"/>
    <w:p>
      <w:pPr>
        <w:pStyle w:val="Heading3"/>
      </w:pPr>
      <w:r>
        <w:t xml:space="preserve">Переваги і недоліки розробленого рішення</w:t>
      </w:r>
    </w:p>
    <w:p>
      <w:pPr>
        <w:pStyle w:val="FirstParagraph"/>
      </w:pPr>
      <w:r>
        <w:t xml:space="preserve">Таблиця </w:t>
      </w:r>
      <w:hyperlink w:anchor="tab:pros_cons">
        <w:r>
          <w:rPr>
            <w:rStyle w:val="Hyperlink"/>
          </w:rPr>
          <w:t xml:space="preserve">28</w:t>
        </w:r>
      </w:hyperlink>
      <w:r>
        <w:t xml:space="preserve"> </w:t>
      </w:r>
      <w:r>
        <w:t xml:space="preserve">систематизує сильні та слабкі сторони</w:t>
      </w:r>
      <w:r>
        <w:t xml:space="preserve"> </w:t>
      </w:r>
      <w:r>
        <w:t xml:space="preserve">реалізованого симулятора.</w:t>
      </w:r>
    </w:p>
    <w:bookmarkStart w:id="159" w:name="tab:pros_cons"/>
    <w:p>
      <w:pPr>
        <w:pStyle w:val="TableCaption"/>
      </w:pPr>
      <w:r>
        <w:t xml:space="preserve">Переваги і недоліки розробленого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ваги і недоліки розробленого симулятор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Переваги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Недоліки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Нульова вартість встановлення: клієнтський SPA без серверної інфраструктури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 розмір перетворення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(інтерактивна зміна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не реалізована)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Візуалізація потоку токенів зрозуміла для навчальних цілей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Обмежена глибина анімації при великих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через продуктивність React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Прецизійне (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) збігання з еталонним</w:t>
            </w:r>
            <w:r>
              <w:t xml:space="preserve"> </w:t>
            </w:r>
            <w:r>
              <w:rPr>
                <w:rStyle w:val="VerbatimChar"/>
              </w:rPr>
              <w:t xml:space="preserve">fft.js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Відсутнє збереження результату експерименту в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Детерміноване виконання (немає недетермінізму в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Відсутня WebWorker-розпаралеленість реального обчислення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Кросбраузерність: Chromium, 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Підтримка Safari не тестувалась систематично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Відкритий код (MIT) з повним тестовим покриттям 85%+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Обмежений набір вбудованих пресетів (6 штук)</w:t>
            </w:r>
          </w:p>
        </w:tc>
      </w:tr>
    </w:tbl>
    <w:bookmarkEnd w:id="159"/>
    <w:bookmarkEnd w:id="160"/>
    <w:bookmarkStart w:id="161" w:name="аналіз-помилок-error-analysis"/>
    <w:p>
      <w:pPr>
        <w:pStyle w:val="Heading3"/>
      </w:pPr>
      <w:r>
        <w:t xml:space="preserve">Аналіз помилок (error analysis)</w:t>
      </w:r>
    </w:p>
    <w:p>
      <w:pPr>
        <w:pStyle w:val="FirstParagraph"/>
      </w:pPr>
      <w:r>
        <w:t xml:space="preserve">Максимальна спостережувана похибка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(сценарій</w:t>
      </w:r>
      <w:r>
        <w:t xml:space="preserve"> </w:t>
      </w:r>
      <w:r>
        <w:rPr>
          <w:rStyle w:val="VerbatimChar"/>
        </w:rPr>
        <w:t xml:space="preserve">ramp</w:t>
      </w:r>
      <w:r>
        <w:t xml:space="preserve">) є наслідком округлення проміжних результатів у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 </w:t>
      </w:r>
      <w:r>
        <w:t xml:space="preserve">та у множеннях на поворотні множники. Такий</w:t>
      </w:r>
      <w:r>
        <w:t xml:space="preserve"> </w:t>
      </w:r>
      <w:r>
        <w:t xml:space="preserve">рівень похибки відповідає теоретичній межі подвійної точності</w:t>
      </w:r>
      <w:r>
        <w:t xml:space="preserve"> </w:t>
      </w:r>
      <w:r>
        <w:t xml:space="preserve">IEEE 754 (машинна точність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</w:t>
      </w:r>
      <w:r>
        <w:t xml:space="preserve"> </w:t>
      </w:r>
      <w:r>
        <w:t xml:space="preserve">помноженій на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≈</m:t>
        </m:r>
        <m:r>
          <m:t>32</m:t>
        </m:r>
      </m:oMath>
      <w:r>
        <w:t xml:space="preserve"> </w:t>
      </w:r>
      <w:r>
        <w:t xml:space="preserve">арифметичних операцій</w:t>
      </w:r>
      <w:r>
        <w:t xml:space="preserve"> </w:t>
      </w:r>
      <w:r>
        <w:t xml:space="preserve">на шляху сигналу, тобто</w:t>
      </w:r>
      <w:r>
        <w:t xml:space="preserve"> </w:t>
      </w:r>
      <m:oMath>
        <m:r>
          <m:rPr>
            <m:sty m:val="p"/>
          </m:rPr>
          <m:t>∼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 реальне значення</w:t>
      </w:r>
      <w:r>
        <w:t xml:space="preserve"> </w:t>
      </w:r>
      <w:r>
        <w:t xml:space="preserve">на кілька порядків вище через накопичення у множеннях з табличними</w:t>
      </w:r>
      <w:r>
        <w:t xml:space="preserve"> </w:t>
      </w:r>
      <w:r>
        <w:t xml:space="preserve">значеннями поворотних множників, які самі є результатом тригонометричних</w:t>
      </w:r>
      <w:r>
        <w:t xml:space="preserve"> </w:t>
      </w:r>
      <w:r>
        <w:t xml:space="preserve">функцій</w:t>
      </w:r>
      <w:r>
        <w:t xml:space="preserve"> </w:t>
      </w:r>
      <w:r>
        <w:rPr>
          <w:rStyle w:val="VerbatimChar"/>
        </w:rPr>
        <w:t xml:space="preserve">Math.cos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Math.sin</w:t>
      </w:r>
      <w:r>
        <w:t xml:space="preserve"> </w:t>
      </w:r>
      <w:r>
        <w:t xml:space="preserve">з обмеженою точністю.</w:t>
      </w:r>
    </w:p>
    <w:p>
      <w:pPr>
        <w:pStyle w:val="BodyText"/>
      </w:pPr>
      <w:r>
        <w:t xml:space="preserve">Case study failure cases: протягом усього циклу тестування виявлено</w:t>
      </w:r>
      <w:r>
        <w:t xml:space="preserve"> </w:t>
      </w:r>
      <w:r>
        <w:t xml:space="preserve">нуль критичних розбіжностей. Дрібні розбіжності UI-рівня</w:t>
      </w:r>
      <w:r>
        <w:t xml:space="preserve"> </w:t>
      </w:r>
      <w:r>
        <w:t xml:space="preserve">(неправильне округлення відображуваних значень на 6-му десятковому</w:t>
      </w:r>
      <w:r>
        <w:t xml:space="preserve"> </w:t>
      </w:r>
      <w:r>
        <w:t xml:space="preserve">знаку) виявлено і виправлено на етапі розробки шляхом узгодження</w:t>
      </w:r>
      <w:r>
        <w:t xml:space="preserve"> </w:t>
      </w:r>
      <w:r>
        <w:t xml:space="preserve">форматування чисел у</w:t>
      </w:r>
      <w:r>
        <w:t xml:space="preserve"> </w:t>
      </w:r>
      <w:r>
        <w:rPr>
          <w:rStyle w:val="VerbatimChar"/>
        </w:rPr>
        <w:t xml:space="preserve">SpectrumView.tsx</w:t>
      </w:r>
      <w:r>
        <w:t xml:space="preserve">.</w:t>
      </w:r>
    </w:p>
    <w:bookmarkEnd w:id="161"/>
    <w:bookmarkStart w:id="163" w:name="порівняння-з-альтернативними-підходами"/>
    <w:p>
      <w:pPr>
        <w:pStyle w:val="Heading3"/>
      </w:pPr>
      <w:r>
        <w:t xml:space="preserve">Порівняння з альтернативними підходами</w:t>
      </w:r>
    </w:p>
    <w:p>
      <w:pPr>
        <w:pStyle w:val="FirstParagraph"/>
      </w:pPr>
      <w:r>
        <w:t xml:space="preserve">Окрім базового прямого ДПФ, оцінено три альтернативні архітектурні</w:t>
      </w:r>
      <w:r>
        <w:t xml:space="preserve"> </w:t>
      </w:r>
      <w:r>
        <w:t xml:space="preserve">підходи, із яких обрано остаточне рішення. Таблиця </w:t>
      </w:r>
      <w:hyperlink w:anchor="tab:alternatives">
        <w:r>
          <w:rPr>
            <w:rStyle w:val="Hyperlink"/>
          </w:rPr>
          <w:t xml:space="preserve">29</w:t>
        </w:r>
      </w:hyperlink>
      <w:r>
        <w:t xml:space="preserve"> </w:t>
      </w:r>
      <w:r>
        <w:t xml:space="preserve">підсумовує порівняння.</w:t>
      </w:r>
    </w:p>
    <w:bookmarkStart w:id="162" w:name="tab:alternatives"/>
    <w:p>
      <w:pPr>
        <w:pStyle w:val="TableCaption"/>
      </w:pPr>
      <w:r>
        <w:t xml:space="preserve">Порівняння альтернативних архітектурних підходів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Порівняння альтернативних архітектурних підходів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Підхід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лення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лізація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ність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Electron-застосунок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складне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Клієнт-сервер (Python + браузер)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середнє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Клієнтський SPA (обраний)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просте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Qt/C++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складне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обмежена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низька</w:t>
            </w:r>
          </w:p>
        </w:tc>
      </w:tr>
    </w:tbl>
    <w:bookmarkEnd w:id="162"/>
    <w:p>
      <w:pPr>
        <w:pStyle w:val="BodyText"/>
      </w:pPr>
      <w:r>
        <w:t xml:space="preserve">Обраний варіант клієнтського SPA забезпечує найкращий компроміс між</w:t>
      </w:r>
      <w:r>
        <w:t xml:space="preserve"> </w:t>
      </w:r>
      <w:r>
        <w:t xml:space="preserve">простотою розгортання і повноцінною інтерактивністю. Додаткові</w:t>
      </w:r>
      <w:r>
        <w:t xml:space="preserve"> </w:t>
      </w:r>
      <w:r>
        <w:t xml:space="preserve">аргументи на користь вибору наведено в підрозділі 2.1.</w:t>
      </w:r>
    </w:p>
    <w:bookmarkEnd w:id="163"/>
    <w:bookmarkStart w:id="165" w:name="відповідність-нефункціональним-вимогам"/>
    <w:p>
      <w:pPr>
        <w:pStyle w:val="Heading3"/>
      </w:pPr>
      <w:r>
        <w:t xml:space="preserve">Відповідність нефункціональним вимогам</w:t>
      </w:r>
    </w:p>
    <w:p>
      <w:pPr>
        <w:pStyle w:val="FirstParagraph"/>
      </w:pPr>
      <w:r>
        <w:t xml:space="preserve">Таблиця </w:t>
      </w:r>
      <w:hyperlink w:anchor="tab:nf_verify">
        <w:r>
          <w:rPr>
            <w:rStyle w:val="Hyperlink"/>
          </w:rPr>
          <w:t xml:space="preserve">30</w:t>
        </w:r>
      </w:hyperlink>
      <w:r>
        <w:t xml:space="preserve"> </w:t>
      </w:r>
      <w:r>
        <w:t xml:space="preserve">підтверджує виконання нефункціональних</w:t>
      </w:r>
      <w:r>
        <w:t xml:space="preserve"> </w:t>
      </w:r>
      <w:r>
        <w:t xml:space="preserve">вимог NF1–NF8 (визначених у підрозд. 1.5) експериментальними</w:t>
      </w:r>
      <w:r>
        <w:t xml:space="preserve"> </w:t>
      </w:r>
      <w:r>
        <w:t xml:space="preserve">результатами.</w:t>
      </w:r>
    </w:p>
    <w:bookmarkStart w:id="164" w:name="tab:nf_verify"/>
    <w:p>
      <w:pPr>
        <w:pStyle w:val="TableCaption"/>
      </w:pPr>
      <w:r>
        <w:t xml:space="preserve">Підтвердження нефункціональних вимог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ідтвердження нефункціональних вимог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 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  <w:r>
              <w:t xml:space="preserve"> </w:t>
            </w:r>
            <w:r>
              <w:t xml:space="preserve">у трьох браузерах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Складність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Інструментований підрахунок операцій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Пам’ять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 МБ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DevTools Heap snapshot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compareWithFFT()</w:t>
            </w:r>
            <w:r>
              <w:t xml:space="preserve"> </w:t>
            </w:r>
            <w:r>
              <w:t xml:space="preserve">на 6 сценаріях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Кросбраузерність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Тестування у Chrome, Edge, Firefox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код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Ліцензія проекту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Збірка</w:t>
            </w:r>
            <w:r>
              <w:t xml:space="preserve"> </w:t>
            </w:r>
            <w:r>
              <w:rPr>
                <w:rStyle w:val="VerbatimChar"/>
              </w:rPr>
              <w:t xml:space="preserve">pnpm run build</w:t>
            </w:r>
            <w:r>
              <w:t xml:space="preserve"> </w:t>
            </w:r>
            <w:r>
              <w:t xml:space="preserve">без помилок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Тестове покриття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Jest coverage звіт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4"/>
    <w:bookmarkEnd w:id="165"/>
    <w:bookmarkEnd w:id="166"/>
    <w:bookmarkStart w:id="171" w:name="обговорення-та-практична-оцінка-системи"/>
    <w:p>
      <w:pPr>
        <w:pStyle w:val="Heading2"/>
      </w:pPr>
      <w:r>
        <w:t xml:space="preserve">Обговорення та практична оцінка системи</w:t>
      </w:r>
    </w:p>
    <w:bookmarkStart w:id="167" w:name="робота-системи-в-типовому-сценарії"/>
    <w:p>
      <w:pPr>
        <w:pStyle w:val="Heading3"/>
      </w:pPr>
      <w:r>
        <w:t xml:space="preserve">Робота системи в типовому сценарії</w:t>
      </w:r>
    </w:p>
    <w:p>
      <w:pPr>
        <w:pStyle w:val="FirstParagraph"/>
      </w:pPr>
      <w:r>
        <w:t xml:space="preserve">Типовий сценарій використання виглядає так: студент або викладач</w:t>
      </w:r>
      <w:r>
        <w:t xml:space="preserve"> </w:t>
      </w:r>
      <w:r>
        <w:t xml:space="preserve">відкриває застосунок за адресою локального сервера, обирає пресет</w:t>
      </w:r>
      <w:r>
        <w:t xml:space="preserve"> </w:t>
      </w:r>
      <w:r>
        <w:rPr>
          <w:rStyle w:val="VerbatimChar"/>
        </w:rPr>
        <w:t xml:space="preserve">sin1</w:t>
      </w:r>
      <w:r>
        <w:t xml:space="preserve"> </w:t>
      </w:r>
      <w:r>
        <w:t xml:space="preserve">(один гармонічний тон), натискає «Run». Протягом</w:t>
      </w:r>
      <w:r>
        <w:t xml:space="preserve"> </w:t>
      </w:r>
      <m:oMath>
        <m:r>
          <m:rPr>
            <m:sty m:val="p"/>
          </m:rPr>
          <m:t>≈</m:t>
        </m:r>
        <m:r>
          <m:t>3400</m:t>
        </m:r>
      </m:oMath>
      <w:r>
        <w:t xml:space="preserve"> одиниць симуляційного часу (що відповідає</w:t>
      </w:r>
      <w:r>
        <w:t xml:space="preserve"> 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 с</w:t>
      </w:r>
      <w:r>
        <w:t xml:space="preserve"> </w:t>
      </w:r>
      <w:r>
        <w:t xml:space="preserve">реального часу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) токени проходять крізь DFG:</w:t>
      </w:r>
      <w:r>
        <w:t xml:space="preserve"> </w:t>
      </w:r>
      <w:r>
        <w:t xml:space="preserve">спостерігається одночасна активація 4 </w:t>
      </w:r>
      <w:r>
        <w:rPr>
          <w:rStyle w:val="VerbatimChar"/>
        </w:rPr>
        <w:t xml:space="preserve">dft4</w:t>
      </w:r>
      <w:r>
        <w:t xml:space="preserve">-вузлів першого</w:t>
      </w:r>
      <w:r>
        <w:t xml:space="preserve"> </w:t>
      </w:r>
      <w:r>
        <w:t xml:space="preserve">ярусу, далі 16 </w:t>
      </w:r>
      <w:r>
        <w:rPr>
          <w:rStyle w:val="VerbatimChar"/>
        </w:rPr>
        <w:t xml:space="preserve">twiddle</w:t>
      </w:r>
      <w:r>
        <w:t xml:space="preserve">, потім 4 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другого ярусу.</w:t>
      </w:r>
      <w:r>
        <w:t xml:space="preserve"> </w:t>
      </w:r>
      <w:r>
        <w:t xml:space="preserve">Після завершення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підсвічується стовпчик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решта стовпчиків нульові — візуально підтверджуючи правильність</w:t>
      </w:r>
      <w:r>
        <w:t xml:space="preserve"> </w:t>
      </w:r>
      <w:r>
        <w:t xml:space="preserve">обчислення (UC1, UC3).</w:t>
      </w:r>
    </w:p>
    <w:bookmarkEnd w:id="167"/>
    <w:bookmarkStart w:id="168" w:name="демонстраційні-кейси"/>
    <w:p>
      <w:pPr>
        <w:pStyle w:val="Heading3"/>
      </w:pPr>
      <w:r>
        <w:t xml:space="preserve">Демонстраційні кейси</w:t>
      </w:r>
    </w:p>
    <w:p>
      <w:pPr>
        <w:pStyle w:val="FirstParagraph"/>
      </w:pPr>
      <w:r>
        <w:t xml:space="preserve">Три кейси найкраще демонструють можливості системи: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Кейс ділянок паралелізму.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: видно, як після першого 600-одиничного</w:t>
      </w:r>
      <w:r>
        <w:t xml:space="preserve"> </w:t>
      </w:r>
      <w:r>
        <w:t xml:space="preserve">делею дуг одночасно активуються 4 </w:t>
      </w:r>
      <w:r>
        <w:rPr>
          <w:rStyle w:val="VerbatimChar"/>
        </w:rPr>
        <w:t xml:space="preserve">dft4</w:t>
      </w:r>
      <w:r>
        <w:t xml:space="preserve">-вузли ярусу 1</w:t>
      </w:r>
      <w:r>
        <w:t xml:space="preserve"> </w:t>
      </w:r>
      <w:r>
        <w:t xml:space="preserve">(індикатор NF2 — паралелізм реалізований коректно).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Кейс ермітової симетрії.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: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спостерігаються рівні за амплітудою</w:t>
      </w:r>
      <w:r>
        <w:t xml:space="preserve"> </w:t>
      </w:r>
      <w:r>
        <w:t xml:space="preserve">стовпчики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— наочна демонстрація властивості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 сигналів.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Кейс покрокового виконання.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</w:t>
      </w:r>
      <w:r>
        <w:t xml:space="preserve"> </w:t>
      </w:r>
      <w:r>
        <w:t xml:space="preserve">режим «Step»: один натиск кнопки = одна активація вузла. Це</w:t>
      </w:r>
      <w:r>
        <w:t xml:space="preserve"> </w:t>
      </w:r>
      <w:r>
        <w:t xml:space="preserve">дозволяє детально простежити поширення токена крізь граф</w:t>
      </w:r>
      <w:r>
        <w:t xml:space="preserve"> </w:t>
      </w:r>
      <w:r>
        <w:t xml:space="preserve">(навчальна цінність для курсу ЦОС).</w:t>
      </w:r>
    </w:p>
    <w:bookmarkEnd w:id="168"/>
    <w:bookmarkStart w:id="169" w:name="ux-і-user-journey"/>
    <w:p>
      <w:pPr>
        <w:pStyle w:val="Heading3"/>
      </w:pPr>
      <w:r>
        <w:t xml:space="preserve">UX і user journey</w:t>
      </w:r>
    </w:p>
    <w:p>
      <w:pPr>
        <w:pStyle w:val="FirstParagraph"/>
      </w:pPr>
      <w:r>
        <w:t xml:space="preserve">Типовий user journey складається з п’яти кроків:</w:t>
      </w:r>
      <w:r>
        <w:t xml:space="preserve"> </w:t>
      </w:r>
      <w:r>
        <w:t xml:space="preserve">(1) запуск</w:t>
      </w:r>
      <w:r>
        <w:t xml:space="preserve"> </w:t>
      </w:r>
      <w:r>
        <w:rPr>
          <w:rStyle w:val="VerbatimChar"/>
        </w:rPr>
        <w:t xml:space="preserve">pnpm run dev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(2) відкриття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(3) вибір пресету в</w:t>
      </w:r>
      <w:r>
        <w:t xml:space="preserve"> </w:t>
      </w:r>
      <w:r>
        <w:rPr>
          <w:rStyle w:val="VerbatimChar"/>
        </w:rPr>
        <w:t xml:space="preserve">PresetManager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(4) натискання «Run»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(5) спостереження спектра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.</w:t>
      </w:r>
      <w:r>
        <w:t xml:space="preserve"> </w:t>
      </w:r>
      <w:r>
        <w:t xml:space="preserve">Середній час від першого запуску до отримання результату</w:t>
      </w:r>
      <w:r>
        <w:t xml:space="preserve"> </w:t>
      </w:r>
      <m:oMath>
        <m:r>
          <m:rPr>
            <m:sty m:val="p"/>
          </m:rPr>
          <m:t>≈</m:t>
        </m:r>
        <m:r>
          <m:t>45</m:t>
        </m:r>
      </m:oMath>
      <w:r>
        <w:t xml:space="preserve"> с.</w:t>
      </w:r>
      <w:r>
        <w:t xml:space="preserve"> </w:t>
      </w:r>
      <w:r>
        <w:t xml:space="preserve">Додатковий сценарій редагування значень повзунками</w:t>
      </w:r>
      <w:r>
        <w:t xml:space="preserve"> </w:t>
      </w:r>
      <w:r>
        <w:rPr>
          <w:rStyle w:val="VerbatimChar"/>
        </w:rPr>
        <w:t xml:space="preserve">SourceNode</w:t>
      </w:r>
      <w:r>
        <w:t xml:space="preserve"> </w:t>
      </w:r>
      <w:r>
        <w:t xml:space="preserve">доступний без перезапуску (UC2).</w:t>
      </w:r>
    </w:p>
    <w:bookmarkEnd w:id="169"/>
    <w:bookmarkStart w:id="170" w:name="стабільність-роботи"/>
    <w:p>
      <w:pPr>
        <w:pStyle w:val="Heading3"/>
      </w:pPr>
      <w:r>
        <w:t xml:space="preserve">Стабільність роботи</w:t>
      </w:r>
    </w:p>
    <w:p>
      <w:pPr>
        <w:pStyle w:val="FirstParagraph"/>
      </w:pPr>
      <w:r>
        <w:t xml:space="preserve">Протягом серії з 100 послідовних повних симуляцій (скрипт</w:t>
      </w:r>
      <w:r>
        <w:t xml:space="preserve"> </w:t>
      </w:r>
      <w:r>
        <w:rPr>
          <w:rStyle w:val="VerbatimChar"/>
        </w:rPr>
        <w:t xml:space="preserve">soak-test.ts</w:t>
      </w:r>
      <w:r>
        <w:t xml:space="preserve">) не зафіксовано жодної аварії: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повністю детермінований, відсутні витоки пам’яті (heap залишається</w:t>
      </w:r>
      <w:r>
        <w:t xml:space="preserve"> </w:t>
      </w:r>
      <w:r>
        <w:t xml:space="preserve">в діапазоні 48–52 МБ), немає зависань UI. Тривала робота з симулятором</w:t>
      </w:r>
      <w:r>
        <w:t xml:space="preserve"> </w:t>
      </w:r>
      <w:r>
        <w:t xml:space="preserve">(3 години без перезавантаження сторінки) не призвела до деградації</w:t>
      </w:r>
      <w:r>
        <w:t xml:space="preserve"> </w:t>
      </w:r>
      <w:r>
        <w:t xml:space="preserve">продуктивності.</w:t>
      </w:r>
    </w:p>
    <w:bookmarkEnd w:id="170"/>
    <w:bookmarkEnd w:id="171"/>
    <w:bookmarkStart w:id="173" w:name="Xddcc2d41e218d4eab0104affeeaeb116ef3d72e"/>
    <w:p>
      <w:pPr>
        <w:pStyle w:val="Heading2"/>
      </w:pPr>
      <w:r>
        <w:t xml:space="preserve">Моніторинг та експлуатаційні спостереження</w:t>
      </w:r>
    </w:p>
    <w:p>
      <w:pPr>
        <w:pStyle w:val="FirstParagraph"/>
      </w:pPr>
      <w:r>
        <w:t xml:space="preserve">Оскільки розроблений застосунок є дослідницьким прототипом, що</w:t>
      </w:r>
      <w:r>
        <w:t xml:space="preserve"> </w:t>
      </w:r>
      <w:r>
        <w:t xml:space="preserve">запускається локально у браузері (клієнтський SPA), повноцінний</w:t>
      </w:r>
      <w:r>
        <w:t xml:space="preserve"> </w:t>
      </w:r>
      <w:r>
        <w:t xml:space="preserve">моніторинг типу Prometheus/Grafana/ELK не застосовується. Замість</w:t>
      </w:r>
      <w:r>
        <w:t xml:space="preserve"> </w:t>
      </w:r>
      <w:r>
        <w:t xml:space="preserve">цього реалізовано</w:t>
      </w:r>
      <w:r>
        <w:t xml:space="preserve"> </w:t>
      </w:r>
      <w:r>
        <w:rPr>
          <w:i/>
          <w:iCs/>
        </w:rPr>
        <w:t xml:space="preserve">вбудований моніторинг на рівні сторінки</w:t>
      </w:r>
      <w:r>
        <w:t xml:space="preserve">,</w:t>
      </w:r>
      <w:r>
        <w:t xml:space="preserve"> </w:t>
      </w:r>
      <w:r>
        <w:t xml:space="preserve">достатній для дослідницьких і навчальних сценаріїв.</w:t>
      </w:r>
    </w:p>
    <w:p>
      <w:pPr>
        <w:pStyle w:val="BodyText"/>
      </w:pPr>
      <w:r>
        <w:rPr>
          <w:b/>
          <w:bCs/>
        </w:rPr>
        <w:t xml:space="preserve">Метрики спостереження та інструменти.</w:t>
      </w:r>
      <w:r>
        <w:t xml:space="preserve"> </w:t>
      </w:r>
      <w:r>
        <w:t xml:space="preserve">Симулятор експонує</w:t>
      </w:r>
      <w:r>
        <w:t xml:space="preserve"> </w:t>
      </w:r>
      <w:r>
        <w:t xml:space="preserve">рантаймові метрики через панель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(компонент</w:t>
      </w:r>
      <w:r>
        <w:t xml:space="preserve"> </w:t>
      </w:r>
      <w:r>
        <w:rPr>
          <w:rStyle w:val="VerbatimChar"/>
        </w:rPr>
        <w:t xml:space="preserve">MetricsPanel.tsx</w:t>
      </w:r>
      <w:r>
        <w:t xml:space="preserve">), що підписана на зріз стану Zustand-сховища.</w:t>
      </w:r>
      <w:r>
        <w:t xml:space="preserve"> </w:t>
      </w:r>
      <w:r>
        <w:t xml:space="preserve">Таблиця </w:t>
      </w:r>
      <w:hyperlink w:anchor="tab:monitoring_metrics">
        <w:r>
          <w:rPr>
            <w:rStyle w:val="Hyperlink"/>
          </w:rPr>
          <w:t xml:space="preserve">31</w:t>
        </w:r>
      </w:hyperlink>
      <w:r>
        <w:t xml:space="preserve"> </w:t>
      </w:r>
      <w:r>
        <w:t xml:space="preserve">перелічує ключові метрики.</w:t>
      </w:r>
    </w:p>
    <w:bookmarkStart w:id="172" w:name="tab:monitoring_metrics"/>
    <w:p>
      <w:pPr>
        <w:pStyle w:val="TableCaption"/>
      </w:pPr>
      <w:r>
        <w:t xml:space="preserve">Метрики експлуатаційного моніторингу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етрики експлуатаційного моніторинг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Одиниці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кадри/с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Плавність анімації;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60</m:t>
              </m:r>
            </m:oMath>
            <w:r>
              <w:t xml:space="preserve"> </w:t>
            </w:r>
            <w:r>
              <w:t xml:space="preserve">сигналізує просідання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 одного виклику</w:t>
            </w:r>
            <w:r>
              <w:t xml:space="preserve"> </w:t>
            </w:r>
            <w:r>
              <w:rPr>
                <w:rStyle w:val="VerbatimChar"/>
              </w:rPr>
              <w:t xml:space="preserve">tick()</w:t>
            </w:r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16</m:t>
              </m:r>
            </m:oMath>
            <w:r>
              <w:t xml:space="preserve"> мс блокує 60 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throughputFps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наборів/с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завершених 16-точкових перетворень за секунду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latencyEmaMs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умовні 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Наскрізна затримка конвеєра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queueSizeEma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Середнє заповнення FIFO-буферів дуг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безрозмір.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активності вузлів (</w:t>
            </w:r>
            <w:hyperlink w:anchor="eq:heat_decay">
              <w:r>
                <w:rPr>
                  <w:rStyle w:val="Hyperlink"/>
                </w:rPr>
                <w:t xml:space="preserve">[eq:heat_decay]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лічильник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Загальна кількість активацій з моменту Run</w:t>
            </w:r>
          </w:p>
        </w:tc>
      </w:tr>
    </w:tbl>
    <w:bookmarkEnd w:id="172"/>
    <w:p>
      <w:pPr>
        <w:pStyle w:val="BodyText"/>
      </w:pPr>
      <w:r>
        <w:t xml:space="preserve">Додатково компонент</w:t>
      </w:r>
      <w:r>
        <w:t xml:space="preserve"> </w:t>
      </w:r>
      <w:r>
        <w:rPr>
          <w:rStyle w:val="VerbatimChar"/>
        </w:rPr>
        <w:t xml:space="preserve">TerminalOutput.tsx</w:t>
      </w:r>
      <w:r>
        <w:t xml:space="preserve"> </w:t>
      </w:r>
      <w:r>
        <w:t xml:space="preserve">виводить структуровані</w:t>
      </w:r>
      <w:r>
        <w:t xml:space="preserve"> </w:t>
      </w:r>
      <w:r>
        <w:t xml:space="preserve">події (onToken, onFire, onOutput) з мітками часу; за потреби вивід</w:t>
      </w:r>
      <w:r>
        <w:t xml:space="preserve"> </w:t>
      </w:r>
      <w:r>
        <w:t xml:space="preserve">можна скопіювати у буфер обміну для подальшого аналізу.</w:t>
      </w:r>
    </w:p>
    <w:p>
      <w:pPr>
        <w:pStyle w:val="BodyText"/>
      </w:pPr>
      <w:r>
        <w:rPr>
          <w:b/>
          <w:bCs/>
        </w:rPr>
        <w:t xml:space="preserve">Поведінка під навантаженням.</w:t>
      </w:r>
      <w:r>
        <w:t xml:space="preserve"> </w:t>
      </w:r>
      <w:r>
        <w:t xml:space="preserve">Для модельованого навантаження</w:t>
      </w:r>
      <w:r>
        <w:t xml:space="preserve"> </w:t>
      </w:r>
      <w:r>
        <w:t xml:space="preserve">(циклічна зміна пресетів із періодом 5 с,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10</m:t>
        </m:r>
      </m:oMath>
      <w:r>
        <w:t xml:space="preserve">)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 </w:t>
      </w:r>
      <w:r>
        <w:t xml:space="preserve">стабільно тримається на рівні 60 fps,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 </w:t>
      </w:r>
      <w:r>
        <w:t xml:space="preserve">коливається в межах 1,8–3,2 мс,</w:t>
      </w:r>
      <w:r>
        <w:t xml:space="preserve"> </w:t>
      </w:r>
      <w:r>
        <w:rPr>
          <w:rStyle w:val="VerbatimChar"/>
        </w:rPr>
        <w:t xml:space="preserve">queueSizeEma</w:t>
      </w:r>
      <w:r>
        <w:t xml:space="preserve"> </w:t>
      </w:r>
      <w:r>
        <w:t xml:space="preserve">не перевищує</w:t>
      </w:r>
      <w:r>
        <w:t xml:space="preserve"> </w:t>
      </w:r>
      <w:r>
        <w:t xml:space="preserve">1,2 токена. Це підтверджує, що базове навантаження (один 16-точковий</w:t>
      </w:r>
      <w:r>
        <w:t xml:space="preserve"> </w:t>
      </w:r>
      <w:r>
        <w:t xml:space="preserve">конвеєр) далеко від граничної пропускної здатності React Flow і</w:t>
      </w:r>
      <w:r>
        <w:t xml:space="preserve"> </w:t>
      </w:r>
      <w:r>
        <w:t xml:space="preserve">браузерного event-loop.</w:t>
      </w:r>
    </w:p>
    <w:p>
      <w:pPr>
        <w:pStyle w:val="BodyText"/>
      </w:pPr>
      <w:r>
        <w:rPr>
          <w:b/>
          <w:bCs/>
        </w:rPr>
        <w:t xml:space="preserve">Стрес-тестування.</w:t>
      </w:r>
      <w:r>
        <w:t xml:space="preserve"> </w:t>
      </w:r>
      <w:r>
        <w:t xml:space="preserve">Для оцінки меж масштабованості проведено</w:t>
      </w:r>
      <w:r>
        <w:t xml:space="preserve"> </w:t>
      </w:r>
      <w:r>
        <w:t xml:space="preserve">експеримент із одночасним рендерингом 5 копій графа</w:t>
      </w:r>
      <w:r>
        <w:t xml:space="preserve"> </w:t>
      </w:r>
      <w:r>
        <w:t xml:space="preserve">(експериментальний режим,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56</m:t>
        </m:r>
        <m:r>
          <m:rPr>
            <m:sty m:val="p"/>
          </m:rPr>
          <m:t>=</m:t>
        </m:r>
        <m:r>
          <m:t>280</m:t>
        </m:r>
      </m:oMath>
      <w:r>
        <w:t xml:space="preserve"> вузлів):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 </w:t>
      </w:r>
      <w:r>
        <w:t xml:space="preserve">знизилась до</w:t>
      </w:r>
      <w:r>
        <w:t xml:space="preserve"> </w:t>
      </w:r>
      <m:oMath>
        <m:r>
          <m:rPr>
            <m:sty m:val="p"/>
          </m:rPr>
          <m:t>≈</m:t>
        </m:r>
        <m:r>
          <m:t>38</m:t>
        </m:r>
      </m:oMath>
      <w:r>
        <w:t xml:space="preserve"> fps,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 </w:t>
      </w:r>
      <w:r>
        <w:t xml:space="preserve">зросла до 9,4 мс. Це свідчить, що практична межа для дослідницького</w:t>
      </w:r>
      <w:r>
        <w:t xml:space="preserve"> </w:t>
      </w:r>
      <w:r>
        <w:t xml:space="preserve">застосування —</w:t>
      </w:r>
      <w:r>
        <w:t xml:space="preserve"> </w:t>
      </w:r>
      <m:oMath>
        <m:r>
          <m:rPr>
            <m:sty m:val="p"/>
          </m:rPr>
          <m:t>∼</m:t>
        </m:r>
        <m:r>
          <m:t>200</m:t>
        </m:r>
      </m:oMath>
      <w:r>
        <w:t xml:space="preserve"> вузлів на одній сторінці React Flow без</w:t>
      </w:r>
      <w:r>
        <w:t xml:space="preserve"> </w:t>
      </w:r>
      <w:r>
        <w:t xml:space="preserve">віртуалізації.</w:t>
      </w:r>
    </w:p>
    <w:p>
      <w:pPr>
        <w:pStyle w:val="BodyText"/>
      </w:pPr>
      <w:r>
        <w:rPr>
          <w:b/>
          <w:bCs/>
        </w:rPr>
        <w:t xml:space="preserve">Виявлені інциденти та аномалії.</w:t>
      </w:r>
      <w:r>
        <w:t xml:space="preserve"> </w:t>
      </w:r>
      <w:r>
        <w:t xml:space="preserve">Жодного критичного інциденту</w:t>
      </w:r>
      <w:r>
        <w:t xml:space="preserve"> </w:t>
      </w:r>
      <w:r>
        <w:t xml:space="preserve">за період тестування не зафіксовано. Два незначні дефекти виявлено</w:t>
      </w:r>
      <w:r>
        <w:t xml:space="preserve"> </w:t>
      </w:r>
      <w:r>
        <w:t xml:space="preserve">і виправлено:</w:t>
      </w:r>
    </w:p>
    <w:p>
      <w:pPr>
        <w:numPr>
          <w:ilvl w:val="0"/>
          <w:numId w:val="1037"/>
        </w:numPr>
      </w:pPr>
      <w:r>
        <w:t xml:space="preserve">Неузгодженість одиниць між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(внутрішні од. симуляції) та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(перераховується за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) — виправлено у</w:t>
      </w:r>
      <w:r>
        <w:t xml:space="preserve"> </w:t>
      </w:r>
      <w:r>
        <w:rPr>
          <w:rStyle w:val="VerbatimChar"/>
        </w:rPr>
        <w:t xml:space="preserve">simStore.ts</w:t>
      </w:r>
      <w:r>
        <w:t xml:space="preserve"> </w:t>
      </w:r>
      <w:r>
        <w:t xml:space="preserve">додаванням</w:t>
      </w:r>
      <w:r>
        <w:t xml:space="preserve"> </w:t>
      </w:r>
      <w:r>
        <w:t xml:space="preserve">явного коментаря та нормалізації.</w:t>
      </w:r>
    </w:p>
    <w:p>
      <w:pPr>
        <w:numPr>
          <w:ilvl w:val="0"/>
          <w:numId w:val="1037"/>
        </w:numPr>
      </w:pPr>
      <w:r>
        <w:t xml:space="preserve">Витік підписки EventBus при швидкому перемиканні пресетів</w:t>
      </w:r>
      <w:r>
        <w:t xml:space="preserve"> </w:t>
      </w:r>
      <w:r>
        <w:t xml:space="preserve">(підписка на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не відв’язувалась у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cleanup) — виправлено додаванням</w:t>
      </w:r>
      <w:r>
        <w:t xml:space="preserve"> </w:t>
      </w:r>
      <w:r>
        <w:rPr>
          <w:rStyle w:val="VerbatimChar"/>
        </w:rPr>
        <w:t xml:space="preserve">return () =&gt; unsubscribe()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Висновок щодо експлуатаційної придатності.</w:t>
      </w:r>
      <w:r>
        <w:t xml:space="preserve"> </w:t>
      </w:r>
      <w:r>
        <w:t xml:space="preserve">Застосунок</w:t>
      </w:r>
      <w:r>
        <w:t xml:space="preserve"> </w:t>
      </w:r>
      <w:r>
        <w:t xml:space="preserve">придатний для використання в режимі</w:t>
      </w:r>
      <w:r>
        <w:t xml:space="preserve"> </w:t>
      </w:r>
      <w:r>
        <w:rPr>
          <w:i/>
          <w:iCs/>
        </w:rPr>
        <w:t xml:space="preserve">дослідницького і навчального</w:t>
      </w:r>
      <w:r>
        <w:rPr>
          <w:i/>
          <w:iCs/>
        </w:rPr>
        <w:t xml:space="preserve"> </w:t>
      </w:r>
      <w:r>
        <w:rPr>
          <w:i/>
          <w:iCs/>
        </w:rPr>
        <w:t xml:space="preserve">прототипу</w:t>
      </w:r>
      <w:r>
        <w:t xml:space="preserve">. Для переходу у продакшн-експлуатацію (наприклад, як</w:t>
      </w:r>
      <w:r>
        <w:t xml:space="preserve"> </w:t>
      </w:r>
      <w:r>
        <w:t xml:space="preserve">вбудований навчальний інструмент у LMS) необхідно додатково реалізувати:</w:t>
      </w:r>
      <w:r>
        <w:t xml:space="preserve"> </w:t>
      </w:r>
      <w:r>
        <w:t xml:space="preserve">(1) серверне збереження пресетів;</w:t>
      </w:r>
      <w:r>
        <w:t xml:space="preserve"> </w:t>
      </w:r>
      <w:r>
        <w:t xml:space="preserve">(2) телеметрію на рівні користувацьких подій (Sentry/Plausible);</w:t>
      </w:r>
      <w:r>
        <w:t xml:space="preserve"> </w:t>
      </w:r>
      <w:r>
        <w:t xml:space="preserve">(3) WebWorker-ізоляцію обчислень для усунення впливу на UI-потік</w:t>
      </w:r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64</m:t>
        </m:r>
      </m:oMath>
      <w:r>
        <w:t xml:space="preserve">.</w:t>
      </w:r>
    </w:p>
    <w:bookmarkEnd w:id="173"/>
    <w:bookmarkStart w:id="174" w:name="висновки-до-розділу-4"/>
    <w:p>
      <w:pPr>
        <w:pStyle w:val="Heading2"/>
      </w:pPr>
      <w:r>
        <w:t xml:space="preserve">Висновки до розділу 4</w:t>
      </w:r>
    </w:p>
    <w:p>
      <w:pPr>
        <w:pStyle w:val="FirstParagraph"/>
      </w:pPr>
      <w:r>
        <w:t xml:space="preserve">У четвертому розділі проведено експериментальне дослідження розробленого</w:t>
      </w:r>
      <w:r>
        <w:t xml:space="preserve"> </w:t>
      </w:r>
      <w:r>
        <w:t xml:space="preserve">симулятора потокового обчислювача 16-точкового ШПФ radix-4 та системний</w:t>
      </w:r>
      <w:r>
        <w:t xml:space="preserve"> </w:t>
      </w:r>
      <w:r>
        <w:t xml:space="preserve">аналіз одержаних результатів.</w:t>
      </w:r>
    </w:p>
    <w:p>
      <w:pPr>
        <w:pStyle w:val="BodyText"/>
      </w:pPr>
      <w:r>
        <w:rPr>
          <w:i/>
          <w:iCs/>
        </w:rPr>
        <w:t xml:space="preserve">Функціональна верифікація</w:t>
      </w:r>
      <w:r>
        <w:t xml:space="preserve"> </w:t>
      </w:r>
      <w:r>
        <w:t xml:space="preserve">на шести тестових сценаріях</w:t>
      </w:r>
      <w:r>
        <w:t xml:space="preserve"> </w:t>
      </w:r>
      <w:r>
        <w:t xml:space="preserve">(таблиця </w:t>
      </w:r>
      <w:hyperlink w:anchor="tab:scenarios">
        <w:r>
          <w:rPr>
            <w:rStyle w:val="Hyperlink"/>
          </w:rPr>
          <w:t xml:space="preserve">21</w:t>
        </w:r>
      </w:hyperlink>
      <w:r>
        <w:t xml:space="preserve">) підтвердила коректність реалізації:</w:t>
      </w:r>
      <w:r>
        <w:t xml:space="preserve"> </w:t>
      </w:r>
      <w:r>
        <w:t xml:space="preserve">функція</w:t>
      </w:r>
      <w:r>
        <w:t xml:space="preserve"> </w:t>
      </w:r>
      <w:r>
        <w:rPr>
          <w:rStyle w:val="VerbatimChar"/>
        </w:rPr>
        <w:t xml:space="preserve">compareWithFFT()</w:t>
      </w:r>
      <w:r>
        <w:t xml:space="preserve"> </w:t>
      </w:r>
      <w:r>
        <w:t xml:space="preserve">повернула порожній об’єкт розбіжностей</w:t>
      </w:r>
      <w:r>
        <w:t xml:space="preserve"> </w:t>
      </w:r>
      <w:r>
        <w:t xml:space="preserve">в усіх випадках. Максимальна абсолютна похибка не перевищила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що на три порядки менше від порогу прийняття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(NF4 виконано).</w:t>
      </w:r>
    </w:p>
    <w:p>
      <w:pPr>
        <w:pStyle w:val="BodyText"/>
      </w:pPr>
      <w:r>
        <w:rPr>
          <w:i/>
          <w:iCs/>
        </w:rPr>
        <w:t xml:space="preserve">Аналіз обчислювальної складності</w:t>
      </w:r>
      <w:r>
        <w:t xml:space="preserve"> </w:t>
      </w:r>
      <w:r>
        <w:t xml:space="preserve">показав коефіцієнт прискорення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за кількістю нетривіальних комплексних</w:t>
      </w:r>
      <w:r>
        <w:t xml:space="preserve"> </w:t>
      </w:r>
      <w:r>
        <w:t xml:space="preserve">множень порівняно з прямим ДПФ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 (</w:t>
      </w:r>
      <w:hyperlink w:anchor="eq:speedup_mul">
        <w:r>
          <w:rPr>
            <w:rStyle w:val="Hyperlink"/>
          </w:rPr>
          <w:t xml:space="preserve">[eq:speedup_mul]</w:t>
        </w:r>
      </w:hyperlink>
      <w:r>
        <w:t xml:space="preserve">),</w:t>
      </w:r>
      <w:r>
        <w:t xml:space="preserve"> </w:t>
      </w:r>
      <w:r>
        <w:t xml:space="preserve">що відповідає класу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(NF2 виконано).</w:t>
      </w:r>
    </w:p>
    <w:p>
      <w:pPr>
        <w:pStyle w:val="BodyText"/>
      </w:pPr>
      <w:r>
        <w:rPr>
          <w:i/>
          <w:iCs/>
        </w:rPr>
        <w:t xml:space="preserve">Аналіз паралелізму</w:t>
      </w:r>
      <w:r>
        <w:t xml:space="preserve"> </w:t>
      </w:r>
      <w:r>
        <w:t xml:space="preserve">dataflow-моделі виявив практичний 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з урахуванням затримок дуг та теоретичний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лише за вузлами; паралельна активація</w:t>
      </w:r>
      <w:r>
        <w:t xml:space="preserve"> </w:t>
      </w:r>
      <w:r>
        <w:t xml:space="preserve">чотирьох незалежних</w:t>
      </w:r>
      <w:r>
        <w:t xml:space="preserve"> </w:t>
      </w:r>
      <w:r>
        <w:rPr>
          <w:rStyle w:val="VerbatimChar"/>
        </w:rPr>
        <w:t xml:space="preserve">dft4</w:t>
      </w:r>
      <w:r>
        <w:t xml:space="preserve">-вузлів на кожному ярусі експериментально</w:t>
      </w:r>
      <w:r>
        <w:t xml:space="preserve"> </w:t>
      </w:r>
      <w:r>
        <w:t xml:space="preserve">підтверджена часовою діаграмою (таблиця </w:t>
      </w:r>
      <w:hyperlink w:anchor="tab:timeline">
        <w:r>
          <w:rPr>
            <w:rStyle w:val="Hyperlink"/>
          </w:rPr>
          <w:t xml:space="preserve">26</w:t>
        </w:r>
      </w:hyperlink>
      <w:r>
        <w:t xml:space="preserve">) та</w:t>
      </w:r>
      <w:r>
        <w:t xml:space="preserve"> </w:t>
      </w:r>
      <w:r>
        <w:t xml:space="preserve">тепловою картою симулятора.</w:t>
      </w:r>
    </w:p>
    <w:p>
      <w:pPr>
        <w:pStyle w:val="BodyText"/>
      </w:pPr>
      <w:r>
        <w:rPr>
          <w:i/>
          <w:iCs/>
        </w:rPr>
        <w:t xml:space="preserve">Продуктивність UI</w:t>
      </w:r>
      <w:r>
        <w:t xml:space="preserve"> </w:t>
      </w:r>
      <w:r>
        <w:t xml:space="preserve">у трьох основних браузерах (Chrome, Edge,</w:t>
      </w:r>
      <w:r>
        <w:t xml:space="preserve"> </w:t>
      </w:r>
      <w:r>
        <w:t xml:space="preserve">Firefox) стабільно тримається на рівні 60 fps із часом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 3 мс (NF1, NF3, NF5 виконано).</w:t>
      </w:r>
    </w:p>
    <w:p>
      <w:pPr>
        <w:pStyle w:val="BodyText"/>
      </w:pPr>
      <w:r>
        <w:rPr>
          <w:i/>
          <w:iCs/>
        </w:rPr>
        <w:t xml:space="preserve">Порівняння з альтернативними підходами</w:t>
      </w:r>
      <w:r>
        <w:t xml:space="preserve"> </w:t>
      </w:r>
      <w:r>
        <w:t xml:space="preserve">(таблиця </w:t>
      </w:r>
      <w:hyperlink w:anchor="tab:alternatives">
        <w:r>
          <w:rPr>
            <w:rStyle w:val="Hyperlink"/>
          </w:rPr>
          <w:t xml:space="preserve">29</w:t>
        </w:r>
      </w:hyperlink>
      <w:r>
        <w:t xml:space="preserve">)</w:t>
      </w:r>
      <w:r>
        <w:t xml:space="preserve"> </w:t>
      </w:r>
      <w:r>
        <w:t xml:space="preserve">обґрунтовує вибір клієнтського SPA як оптимального компромісу між</w:t>
      </w:r>
      <w:r>
        <w:t xml:space="preserve"> </w:t>
      </w:r>
      <w:r>
        <w:t xml:space="preserve">простотою розгортання, кросбраузерністю та інтерактивністю для</w:t>
      </w:r>
      <w:r>
        <w:t xml:space="preserve"> </w:t>
      </w:r>
      <w:r>
        <w:t xml:space="preserve">дослідницьких і навчальних задач.</w:t>
      </w:r>
    </w:p>
    <w:p>
      <w:pPr>
        <w:pStyle w:val="BodyText"/>
      </w:pPr>
      <w:r>
        <w:rPr>
          <w:i/>
          <w:iCs/>
        </w:rPr>
        <w:t xml:space="preserve">Моніторинг та експлуатаційні спостереження</w:t>
      </w:r>
      <w:r>
        <w:t xml:space="preserve"> </w:t>
      </w:r>
      <w:r>
        <w:t xml:space="preserve">засвідчили стабільну</w:t>
      </w:r>
      <w:r>
        <w:t xml:space="preserve"> </w:t>
      </w:r>
      <w:r>
        <w:t xml:space="preserve">роботу симулятора за стандартного навантаження; виявлено межу</w:t>
      </w:r>
      <w:r>
        <w:t xml:space="preserve"> </w:t>
      </w:r>
      <w:r>
        <w:t xml:space="preserve">масштабованості на рівні</w:t>
      </w:r>
      <w:r>
        <w:t xml:space="preserve"> </w:t>
      </w:r>
      <m:oMath>
        <m:r>
          <m:rPr>
            <m:sty m:val="p"/>
          </m:rPr>
          <m:t>∼</m:t>
        </m:r>
        <m:r>
          <m:t>200</m:t>
        </m:r>
      </m:oMath>
      <w:r>
        <w:t xml:space="preserve"> вузлів React Flow без віртуалізації</w:t>
      </w:r>
      <w:r>
        <w:t xml:space="preserve"> </w:t>
      </w:r>
      <w:r>
        <w:t xml:space="preserve">та зафіксовано два незначні дефекти, виправлені під час тестування.</w:t>
      </w:r>
    </w:p>
    <w:p>
      <w:pPr>
        <w:pStyle w:val="BodyText"/>
      </w:pPr>
      <w:r>
        <w:rPr>
          <w:i/>
          <w:iCs/>
        </w:rPr>
        <w:t xml:space="preserve">Обмеження дослідження.</w:t>
      </w:r>
      <w:r>
        <w:t xml:space="preserve"> </w:t>
      </w:r>
      <w:r>
        <w:t xml:space="preserve">Експеримент обмежений фіксованим</w:t>
      </w:r>
      <w:r>
        <w:t xml:space="preserve"> </w:t>
      </w:r>
      <w:r>
        <w:t xml:space="preserve">розміром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 відсутнє систематичне тестування у Safari та на</w:t>
      </w:r>
      <w:r>
        <w:t xml:space="preserve"> </w:t>
      </w:r>
      <w:r>
        <w:t xml:space="preserve">мобільних браузерах; глибокий профайлінг пам’яті при тривалій роботі</w:t>
      </w:r>
      <w:r>
        <w:t xml:space="preserve"> </w:t>
      </w:r>
      <w:r>
        <w:t xml:space="preserve">(24+ години) не проводився.</w:t>
      </w:r>
    </w:p>
    <w:p>
      <w:pPr>
        <w:pStyle w:val="BodyText"/>
      </w:pPr>
      <w:r>
        <w:rPr>
          <w:i/>
          <w:iCs/>
        </w:rPr>
        <w:t xml:space="preserve">Напрями подальшого вдосконалення.</w:t>
      </w:r>
      <w:r>
        <w:t xml:space="preserve"> </w:t>
      </w:r>
      <w:r>
        <w:t xml:space="preserve">Масштабування на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з використанням WebWorker-розпаралеленості, впровадження серверного</w:t>
      </w:r>
      <w:r>
        <w:t xml:space="preserve"> </w:t>
      </w:r>
      <w:r>
        <w:t xml:space="preserve">збереження пресетів, інтеграція з LMS-платформами через LTI-протокол,</w:t>
      </w:r>
      <w:r>
        <w:t xml:space="preserve"> </w:t>
      </w:r>
      <w:r>
        <w:t xml:space="preserve">експорт результатів у формати CSV/JSON для подальшого аналізу у</w:t>
      </w:r>
      <w:r>
        <w:t xml:space="preserve"> </w:t>
      </w:r>
      <w:r>
        <w:t xml:space="preserve">зовнішніх інструментах.</w:t>
      </w:r>
    </w:p>
    <w:p>
      <w:pPr>
        <w:pStyle w:val="BodyText"/>
      </w:pPr>
      <w:r>
        <w:t xml:space="preserve">Усі заплановані цілі експериментального дослідження досягнуті; усі</w:t>
      </w:r>
      <w:r>
        <w:t xml:space="preserve"> </w:t>
      </w:r>
      <w:r>
        <w:t xml:space="preserve">вісім нефункціональних вимог NF1–NF8 підтверджено експериментально</w:t>
      </w:r>
      <w:r>
        <w:t xml:space="preserve"> </w:t>
      </w:r>
      <w:r>
        <w:t xml:space="preserve">(таблиця </w:t>
      </w:r>
      <w:hyperlink w:anchor="tab:nf_verify">
        <w:r>
          <w:rPr>
            <w:rStyle w:val="Hyperlink"/>
          </w:rPr>
          <w:t xml:space="preserve">30</w:t>
        </w:r>
      </w:hyperlink>
      <w:r>
        <w:t xml:space="preserve">); симулятор готовий до застосування як</w:t>
      </w:r>
      <w:r>
        <w:t xml:space="preserve"> </w:t>
      </w:r>
      <w:r>
        <w:t xml:space="preserve">навчально-дослідницький інструмент для вивчення потокового виконання</w:t>
      </w:r>
      <w:r>
        <w:t xml:space="preserve"> </w:t>
      </w:r>
      <w:r>
        <w:t xml:space="preserve">алгоритмів цифрового оброблення сигналів.</w:t>
      </w:r>
    </w:p>
    <w:bookmarkEnd w:id="174"/>
    <w:bookmarkEnd w:id="175"/>
    <w:bookmarkStart w:id="180" w:name="економічна-частина"/>
    <w:p>
      <w:pPr>
        <w:pStyle w:val="Heading1"/>
      </w:pPr>
      <w:r>
        <w:t xml:space="preserve">ЕКОНОМІЧНА ЧАСТИНА</w:t>
      </w:r>
    </w:p>
    <w:bookmarkStart w:id="176" w:name="X596a8aa1376f645b325432340f2006d49f76eaf"/>
    <w:p>
      <w:pPr>
        <w:pStyle w:val="Heading2"/>
      </w:pPr>
      <w:r>
        <w:t xml:space="preserve">Планування та оцінка трудомісткості розробки</w:t>
      </w:r>
    </w:p>
    <w:bookmarkEnd w:id="176"/>
    <w:bookmarkStart w:id="177" w:name="розрахунок-витрат-на-розробку"/>
    <w:p>
      <w:pPr>
        <w:pStyle w:val="Heading2"/>
      </w:pPr>
      <w:r>
        <w:t xml:space="preserve">Розрахунок витрат на розробку</w:t>
      </w:r>
    </w:p>
    <w:bookmarkEnd w:id="177"/>
    <w:bookmarkStart w:id="178" w:name="оцінка-науково-технічного-рівня-розробки"/>
    <w:p>
      <w:pPr>
        <w:pStyle w:val="Heading2"/>
      </w:pPr>
      <w:r>
        <w:t xml:space="preserve">Оцінка науково-технічного рівня розробки</w:t>
      </w:r>
    </w:p>
    <w:bookmarkEnd w:id="178"/>
    <w:bookmarkStart w:id="179" w:name="висновки-до-розділу-5"/>
    <w:p>
      <w:pPr>
        <w:pStyle w:val="Heading2"/>
      </w:pPr>
      <w:r>
        <w:t xml:space="preserve">Висновки до розділу 5</w:t>
      </w:r>
    </w:p>
    <w:p>
      <w:pPr>
        <w:pStyle w:val="FirstParagraph"/>
      </w:pPr>
      <w:r>
        <w:rPr>
          <w:b/>
          <w:bCs/>
        </w:rPr>
        <w:t xml:space="preserve">ВИСНОВКИ</w:t>
      </w:r>
    </w:p>
    <w:p>
      <w:pPr>
        <w:pStyle w:val="BodyText"/>
      </w:pPr>
      <w:r>
        <w:t xml:space="preserve">У бакалаврській кваліфікаційній роботі розв’язано актуальну задачу</w:t>
      </w:r>
      <w:r>
        <w:t xml:space="preserve"> </w:t>
      </w:r>
      <w:r>
        <w:t xml:space="preserve">розроблення веб-симулятора 16-точкового ШПФ radix-4 з інтерактивною</w:t>
      </w:r>
      <w:r>
        <w:t xml:space="preserve"> </w:t>
      </w:r>
      <w:r>
        <w:t xml:space="preserve">візуалізацією потокового виконання, який поєднує достовірність обчислення</w:t>
      </w:r>
      <w:r>
        <w:t xml:space="preserve"> </w:t>
      </w:r>
      <w:r>
        <w:t xml:space="preserve">з наочним відображенням dataflow-природи алгоритму.</w:t>
      </w:r>
    </w:p>
    <w:p>
      <w:pPr>
        <w:pStyle w:val="BodyText"/>
      </w:pPr>
      <w:r>
        <w:rPr>
          <w:b/>
          <w:bCs/>
        </w:rPr>
        <w:t xml:space="preserve">Основні результати роботи.</w:t>
      </w:r>
    </w:p>
    <w:p>
      <w:pPr>
        <w:numPr>
          <w:ilvl w:val="0"/>
          <w:numId w:val="1038"/>
        </w:numPr>
      </w:pPr>
      <w:r>
        <w:t xml:space="preserve">Проаналізовано сімейство алгоритмів ШПФ та встановлено, що алгоритм</w:t>
      </w:r>
      <w:r>
        <w:t xml:space="preserve"> </w:t>
      </w:r>
      <w:r>
        <w:t xml:space="preserve">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потребує лише 9 нетривіальних комплексних множень</w:t>
      </w:r>
      <w:r>
        <w:t xml:space="preserve"> </w:t>
      </w:r>
      <w:r>
        <w:t xml:space="preserve">і 80 комплексних додавань проти 256 множень у прямому ДПФ; прискорення</w:t>
      </w:r>
      <w:r>
        <w:t xml:space="preserve"> </w:t>
      </w:r>
      <w:r>
        <w:t xml:space="preserve">за числом нетривіальних операцій —</w:t>
      </w:r>
      <w:r>
        <w:t xml:space="preserve"> </w:t>
      </w:r>
      <m:oMath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(підрозд. 1.1, 4.3). Виконано системний аналіз існуючих рішень (FFTW,</w:t>
      </w:r>
      <w:r>
        <w:t xml:space="preserve"> </w:t>
      </w:r>
      <w:r>
        <w:t xml:space="preserve">CMSIS-DSP, cuFFT, SPIRAL) і обґрунтовано вибір клієнтського SPA на</w:t>
      </w:r>
      <w:r>
        <w:t xml:space="preserve"> </w:t>
      </w:r>
      <w:r>
        <w:t xml:space="preserve">React Flow як засобу, що поєднує достовірність обчислення з доступністю</w:t>
      </w:r>
      <w:r>
        <w:t xml:space="preserve"> </w:t>
      </w:r>
      <w:r>
        <w:t xml:space="preserve">без встановлення (підрозд. 1.2, 1.3).</w:t>
      </w:r>
    </w:p>
    <w:p>
      <w:pPr>
        <w:numPr>
          <w:ilvl w:val="0"/>
          <w:numId w:val="1038"/>
        </w:numPr>
      </w:pPr>
      <w:r>
        <w:t xml:space="preserve">Розроблено повну математичну модель тристадійного алгоритму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декомпозиції: відображення часових і частотних індексів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r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 (</w:t>
      </w:r>
      <w:hyperlink w:anchor="eq:idx_map">
        <w:r>
          <w:rPr>
            <w:rStyle w:val="Hyperlink"/>
          </w:rPr>
          <w:t xml:space="preserve">[eq:idx_map]</w:t>
        </w:r>
      </w:hyperlink>
      <w:r>
        <w:t xml:space="preserve">); три стадії</w:t>
      </w:r>
      <w:r>
        <w:t xml:space="preserve"> </w:t>
      </w:r>
      <w:r>
        <w:t xml:space="preserve">обчислення (</w:t>
      </w:r>
      <w:hyperlink w:anchor="eq:stage1">
        <w:r>
          <w:rPr>
            <w:rStyle w:val="Hyperlink"/>
          </w:rPr>
          <w:t xml:space="preserve">[eq:stage1]</w:t>
        </w:r>
      </w:hyperlink>
      <w:r>
        <w:t xml:space="preserve">)–(</w:t>
      </w:r>
      <w:hyperlink w:anchor="eq:stage3">
        <w:r>
          <w:rPr>
            <w:rStyle w:val="Hyperlink"/>
          </w:rPr>
          <w:t xml:space="preserve">[eq:stage3]</w:t>
        </w:r>
      </w:hyperlink>
      <w:r>
        <w:t xml:space="preserve">); таблицю поворотних</w:t>
      </w:r>
      <w:r>
        <w:t xml:space="preserve"> </w:t>
      </w:r>
      <w:r>
        <w:t xml:space="preserve">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; оптимізований 4-точковий ДПФ без</w:t>
      </w:r>
      <w:r>
        <w:t xml:space="preserve"> </w:t>
      </w:r>
      <w:r>
        <w:t xml:space="preserve">нетривіальних множень (</w:t>
      </w:r>
      <w:hyperlink w:anchor="eq:dft4_butterfly">
        <w:r>
          <w:rPr>
            <w:rStyle w:val="Hyperlink"/>
          </w:rPr>
          <w:t xml:space="preserve">[eq:dft4_butterfly]</w:t>
        </w:r>
      </w:hyperlink>
      <w:r>
        <w:t xml:space="preserve">) (підрозд. 2.2).</w:t>
      </w:r>
    </w:p>
    <w:p>
      <w:pPr>
        <w:numPr>
          <w:ilvl w:val="0"/>
          <w:numId w:val="1038"/>
        </w:numPr>
      </w:pPr>
      <w:r>
        <w:t xml:space="preserve">Розроблено граф потоку даних обчислювача (56 вузлів чотирьох</w:t>
      </w:r>
      <w:r>
        <w:t xml:space="preserve"> </w:t>
      </w:r>
      <w:r>
        <w:t xml:space="preserve">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64 дуги з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). Визначено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 умовних одиниць (</w:t>
      </w:r>
      <w:hyperlink w:anchor="eq:critical_full">
        <w:r>
          <w:rPr>
            <w:rStyle w:val="Hyperlink"/>
          </w:rPr>
          <w:t xml:space="preserve">[eq:critical_full]</w:t>
        </w:r>
      </w:hyperlink>
      <w:r>
        <w:t xml:space="preserve">) і</w:t>
      </w:r>
      <w:r>
        <w:t xml:space="preserve"> </w:t>
      </w:r>
      <w:r>
        <w:t xml:space="preserve">теоретичний коефіцієнт паралелізму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×</m:t>
        </m:r>
      </m:oMath>
      <w:r>
        <w:t xml:space="preserve"> (</w:t>
      </w:r>
      <w:hyperlink w:anchor="eq:parallelism">
        <w:r>
          <w:rPr>
            <w:rStyle w:val="Hyperlink"/>
          </w:rPr>
          <w:t xml:space="preserve">[eq:parallelism]</w:t>
        </w:r>
      </w:hyperlink>
      <w:r>
        <w:t xml:space="preserve">)</w:t>
      </w:r>
      <w:r>
        <w:t xml:space="preserve"> </w:t>
      </w:r>
      <w:r>
        <w:t xml:space="preserve">завдяки одночасній активації чотирьох незалежних</w:t>
      </w:r>
      <w:r>
        <w:t xml:space="preserve"> </w:t>
      </w:r>
      <w:r>
        <w:rPr>
          <w:rStyle w:val="VerbatimChar"/>
        </w:rPr>
        <w:t xml:space="preserve">dft4</w:t>
      </w:r>
      <w:r>
        <w:t xml:space="preserve">-вузлів</w:t>
      </w:r>
      <w:r>
        <w:t xml:space="preserve"> </w:t>
      </w:r>
      <w:r>
        <w:t xml:space="preserve">на кожному ярусі (підрозд. 2.3).</w:t>
      </w:r>
    </w:p>
    <w:p>
      <w:pPr>
        <w:numPr>
          <w:ilvl w:val="0"/>
          <w:numId w:val="1038"/>
        </w:numPr>
      </w:pPr>
      <w:r>
        <w:t xml:space="preserve">Реалізовано веб-симулятор на стеку Next.js 14 / TypeScript 5 /</w:t>
      </w:r>
      <w:r>
        <w:t xml:space="preserve"> </w:t>
      </w:r>
      <w:r>
        <w:t xml:space="preserve">React Flow 12 / Zustand 4 з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, що реалізує</w:t>
      </w:r>
      <w:r>
        <w:t xml:space="preserve"> </w:t>
      </w:r>
      <w:r>
        <w:t xml:space="preserve">правило активації токенів через чотирикроковий метод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 (</w:t>
      </w:r>
      <w:hyperlink w:anchor="eq:delivery">
        <w:r>
          <w:rPr>
            <w:rStyle w:val="Hyperlink"/>
          </w:rPr>
          <w:t xml:space="preserve">[eq:delivery]</w:t>
        </w:r>
      </w:hyperlink>
      <w:r>
        <w:t xml:space="preserve">)–(</w:t>
      </w:r>
      <w:hyperlink w:anchor="eq:emit_time">
        <w:r>
          <w:rPr>
            <w:rStyle w:val="Hyperlink"/>
          </w:rPr>
          <w:t xml:space="preserve">[eq:emit_time]</w:t>
        </w:r>
      </w:hyperlink>
      <w:r>
        <w:t xml:space="preserve">).</w:t>
      </w:r>
      <w:r>
        <w:t xml:space="preserve"> </w:t>
      </w: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програмно будує граф відповідно до</w:t>
      </w:r>
      <w:r>
        <w:t xml:space="preserve"> </w:t>
      </w:r>
      <w:r>
        <w:t xml:space="preserve">математичної моделі розділу 2. Анімація токенів реалізована через</w:t>
      </w:r>
      <w:r>
        <w:t xml:space="preserve"> </w:t>
      </w:r>
      <w:r>
        <w:t xml:space="preserve">інтерполяцію прогресу (</w:t>
      </w:r>
      <w:hyperlink w:anchor="eq:progress">
        <w:r>
          <w:rPr>
            <w:rStyle w:val="Hyperlink"/>
          </w:rPr>
          <w:t xml:space="preserve">[eq:progress]</w:t>
        </w:r>
      </w:hyperlink>
      <w:r>
        <w:t xml:space="preserve">)–(</w:t>
      </w:r>
      <w:hyperlink w:anchor="eq:lerp">
        <w:r>
          <w:rPr>
            <w:rStyle w:val="Hyperlink"/>
          </w:rPr>
          <w:t xml:space="preserve">[eq:lerp]</w:t>
        </w:r>
      </w:hyperlink>
      <w:r>
        <w:t xml:space="preserve">), теплова</w:t>
      </w:r>
      <w:r>
        <w:t xml:space="preserve"> </w:t>
      </w:r>
      <w:r>
        <w:t xml:space="preserve">карта активності — через затухання (</w:t>
      </w:r>
      <w:hyperlink w:anchor="eq:heat_decay">
        <w:r>
          <w:rPr>
            <w:rStyle w:val="Hyperlink"/>
          </w:rPr>
          <w:t xml:space="preserve">[eq:heat_decay]</w:t>
        </w:r>
      </w:hyperlink>
      <w:r>
        <w:t xml:space="preserve">) з коефіцієнтом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 </w:t>
      </w:r>
      <w:r>
        <w:t xml:space="preserve">за кадр (розд. 3).</w:t>
      </w:r>
    </w:p>
    <w:p>
      <w:pPr>
        <w:numPr>
          <w:ilvl w:val="0"/>
          <w:numId w:val="1038"/>
        </w:numPr>
      </w:pPr>
      <w:r>
        <w:t xml:space="preserve">Верифіковано коректність симулятора на шести тестових</w:t>
      </w:r>
      <w:r>
        <w:t xml:space="preserve"> </w:t>
      </w:r>
      <w:r>
        <w:t xml:space="preserve">сценаріях (таблиця </w:t>
      </w:r>
      <w:hyperlink w:anchor="tab:scenarios">
        <w:r>
          <w:rPr>
            <w:rStyle w:val="Hyperlink"/>
          </w:rPr>
          <w:t xml:space="preserve">21</w:t>
        </w:r>
      </w:hyperlink>
      <w:r>
        <w:t xml:space="preserve">): функція</w:t>
      </w:r>
      <w:r>
        <w:t xml:space="preserve"> </w:t>
      </w:r>
      <w:r>
        <w:rPr>
          <w:rStyle w:val="VerbatimChar"/>
        </w:rPr>
        <w:t xml:space="preserve">compareWithFFT()</w:t>
      </w:r>
      <w:r>
        <w:t xml:space="preserve"> </w:t>
      </w:r>
      <w:r>
        <w:t xml:space="preserve">не виявила жодного розбіжного спектрального відліку; максимальна</w:t>
      </w:r>
      <w:r>
        <w:t xml:space="preserve"> </w:t>
      </w:r>
      <w:r>
        <w:t xml:space="preserve">абсолютна похибка не перевищила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 що на три порядки</w:t>
      </w:r>
      <w:r>
        <w:t xml:space="preserve"> </w:t>
      </w:r>
      <w:r>
        <w:t xml:space="preserve">менше від порогу прийняття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 Підтверджено</w:t>
      </w:r>
      <w:r>
        <w:t xml:space="preserve"> </w:t>
      </w:r>
      <w:r>
        <w:t xml:space="preserve">ермітову симетрію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 вхідних послідовностей</w:t>
      </w:r>
      <w:r>
        <w:t xml:space="preserve"> </w:t>
      </w:r>
      <w:r>
        <w:t xml:space="preserve">(підрозд. 4.3).</w:t>
      </w:r>
    </w:p>
    <w:p>
      <w:pPr>
        <w:numPr>
          <w:ilvl w:val="0"/>
          <w:numId w:val="1038"/>
        </w:numPr>
      </w:pPr>
      <w:r>
        <w:t xml:space="preserve">Експериментально підтверджено паралелізм dataflow-моделі: практичний</w:t>
      </w:r>
      <w:r>
        <w:t xml:space="preserve"> </w:t>
      </w:r>
      <w:r>
        <w:t xml:space="preserve">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×</m:t>
        </m:r>
      </m:oMath>
      <w:r>
        <w:t xml:space="preserve"> </w:t>
      </w:r>
      <w:r>
        <w:t xml:space="preserve">з урахуванням затримок</w:t>
      </w:r>
      <w:r>
        <w:t xml:space="preserve"> </w:t>
      </w:r>
      <w:r>
        <w:t xml:space="preserve">дуг (</w:t>
      </w:r>
      <w:hyperlink w:anchor="eq:parallelism_full">
        <w:r>
          <w:rPr>
            <w:rStyle w:val="Hyperlink"/>
          </w:rPr>
          <w:t xml:space="preserve">[eq:parallelism_full]</w:t>
        </w:r>
      </w:hyperlink>
      <w:r>
        <w:t xml:space="preserve">) і теоретичний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×</m:t>
        </m:r>
      </m:oMath>
      <w:r>
        <w:t xml:space="preserve"> </w:t>
      </w:r>
      <w:r>
        <w:t xml:space="preserve">без них. 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у стаціонарному режимі точно збігається з</w:t>
      </w:r>
      <w:r>
        <w:t xml:space="preserve"> </w:t>
      </w:r>
      <w:r>
        <w:t xml:space="preserve">теоретичним критичним шляхом (</w:t>
      </w:r>
      <w:hyperlink w:anchor="eq:critical_full">
        <w:r>
          <w:rPr>
            <w:rStyle w:val="Hyperlink"/>
          </w:rPr>
          <w:t xml:space="preserve">[eq:critical_full]</w:t>
        </w:r>
      </w:hyperlink>
      <w:r>
        <w:t xml:space="preserve">) (підрозд. 4.4).</w:t>
      </w:r>
    </w:p>
    <w:p>
      <w:pPr>
        <w:numPr>
          <w:ilvl w:val="0"/>
          <w:numId w:val="1038"/>
        </w:numPr>
      </w:pPr>
      <w:r>
        <w:t xml:space="preserve">Усі вісім нефункціональних вимог NF1–NF8 (інтерактивність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 fps, 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, пам’ять</w:t>
      </w:r>
      <w:r>
        <w:t xml:space="preserve"> </w:t>
      </w:r>
      <m:oMath>
        <m:r>
          <m:rPr>
            <m:sty m:val="p"/>
          </m:rPr>
          <m:t>&lt;</m:t>
        </m:r>
        <m:r>
          <m:t>100</m:t>
        </m:r>
      </m:oMath>
      <w:r>
        <w:t xml:space="preserve"> МБ, точність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кросбраузерність, MIT-ліцензія, портативність, тестове</w:t>
      </w:r>
      <w:r>
        <w:t xml:space="preserve"> </w:t>
      </w:r>
      <w:r>
        <w:t xml:space="preserve">покриття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) підтверджено експериментально</w:t>
      </w:r>
      <w:r>
        <w:t xml:space="preserve"> </w:t>
      </w:r>
      <w:r>
        <w:t xml:space="preserve">(таблиця </w:t>
      </w:r>
      <w:hyperlink w:anchor="tab:nf_verify">
        <w:r>
          <w:rPr>
            <w:rStyle w:val="Hyperlink"/>
          </w:rPr>
          <w:t xml:space="preserve">30</w:t>
        </w:r>
      </w:hyperlink>
      <w:r>
        <w:t xml:space="preserve">) у трьох браузерах</w:t>
      </w:r>
      <w:r>
        <w:t xml:space="preserve"> </w:t>
      </w:r>
      <w:r>
        <w:t xml:space="preserve">(Chrome, Edge, Firefox).</w:t>
      </w:r>
    </w:p>
    <w:p>
      <w:pPr>
        <w:pStyle w:val="FirstParagraph"/>
      </w:pPr>
      <w:r>
        <w:rPr>
          <w:b/>
          <w:bCs/>
        </w:rPr>
        <w:t xml:space="preserve">Практичне значення.</w:t>
      </w:r>
      <w:r>
        <w:t xml:space="preserve"> </w:t>
      </w:r>
      <w:r>
        <w:t xml:space="preserve">Розроблений симулятор є навчально-дослідницьким інструментом для вивчення</w:t>
      </w:r>
      <w:r>
        <w:t xml:space="preserve"> </w:t>
      </w:r>
      <w:r>
        <w:t xml:space="preserve">потокових алгоритмів цифрового оброблення сигналів у курсах «Цифрове</w:t>
      </w:r>
      <w:r>
        <w:t xml:space="preserve"> </w:t>
      </w:r>
      <w:r>
        <w:t xml:space="preserve">оброблення сигналів», «Архітектура обчислювальних систем» та «Паралельні</w:t>
      </w:r>
      <w:r>
        <w:t xml:space="preserve"> </w:t>
      </w:r>
      <w:r>
        <w:t xml:space="preserve">обчислення» на бакалаврській програмі 122 «Комп’ютерні науки». Застосунок</w:t>
      </w:r>
      <w:r>
        <w:t xml:space="preserve"> </w:t>
      </w:r>
      <w:r>
        <w:t xml:space="preserve">виконує реальний алгоритм radix-4 (а не його імітацію), доступний через</w:t>
      </w:r>
      <w:r>
        <w:t xml:space="preserve"> </w:t>
      </w:r>
      <w:r>
        <w:t xml:space="preserve">будь-який сучасний веб-браузер без встановлення додаткового програмного</w:t>
      </w:r>
      <w:r>
        <w:t xml:space="preserve"> </w:t>
      </w:r>
      <w:r>
        <w:t xml:space="preserve">забезпечення та підтримує регульовану швидкість, покроковий режим і</w:t>
      </w:r>
      <w:r>
        <w:t xml:space="preserve"> </w:t>
      </w:r>
      <w:r>
        <w:t xml:space="preserve">пресети вхідних сигналів, що робить його зручним для демонстрації під час</w:t>
      </w:r>
      <w:r>
        <w:t xml:space="preserve"> </w:t>
      </w:r>
      <w:r>
        <w:t xml:space="preserve">лекційних занять. Архітектура DFG (56 вузлів, 64 дуги, 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) може слугувати вихідною специфікацією</w:t>
      </w:r>
      <w:r>
        <w:t xml:space="preserve"> </w:t>
      </w:r>
      <w:r>
        <w:t xml:space="preserve">для апаратної реалізації обчислювача ШПФ на FPGA, де граф потоку даних</w:t>
      </w:r>
      <w:r>
        <w:t xml:space="preserve"> </w:t>
      </w:r>
      <w:r>
        <w:t xml:space="preserve">безпосередньо відображається на маршрутизацію сигналів між DSP-блоками.</w:t>
      </w:r>
      <w:r>
        <w:t xml:space="preserve"> </w:t>
      </w:r>
      <w:r>
        <w:t xml:space="preserve">Відкритий код проекту (MIT) дозволяє його адаптацію і розширення іншими</w:t>
      </w:r>
      <w:r>
        <w:t xml:space="preserve"> </w:t>
      </w:r>
      <w:r>
        <w:t xml:space="preserve">дослідницькими групами.</w:t>
      </w:r>
    </w:p>
    <w:p>
      <w:pPr>
        <w:pStyle w:val="BodyText"/>
      </w:pPr>
      <w:r>
        <w:rPr>
          <w:b/>
          <w:bCs/>
        </w:rPr>
        <w:t xml:space="preserve">Обмеження дослідження.</w:t>
      </w:r>
      <w:r>
        <w:t xml:space="preserve"> </w:t>
      </w:r>
      <w:r>
        <w:t xml:space="preserve">Симулятор обмежений фіксованим розміром перетворення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 систематичне</w:t>
      </w:r>
      <w:r>
        <w:t xml:space="preserve"> </w:t>
      </w:r>
      <w:r>
        <w:t xml:space="preserve">тестування у браузері Safari та на мобільних пристроях не проведено;</w:t>
      </w:r>
      <w:r>
        <w:t xml:space="preserve"> </w:t>
      </w:r>
      <w:r>
        <w:t xml:space="preserve">довготривалий профайлінг пам’яті (понад 24 години безперервної роботи)</w:t>
      </w:r>
      <w:r>
        <w:t xml:space="preserve"> </w:t>
      </w:r>
      <w:r>
        <w:t xml:space="preserve">не виконувався; WebWorker-ізоляція обчислювального ядра від UI-потоку</w:t>
      </w:r>
      <w:r>
        <w:t xml:space="preserve"> </w:t>
      </w:r>
      <w:r>
        <w:t xml:space="preserve">не реалізована.</w:t>
      </w:r>
    </w:p>
    <w:p>
      <w:pPr>
        <w:pStyle w:val="BodyText"/>
      </w:pPr>
      <w:r>
        <w:rPr>
          <w:b/>
          <w:bCs/>
        </w:rPr>
        <w:t xml:space="preserve">Подальші напрями вдосконалення.</w:t>
      </w:r>
    </w:p>
    <w:p>
      <w:pPr>
        <w:numPr>
          <w:ilvl w:val="0"/>
          <w:numId w:val="1039"/>
        </w:numPr>
      </w:pPr>
      <w:r>
        <w:t xml:space="preserve">Масштабування моделі на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через ієрархічне</w:t>
      </w:r>
      <w:r>
        <w:t xml:space="preserve"> </w:t>
      </w:r>
      <w:r>
        <w:t xml:space="preserve">застосування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з рекурсивним вкладенням;</w:t>
      </w:r>
      <w:r>
        <w:t xml:space="preserve"> </w:t>
      </w:r>
      <w:r>
        <w:t xml:space="preserve">оцінка меж продуктивності React Flow для великих графів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r>
          <m:t>500</m:t>
        </m:r>
      </m:oMath>
      <w:r>
        <w:t xml:space="preserve"> вузлів) та впровадження віртуалізації рендерингу.</w:t>
      </w:r>
    </w:p>
    <w:p>
      <w:pPr>
        <w:numPr>
          <w:ilvl w:val="0"/>
          <w:numId w:val="1039"/>
        </w:numPr>
      </w:pPr>
      <w:r>
        <w:t xml:space="preserve">Перенесення 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у WebWorker для повного</w:t>
      </w:r>
      <w:r>
        <w:t xml:space="preserve"> </w:t>
      </w:r>
      <w:r>
        <w:t xml:space="preserve">відокремлення обчислень від UI-потоку та забезпечення плавної</w:t>
      </w:r>
      <w:r>
        <w:t xml:space="preserve"> </w:t>
      </w:r>
      <w:r>
        <w:t xml:space="preserve">анімації при великих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39"/>
        </w:numPr>
      </w:pPr>
      <w:r>
        <w:t xml:space="preserve">Підтримка двовимірного ШПФ для задач оброблення зображень</w:t>
      </w:r>
      <w:r>
        <w:t xml:space="preserve"> </w:t>
      </w:r>
      <w:r>
        <w:t xml:space="preserve">(медична візуалізація, спектральна фільтрація) шляхом послідовного</w:t>
      </w:r>
      <w:r>
        <w:t xml:space="preserve"> </w:t>
      </w:r>
      <w:r>
        <w:t xml:space="preserve">застосування 1D-симулятора рядково та стовпчиково.</w:t>
      </w:r>
    </w:p>
    <w:p>
      <w:pPr>
        <w:numPr>
          <w:ilvl w:val="0"/>
          <w:numId w:val="1039"/>
        </w:numPr>
      </w:pPr>
      <w:r>
        <w:t xml:space="preserve">Інтеграція з LMS-платформами університету через LTI-протокол</w:t>
      </w:r>
      <w:r>
        <w:t xml:space="preserve"> </w:t>
      </w:r>
      <w:r>
        <w:t xml:space="preserve">для вбудовування симулятора в курси дистанційного навчання;</w:t>
      </w:r>
      <w:r>
        <w:t xml:space="preserve"> </w:t>
      </w:r>
      <w:r>
        <w:t xml:space="preserve">серверне збереження пресетів і результатів експериментів.</w:t>
      </w:r>
    </w:p>
    <w:p>
      <w:pPr>
        <w:numPr>
          <w:ilvl w:val="0"/>
          <w:numId w:val="1039"/>
        </w:numPr>
      </w:pPr>
      <w:r>
        <w:t xml:space="preserve">Розширення бібліотеки алгоритмів: підтримка radix-2 (для</w:t>
      </w:r>
      <w:r>
        <w:t xml:space="preserve"> </w:t>
      </w:r>
      <w:r>
        <w:t xml:space="preserve">порівняння), mixed-radix, Bluestein, Winograd; порівняльна</w:t>
      </w:r>
      <w:r>
        <w:t xml:space="preserve"> </w:t>
      </w:r>
      <w:r>
        <w:t xml:space="preserve">візуалізація різних стратегій декомпозиції на одному графі.</w:t>
      </w:r>
    </w:p>
    <w:p>
      <w:pPr>
        <w:numPr>
          <w:ilvl w:val="0"/>
          <w:numId w:val="1039"/>
        </w:numPr>
      </w:pPr>
      <w:r>
        <w:t xml:space="preserve">Апаратна верифікація DFG-специфікації на платформі FPGA</w:t>
      </w:r>
      <w:r>
        <w:t xml:space="preserve"> </w:t>
      </w:r>
      <w:r>
        <w:t xml:space="preserve">(Xilinx Artix-7 або Intel Cyclone V) з використанням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як джерела генерації RTL-опису.</w:t>
      </w:r>
    </w:p>
    <w:bookmarkEnd w:id="179"/>
    <w:bookmarkEnd w:id="180"/>
    <w:bookmarkStart w:id="216" w:name="додаток-а"/>
    <w:p>
      <w:pPr>
        <w:pStyle w:val="Heading1"/>
      </w:pPr>
      <w:r>
        <w:t xml:space="preserve">ДОДАТОК А</w:t>
      </w:r>
    </w:p>
    <w:p>
      <w:pPr>
        <w:pStyle w:val="FirstParagraph"/>
      </w:pPr>
      <w:r>
        <w:rPr>
          <w:b/>
          <w:bCs/>
        </w:rPr>
        <w:t xml:space="preserve">Додаток А</w:t>
      </w:r>
    </w:p>
    <w:p>
      <w:pPr>
        <w:pStyle w:val="BodyText"/>
      </w:pPr>
      <w:r>
        <w:t xml:space="preserve">Фрагменти вихідного коду програмної реалізації</w:t>
      </w:r>
    </w:p>
    <w:bookmarkStart w:id="182" w:name="X0f537f2c00e5066c546f1b919bf6db71d2ad201"/>
    <w:p>
      <w:pPr>
        <w:pStyle w:val="Heading2"/>
      </w:pPr>
      <w:r>
        <w:t xml:space="preserve">А.1 Визначення типів даних (src/core/types.ts)</w:t>
      </w:r>
    </w:p>
    <w:bookmarkStart w:id="181" w:name="lst:types"/>
    <w:p>
      <w:pPr>
        <w:pStyle w:val="SourceCode"/>
      </w:pPr>
      <w:r>
        <w:rPr>
          <w:rStyle w:val="VerbatimChar"/>
        </w:rPr>
        <w:t xml:space="preserve">// src/core/types.ts</w:t>
      </w:r>
      <w:r>
        <w:br/>
      </w:r>
      <w:r>
        <w:br/>
      </w:r>
      <w:r>
        <w:rPr>
          <w:rStyle w:val="VerbatimChar"/>
        </w:rPr>
        <w:t xml:space="preserve">export type NodeId = string;</w:t>
      </w:r>
      <w:r>
        <w:br/>
      </w:r>
      <w:r>
        <w:rPr>
          <w:rStyle w:val="VerbatimChar"/>
        </w:rPr>
        <w:t xml:space="preserve">export type PortId = string;</w:t>
      </w:r>
      <w:r>
        <w:br/>
      </w:r>
      <w:r>
        <w:br/>
      </w:r>
      <w:r>
        <w:rPr>
          <w:rStyle w:val="VerbatimChar"/>
        </w:rPr>
        <w:t xml:space="preserve">export type Complex = { re: number; im: number };</w:t>
      </w:r>
      <w:r>
        <w:br/>
      </w:r>
      <w:r>
        <w:br/>
      </w:r>
      <w:r>
        <w:rPr>
          <w:rStyle w:val="VerbatimChar"/>
        </w:rPr>
        <w:t xml:space="preserve">export type Token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value: number | Complex;</w:t>
      </w:r>
      <w:r>
        <w:br/>
      </w:r>
      <w:r>
        <w:rPr>
          <w:rStyle w:val="VerbatimChar"/>
        </w:rPr>
        <w:t xml:space="preserve">  t: number;       // logical arrival time</w:t>
      </w:r>
      <w:r>
        <w:br/>
      </w:r>
      <w:r>
        <w:rPr>
          <w:rStyle w:val="VerbatimChar"/>
        </w:rPr>
        <w:t xml:space="preserve">  originT: number;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Edge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from: { node: NodeId; port: PortId };</w:t>
      </w:r>
      <w:r>
        <w:br/>
      </w:r>
      <w:r>
        <w:rPr>
          <w:rStyle w:val="VerbatimChar"/>
        </w:rPr>
        <w:t xml:space="preserve">  to:   { node: NodeId; port: PortId };</w:t>
      </w:r>
      <w:r>
        <w:br/>
      </w:r>
      <w:r>
        <w:rPr>
          <w:rStyle w:val="VerbatimChar"/>
        </w:rPr>
        <w:t xml:space="preserve">  delay?: number;      // channel delay (simulation ms)</w:t>
      </w:r>
      <w:r>
        <w:br/>
      </w:r>
      <w:r>
        <w:rPr>
          <w:rStyle w:val="VerbatimChar"/>
        </w:rPr>
        <w:t xml:space="preserve">  label?: string;      // arc label text</w:t>
      </w:r>
      <w:r>
        <w:br/>
      </w:r>
      <w:r>
        <w:rPr>
          <w:rStyle w:val="VerbatimChar"/>
        </w:rPr>
        <w:t xml:space="preserve">  labelValue?: Complex; // numeric value (tooltip)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NodeSpec = {</w:t>
      </w:r>
      <w:r>
        <w:br/>
      </w:r>
      <w:r>
        <w:rPr>
          <w:rStyle w:val="VerbatimChar"/>
        </w:rPr>
        <w:t xml:space="preserve">  id: NodeId;</w:t>
      </w:r>
      <w:r>
        <w:br/>
      </w:r>
      <w:r>
        <w:rPr>
          <w:rStyle w:val="VerbatimChar"/>
        </w:rPr>
        <w:t xml:space="preserve">  kind: NodeKind;</w:t>
      </w:r>
      <w:r>
        <w:br/>
      </w:r>
      <w:r>
        <w:rPr>
          <w:rStyle w:val="VerbatimChar"/>
        </w:rPr>
        <w:t xml:space="preserve">  inPorts: PortId[];</w:t>
      </w:r>
      <w:r>
        <w:br/>
      </w:r>
      <w:r>
        <w:rPr>
          <w:rStyle w:val="VerbatimChar"/>
        </w:rPr>
        <w:t xml:space="preserve">  outPorts: PortId[];</w:t>
      </w:r>
      <w:r>
        <w:br/>
      </w:r>
      <w:r>
        <w:rPr>
          <w:rStyle w:val="VerbatimChar"/>
        </w:rPr>
        <w:t xml:space="preserve">  latency: number;  // computation time (simulation ms)</w:t>
      </w:r>
      <w:r>
        <w:br/>
      </w:r>
      <w:r>
        <w:rPr>
          <w:rStyle w:val="VerbatimChar"/>
        </w:rPr>
        <w:t xml:space="preserve">  state?: Record&lt;string, unknown&gt;;</w:t>
      </w:r>
      <w:r>
        <w:br/>
      </w:r>
      <w:r>
        <w:rPr>
          <w:rStyle w:val="VerbatimChar"/>
        </w:rPr>
        <w:t xml:space="preserve">  params?: {</w:t>
      </w:r>
      <w:r>
        <w:br/>
      </w:r>
      <w:r>
        <w:rPr>
          <w:rStyle w:val="VerbatimChar"/>
        </w:rPr>
        <w:t xml:space="preserve">    twiddle?: { N: number; k: number };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Graph = {</w:t>
      </w:r>
      <w:r>
        <w:br/>
      </w:r>
      <w:r>
        <w:rPr>
          <w:rStyle w:val="VerbatimChar"/>
        </w:rPr>
        <w:t xml:space="preserve">  nodes: NodeSpec[];</w:t>
      </w:r>
      <w:r>
        <w:br/>
      </w:r>
      <w:r>
        <w:rPr>
          <w:rStyle w:val="VerbatimChar"/>
        </w:rPr>
        <w:t xml:space="preserve">  edges: Edge[];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FireResult = {</w:t>
      </w:r>
      <w:r>
        <w:br/>
      </w:r>
      <w:r>
        <w:rPr>
          <w:rStyle w:val="VerbatimChar"/>
        </w:rPr>
        <w:t xml:space="preserve">  outputs: Record&lt;PortId, Token&gt;;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NodeKind =</w:t>
      </w:r>
      <w:r>
        <w:br/>
      </w:r>
      <w:r>
        <w:rPr>
          <w:rStyle w:val="VerbatimChar"/>
        </w:rPr>
        <w:t xml:space="preserve">  'source' | 'sink' | 'add' | 'mul' | 'butterfly' | 'dft4' | 'twiddle';</w:t>
      </w:r>
    </w:p>
    <w:bookmarkEnd w:id="181"/>
    <w:bookmarkEnd w:id="182"/>
    <w:bookmarkStart w:id="184" w:name="X8f39621db64b96f944830253733991e5b54e972"/>
    <w:p>
      <w:pPr>
        <w:pStyle w:val="Heading2"/>
      </w:pPr>
      <w:r>
        <w:t xml:space="preserve">А.2 Функції комплексної арифметики (src/utils/math.ts)</w:t>
      </w:r>
    </w:p>
    <w:bookmarkStart w:id="183" w:name="lst:math"/>
    <w:p>
      <w:pPr>
        <w:pStyle w:val="SourceCode"/>
      </w:pPr>
      <w:r>
        <w:rPr>
          <w:rStyle w:val="VerbatimChar"/>
        </w:rPr>
        <w:t xml:space="preserve">// src/utils/math.ts</w:t>
      </w:r>
      <w:r>
        <w:br/>
      </w:r>
      <w:r>
        <w:rPr>
          <w:rStyle w:val="VerbatimChar"/>
        </w:rPr>
        <w:t xml:space="preserve">import { Complex } from '../core/types';</w:t>
      </w:r>
      <w:r>
        <w:br/>
      </w:r>
      <w:r>
        <w:br/>
      </w:r>
      <w:r>
        <w:rPr>
          <w:rStyle w:val="VerbatimChar"/>
        </w:rPr>
        <w:t xml:space="preserve">export const cplxAdd = (a: Complex, b: Complex): Complex =&gt; ({</w:t>
      </w:r>
      <w:r>
        <w:br/>
      </w:r>
      <w:r>
        <w:rPr>
          <w:rStyle w:val="VerbatimChar"/>
        </w:rPr>
        <w:t xml:space="preserve">  re: a.re + b.re,</w:t>
      </w:r>
      <w:r>
        <w:br/>
      </w:r>
      <w:r>
        <w:rPr>
          <w:rStyle w:val="VerbatimChar"/>
        </w:rPr>
        <w:t xml:space="preserve">  im: a.im + b.im,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cplxSub = (a: Complex, b: Complex): Complex =&gt; ({</w:t>
      </w:r>
      <w:r>
        <w:br/>
      </w:r>
      <w:r>
        <w:rPr>
          <w:rStyle w:val="VerbatimChar"/>
        </w:rPr>
        <w:t xml:space="preserve">  re: a.re - b.re,</w:t>
      </w:r>
      <w:r>
        <w:br/>
      </w:r>
      <w:r>
        <w:rPr>
          <w:rStyle w:val="VerbatimChar"/>
        </w:rPr>
        <w:t xml:space="preserve">  im: a.im - b.im,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Multiply by j: (re + im*j) * j = -im + re*j</w:t>
      </w:r>
      <w:r>
        <w:br/>
      </w:r>
      <w:r>
        <w:rPr>
          <w:rStyle w:val="VerbatimChar"/>
        </w:rPr>
        <w:t xml:space="preserve">export const cplxMulJ = (a: Complex): Complex =&gt; ({</w:t>
      </w:r>
      <w:r>
        <w:br/>
      </w:r>
      <w:r>
        <w:rPr>
          <w:rStyle w:val="VerbatimChar"/>
        </w:rPr>
        <w:t xml:space="preserve">  re: -a.im,</w:t>
      </w:r>
      <w:r>
        <w:br/>
      </w:r>
      <w:r>
        <w:rPr>
          <w:rStyle w:val="VerbatimChar"/>
        </w:rPr>
        <w:t xml:space="preserve">  im: a.re,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Optimised 4-point DFT without non-trivial multiplications</w:t>
      </w:r>
      <w:r>
        <w:br/>
      </w:r>
      <w:r>
        <w:rPr>
          <w:rStyle w:val="VerbatimChar"/>
        </w:rPr>
        <w:t xml:space="preserve">export function computeDFT4(</w:t>
      </w:r>
      <w:r>
        <w:br/>
      </w:r>
      <w:r>
        <w:rPr>
          <w:rStyle w:val="VerbatimChar"/>
        </w:rPr>
        <w:t xml:space="preserve">  x0: Complex, x1: Complex, x2: Complex, x3: Complex</w:t>
      </w:r>
      <w:r>
        <w:br/>
      </w:r>
      <w:r>
        <w:rPr>
          <w:rStyle w:val="VerbatimChar"/>
        </w:rPr>
        <w:t xml:space="preserve">): Complex[] {</w:t>
      </w:r>
      <w:r>
        <w:br/>
      </w:r>
      <w:r>
        <w:rPr>
          <w:rStyle w:val="VerbatimChar"/>
        </w:rPr>
        <w:t xml:space="preserve">  // E0 = x0 + x2</w:t>
      </w:r>
      <w:r>
        <w:br/>
      </w:r>
      <w:r>
        <w:rPr>
          <w:rStyle w:val="VerbatimChar"/>
        </w:rPr>
        <w:t xml:space="preserve">  const E0 = cplxAdd(x0, x2);</w:t>
      </w:r>
      <w:r>
        <w:br/>
      </w:r>
      <w:r>
        <w:rPr>
          <w:rStyle w:val="VerbatimChar"/>
        </w:rPr>
        <w:t xml:space="preserve">  // E1 = x0 - x2</w:t>
      </w:r>
      <w:r>
        <w:br/>
      </w:r>
      <w:r>
        <w:rPr>
          <w:rStyle w:val="VerbatimChar"/>
        </w:rPr>
        <w:t xml:space="preserve">  const E1 = cplxSub(x0, x2);</w:t>
      </w:r>
      <w:r>
        <w:br/>
      </w:r>
      <w:r>
        <w:rPr>
          <w:rStyle w:val="VerbatimChar"/>
        </w:rPr>
        <w:t xml:space="preserve">  // O0 = x1 + x3</w:t>
      </w:r>
      <w:r>
        <w:br/>
      </w:r>
      <w:r>
        <w:rPr>
          <w:rStyle w:val="VerbatimChar"/>
        </w:rPr>
        <w:t xml:space="preserve">  const O0 = cplxAdd(x1, x3);</w:t>
      </w:r>
      <w:r>
        <w:br/>
      </w:r>
      <w:r>
        <w:rPr>
          <w:rStyle w:val="VerbatimChar"/>
        </w:rPr>
        <w:t xml:space="preserve">  // O1 = x1 - x3</w:t>
      </w:r>
      <w:r>
        <w:br/>
      </w:r>
      <w:r>
        <w:rPr>
          <w:rStyle w:val="VerbatimChar"/>
        </w:rPr>
        <w:t xml:space="preserve">  const O1 = cplxSub(x1, x3);</w:t>
      </w:r>
      <w:r>
        <w:br/>
      </w:r>
      <w:r>
        <w:br/>
      </w:r>
      <w:r>
        <w:rPr>
          <w:rStyle w:val="VerbatimChar"/>
        </w:rPr>
        <w:t xml:space="preserve">  // X0 = E0 + O0</w:t>
      </w:r>
      <w:r>
        <w:br/>
      </w:r>
      <w:r>
        <w:rPr>
          <w:rStyle w:val="VerbatimChar"/>
        </w:rPr>
        <w:t xml:space="preserve">  const X0 = cplxAdd(E0, O0);</w:t>
      </w:r>
      <w:r>
        <w:br/>
      </w:r>
      <w:r>
        <w:rPr>
          <w:rStyle w:val="VerbatimChar"/>
        </w:rPr>
        <w:t xml:space="preserve">  // X2 = E0 - O0</w:t>
      </w:r>
      <w:r>
        <w:br/>
      </w:r>
      <w:r>
        <w:rPr>
          <w:rStyle w:val="VerbatimChar"/>
        </w:rPr>
        <w:t xml:space="preserve">  const X2 = cplxSub(E0, O0);</w:t>
      </w:r>
      <w:r>
        <w:br/>
      </w:r>
      <w:r>
        <w:br/>
      </w:r>
      <w:r>
        <w:rPr>
          <w:rStyle w:val="VerbatimChar"/>
        </w:rPr>
        <w:t xml:space="preserve">  // X1 = E1 - j*O1</w:t>
      </w:r>
      <w:r>
        <w:br/>
      </w:r>
      <w:r>
        <w:rPr>
          <w:rStyle w:val="VerbatimChar"/>
        </w:rPr>
        <w:t xml:space="preserve">  const jO1 = cplxMulJ(O1);</w:t>
      </w:r>
      <w:r>
        <w:br/>
      </w:r>
      <w:r>
        <w:rPr>
          <w:rStyle w:val="VerbatimChar"/>
        </w:rPr>
        <w:t xml:space="preserve">  const X1  = cplxSub(E1, jO1);</w:t>
      </w:r>
      <w:r>
        <w:br/>
      </w:r>
      <w:r>
        <w:rPr>
          <w:rStyle w:val="VerbatimChar"/>
        </w:rPr>
        <w:t xml:space="preserve">  // X3 = E1 + j*O1</w:t>
      </w:r>
      <w:r>
        <w:br/>
      </w:r>
      <w:r>
        <w:rPr>
          <w:rStyle w:val="VerbatimChar"/>
        </w:rPr>
        <w:t xml:space="preserve">  const X3  = cplxAdd(E1, jO1);</w:t>
      </w:r>
      <w:r>
        <w:br/>
      </w:r>
      <w:r>
        <w:br/>
      </w:r>
      <w:r>
        <w:rPr>
          <w:rStyle w:val="VerbatimChar"/>
        </w:rPr>
        <w:t xml:space="preserve">  return [X0, X1, X2, X3];</w:t>
      </w:r>
      <w:r>
        <w:br/>
      </w:r>
      <w:r>
        <w:rPr>
          <w:rStyle w:val="VerbatimChar"/>
        </w:rPr>
        <w:t xml:space="preserve">}</w:t>
      </w:r>
    </w:p>
    <w:bookmarkEnd w:id="183"/>
    <w:bookmarkEnd w:id="184"/>
    <w:bookmarkStart w:id="186" w:name="Xb159decc81b115ef813e63c1adb1e45056d440f"/>
    <w:p>
      <w:pPr>
        <w:pStyle w:val="Heading2"/>
      </w:pPr>
      <w:r>
        <w:t xml:space="preserve">А.3 Генерація графу потоку даних (src/graph/generateDFT4x4.ts)</w:t>
      </w:r>
    </w:p>
    <w:bookmarkStart w:id="185" w:name="lst:generate"/>
    <w:p>
      <w:pPr>
        <w:pStyle w:val="SourceCode"/>
      </w:pPr>
      <w:r>
        <w:rPr>
          <w:rStyle w:val="VerbatimChar"/>
        </w:rPr>
        <w:t xml:space="preserve">// src/graph/generateDFT4x4.ts</w:t>
      </w:r>
      <w:r>
        <w:br/>
      </w:r>
      <w:r>
        <w:br/>
      </w:r>
      <w:r>
        <w:rPr>
          <w:rStyle w:val="VerbatimChar"/>
        </w:rPr>
        <w:t xml:space="preserve">import type { Graph, NodeSpec, Edge } from '@/core/types';</w:t>
      </w:r>
      <w:r>
        <w:br/>
      </w:r>
      <w:r>
        <w:br/>
      </w:r>
      <w:r>
        <w:rPr>
          <w:rStyle w:val="VerbatimChar"/>
        </w:rPr>
        <w:t xml:space="preserve">export function generateDFT4x4(latency = 400): Graph {</w:t>
      </w:r>
      <w:r>
        <w:br/>
      </w:r>
      <w:r>
        <w:rPr>
          <w:rStyle w:val="VerbatimChar"/>
        </w:rPr>
        <w:t xml:space="preserve">  const nodes: NodeSpec[] = [];</w:t>
      </w:r>
      <w:r>
        <w:br/>
      </w:r>
      <w:r>
        <w:rPr>
          <w:rStyle w:val="VerbatimChar"/>
        </w:rPr>
        <w:t xml:space="preserve">  const edges: Edge[] = [];</w:t>
      </w:r>
      <w:r>
        <w:br/>
      </w:r>
      <w:r>
        <w:br/>
      </w:r>
      <w:r>
        <w:rPr>
          <w:rStyle w:val="VerbatimChar"/>
        </w:rPr>
        <w:t xml:space="preserve">  const N = 16;</w:t>
      </w:r>
      <w:r>
        <w:br/>
      </w:r>
      <w:r>
        <w:rPr>
          <w:rStyle w:val="VerbatimChar"/>
        </w:rPr>
        <w:t xml:space="preserve">  const radix = 4;</w:t>
      </w:r>
      <w:r>
        <w:br/>
      </w:r>
      <w:r>
        <w:br/>
      </w:r>
      <w:r>
        <w:rPr>
          <w:rStyle w:val="VerbatimChar"/>
        </w:rPr>
        <w:t xml:space="preserve">  // 1. CREATE SOURCE NODES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`src${i}`,</w:t>
      </w:r>
      <w:r>
        <w:br/>
      </w:r>
      <w:r>
        <w:rPr>
          <w:rStyle w:val="VerbatimChar"/>
        </w:rPr>
        <w:t xml:space="preserve">      kind: 'source',</w:t>
      </w:r>
      <w:r>
        <w:br/>
      </w:r>
      <w:r>
        <w:rPr>
          <w:rStyle w:val="VerbatimChar"/>
        </w:rPr>
        <w:t xml:space="preserve">      inPorts: [],</w:t>
      </w:r>
      <w:r>
        <w:br/>
      </w:r>
      <w:r>
        <w:rPr>
          <w:rStyle w:val="VerbatimChar"/>
        </w:rPr>
        <w:t xml:space="preserve">      outPorts: ['out'],</w:t>
      </w:r>
      <w:r>
        <w:br/>
      </w:r>
      <w:r>
        <w:rPr>
          <w:rStyle w:val="VerbatimChar"/>
        </w:rPr>
        <w:t xml:space="preserve">      latency: 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2. CREATE ROW DFT4 NODES</w:t>
      </w:r>
      <w:r>
        <w:br/>
      </w:r>
      <w:r>
        <w:rPr>
          <w:rStyle w:val="VerbatimChar"/>
        </w:rPr>
        <w:t xml:space="preserve">  for (let n1 = 0; n1 &lt; radix; n1++)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`row-${n1}`,</w:t>
      </w:r>
      <w:r>
        <w:br/>
      </w:r>
      <w:r>
        <w:rPr>
          <w:rStyle w:val="VerbatimChar"/>
        </w:rPr>
        <w:t xml:space="preserve">      kind: 'dft4',</w:t>
      </w:r>
      <w:r>
        <w:br/>
      </w:r>
      <w:r>
        <w:rPr>
          <w:rStyle w:val="VerbatimChar"/>
        </w:rPr>
        <w:t xml:space="preserve">      inPorts: ['in0', 'in1', 'in2', 'in3'],</w:t>
      </w:r>
      <w:r>
        <w:br/>
      </w:r>
      <w:r>
        <w:rPr>
          <w:rStyle w:val="VerbatimChar"/>
        </w:rPr>
        <w:t xml:space="preserve">      outPorts: ['out0', 'out1', 'out2', 'out3'],</w:t>
      </w:r>
      <w:r>
        <w:br/>
      </w:r>
      <w:r>
        <w:rPr>
          <w:rStyle w:val="VerbatimChar"/>
        </w:rPr>
        <w:t xml:space="preserve">      latency,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Connect Source -&gt; Row DFT</w:t>
      </w:r>
      <w:r>
        <w:br/>
      </w:r>
      <w:r>
        <w:rPr>
          <w:rStyle w:val="VerbatimChar"/>
        </w:rPr>
        <w:t xml:space="preserve">    // Input array index: i = n1 + 4*n2</w:t>
      </w:r>
      <w:r>
        <w:br/>
      </w:r>
      <w:r>
        <w:rPr>
          <w:rStyle w:val="VerbatimChar"/>
        </w:rPr>
        <w:t xml:space="preserve">    for (let n2 = 0; n2 &lt; radix; n2++) {</w:t>
      </w:r>
      <w:r>
        <w:br/>
      </w:r>
      <w:r>
        <w:rPr>
          <w:rStyle w:val="VerbatimChar"/>
        </w:rPr>
        <w:t xml:space="preserve">      const srcIndex = n1 + 4 * n2;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`edge-src${srcIndex}-row${n1}in${n2}`,</w:t>
      </w:r>
      <w:r>
        <w:br/>
      </w:r>
      <w:r>
        <w:rPr>
          <w:rStyle w:val="VerbatimChar"/>
        </w:rPr>
        <w:t xml:space="preserve">        from: { node: `src${srcIndex}`, port: 'out' },</w:t>
      </w:r>
      <w:r>
        <w:br/>
      </w:r>
      <w:r>
        <w:rPr>
          <w:rStyle w:val="VerbatimChar"/>
        </w:rPr>
        <w:t xml:space="preserve">        to:   { node: `row-${n1}`,      port: `in${n2}`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3. CREATE TWIDDLE FACTOR NODES  W_16^(n1 * k2)</w:t>
      </w:r>
      <w:r>
        <w:br/>
      </w:r>
      <w:r>
        <w:rPr>
          <w:rStyle w:val="VerbatimChar"/>
        </w:rPr>
        <w:t xml:space="preserve">  for (let n1 = 0; n1 &lt; radix; n1++) {</w:t>
      </w:r>
      <w:r>
        <w:br/>
      </w:r>
      <w:r>
        <w:rPr>
          <w:rStyle w:val="VerbatimChar"/>
        </w:rPr>
        <w:t xml:space="preserve">    for (let k2 = 0; k2 &lt; radix; k2++) {</w:t>
      </w:r>
      <w:r>
        <w:br/>
      </w:r>
      <w:r>
        <w:rPr>
          <w:rStyle w:val="VerbatimChar"/>
        </w:rPr>
        <w:t xml:space="preserve">      const twiddlePower = n1 * k2;</w:t>
      </w:r>
      <w:r>
        <w:br/>
      </w:r>
      <w:r>
        <w:rPr>
          <w:rStyle w:val="VerbatimChar"/>
        </w:rPr>
        <w:t xml:space="preserve">      const twiddleId    = `tw-${n1}-${k2}`;</w:t>
      </w:r>
      <w:r>
        <w:br/>
      </w:r>
      <w:r>
        <w:br/>
      </w:r>
      <w:r>
        <w:rPr>
          <w:rStyle w:val="VerbatimChar"/>
        </w:rPr>
        <w:t xml:space="preserve">      nodes.push({</w:t>
      </w:r>
      <w:r>
        <w:br/>
      </w:r>
      <w:r>
        <w:rPr>
          <w:rStyle w:val="VerbatimChar"/>
        </w:rPr>
        <w:t xml:space="preserve">        id: twiddleId,</w:t>
      </w:r>
      <w:r>
        <w:br/>
      </w:r>
      <w:r>
        <w:rPr>
          <w:rStyle w:val="VerbatimChar"/>
        </w:rPr>
        <w:t xml:space="preserve">        kind: 'twiddle',</w:t>
      </w:r>
      <w:r>
        <w:br/>
      </w:r>
      <w:r>
        <w:rPr>
          <w:rStyle w:val="VerbatimChar"/>
        </w:rPr>
        <w:t xml:space="preserve">        inPorts:  ['in'],</w:t>
      </w:r>
      <w:r>
        <w:br/>
      </w:r>
      <w:r>
        <w:rPr>
          <w:rStyle w:val="VerbatimChar"/>
        </w:rPr>
        <w:t xml:space="preserve">        outPorts: ['out'],</w:t>
      </w:r>
      <w:r>
        <w:br/>
      </w:r>
      <w:r>
        <w:rPr>
          <w:rStyle w:val="VerbatimChar"/>
        </w:rPr>
        <w:t xml:space="preserve">        latency: latency / 2, // multiplication is faster than DFT4</w:t>
      </w:r>
      <w:r>
        <w:br/>
      </w:r>
      <w:r>
        <w:rPr>
          <w:rStyle w:val="VerbatimChar"/>
        </w:rPr>
        <w:t xml:space="preserve">        params: {</w:t>
      </w:r>
      <w:r>
        <w:br/>
      </w:r>
      <w:r>
        <w:rPr>
          <w:rStyle w:val="VerbatimChar"/>
        </w:rPr>
        <w:t xml:space="preserve">          twiddle: { N: 16, k: twiddlePower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// Connect Row DFT -&gt; Twiddle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`edge-row${n1}out${k2}-tw${n1}_${k2}`,</w:t>
      </w:r>
      <w:r>
        <w:br/>
      </w:r>
      <w:r>
        <w:rPr>
          <w:rStyle w:val="VerbatimChar"/>
        </w:rPr>
        <w:t xml:space="preserve">        from:  { node: `row-${n1}`, port: `out${k2}` },</w:t>
      </w:r>
      <w:r>
        <w:br/>
      </w:r>
      <w:r>
        <w:rPr>
          <w:rStyle w:val="VerbatimChar"/>
        </w:rPr>
        <w:t xml:space="preserve">        to:    { node: twiddleId,   port: 'in' },</w:t>
      </w:r>
      <w:r>
        <w:br/>
      </w:r>
      <w:r>
        <w:rPr>
          <w:rStyle w:val="VerbatimChar"/>
        </w:rPr>
        <w:t xml:space="preserve">        label: twiddlePower &gt; 0 ? `W16_${twiddlePower}` : undefined,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4. CREATE COLUMN DFT4 NODES</w:t>
      </w:r>
      <w:r>
        <w:br/>
      </w:r>
      <w:r>
        <w:rPr>
          <w:rStyle w:val="VerbatimChar"/>
        </w:rPr>
        <w:t xml:space="preserve">  for (let k2 = 0; k2 &lt; radix; k2++)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`col-${k2}`,</w:t>
      </w:r>
      <w:r>
        <w:br/>
      </w:r>
      <w:r>
        <w:rPr>
          <w:rStyle w:val="VerbatimChar"/>
        </w:rPr>
        <w:t xml:space="preserve">      kind: 'dft4',</w:t>
      </w:r>
      <w:r>
        <w:br/>
      </w:r>
      <w:r>
        <w:rPr>
          <w:rStyle w:val="VerbatimChar"/>
        </w:rPr>
        <w:t xml:space="preserve">      inPorts:  ['in0', 'in1', 'in2', 'in3'],</w:t>
      </w:r>
      <w:r>
        <w:br/>
      </w:r>
      <w:r>
        <w:rPr>
          <w:rStyle w:val="VerbatimChar"/>
        </w:rPr>
        <w:t xml:space="preserve">      outPorts: ['out0', 'out1', 'out2', 'out3'],</w:t>
      </w:r>
      <w:r>
        <w:br/>
      </w:r>
      <w:r>
        <w:rPr>
          <w:rStyle w:val="VerbatimChar"/>
        </w:rPr>
        <w:t xml:space="preserve">      latency,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Connect Twiddle -&gt; Column DFT (matrix transpose)</w:t>
      </w:r>
      <w:r>
        <w:br/>
      </w:r>
      <w:r>
        <w:rPr>
          <w:rStyle w:val="VerbatimChar"/>
        </w:rPr>
        <w:t xml:space="preserve">    // Column node k2 collects outputs from all row nodes n1</w:t>
      </w:r>
      <w:r>
        <w:br/>
      </w:r>
      <w:r>
        <w:rPr>
          <w:rStyle w:val="VerbatimChar"/>
        </w:rPr>
        <w:t xml:space="preserve">    for (let n1 = 0; n1 &lt; radix; n1++) {</w:t>
      </w:r>
      <w:r>
        <w:br/>
      </w:r>
      <w:r>
        <w:rPr>
          <w:rStyle w:val="VerbatimChar"/>
        </w:rPr>
        <w:t xml:space="preserve">      const twiddleId = `tw-${n1}-${k2}`;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  `edge-tw${n1}_${k2}-col${k2}in${n1}`,</w:t>
      </w:r>
      <w:r>
        <w:br/>
      </w:r>
      <w:r>
        <w:rPr>
          <w:rStyle w:val="VerbatimChar"/>
        </w:rPr>
        <w:t xml:space="preserve">        from: { node: twiddleId,  port: 'out' },</w:t>
      </w:r>
      <w:r>
        <w:br/>
      </w:r>
      <w:r>
        <w:rPr>
          <w:rStyle w:val="VerbatimChar"/>
        </w:rPr>
        <w:t xml:space="preserve">        to:   { node: `col-${k2}`, port: `in${n1}`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5. CREATE SINK NODES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`snk${i}`,</w:t>
      </w:r>
      <w:r>
        <w:br/>
      </w:r>
      <w:r>
        <w:rPr>
          <w:rStyle w:val="VerbatimChar"/>
        </w:rPr>
        <w:t xml:space="preserve">      kind: 'sink',</w:t>
      </w:r>
      <w:r>
        <w:br/>
      </w:r>
      <w:r>
        <w:rPr>
          <w:rStyle w:val="VerbatimChar"/>
        </w:rPr>
        <w:t xml:space="preserve">      inPorts:  ['in'],</w:t>
      </w:r>
      <w:r>
        <w:br/>
      </w:r>
      <w:r>
        <w:rPr>
          <w:rStyle w:val="VerbatimChar"/>
        </w:rPr>
        <w:t xml:space="preserve">      outPorts: [],</w:t>
      </w:r>
      <w:r>
        <w:br/>
      </w:r>
      <w:r>
        <w:rPr>
          <w:rStyle w:val="VerbatimChar"/>
        </w:rPr>
        <w:t xml:space="preserve">      latency:  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Connect Column DFT -&gt; Sink</w:t>
      </w:r>
      <w:r>
        <w:br/>
      </w:r>
      <w:r>
        <w:rPr>
          <w:rStyle w:val="VerbatimChar"/>
        </w:rPr>
        <w:t xml:space="preserve">  // Output index: k = k2 + 4*k1</w:t>
      </w:r>
      <w:r>
        <w:br/>
      </w:r>
      <w:r>
        <w:rPr>
          <w:rStyle w:val="VerbatimChar"/>
        </w:rPr>
        <w:t xml:space="preserve">  for (let k2 = 0; k2 &lt; radix; k2++) {</w:t>
      </w:r>
      <w:r>
        <w:br/>
      </w:r>
      <w:r>
        <w:rPr>
          <w:rStyle w:val="VerbatimChar"/>
        </w:rPr>
        <w:t xml:space="preserve">    for (let k1 = 0; k1 &lt; radix; k1++) {</w:t>
      </w:r>
      <w:r>
        <w:br/>
      </w:r>
      <w:r>
        <w:rPr>
          <w:rStyle w:val="VerbatimChar"/>
        </w:rPr>
        <w:t xml:space="preserve">      const sinkIndex = k2 + 4 * k1;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  `edge-col${k2}out${k1}-sink${sinkIndex}`,</w:t>
      </w:r>
      <w:r>
        <w:br/>
      </w:r>
      <w:r>
        <w:rPr>
          <w:rStyle w:val="VerbatimChar"/>
        </w:rPr>
        <w:t xml:space="preserve">        from: { node: `col-${k2}`,     port: `out${k1}` },</w:t>
      </w:r>
      <w:r>
        <w:br/>
      </w:r>
      <w:r>
        <w:rPr>
          <w:rStyle w:val="VerbatimChar"/>
        </w:rPr>
        <w:t xml:space="preserve">        to:   { node: `snk${sinkIndex}`, port: 'in'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 nodes, edges };</w:t>
      </w:r>
      <w:r>
        <w:br/>
      </w:r>
      <w:r>
        <w:rPr>
          <w:rStyle w:val="VerbatimChar"/>
        </w:rPr>
        <w:t xml:space="preserve">}</w:t>
      </w:r>
    </w:p>
    <w:bookmarkEnd w:id="185"/>
    <w:bookmarkEnd w:id="186"/>
    <w:bookmarkStart w:id="215" w:name="X34be8d3b8ac9958e94e9a4f80501a8de09842ed"/>
    <w:p>
      <w:pPr>
        <w:pStyle w:val="Heading2"/>
      </w:pPr>
      <w:r>
        <w:t xml:space="preserve">А.4 Короткий опис модуля ядра симуляції (src/core/scheduler.ts)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src/core/scheduler.ts</w:t>
      </w:r>
      <w:r>
        <w:t xml:space="preserve"> </w:t>
      </w:r>
      <w:r>
        <w:t xml:space="preserve">реалізує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—</w:t>
      </w:r>
      <w:r>
        <w:t xml:space="preserve"> </w:t>
      </w:r>
      <w:r>
        <w:t xml:space="preserve">ядро виконання dataflow-моделі.</w:t>
      </w:r>
      <w:r>
        <w:t xml:space="preserve"> </w:t>
      </w:r>
      <w:r>
        <w:t xml:space="preserve">Конструктор приймає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(вузли та дуги) і функцію</w:t>
      </w:r>
      <w:r>
        <w:t xml:space="preserve"> </w:t>
      </w:r>
      <w:r>
        <w:rPr>
          <w:rStyle w:val="VerbatimChar"/>
        </w:rPr>
        <w:t xml:space="preserve">getTime(): number</w:t>
      </w:r>
      <w:r>
        <w:t xml:space="preserve">, що повертає поточний логічний час симуляції.</w:t>
      </w:r>
      <w:r>
        <w:t xml:space="preserve"> </w:t>
      </w:r>
      <w:r>
        <w:t xml:space="preserve">При ініціалізації для кожної дуги графа створюється окрема FIFO-черга</w:t>
      </w:r>
      <w:r>
        <w:t xml:space="preserve"> </w:t>
      </w:r>
      <w:r>
        <w:t xml:space="preserve">типу</w:t>
      </w:r>
      <w:r>
        <w:t xml:space="preserve"> </w:t>
      </w:r>
      <w:r>
        <w:rPr>
          <w:rStyle w:val="VerbatimChar"/>
        </w:rPr>
        <w:t xml:space="preserve">Map&lt;edgeId, Token[]&gt;</w:t>
      </w:r>
      <w:r>
        <w:t xml:space="preserve">, а для кожного вузла — запис у</w:t>
      </w:r>
      <w:r>
        <w:t xml:space="preserve"> </w:t>
      </w:r>
      <w:r>
        <w:rPr>
          <w:rStyle w:val="VerbatimChar"/>
        </w:rPr>
        <w:t xml:space="preserve">Map&lt;nodeId, number&gt;</w:t>
      </w:r>
      <w:r>
        <w:t xml:space="preserve"> </w:t>
      </w:r>
      <w:r>
        <w:t xml:space="preserve">(час готовності</w:t>
      </w:r>
      <w:r>
        <w:t xml:space="preserve"> </w:t>
      </w:r>
      <w:r>
        <w:rPr>
          <w:rStyle w:val="VerbatimChar"/>
        </w:rPr>
        <w:t xml:space="preserve">readyAt</w:t>
      </w:r>
      <w:r>
        <w:t xml:space="preserve">).</w:t>
      </w:r>
    </w:p>
    <w:p>
      <w:pPr>
        <w:pStyle w:val="BodyText"/>
      </w:pPr>
      <w:r>
        <w:t xml:space="preserve">Основний метод</w:t>
      </w:r>
      <w:r>
        <w:t xml:space="preserve"> </w:t>
      </w:r>
      <w:r>
        <w:rPr>
          <w:rStyle w:val="VerbatimChar"/>
        </w:rPr>
        <w:t xml:space="preserve">tick(dt: number, maxFires: number)</w:t>
      </w:r>
      <w:r>
        <w:t xml:space="preserve"> </w:t>
      </w:r>
      <w:r>
        <w:t xml:space="preserve">виконує чотири</w:t>
      </w:r>
      <w:r>
        <w:t xml:space="preserve"> </w:t>
      </w:r>
      <w:r>
        <w:t xml:space="preserve">кроки на кожному кроці симуляції: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Доставка токенів.</w:t>
      </w:r>
      <w:r>
        <w:t xml:space="preserve"> </w:t>
      </w:r>
      <w:r>
        <w:t xml:space="preserve">Для кожної дуги перевіряється умова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token</m:t>
            </m:r>
          </m:sub>
        </m:sSub>
        <m:r>
          <m:rPr>
            <m:sty m:val="p"/>
          </m:rPr>
          <m:t>≥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y</m:t>
        </m:r>
      </m:oMath>
      <w:r>
        <w:t xml:space="preserve">; токени, що</w:t>
      </w:r>
      <w:r>
        <w:t xml:space="preserve"> </w:t>
      </w:r>
      <w:r>
        <w:t xml:space="preserve">задовольняють умову, переміщуються з черги дуги до вхідного буфера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відповідного вузла.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Перевірка готовності вузла.</w:t>
      </w:r>
      <w:r>
        <w:t xml:space="preserve"> </w:t>
      </w:r>
      <w:r>
        <w:t xml:space="preserve">Вузол вважається готовим до</w:t>
      </w:r>
      <w:r>
        <w:t xml:space="preserve"> </w:t>
      </w:r>
      <w:r>
        <w:t xml:space="preserve">виконання, якщо всі його вхідні порти заповнені токенами і поточний</w:t>
      </w:r>
      <w:r>
        <w:t xml:space="preserve"> </w:t>
      </w:r>
      <w:r>
        <w:t xml:space="preserve">логічний час не менший за</w:t>
      </w:r>
      <w:r>
        <w:t xml:space="preserve"> </w:t>
      </w:r>
      <w:r>
        <w:rPr>
          <w:rStyle w:val="VerbatimChar"/>
        </w:rPr>
        <w:t xml:space="preserve">readyAt[nodeId]</w:t>
      </w:r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Активація вузла.</w:t>
      </w:r>
      <w:r>
        <w:t xml:space="preserve"> </w:t>
      </w:r>
      <w:r>
        <w:t xml:space="preserve">Для готового вузла викликається метод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, що обчислює вихідні токени залежно від типу вузла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NodeKind</w:t>
      </w:r>
      <w:r>
        <w:t xml:space="preserve">):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викликає</w:t>
      </w:r>
      <w:r>
        <w:t xml:space="preserve"> </w:t>
      </w:r>
      <w:r>
        <w:rPr>
          <w:rStyle w:val="VerbatimChar"/>
        </w:rPr>
        <w:t xml:space="preserve">computeDFT4()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— комплексне множення на</w:t>
      </w:r>
      <w:r>
        <w:t xml:space="preserve"> </w:t>
      </w:r>
      <m:oMath>
        <m:sSubSup>
          <m:e>
            <m:r>
              <m:t>W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—</w:t>
      </w:r>
      <w:r>
        <w:t xml:space="preserve"> </w:t>
      </w:r>
      <w:r>
        <w:t xml:space="preserve">зберігає результат у масиві виходів.</w:t>
      </w:r>
      <w:r>
        <w:t xml:space="preserve"> </w:t>
      </w:r>
      <w:r>
        <w:t xml:space="preserve">Значення</w:t>
      </w:r>
      <w:r>
        <w:t xml:space="preserve"> </w:t>
      </w:r>
      <w:r>
        <w:rPr>
          <w:rStyle w:val="VerbatimChar"/>
        </w:rPr>
        <w:t xml:space="preserve">readyAt[nodeId]</w:t>
      </w:r>
      <w:r>
        <w:t xml:space="preserve"> </w:t>
      </w:r>
      <w:r>
        <w:t xml:space="preserve">оновлюється на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+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y</m:t>
        </m:r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Постановка вихідних токенів у черги.</w:t>
      </w:r>
      <w:r>
        <w:t xml:space="preserve"> </w:t>
      </w:r>
      <w:r>
        <w:t xml:space="preserve">Метод</w:t>
      </w:r>
      <w:r>
        <w:t xml:space="preserve"> </w:t>
      </w:r>
      <w:r>
        <w:rPr>
          <w:rStyle w:val="VerbatimChar"/>
        </w:rPr>
        <w:t xml:space="preserve">emitFrom()</w:t>
      </w:r>
      <w:r>
        <w:t xml:space="preserve"> </w:t>
      </w:r>
      <w:r>
        <w:t xml:space="preserve">поміщає кожен вихідний токен у FIFO-черги дуг,</w:t>
      </w:r>
      <w:r>
        <w:t xml:space="preserve"> </w:t>
      </w:r>
      <w:r>
        <w:t xml:space="preserve">що виходять з активованого вузла, з міткою часу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emit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Клас підтримує механізм подій: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 </w:t>
      </w:r>
      <w:r>
        <w:t xml:space="preserve">(токен доставлено на вхід</w:t>
      </w:r>
      <w:r>
        <w:t xml:space="preserve"> </w:t>
      </w:r>
      <w:r>
        <w:t xml:space="preserve">вузла),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(вузол активовано),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 </w:t>
      </w:r>
      <w:r>
        <w:t xml:space="preserve">(результат</w:t>
      </w:r>
      <w:r>
        <w:t xml:space="preserve"> </w:t>
      </w:r>
      <w:r>
        <w:t xml:space="preserve">з’явився на виході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).</w:t>
      </w:r>
      <w:r>
        <w:t xml:space="preserve"> </w:t>
      </w:r>
      <w:r>
        <w:t xml:space="preserve">Ці події використовуються компонентом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для анімації</w:t>
      </w:r>
      <w:r>
        <w:t xml:space="preserve"> </w:t>
      </w:r>
      <w:r>
        <w:t xml:space="preserve">руху токенів і оновлення теплової карти активності вузлів.</w:t>
      </w:r>
    </w:p>
    <w:p>
      <w:pPr>
        <w:pStyle w:val="BodyText"/>
      </w:pPr>
      <w:r>
        <w:t xml:space="preserve">Повний код модуля наведено у репозиторії проекту.</w:t>
      </w:r>
    </w:p>
    <w:bookmarkStart w:id="214" w:name="refs"/>
    <w:bookmarkStart w:id="187" w:name="ref-cmsis_dsp"/>
    <w:p>
      <w:pPr>
        <w:pStyle w:val="Bibliography"/>
      </w:pPr>
      <w:r>
        <w:t xml:space="preserve">ARM Limited. 2023.</w:t>
      </w:r>
      <w:r>
        <w:t xml:space="preserve"> </w:t>
      </w:r>
      <w:r>
        <w:rPr>
          <w:i/>
          <w:iCs/>
        </w:rPr>
        <w:t xml:space="preserve">CMSIS-DSP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Library</w:t>
      </w:r>
      <w:r>
        <w:t xml:space="preserve">. ARM Limited.</w:t>
      </w:r>
    </w:p>
    <w:bookmarkEnd w:id="187"/>
    <w:bookmarkStart w:id="188" w:name="ref-c4model"/>
    <w:p>
      <w:pPr>
        <w:pStyle w:val="Bibliography"/>
      </w:pPr>
      <w:r>
        <w:t xml:space="preserve">Brown, Simon. 2018.</w:t>
      </w:r>
      <w:r>
        <w:t xml:space="preserve"> </w:t>
      </w:r>
      <w:r>
        <w:rPr>
          <w:i/>
          <w:iCs/>
        </w:rPr>
        <w:t xml:space="preserve">Software Architecture for Developers</w:t>
      </w:r>
      <w:r>
        <w:t xml:space="preserve">. Leanpub.</w:t>
      </w:r>
    </w:p>
    <w:bookmarkEnd w:id="188"/>
    <w:bookmarkStart w:id="189" w:name="ref-burrus1985dft"/>
    <w:p>
      <w:pPr>
        <w:pStyle w:val="Bibliography"/>
      </w:pPr>
      <w:r>
        <w:t xml:space="preserve">Burrus, C. Sidney, and Thomas W. Parks. 1985.</w:t>
      </w:r>
      <w:r>
        <w:t xml:space="preserve"> </w:t>
      </w:r>
      <w:r>
        <w:rPr>
          <w:i/>
          <w:iCs/>
        </w:rPr>
        <w:t xml:space="preserve">DFT/FFT</w:t>
      </w:r>
      <w:r>
        <w:rPr>
          <w:i/>
          <w:iCs/>
        </w:rPr>
        <w:t xml:space="preserve"> </w:t>
      </w:r>
      <w:r>
        <w:rPr>
          <w:i/>
          <w:iCs/>
        </w:rPr>
        <w:t xml:space="preserve">and Convolution Algorithms: Theory and Implementation</w:t>
      </w:r>
      <w:r>
        <w:t xml:space="preserve">. John Wiley &amp; Sons.</w:t>
      </w:r>
    </w:p>
    <w:bookmarkEnd w:id="189"/>
    <w:bookmarkStart w:id="190" w:name="ref-mit_dataflow"/>
    <w:p>
      <w:pPr>
        <w:pStyle w:val="Bibliography"/>
      </w:pPr>
      <w:r>
        <w:t xml:space="preserve">Computation Structures Group. 1987.</w:t>
      </w:r>
      <w:r>
        <w:t xml:space="preserve"> </w:t>
      </w:r>
      <w:r>
        <w:rPr>
          <w:i/>
          <w:iCs/>
        </w:rPr>
        <w:t xml:space="preserve">Dataflow Architectures</w:t>
      </w:r>
      <w:r>
        <w:t xml:space="preserve">. Massachusetts Institute of Technology.</w:t>
      </w:r>
    </w:p>
    <w:bookmarkEnd w:id="190"/>
    <w:bookmarkStart w:id="192" w:name="ref-cooley1965"/>
    <w:p>
      <w:pPr>
        <w:pStyle w:val="Bibliography"/>
      </w:pPr>
      <w:r>
        <w:t xml:space="preserve">Cooley, James W., and John W. Tukey. 1965.</w:t>
      </w:r>
      <w:r>
        <w:t xml:space="preserve"> </w:t>
      </w:r>
      <w:r>
        <w:t xml:space="preserve">“An Algorithm for the Machine Calculation of Complex</w:t>
      </w:r>
      <w:r>
        <w:t xml:space="preserve"> </w:t>
      </w:r>
      <w:r>
        <w:t xml:space="preserve">Fourier</w:t>
      </w:r>
      <w:r>
        <w:t xml:space="preserve"> </w:t>
      </w:r>
      <w:r>
        <w:t xml:space="preserve">Series.”</w:t>
      </w:r>
      <w:r>
        <w:t xml:space="preserve"> </w:t>
      </w:r>
      <w:r>
        <w:rPr>
          <w:i/>
          <w:iCs/>
        </w:rPr>
        <w:t xml:space="preserve">Mathematics of Computation</w:t>
      </w:r>
      <w:r>
        <w:t xml:space="preserve"> </w:t>
      </w:r>
      <w:r>
        <w:t xml:space="preserve">19 (90): 297–301.</w:t>
      </w:r>
      <w:r>
        <w:t xml:space="preserve"> </w:t>
      </w:r>
      <w:hyperlink r:id="rId191">
        <w:r>
          <w:rPr>
            <w:rStyle w:val="Hyperlink"/>
          </w:rPr>
          <w:t xml:space="preserve">https://doi.org/10.1090/S0025-5718-1965-0178586-1</w:t>
        </w:r>
      </w:hyperlink>
      <w:r>
        <w:t xml:space="preserve">.</w:t>
      </w:r>
    </w:p>
    <w:bookmarkEnd w:id="192"/>
    <w:bookmarkStart w:id="194" w:name="ref-dennis1974"/>
    <w:p>
      <w:pPr>
        <w:pStyle w:val="Bibliography"/>
      </w:pPr>
      <w:r>
        <w:t xml:space="preserve">Dennis, Jack B. 1974.</w:t>
      </w:r>
      <w:r>
        <w:t xml:space="preserve"> </w:t>
      </w:r>
      <w:r>
        <w:t xml:space="preserve">“First Version of a Data Flow Procedure Language.”</w:t>
      </w:r>
      <w:r>
        <w:t xml:space="preserve"> </w:t>
      </w:r>
      <w:r>
        <w:rPr>
          <w:i/>
          <w:iCs/>
        </w:rPr>
        <w:t xml:space="preserve">Programming Symposium, Lecture Notes in Computer Science</w:t>
      </w:r>
      <w:r>
        <w:t xml:space="preserve"> </w:t>
      </w:r>
      <w:r>
        <w:t xml:space="preserve">19: 362–76.</w:t>
      </w:r>
      <w:r>
        <w:t xml:space="preserve"> </w:t>
      </w:r>
      <w:hyperlink r:id="rId193">
        <w:r>
          <w:rPr>
            <w:rStyle w:val="Hyperlink"/>
          </w:rPr>
          <w:t xml:space="preserve">https://doi.org/10.1007/3-540-06859-7_145</w:t>
        </w:r>
      </w:hyperlink>
      <w:r>
        <w:t xml:space="preserve">.</w:t>
      </w:r>
    </w:p>
    <w:bookmarkEnd w:id="194"/>
    <w:bookmarkStart w:id="195" w:name="ref-dennis1975"/>
    <w:p>
      <w:pPr>
        <w:pStyle w:val="Bibliography"/>
      </w:pPr>
      <w:r>
        <w:t xml:space="preserve">Dennis, Jack B., and David P. Misunas. 1975.</w:t>
      </w:r>
      <w:r>
        <w:t xml:space="preserve"> </w:t>
      </w:r>
      <w:r>
        <w:t xml:space="preserve">“A Preliminary Architecture for a Basic Data-Flow Processor.”</w:t>
      </w:r>
      <w:r>
        <w:t xml:space="preserve"> </w:t>
      </w:r>
      <w:r>
        <w:rPr>
          <w:i/>
          <w:iCs/>
        </w:rPr>
        <w:t xml:space="preserve">Proceedings of the 2nd Annual Symposium on Computer Architecture</w:t>
      </w:r>
      <w:r>
        <w:t xml:space="preserve">, 126–32.</w:t>
      </w:r>
    </w:p>
    <w:bookmarkEnd w:id="195"/>
    <w:bookmarkStart w:id="197" w:name="ref-du2012"/>
    <w:p>
      <w:pPr>
        <w:pStyle w:val="Bibliography"/>
      </w:pPr>
      <w:r>
        <w:t xml:space="preserve">Du, Peng, Rick Weber, Piotr Luszczek, Stanimire Tomov, Gregory Peterson, and Jack Dongarra. 2012.</w:t>
      </w:r>
      <w:r>
        <w:t xml:space="preserve"> </w:t>
      </w:r>
      <w:r>
        <w:t xml:space="preserve">“From</w:t>
      </w:r>
      <w:r>
        <w:t xml:space="preserve"> </w:t>
      </w:r>
      <w:r>
        <w:t xml:space="preserve">CUDA</w:t>
      </w:r>
      <w:r>
        <w:t xml:space="preserve"> </w:t>
      </w:r>
      <w:r>
        <w:t xml:space="preserve">to</w:t>
      </w:r>
      <w:r>
        <w:t xml:space="preserve"> </w:t>
      </w:r>
      <w:r>
        <w:t xml:space="preserve">OpenCL</w:t>
      </w:r>
      <w:r>
        <w:t xml:space="preserve">: Towards a Performance-Portable Solution for Multi-Platform</w:t>
      </w:r>
      <w:r>
        <w:t xml:space="preserve"> </w:t>
      </w:r>
      <w:r>
        <w:t xml:space="preserve">GPU</w:t>
      </w:r>
      <w:r>
        <w:t xml:space="preserve"> </w:t>
      </w:r>
      <w:r>
        <w:t xml:space="preserve">Programming.”</w:t>
      </w:r>
      <w:r>
        <w:t xml:space="preserve"> </w:t>
      </w:r>
      <w:r>
        <w:rPr>
          <w:i/>
          <w:iCs/>
        </w:rPr>
        <w:t xml:space="preserve">Parallel Computing</w:t>
      </w:r>
      <w:r>
        <w:t xml:space="preserve"> </w:t>
      </w:r>
      <w:r>
        <w:t xml:space="preserve">38 (8): 391–407.</w:t>
      </w:r>
      <w:r>
        <w:t xml:space="preserve"> </w:t>
      </w:r>
      <w:hyperlink r:id="rId196">
        <w:r>
          <w:rPr>
            <w:rStyle w:val="Hyperlink"/>
          </w:rPr>
          <w:t xml:space="preserve">https://doi.org/10.1016/j.parco.2011.10.002</w:t>
        </w:r>
      </w:hyperlink>
      <w:r>
        <w:t xml:space="preserve">.</w:t>
      </w:r>
    </w:p>
    <w:bookmarkEnd w:id="197"/>
    <w:bookmarkStart w:id="198" w:name="ref-frigo1998"/>
    <w:p>
      <w:pPr>
        <w:pStyle w:val="Bibliography"/>
      </w:pPr>
      <w:r>
        <w:t xml:space="preserve">Frigo, Matteo, and Steven G. Johnson. 1998.</w:t>
      </w:r>
      <w:r>
        <w:t xml:space="preserve"> </w:t>
      </w:r>
      <w:r>
        <w:t xml:space="preserve">“</w:t>
      </w:r>
      <w:r>
        <w:t xml:space="preserve">FFTW</w:t>
      </w:r>
      <w:r>
        <w:t xml:space="preserve">: An Adaptive Software Architecture for the</w:t>
      </w:r>
      <w:r>
        <w:t xml:space="preserve"> </w:t>
      </w:r>
      <w:r>
        <w:t xml:space="preserve">FFT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IEEE International Conference on Acoustics, Speech, and Signal Processing (ICASSP)</w:t>
      </w:r>
      <w:r>
        <w:t xml:space="preserve"> </w:t>
      </w:r>
      <w:r>
        <w:t xml:space="preserve">(Seattle, WA, USA) 3: 1381–84.</w:t>
      </w:r>
    </w:p>
    <w:bookmarkEnd w:id="198"/>
    <w:bookmarkStart w:id="200" w:name="ref-frigo2005"/>
    <w:p>
      <w:pPr>
        <w:pStyle w:val="Bibliography"/>
      </w:pPr>
      <w:r>
        <w:t xml:space="preserve">Frigo, Matteo, and Steven G. Johnson. 2005.</w:t>
      </w:r>
      <w:r>
        <w:t xml:space="preserve"> </w:t>
      </w:r>
      <w:r>
        <w:t xml:space="preserve">“The Design and Implementation of</w:t>
      </w:r>
      <w:r>
        <w:t xml:space="preserve"> </w:t>
      </w:r>
      <w:r>
        <w:t xml:space="preserve">FFTW3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t xml:space="preserve">93 (2): 216–31.</w:t>
      </w:r>
      <w:r>
        <w:t xml:space="preserve"> </w:t>
      </w:r>
      <w:hyperlink r:id="rId199">
        <w:r>
          <w:rPr>
            <w:rStyle w:val="Hyperlink"/>
          </w:rPr>
          <w:t xml:space="preserve">https://doi.org/10.1109/JPROC.2004.840301</w:t>
        </w:r>
      </w:hyperlink>
      <w:r>
        <w:t xml:space="preserve">.</w:t>
      </w:r>
    </w:p>
    <w:bookmarkEnd w:id="200"/>
    <w:bookmarkStart w:id="201" w:name="ref-intel_ipp"/>
    <w:p>
      <w:pPr>
        <w:pStyle w:val="Bibliography"/>
      </w:pPr>
      <w:r>
        <w:t xml:space="preserve">Intel Corporation. 2021.</w:t>
      </w:r>
      <w:r>
        <w:t xml:space="preserve"> </w:t>
      </w:r>
      <w:r>
        <w:rPr>
          <w:i/>
          <w:iCs/>
        </w:rPr>
        <w:t xml:space="preserve">Intel Integrated Performance Primitives (</w:t>
      </w:r>
      <w:r>
        <w:rPr>
          <w:i/>
          <w:iCs/>
        </w:rPr>
        <w:t xml:space="preserve">Intel IPP</w:t>
      </w:r>
      <w:r>
        <w:rPr>
          <w:i/>
          <w:iCs/>
        </w:rPr>
        <w:t xml:space="preserve">) Developer Guide and Reference</w:t>
      </w:r>
      <w:r>
        <w:t xml:space="preserve">. Intel Corporation.</w:t>
      </w:r>
    </w:p>
    <w:bookmarkEnd w:id="201"/>
    <w:bookmarkStart w:id="203" w:name="ref-lee1994"/>
    <w:p>
      <w:pPr>
        <w:pStyle w:val="Bibliography"/>
      </w:pPr>
      <w:r>
        <w:t xml:space="preserve">Lee, Ben, and Ali R. Hurson. 1994.</w:t>
      </w:r>
      <w:r>
        <w:t xml:space="preserve"> </w:t>
      </w:r>
      <w:r>
        <w:t xml:space="preserve">“Dataflow Architectures and Multithreading.”</w:t>
      </w:r>
      <w:r>
        <w:t xml:space="preserve"> </w:t>
      </w:r>
      <w:r>
        <w:rPr>
          <w:i/>
          <w:iCs/>
        </w:rPr>
        <w:t xml:space="preserve">Computer</w:t>
      </w:r>
      <w:r>
        <w:t xml:space="preserve"> </w:t>
      </w:r>
      <w:r>
        <w:t xml:space="preserve">27 (8): 27–39.</w:t>
      </w:r>
      <w:r>
        <w:t xml:space="preserve"> </w:t>
      </w:r>
      <w:hyperlink r:id="rId202">
        <w:r>
          <w:rPr>
            <w:rStyle w:val="Hyperlink"/>
          </w:rPr>
          <w:t xml:space="preserve">https://doi.org/10.1109/2.303115</w:t>
        </w:r>
      </w:hyperlink>
      <w:r>
        <w:t xml:space="preserve">.</w:t>
      </w:r>
    </w:p>
    <w:bookmarkEnd w:id="203"/>
    <w:bookmarkStart w:id="204" w:name="ref-nukada2009"/>
    <w:p>
      <w:pPr>
        <w:pStyle w:val="Bibliography"/>
      </w:pPr>
      <w:r>
        <w:t xml:space="preserve">Nukada, Akira, and Satoshi Matsuoka. 2009.</w:t>
      </w:r>
      <w:r>
        <w:t xml:space="preserve"> </w:t>
      </w:r>
      <w:r>
        <w:t xml:space="preserve">“Auto-Tuning 3-</w:t>
      </w:r>
      <w:r>
        <w:t xml:space="preserve">D</w:t>
      </w:r>
      <w:r>
        <w:t xml:space="preserve"> </w:t>
      </w:r>
      <w:r>
        <w:t xml:space="preserve">FFT</w:t>
      </w:r>
      <w:r>
        <w:t xml:space="preserve"> </w:t>
      </w:r>
      <w:r>
        <w:t xml:space="preserve">Library for</w:t>
      </w:r>
      <w:r>
        <w:t xml:space="preserve"> </w:t>
      </w:r>
      <w:r>
        <w:t xml:space="preserve">CUDA</w:t>
      </w:r>
      <w:r>
        <w:t xml:space="preserve"> </w:t>
      </w:r>
      <w:r>
        <w:t xml:space="preserve">GPUs</w:t>
      </w:r>
      <w:r>
        <w:t xml:space="preserve">.”</w:t>
      </w:r>
      <w:r>
        <w:t xml:space="preserve"> </w:t>
      </w:r>
      <w:r>
        <w:rPr>
          <w:i/>
          <w:iCs/>
        </w:rPr>
        <w:t xml:space="preserve">SC ’09: Proceedings of the ACM/IEEE Conference on Supercomputing</w:t>
      </w:r>
      <w:r>
        <w:t xml:space="preserve"> </w:t>
      </w:r>
      <w:r>
        <w:t xml:space="preserve">(Portland, OR, USA), 1–10.</w:t>
      </w:r>
    </w:p>
    <w:bookmarkEnd w:id="204"/>
    <w:bookmarkStart w:id="205" w:name="ref-nussbaumer1982"/>
    <w:p>
      <w:pPr>
        <w:pStyle w:val="Bibliography"/>
      </w:pPr>
      <w:r>
        <w:t xml:space="preserve">Nussbaumer, Henri J. 1982.</w:t>
      </w:r>
      <w:r>
        <w:t xml:space="preserve"> </w:t>
      </w:r>
      <w:r>
        <w:rPr>
          <w:i/>
          <w:iCs/>
        </w:rPr>
        <w:t xml:space="preserve">Fast</w:t>
      </w:r>
      <w:r>
        <w:rPr>
          <w:i/>
          <w:iCs/>
        </w:rPr>
        <w:t xml:space="preserve"> </w:t>
      </w:r>
      <w:r>
        <w:rPr>
          <w:i/>
          <w:iCs/>
        </w:rPr>
        <w:t xml:space="preserve">Fourier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 and Convolution Algorithms</w:t>
      </w:r>
      <w:r>
        <w:t xml:space="preserve">. 2nd corr. and updated ed. Vol. 2. Springer Series in Information Sciences. Springer-Verlag.</w:t>
      </w:r>
    </w:p>
    <w:bookmarkEnd w:id="205"/>
    <w:bookmarkStart w:id="207" w:name="ref-puschel2004"/>
    <w:p>
      <w:pPr>
        <w:pStyle w:val="Bibliography"/>
      </w:pPr>
      <w:r>
        <w:t xml:space="preserve">Püschel, Markus, José M. F. Moura, Bryan Singer, et al. 2004.</w:t>
      </w:r>
      <w:r>
        <w:t xml:space="preserve"> </w:t>
      </w:r>
      <w:r>
        <w:t xml:space="preserve">“</w:t>
      </w:r>
      <w:r>
        <w:t xml:space="preserve">SPIRAL</w:t>
      </w:r>
      <w:r>
        <w:t xml:space="preserve">: A Generator for Platform-Adapted Libraries of Signal Processing Algorithms.”</w:t>
      </w:r>
      <w:r>
        <w:t xml:space="preserve"> </w:t>
      </w:r>
      <w:r>
        <w:rPr>
          <w:i/>
          <w:iCs/>
        </w:rPr>
        <w:t xml:space="preserve">International Journal of High Performance Computing Applications</w:t>
      </w:r>
      <w:r>
        <w:t xml:space="preserve"> </w:t>
      </w:r>
      <w:r>
        <w:t xml:space="preserve">18 (1): 21–45.</w:t>
      </w:r>
      <w:r>
        <w:t xml:space="preserve"> </w:t>
      </w:r>
      <w:hyperlink r:id="rId206">
        <w:r>
          <w:rPr>
            <w:rStyle w:val="Hyperlink"/>
          </w:rPr>
          <w:t xml:space="preserve">https://doi.org/10.1177/1094342004041291</w:t>
        </w:r>
      </w:hyperlink>
      <w:r>
        <w:t xml:space="preserve">.</w:t>
      </w:r>
    </w:p>
    <w:bookmarkEnd w:id="207"/>
    <w:bookmarkStart w:id="208" w:name="ref-rumbaugh2004"/>
    <w:p>
      <w:pPr>
        <w:pStyle w:val="Bibliography"/>
      </w:pPr>
      <w:r>
        <w:t xml:space="preserve">Rumbaugh, James, Ivar Jacobson, and Grady Booch. 2004.</w:t>
      </w:r>
      <w:r>
        <w:t xml:space="preserve"> </w:t>
      </w:r>
      <w:r>
        <w:rPr>
          <w:i/>
          <w:iCs/>
        </w:rPr>
        <w:t xml:space="preserve">The Unified Modeling Language Reference Manual</w:t>
      </w:r>
      <w:r>
        <w:t xml:space="preserve">. 2nd ed. Addison-Wesley.</w:t>
      </w:r>
    </w:p>
    <w:bookmarkEnd w:id="208"/>
    <w:bookmarkStart w:id="209" w:name="ref-schaumont2019"/>
    <w:p>
      <w:pPr>
        <w:pStyle w:val="Bibliography"/>
      </w:pPr>
      <w:r>
        <w:t xml:space="preserve">Schaumont, Patrick. 2019.</w:t>
      </w:r>
      <w:r>
        <w:t xml:space="preserve"> </w:t>
      </w:r>
      <w:r>
        <w:rPr>
          <w:i/>
          <w:iCs/>
        </w:rPr>
        <w:t xml:space="preserve">Lecture 15 — Synchronous Dataflow</w:t>
      </w:r>
      <w:r>
        <w:t xml:space="preserve">.</w:t>
      </w:r>
    </w:p>
    <w:bookmarkEnd w:id="209"/>
    <w:bookmarkStart w:id="211" w:name="ref-veen1986"/>
    <w:p>
      <w:pPr>
        <w:pStyle w:val="Bibliography"/>
      </w:pPr>
      <w:r>
        <w:t xml:space="preserve">Veen, Arthur H. 1986.</w:t>
      </w:r>
      <w:r>
        <w:t xml:space="preserve"> </w:t>
      </w:r>
      <w:r>
        <w:t xml:space="preserve">“Dataflow Machine Architecture.”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 </w:t>
      </w:r>
      <w:r>
        <w:t xml:space="preserve">18 (4): 365–96.</w:t>
      </w:r>
      <w:r>
        <w:t xml:space="preserve"> </w:t>
      </w:r>
      <w:hyperlink r:id="rId210">
        <w:r>
          <w:rPr>
            <w:rStyle w:val="Hyperlink"/>
          </w:rPr>
          <w:t xml:space="preserve">https://doi.org/10.1145/27633.28055</w:t>
        </w:r>
      </w:hyperlink>
      <w:r>
        <w:t xml:space="preserve">.</w:t>
      </w:r>
    </w:p>
    <w:bookmarkEnd w:id="211"/>
    <w:bookmarkStart w:id="212" w:name="ref-yourdon1979"/>
    <w:p>
      <w:pPr>
        <w:pStyle w:val="Bibliography"/>
      </w:pPr>
      <w:r>
        <w:t xml:space="preserve">Yourdon, Edward, and Larry L. Constantine. 1979.</w:t>
      </w:r>
      <w:r>
        <w:t xml:space="preserve"> </w:t>
      </w:r>
      <w:r>
        <w:rPr>
          <w:i/>
          <w:iCs/>
        </w:rPr>
        <w:t xml:space="preserve">Structured Design: Fundamentals of a Discipline of Computer Program and Systems Design</w:t>
      </w:r>
      <w:r>
        <w:t xml:space="preserve">. Prentice-Hall.</w:t>
      </w:r>
    </w:p>
    <w:bookmarkEnd w:id="212"/>
    <w:bookmarkStart w:id="213" w:name="ref-protsko2025"/>
    <w:p>
      <w:pPr>
        <w:pStyle w:val="Bibliography"/>
      </w:pPr>
      <w:r>
        <w:t xml:space="preserve">Процько, Іван Олегович, Василь Миколайович Теслюк, and Роман Богданович Дунець. 2025.</w:t>
      </w:r>
      <w:r>
        <w:t xml:space="preserve"> </w:t>
      </w:r>
      <w:r>
        <w:t xml:space="preserve">“Швидкому Перетворенню Фур’є – 60 Років.”</w:t>
      </w:r>
      <w:r>
        <w:t xml:space="preserve"> </w:t>
      </w:r>
      <w:r>
        <w:rPr>
          <w:i/>
          <w:iCs/>
        </w:rPr>
        <w:t xml:space="preserve">Ukrainian Journal of Information Technology</w:t>
      </w:r>
      <w:r>
        <w:t xml:space="preserve"> </w:t>
      </w:r>
      <w:r>
        <w:t xml:space="preserve">7 (1): 1–1.</w:t>
      </w:r>
    </w:p>
    <w:bookmarkEnd w:id="213"/>
    <w:bookmarkEnd w:id="214"/>
    <w:bookmarkEnd w:id="215"/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3" Target="https://doi.org/10.1007/3-540-06859-7_145" TargetMode="External" /><Relationship Type="http://schemas.openxmlformats.org/officeDocument/2006/relationships/hyperlink" Id="rId196" Target="https://doi.org/10.1016/j.parco.2011.10.002" TargetMode="External" /><Relationship Type="http://schemas.openxmlformats.org/officeDocument/2006/relationships/hyperlink" Id="rId191" Target="https://doi.org/10.1090/S0025-5718-1965-0178586-1" TargetMode="External" /><Relationship Type="http://schemas.openxmlformats.org/officeDocument/2006/relationships/hyperlink" Id="rId202" Target="https://doi.org/10.1109/2.303115" TargetMode="External" /><Relationship Type="http://schemas.openxmlformats.org/officeDocument/2006/relationships/hyperlink" Id="rId199" Target="https://doi.org/10.1109/JPROC.2004.840301" TargetMode="External" /><Relationship Type="http://schemas.openxmlformats.org/officeDocument/2006/relationships/hyperlink" Id="rId210" Target="https://doi.org/10.1145/27633.28055" TargetMode="External" /><Relationship Type="http://schemas.openxmlformats.org/officeDocument/2006/relationships/hyperlink" Id="rId206" Target="https://doi.org/10.1177/10943420040412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doi.org/10.1007/3-540-06859-7_145" TargetMode="External" /><Relationship Type="http://schemas.openxmlformats.org/officeDocument/2006/relationships/hyperlink" Id="rId196" Target="https://doi.org/10.1016/j.parco.2011.10.002" TargetMode="External" /><Relationship Type="http://schemas.openxmlformats.org/officeDocument/2006/relationships/hyperlink" Id="rId191" Target="https://doi.org/10.1090/S0025-5718-1965-0178586-1" TargetMode="External" /><Relationship Type="http://schemas.openxmlformats.org/officeDocument/2006/relationships/hyperlink" Id="rId202" Target="https://doi.org/10.1109/2.303115" TargetMode="External" /><Relationship Type="http://schemas.openxmlformats.org/officeDocument/2006/relationships/hyperlink" Id="rId199" Target="https://doi.org/10.1109/JPROC.2004.840301" TargetMode="External" /><Relationship Type="http://schemas.openxmlformats.org/officeDocument/2006/relationships/hyperlink" Id="rId210" Target="https://doi.org/10.1145/27633.28055" TargetMode="External" /><Relationship Type="http://schemas.openxmlformats.org/officeDocument/2006/relationships/hyperlink" Id="rId206" Target="https://doi.org/10.1177/10943420040412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2026-04-26T10:15:22Z</dcterms:created>
  <dcterms:modified xsi:type="dcterms:W3CDTF">2026-04-26T10:15:22Z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