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r w:rsidRPr="00C0768F">
        <w:rPr>
          <w:b/>
          <w:bCs/>
        </w:rPr>
        <w:t>application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r w:rsidR="005D0B0D">
        <w:t>L’application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gestioen ad eventi, l’autenticazione, l’I/O dei dispositivi ecc…</w:t>
      </w:r>
    </w:p>
    <w:p w14:paraId="1063BA39" w14:textId="5AD1EAB4" w:rsidR="00B5535E" w:rsidRDefault="00B5535E">
      <w:r>
        <w:t>L’application framework offre anche strumenti e risorse come gli IDE, simulatori e documentazione…</w:t>
      </w:r>
    </w:p>
    <w:p w14:paraId="16593551" w14:textId="4008E94C" w:rsidR="000B787B" w:rsidRDefault="000B787B">
      <w:r>
        <w:t>Alcuni dei framework più popolari includono Django per lo sviluppo Python, Ruby on rails per Ruby, Angular per Typescript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Lo spring framework è un ecosistema di framework basato sul linguaggio Java e offre una vastissima gamma di strumenti e funzionalità per semplificare lo sviluppo di applicazini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r w:rsidRPr="00B55027">
        <w:t>Inversion of control e dependency injection (concetti che ven</w:t>
      </w:r>
      <w:r>
        <w:t>g</w:t>
      </w:r>
      <w:r w:rsidRPr="00B55027">
        <w:t>ono usati pe</w:t>
      </w:r>
      <w:r>
        <w:t>r la creazione e la gestione degli oggetti nelle applicazioni, attraverso la dependency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view e della logica di business</w:t>
      </w:r>
      <w:r>
        <w:t>)</w:t>
      </w:r>
    </w:p>
    <w:p w14:paraId="2750CFA0" w14:textId="3F7BEFFD" w:rsidR="00923554" w:rsidRDefault="00923554" w:rsidP="00B55027">
      <w:pPr>
        <w:pStyle w:val="Paragrafoelenco"/>
        <w:numPr>
          <w:ilvl w:val="0"/>
          <w:numId w:val="1"/>
        </w:numPr>
      </w:pPr>
      <w:r>
        <w:t>Spring Security (fornisce le funzionalità per la gestione dell’autenticazione e delle autorizzazioni e della protezione delle applicazioni da attacchi comuni quali il crosso site scripting XSS o il cross site request forgery CSRF</w:t>
      </w:r>
    </w:p>
    <w:p w14:paraId="2C70EAE4" w14:textId="725DC36C" w:rsidR="00923554" w:rsidRDefault="00923554" w:rsidP="00B55027">
      <w:pPr>
        <w:pStyle w:val="Paragrafoelenco"/>
        <w:numPr>
          <w:ilvl w:val="0"/>
          <w:numId w:val="1"/>
        </w:numPr>
      </w:pPr>
      <w:r>
        <w:t>Persistence (supporta la Java Persistence Api JPA, Hibernate e MyBatis e offre il supporto per il database transaction manager con il modulo Spring Transaction Management)</w:t>
      </w:r>
    </w:p>
    <w:p w14:paraId="71DC0D68" w14:textId="51996AC3" w:rsidR="00444AC8" w:rsidRDefault="00444AC8" w:rsidP="00B55027">
      <w:pPr>
        <w:pStyle w:val="Paragrafoelenco"/>
        <w:numPr>
          <w:ilvl w:val="0"/>
          <w:numId w:val="1"/>
        </w:numPr>
      </w:pPr>
      <w:r w:rsidRPr="00444AC8">
        <w:t xml:space="preserve">AOP (aspect oriented programming </w:t>
      </w:r>
      <w:r>
        <w:sym w:font="Wingdings" w:char="F0E0"/>
      </w:r>
      <w:r w:rsidRPr="00444AC8">
        <w:t xml:space="preserve"> integra il concetto di</w:t>
      </w:r>
      <w:r>
        <w:t xml:space="preserve"> aspect oriented programming che consente di separare le funzionalità trasversali dalla logica di business di una applicazione, ciò consente di implementare in modo pulito e modulare funzionalità come il logging,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unit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Si tratta di un complesso di elementi pronti all’uso per lo sviluppo di applicazioni con Java (vedremo che possiamo usare anche altri 2 tipi di linguaggi – Kotlin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deploy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r>
        <w:t>Maven</w:t>
      </w:r>
    </w:p>
    <w:p w14:paraId="49FB4A75" w14:textId="05DDB223" w:rsidR="00D41316" w:rsidRDefault="00D41316" w:rsidP="00D41316">
      <w:pPr>
        <w:pStyle w:val="Paragrafoelenco"/>
        <w:numPr>
          <w:ilvl w:val="0"/>
          <w:numId w:val="1"/>
        </w:numPr>
      </w:pPr>
      <w:r>
        <w:t>Gradle</w:t>
      </w:r>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r>
        <w:t>Timeleaf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Spring boot fornisce  un server web incorporato (Tomcat oppure Jetty)</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r w:rsidRPr="00316D9F">
        <w:rPr>
          <w:b/>
          <w:bCs/>
        </w:rPr>
        <w:t>Actuator</w:t>
      </w:r>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Spring Initializr</w:t>
        </w:r>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/src/main/java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 xml:space="preserve">/src/main/resources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/src/main/resource</w:t>
      </w:r>
      <w:r>
        <w:rPr>
          <w:b/>
          <w:bCs/>
        </w:rPr>
        <w:t>s</w:t>
      </w:r>
      <w:r w:rsidRPr="008C3356">
        <w:rPr>
          <w:b/>
          <w:bCs/>
        </w:rPr>
        <w:t xml:space="preserve">/static </w:t>
      </w:r>
      <w:r w:rsidRPr="008C3356">
        <w:rPr>
          <w:b/>
          <w:bCs/>
        </w:rPr>
        <w:sym w:font="Wingdings" w:char="F0E0"/>
      </w:r>
      <w:r w:rsidRPr="008C3356">
        <w:rPr>
          <w:b/>
          <w:bCs/>
        </w:rPr>
        <w:t xml:space="preserve"> </w:t>
      </w:r>
      <w:r w:rsidRPr="008C3356">
        <w:t>inizialmente vu</w:t>
      </w:r>
      <w:r>
        <w:t xml:space="preserve">ote </w:t>
      </w:r>
      <w:r w:rsidR="00690CCC">
        <w:t>conterrà le risorse statiche come i js o i css della mia applicazione</w:t>
      </w:r>
    </w:p>
    <w:p w14:paraId="5E42A476" w14:textId="2FF03263" w:rsidR="008C3356" w:rsidRPr="00690CCC" w:rsidRDefault="008C3356" w:rsidP="008C3356">
      <w:pPr>
        <w:pStyle w:val="Paragrafoelenco"/>
        <w:numPr>
          <w:ilvl w:val="0"/>
          <w:numId w:val="1"/>
        </w:numPr>
      </w:pPr>
      <w:r w:rsidRPr="00690CCC">
        <w:rPr>
          <w:b/>
          <w:bCs/>
        </w:rPr>
        <w:t>/src/main/resources/</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rrà i files dei template html del frontend dell’applicazione</w:t>
      </w:r>
      <w:r w:rsidR="001025E4" w:rsidRPr="00690CCC">
        <w:t xml:space="preserve"> </w:t>
      </w:r>
    </w:p>
    <w:p w14:paraId="6BD8191D" w14:textId="46F54BE9" w:rsidR="008C3356" w:rsidRDefault="008C3356" w:rsidP="00E05E93">
      <w:pPr>
        <w:pStyle w:val="Paragrafoelenco"/>
        <w:numPr>
          <w:ilvl w:val="0"/>
          <w:numId w:val="1"/>
        </w:numPr>
      </w:pPr>
      <w:r w:rsidRPr="009B1FD1">
        <w:rPr>
          <w:b/>
          <w:bCs/>
        </w:rPr>
        <w:t>application.properties</w:t>
      </w:r>
      <w:r>
        <w:t xml:space="preserve"> </w:t>
      </w:r>
      <w:r>
        <w:sym w:font="Wingdings" w:char="F0E0"/>
      </w:r>
      <w:r>
        <w:t xml:space="preserve"> </w:t>
      </w:r>
      <w:r w:rsidR="00F54644">
        <w:t>contiene le properties del nostro intero progetto è un file molto importante che posso convertire anche in application.yml</w:t>
      </w:r>
    </w:p>
    <w:p w14:paraId="379B5580" w14:textId="554CA9A0" w:rsidR="00DA2BE0" w:rsidRDefault="00DA2BE0" w:rsidP="00E05E93">
      <w:pPr>
        <w:pStyle w:val="Paragrafoelenco"/>
        <w:numPr>
          <w:ilvl w:val="0"/>
          <w:numId w:val="1"/>
        </w:numPr>
      </w:pPr>
      <w:r>
        <w:rPr>
          <w:b/>
          <w:bCs/>
        </w:rPr>
        <w:t xml:space="preserve">src/test/java </w:t>
      </w:r>
      <w:r>
        <w:sym w:font="Wingdings" w:char="F0E0"/>
      </w:r>
      <w:r>
        <w:t xml:space="preserve"> </w:t>
      </w:r>
      <w:r w:rsidR="002F6AB9">
        <w:t>contiene il codice sorgente dei junit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r w:rsidRPr="009B31F2">
        <w:rPr>
          <w:b/>
          <w:bCs/>
        </w:rPr>
        <w:t xml:space="preserve">Maven Dependencies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Maven, viene configurato questo file, che contiene tutte le dipendenze, il file viene coompilato dal tool del Maven, è un file .XML, che riguardano i metadati che abbiamo selezionato.</w:t>
      </w:r>
      <w:r w:rsidR="00A360E8">
        <w:t xml:space="preserve"> Nel gruppo &lt;dependencies&gt;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logic della nostra applicazione e contiene i dati e le operazioni che possiamo eseguire sopra di essi, nel caso di Spring il model viene rappresentato da speciali classi di dominio note come Entity</w:t>
      </w:r>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sono template/viste basate su JSP o Thymeleaf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l’annotation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r>
        <w:t>Annotation @Controller, una classe con questa annotation indica a Spring che si tratta di una classe Controller</w:t>
      </w:r>
    </w:p>
    <w:p w14:paraId="60BAF562" w14:textId="77777777" w:rsidR="00A174C6" w:rsidRDefault="00DC77A1" w:rsidP="00DC77A1">
      <w:pPr>
        <w:pStyle w:val="Paragrafoelenco"/>
        <w:numPr>
          <w:ilvl w:val="0"/>
          <w:numId w:val="1"/>
        </w:numPr>
      </w:pPr>
      <w:r>
        <w:t>Metodi annotati con l’annotation @RequestMapping, oppure @GetMapping ecc… che indicano quale metodo http si vuole gestire</w:t>
      </w:r>
    </w:p>
    <w:p w14:paraId="00228264" w14:textId="06E0817C" w:rsidR="00A174C6" w:rsidRDefault="00A174C6" w:rsidP="00DC77A1">
      <w:pPr>
        <w:pStyle w:val="Paragrafoelenco"/>
        <w:numPr>
          <w:ilvl w:val="0"/>
          <w:numId w:val="1"/>
        </w:numPr>
      </w:pPr>
      <w:r>
        <w:t>Parametri di metodi con annotations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 xml:space="preserve">Attraverso l’annotation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 xml:space="preserve">Attraverso l’annotation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r>
        <w:rPr>
          <w:rFonts w:ascii="Courier New" w:hAnsi="Courier New" w:cs="Courier New"/>
          <w:color w:val="D25252"/>
          <w:sz w:val="20"/>
          <w:szCs w:val="20"/>
        </w:rPr>
        <w:t>IndexController</w:t>
      </w:r>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D25252"/>
          <w:sz w:val="20"/>
          <w:szCs w:val="20"/>
        </w:rPr>
        <w:t>String</w:t>
      </w:r>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r w:rsidRPr="00236A19">
        <w:rPr>
          <w:rFonts w:ascii="Courier New" w:hAnsi="Courier New" w:cs="Courier New"/>
          <w:color w:val="BED6FF"/>
          <w:sz w:val="20"/>
          <w:szCs w:val="20"/>
          <w:lang w:val="en-US"/>
        </w:rPr>
        <w:t>getWelcome</w:t>
      </w:r>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"Benvenuti nella root page della webapp Alphashop"</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r>
        <w:t>Thymeleaf</w:t>
      </w:r>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Le pagine jsp sono come pagine html</w:t>
      </w:r>
      <w:r w:rsidR="00FF44CF">
        <w:t xml:space="preserve">, </w:t>
      </w:r>
      <w:r w:rsidR="00A25D9A">
        <w:t>ma contengono codice java delimitato dal tag “&lt;% …. %&gt;”.</w:t>
      </w:r>
    </w:p>
    <w:p w14:paraId="4B61CEF4" w14:textId="14551826" w:rsidR="00A25D9A" w:rsidRDefault="003322B6" w:rsidP="009865BB">
      <w:r>
        <w:t>Il codice viene quindi letto ed eseguito dal server web quando la pagina viene richiesta dal client, ma quindi questo significa che il client non sa quale parte del codice della pagina jsp è generato e quale sia quello statico.</w:t>
      </w:r>
      <w:r w:rsidR="002A0347">
        <w:t xml:space="preserve"> Esiste tutta una classe di tag jstl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org.apache.tomcat.embed</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/resources</w:t>
      </w:r>
      <w:r>
        <w:t xml:space="preserve"> e per la precisione </w:t>
      </w:r>
      <w:r w:rsidR="00EF46E4">
        <w:t xml:space="preserve">dentro il percorso che creiamo </w:t>
      </w:r>
      <w:r w:rsidR="00EF46E4" w:rsidRPr="00502A74">
        <w:rPr>
          <w:b/>
          <w:bCs/>
        </w:rPr>
        <w:t xml:space="preserve">/META-INF/resources/WEB-INF/jsp </w:t>
      </w:r>
      <w:r w:rsidR="00EF46E4">
        <w:t>e qui dentro creiamo un file</w:t>
      </w:r>
      <w:r w:rsidR="00EF46E4" w:rsidRPr="00502A74">
        <w:rPr>
          <w:b/>
          <w:bCs/>
        </w:rPr>
        <w:t xml:space="preserve"> index.jsp </w:t>
      </w:r>
      <w:r w:rsidR="00EF46E4">
        <w:t>che si deve chiamare esattamente come il nome della stringa che ritorniamo nel nostro controller, cioè return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dinamicizzate nel nostro controller come detto sopra.</w:t>
      </w:r>
    </w:p>
    <w:p w14:paraId="78BB5D8F" w14:textId="119B959A" w:rsidR="00E12883" w:rsidRDefault="00E12883" w:rsidP="00FF44CF">
      <w:r w:rsidRPr="00E12883">
        <w:t>E poi dobbiamo agganciare i</w:t>
      </w:r>
      <w:r>
        <w:t xml:space="preserve">l </w:t>
      </w:r>
      <w:r w:rsidRPr="007E23E4">
        <w:rPr>
          <w:b/>
          <w:bCs/>
        </w:rPr>
        <w:t>view resolver</w:t>
      </w:r>
      <w:r>
        <w:t>, quindi andiamo a configurarlo nel file application.yaml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alphashop</w:t>
      </w:r>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mvc</w:t>
      </w:r>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/WEB-INF/jsp/</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r>
        <w:rPr>
          <w:rFonts w:ascii="Courier New" w:hAnsi="Courier New" w:cs="Courier New"/>
          <w:color w:val="569CD6"/>
          <w:sz w:val="20"/>
          <w:szCs w:val="20"/>
        </w:rPr>
        <w:t>suffix</w:t>
      </w:r>
      <w:r>
        <w:rPr>
          <w:rFonts w:ascii="Courier New" w:hAnsi="Courier New" w:cs="Courier New"/>
          <w:color w:val="C7CDD1"/>
          <w:sz w:val="20"/>
          <w:szCs w:val="20"/>
        </w:rPr>
        <w:t xml:space="preserve">: </w:t>
      </w:r>
      <w:r>
        <w:rPr>
          <w:rFonts w:ascii="Courier New" w:hAnsi="Courier New" w:cs="Courier New"/>
          <w:color w:val="CE9178"/>
          <w:sz w:val="20"/>
          <w:szCs w:val="20"/>
        </w:rPr>
        <w:t>.jsp</w:t>
      </w:r>
    </w:p>
    <w:p w14:paraId="6B0F85AB" w14:textId="77B804F6" w:rsidR="00E12883" w:rsidRDefault="00E12883" w:rsidP="00FF44CF">
      <w:r>
        <w:t xml:space="preserve">A questo punto non ci resta che avviare il server tomcat e andare all’url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r w:rsidRPr="00306336">
        <w:rPr>
          <w:b/>
          <w:bCs/>
        </w:rPr>
        <w:t>Whitelabel Error Page</w:t>
      </w:r>
      <w:r>
        <w:t xml:space="preserve"> la pagina generica dello Spring Boot quando si tenta di accedere a delle risorse che un controller non è in grado di gestire.</w:t>
      </w:r>
      <w:r w:rsidR="00202307">
        <w:t xml:space="preserve"> L’errore che viene ritornato è di solito un 404 Not Found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r w:rsidR="00451476">
        <w:t>login</w:t>
      </w:r>
      <w:r>
        <w:t>.jsp che presenta il form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form o da url) </w:t>
      </w:r>
      <w:r w:rsidR="002A6597">
        <w:t>e rimapparli come parametri di metodo nel controller.</w:t>
      </w:r>
      <w:r w:rsidR="00387BA7">
        <w:t xml:space="preserve"> Quando con Spring definiamo un controller possiamo quindi servirci dell’annotations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RequestParam)</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r>
        <w:rPr>
          <w:rFonts w:ascii="Courier New" w:hAnsi="Courier New" w:cs="Courier New"/>
          <w:color w:val="2B91AF"/>
          <w:sz w:val="20"/>
          <w:szCs w:val="20"/>
        </w:rPr>
        <w:t>String</w:t>
      </w:r>
      <w:r>
        <w:rPr>
          <w:rFonts w:ascii="Courier New" w:hAnsi="Courier New" w:cs="Courier New"/>
          <w:color w:val="000000"/>
          <w:sz w:val="20"/>
          <w:szCs w:val="20"/>
        </w:rPr>
        <w:t>.format(</w:t>
      </w:r>
      <w:r>
        <w:rPr>
          <w:rFonts w:ascii="Courier New" w:hAnsi="Courier New" w:cs="Courier New"/>
          <w:color w:val="A31515"/>
          <w:sz w:val="20"/>
          <w:szCs w:val="20"/>
        </w:rPr>
        <w:t>"Benvenuto %s nella index page della webapp Alphashop"</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In RequestParam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all’url </w:t>
      </w:r>
      <w:hyperlink r:id="rId9" w:history="1">
        <w:r w:rsidRPr="00453B5B">
          <w:rPr>
            <w:rStyle w:val="Collegamentoipertestuale"/>
          </w:rPr>
          <w:t>http://localhost:8080/index</w:t>
        </w:r>
      </w:hyperlink>
      <w:r>
        <w:t xml:space="preserve"> ci verrà ritornato un bad request 400 in quanto non stiamo passando il parametro, dobbiamo usare la query string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Esempio pratico (passaggio di parametri in un FORM con RequestParam):</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BED6FF"/>
          <w:sz w:val="28"/>
          <w:szCs w:val="28"/>
          <w:lang w:val="en-US"/>
        </w:rPr>
        <w:t>goToWelcomePage</w:t>
      </w:r>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Pr>
          <w:rFonts w:ascii="Courier New" w:hAnsi="Courier New" w:cs="Courier New"/>
          <w:color w:val="D25252"/>
          <w:sz w:val="28"/>
          <w:szCs w:val="28"/>
        </w:rPr>
        <w:t>ModelMap</w:t>
      </w:r>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shd w:val="clear" w:color="auto" w:fill="3D3D04"/>
        </w:rPr>
        <w:t>return</w:t>
      </w:r>
      <w:r>
        <w:rPr>
          <w:rFonts w:ascii="Courier New" w:hAnsi="Courier New" w:cs="Courier New"/>
          <w:color w:val="D8D8D8"/>
          <w:sz w:val="28"/>
          <w:szCs w:val="28"/>
          <w:shd w:val="clear" w:color="auto" w:fill="3D3D04"/>
        </w:rPr>
        <w:t xml:space="preserve"> </w:t>
      </w:r>
      <w:r>
        <w:rPr>
          <w:rFonts w:ascii="Courier New" w:hAnsi="Courier New" w:cs="Courier New"/>
          <w:color w:val="8DCBE2"/>
          <w:sz w:val="28"/>
          <w:szCs w:val="28"/>
          <w:shd w:val="clear" w:color="auto" w:fill="3D3D04"/>
        </w:rPr>
        <w:t>null</w:t>
      </w:r>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Il ModelMap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Sia la classe Model che ModelMap sono classi usate per passare dati alla vista dal controller</w:t>
      </w:r>
      <w:r w:rsidR="000F5DE3">
        <w:t>.</w:t>
      </w:r>
    </w:p>
    <w:p w14:paraId="0253A5A6" w14:textId="718DA6BF" w:rsidR="004566B0" w:rsidRDefault="00B60295" w:rsidP="004566B0">
      <w:pPr>
        <w:pStyle w:val="Paragrafoelenco"/>
        <w:numPr>
          <w:ilvl w:val="0"/>
          <w:numId w:val="1"/>
        </w:numPr>
      </w:pPr>
      <w:r>
        <w:t>ModelMap è una classe concreta che estende Model aggiungendo più metodi.</w:t>
      </w:r>
      <w:r w:rsidR="00D40C4C">
        <w:t xml:space="preserve"> ModelMap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goToWelcomePage</w:t>
      </w:r>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25252"/>
          <w:sz w:val="28"/>
          <w:szCs w:val="28"/>
          <w:lang w:val="en-US"/>
        </w:rPr>
        <w:t>ModelMap</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r>
        <w:rPr>
          <w:rFonts w:ascii="Courier New" w:hAnsi="Courier New" w:cs="Courier New"/>
          <w:color w:val="8DCBE2"/>
          <w:sz w:val="28"/>
          <w:szCs w:val="28"/>
        </w:rPr>
        <w:t>return</w:t>
      </w:r>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AuthenticationService</w:t>
      </w:r>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isValidUsername</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isValidPassword</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isValidUsername</w:t>
      </w:r>
      <w:r w:rsidRPr="00401E97">
        <w:rPr>
          <w:rFonts w:ascii="Courier New" w:hAnsi="Courier New" w:cs="Courier New"/>
          <w:color w:val="D8D8D8"/>
          <w:sz w:val="20"/>
          <w:szCs w:val="20"/>
          <w:lang w:val="en-US"/>
        </w:rPr>
        <w:t xml:space="preserve"> &amp;&amp; </w:t>
      </w:r>
      <w:r w:rsidRPr="00401E97">
        <w:rPr>
          <w:rFonts w:ascii="Courier New" w:hAnsi="Courier New" w:cs="Courier New"/>
          <w:color w:val="79ABFF"/>
          <w:sz w:val="20"/>
          <w:szCs w:val="20"/>
          <w:lang w:val="en-US"/>
        </w:rPr>
        <w:t>isValidPassword</w:t>
      </w:r>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r w:rsidRPr="00393D65">
        <w:rPr>
          <w:rFonts w:ascii="Courier New" w:hAnsi="Courier New" w:cs="Courier New"/>
          <w:color w:val="D25252"/>
          <w:sz w:val="20"/>
          <w:szCs w:val="20"/>
          <w:lang w:val="en-US"/>
        </w:rPr>
        <w:t>AuthenticationService</w:t>
      </w:r>
      <w:r w:rsidRPr="00393D65">
        <w:rPr>
          <w:rFonts w:ascii="Courier New" w:hAnsi="Courier New" w:cs="Courier New"/>
          <w:color w:val="D8D8D8"/>
          <w:sz w:val="20"/>
          <w:szCs w:val="20"/>
          <w:lang w:val="en-US"/>
        </w:rPr>
        <w:t xml:space="preserve"> </w:t>
      </w:r>
      <w:r w:rsidRPr="00393D65">
        <w:rPr>
          <w:rFonts w:ascii="Courier New" w:hAnsi="Courier New" w:cs="Courier New"/>
          <w:color w:val="BED6FF"/>
          <w:sz w:val="20"/>
          <w:szCs w:val="20"/>
          <w:lang w:val="en-US"/>
        </w:rPr>
        <w:t>authenticationService</w:t>
      </w:r>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r w:rsidRPr="00393D65">
        <w:rPr>
          <w:lang w:val="en-US"/>
        </w:rPr>
        <w:t>o</w:t>
      </w:r>
      <w:r>
        <w:rPr>
          <w:lang w:val="en-US"/>
        </w:rPr>
        <w:t>pppure:</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public LoginController(AuthenticationService authenticationService)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t>this.authenticationService = authenticationService;</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l’autowired.</w:t>
      </w:r>
    </w:p>
    <w:p w14:paraId="6DDF25F4" w14:textId="77777777" w:rsidR="00F0435F" w:rsidRDefault="00F0435F" w:rsidP="00393D65"/>
    <w:p w14:paraId="0AEDD57E" w14:textId="6F44C6E7" w:rsidR="000B1DD5" w:rsidRDefault="000B1DD5" w:rsidP="0034072B">
      <w:pPr>
        <w:pStyle w:val="Titolo2"/>
      </w:pPr>
      <w:r>
        <w:t>Introduzione alla annotations @Sessio</w:t>
      </w:r>
      <w:r w:rsidR="002F448C">
        <w:t>n</w:t>
      </w:r>
      <w:r>
        <w:t>Attributes</w:t>
      </w:r>
    </w:p>
    <w:p w14:paraId="7B325B8A" w14:textId="733094CC" w:rsidR="00052641" w:rsidRDefault="00591B62" w:rsidP="00393D65">
      <w:r>
        <w:t>È una annotations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r>
        <w:rPr>
          <w:rFonts w:ascii="Courier New" w:hAnsi="Courier New" w:cs="Courier New"/>
          <w:color w:val="D25252"/>
          <w:sz w:val="28"/>
          <w:szCs w:val="28"/>
        </w:rPr>
        <w:t>LoginController</w:t>
      </w:r>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Introduzione allo Strato di servizio (il service layer)</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r>
        <w:t>com.demo.example.services</w:t>
      </w:r>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com.demo.example.services;</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java.util.List;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com.demo.example.entities.Articoli;</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interface</w:t>
      </w:r>
      <w:r>
        <w:rPr>
          <w:rFonts w:ascii="Courier New" w:hAnsi="Courier New" w:cs="Courier New"/>
          <w:color w:val="D8D8D8"/>
          <w:sz w:val="32"/>
          <w:szCs w:val="32"/>
        </w:rPr>
        <w:t xml:space="preserve"> </w:t>
      </w:r>
      <w:r>
        <w:rPr>
          <w:rFonts w:ascii="Courier New" w:hAnsi="Courier New" w:cs="Courier New"/>
          <w:color w:val="D197D9"/>
          <w:sz w:val="32"/>
          <w:szCs w:val="32"/>
        </w:rPr>
        <w:t>ArticoliService</w:t>
      </w:r>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r>
        <w:rPr>
          <w:rFonts w:ascii="Courier New" w:hAnsi="Courier New" w:cs="Courier New"/>
          <w:color w:val="BED6FF"/>
          <w:sz w:val="32"/>
          <w:szCs w:val="32"/>
        </w:rPr>
        <w:t>selAll</w:t>
      </w:r>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r>
        <w:t>com.demo.example.entities</w:t>
      </w:r>
    </w:p>
    <w:p w14:paraId="6BF2CC35" w14:textId="5380C86F" w:rsidR="00A15007" w:rsidRDefault="00A15007" w:rsidP="00A15007">
      <w:r>
        <w:t>e dentro ci mettiamo la classe Articoli.java, dove grazie alle potenzialità della lireria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codArt</w:t>
      </w:r>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um</w:t>
      </w:r>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int</w:t>
      </w:r>
      <w:r>
        <w:rPr>
          <w:rFonts w:ascii="Courier New" w:hAnsi="Courier New" w:cs="Courier New"/>
          <w:color w:val="D8D8D8"/>
          <w:sz w:val="32"/>
          <w:szCs w:val="32"/>
        </w:rPr>
        <w:t xml:space="preserve"> </w:t>
      </w:r>
      <w:r>
        <w:rPr>
          <w:rFonts w:ascii="Courier New" w:hAnsi="Courier New" w:cs="Courier New"/>
          <w:color w:val="BED6FF"/>
          <w:sz w:val="32"/>
          <w:szCs w:val="32"/>
        </w:rPr>
        <w:t>pzcart</w:t>
      </w:r>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pesonetto</w:t>
      </w:r>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Si tratta di un java tool che semplifica lo sviluppo delle applicazioni gestendo automaticamente la generazione del codice boilerplate, come i getter, i setter, costruttori, metodi toString(), equals()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annotations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@Data che combina tutte le annotations getter/setter/EqualsAndHashCode/RequiredArgsConstructor in una sola annotations</w:t>
      </w:r>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groupId</w:t>
      </w:r>
      <w:r w:rsidRPr="008769E2">
        <w:rPr>
          <w:rFonts w:ascii="Courier New" w:hAnsi="Courier New" w:cs="Courier New"/>
          <w:color w:val="808080"/>
          <w:sz w:val="32"/>
          <w:szCs w:val="32"/>
          <w:lang w:val="en-US"/>
        </w:rPr>
        <w:t>&gt;</w:t>
      </w:r>
      <w:r w:rsidRPr="008769E2">
        <w:rPr>
          <w:rFonts w:ascii="Courier New" w:hAnsi="Courier New" w:cs="Courier New"/>
          <w:color w:val="CCCCCC"/>
          <w:sz w:val="32"/>
          <w:szCs w:val="32"/>
          <w:lang w:val="en-US"/>
        </w:rPr>
        <w:t>org.projectlombok</w:t>
      </w: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groupId</w:t>
      </w:r>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r>
        <w:rPr>
          <w:rFonts w:ascii="Courier New" w:hAnsi="Courier New" w:cs="Courier New"/>
          <w:color w:val="569CD6"/>
          <w:sz w:val="32"/>
          <w:szCs w:val="32"/>
        </w:rPr>
        <w:t>artifactId</w:t>
      </w:r>
      <w:r>
        <w:rPr>
          <w:rFonts w:ascii="Courier New" w:hAnsi="Courier New" w:cs="Courier New"/>
          <w:color w:val="808080"/>
          <w:sz w:val="32"/>
          <w:szCs w:val="32"/>
        </w:rPr>
        <w:t>&gt;</w:t>
      </w:r>
      <w:r>
        <w:rPr>
          <w:rFonts w:ascii="Courier New" w:hAnsi="Courier New" w:cs="Courier New"/>
          <w:color w:val="CCCCCC"/>
          <w:sz w:val="32"/>
          <w:szCs w:val="32"/>
        </w:rPr>
        <w:t>lombok</w:t>
      </w:r>
      <w:r>
        <w:rPr>
          <w:rFonts w:ascii="Courier New" w:hAnsi="Courier New" w:cs="Courier New"/>
          <w:color w:val="808080"/>
          <w:sz w:val="32"/>
          <w:szCs w:val="32"/>
        </w:rPr>
        <w:t>&lt;/</w:t>
      </w:r>
      <w:r>
        <w:rPr>
          <w:rFonts w:ascii="Courier New" w:hAnsi="Courier New" w:cs="Courier New"/>
          <w:color w:val="569CD6"/>
          <w:sz w:val="32"/>
          <w:szCs w:val="32"/>
        </w:rPr>
        <w:t>artifactId</w:t>
      </w:r>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r>
        <w:rPr>
          <w:rFonts w:ascii="Courier New" w:hAnsi="Courier New" w:cs="Courier New"/>
          <w:color w:val="569CD6"/>
          <w:sz w:val="32"/>
          <w:szCs w:val="32"/>
          <w:u w:val="single"/>
        </w:rPr>
        <w:t>version</w:t>
      </w:r>
      <w:r>
        <w:rPr>
          <w:rFonts w:ascii="Courier New" w:hAnsi="Courier New" w:cs="Courier New"/>
          <w:color w:val="808080"/>
          <w:sz w:val="32"/>
          <w:szCs w:val="32"/>
          <w:u w:val="single"/>
        </w:rPr>
        <w:t>&gt;</w:t>
      </w:r>
      <w:r>
        <w:rPr>
          <w:rFonts w:ascii="Courier New" w:hAnsi="Courier New" w:cs="Courier New"/>
          <w:color w:val="CCCCCC"/>
          <w:sz w:val="32"/>
          <w:szCs w:val="32"/>
          <w:u w:val="single"/>
        </w:rPr>
        <w:t>${lombok.version}</w:t>
      </w:r>
      <w:r>
        <w:rPr>
          <w:rFonts w:ascii="Courier New" w:hAnsi="Courier New" w:cs="Courier New"/>
          <w:color w:val="808080"/>
          <w:sz w:val="32"/>
          <w:szCs w:val="32"/>
          <w:u w:val="single"/>
        </w:rPr>
        <w:t>&lt;/</w:t>
      </w:r>
      <w:r>
        <w:rPr>
          <w:rFonts w:ascii="Courier New" w:hAnsi="Courier New" w:cs="Courier New"/>
          <w:color w:val="569CD6"/>
          <w:sz w:val="32"/>
          <w:szCs w:val="32"/>
          <w:u w:val="single"/>
        </w:rPr>
        <w:t>version</w:t>
      </w:r>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r>
        <w:rPr>
          <w:rFonts w:ascii="Courier New" w:hAnsi="Courier New" w:cs="Courier New"/>
          <w:color w:val="CCCCCC"/>
          <w:sz w:val="32"/>
          <w:szCs w:val="32"/>
        </w:rPr>
        <w:t>provided</w:t>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dependency</w:t>
      </w:r>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devo installere</w:t>
      </w:r>
      <w:r w:rsidR="008F4552">
        <w:t xml:space="preserve"> </w:t>
      </w:r>
      <w:r>
        <w:t>il JAR file) altrimenti non funzionano i richiami delle annotations nel codice.</w:t>
      </w:r>
      <w:r w:rsidR="00193A56">
        <w:t xml:space="preserve"> Su IntelliJ non è necessario basta attivarne il plugin.</w:t>
      </w:r>
    </w:p>
    <w:p w14:paraId="6F78A3A6" w14:textId="4DC3503C" w:rsidR="008F4552" w:rsidRDefault="008F4552" w:rsidP="008F4552">
      <w:pPr>
        <w:pStyle w:val="Paragrafoelenco"/>
        <w:numPr>
          <w:ilvl w:val="0"/>
          <w:numId w:val="1"/>
        </w:numPr>
      </w:pPr>
      <w:r>
        <w:t>java -jar nomeDelLombokJar</w:t>
      </w:r>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r w:rsidRPr="00CB4548">
        <w:rPr>
          <w:lang w:val="en-US"/>
        </w:rPr>
        <w:t>Esempio:</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r w:rsidRPr="0069471C">
        <w:rPr>
          <w:rFonts w:ascii="Courier New" w:hAnsi="Courier New" w:cs="Courier New"/>
          <w:b/>
          <w:bCs/>
          <w:color w:val="DE6546"/>
          <w:sz w:val="28"/>
          <w:szCs w:val="28"/>
          <w:u w:val="single"/>
          <w:lang w:val="en-US"/>
        </w:rPr>
        <w:t>ArticoliServiceImpl</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r w:rsidRPr="0069471C">
        <w:rPr>
          <w:rFonts w:ascii="Courier New" w:hAnsi="Courier New" w:cs="Courier New"/>
          <w:b/>
          <w:bCs/>
          <w:color w:val="527D5D"/>
          <w:sz w:val="28"/>
          <w:szCs w:val="28"/>
          <w:lang w:val="en-US"/>
        </w:rPr>
        <w:t>ArticoliService</w:t>
      </w:r>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l’annotations @Service</w:t>
      </w:r>
    </w:p>
    <w:p w14:paraId="67102F73" w14:textId="513F1A89" w:rsidR="0069471C" w:rsidRDefault="0069471C" w:rsidP="0069471C">
      <w:pPr>
        <w:pStyle w:val="Paragrafoelenco"/>
        <w:numPr>
          <w:ilvl w:val="0"/>
          <w:numId w:val="1"/>
        </w:numPr>
      </w:pPr>
      <w:r>
        <w:t>deve implementare subito l’interfaccia ArticoliService</w:t>
      </w:r>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l’override del metodo presente nell’interfaccia ArticoliService,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r w:rsidRPr="00641D27">
        <w:rPr>
          <w:rFonts w:ascii="Courier New" w:hAnsi="Courier New" w:cs="Courier New"/>
          <w:color w:val="A4B0C0"/>
          <w:sz w:val="28"/>
          <w:szCs w:val="28"/>
        </w:rPr>
        <w:t>selAll</w:t>
      </w:r>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r w:rsidRPr="00641D27">
        <w:rPr>
          <w:rFonts w:ascii="Courier New" w:hAnsi="Courier New" w:cs="Courier New"/>
          <w:color w:val="E79E3C"/>
          <w:sz w:val="28"/>
          <w:szCs w:val="28"/>
        </w:rPr>
        <w:t>return</w:t>
      </w:r>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r w:rsidRPr="00641D27">
        <w:rPr>
          <w:rFonts w:ascii="Courier New" w:hAnsi="Courier New" w:cs="Courier New"/>
          <w:color w:val="A4B0C0"/>
          <w:sz w:val="28"/>
          <w:szCs w:val="28"/>
        </w:rPr>
        <w:t>ArrayList</w:t>
      </w:r>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l’annotation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r w:rsidRPr="00E01D47">
        <w:rPr>
          <w:rFonts w:ascii="Courier New" w:hAnsi="Courier New" w:cs="Courier New"/>
          <w:b/>
          <w:bCs/>
          <w:color w:val="DE6546"/>
          <w:sz w:val="20"/>
          <w:szCs w:val="20"/>
          <w:lang w:val="en-US"/>
        </w:rPr>
        <w:t>ArticoliServiceImpl</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r w:rsidRPr="00E01D47">
        <w:rPr>
          <w:rFonts w:ascii="Courier New" w:hAnsi="Courier New" w:cs="Courier New"/>
          <w:b/>
          <w:bCs/>
          <w:color w:val="527D5D"/>
          <w:sz w:val="20"/>
          <w:szCs w:val="20"/>
          <w:lang w:val="en-US"/>
        </w:rPr>
        <w:t>ArticoliService</w:t>
      </w:r>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r>
        <w:rPr>
          <w:rFonts w:ascii="Courier New" w:hAnsi="Courier New" w:cs="Courier New"/>
          <w:color w:val="E79E3C"/>
          <w:sz w:val="20"/>
          <w:szCs w:val="20"/>
        </w:rPr>
        <w:t>static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ArrayList</w:t>
      </w:r>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r>
        <w:rPr>
          <w:rFonts w:ascii="Courier New" w:hAnsi="Courier New" w:cs="Courier New"/>
          <w:color w:val="A4B0C0"/>
          <w:sz w:val="20"/>
          <w:szCs w:val="20"/>
        </w:rPr>
        <w:t>selAll</w:t>
      </w:r>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nmello strato di Presentazione, quindi </w:t>
      </w:r>
      <w:r w:rsidR="00FC119A">
        <w:t>dobbiamo andare a modificare la classe ArticoliController.java</w:t>
      </w:r>
      <w:r w:rsidR="001576CC">
        <w:t>, per prima dobbiamo fare injection dello strato di servizio nel nostro controller, adiamo a creare una nuova variabile privata e la injettiamo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r>
        <w:rPr>
          <w:rFonts w:ascii="Courier New" w:hAnsi="Courier New" w:cs="Courier New"/>
          <w:b/>
          <w:bCs/>
          <w:color w:val="DE6546"/>
          <w:sz w:val="20"/>
          <w:szCs w:val="20"/>
        </w:rPr>
        <w:t>ArticoliController</w:t>
      </w:r>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r>
        <w:rPr>
          <w:rFonts w:ascii="Courier New" w:hAnsi="Courier New" w:cs="Courier New"/>
          <w:b/>
          <w:bCs/>
          <w:color w:val="527D5D"/>
          <w:sz w:val="20"/>
          <w:szCs w:val="20"/>
        </w:rPr>
        <w:t>ArticoliService</w:t>
      </w:r>
      <w:r>
        <w:rPr>
          <w:rFonts w:ascii="Courier New" w:hAnsi="Courier New" w:cs="Courier New"/>
          <w:color w:val="F8E1AA"/>
          <w:sz w:val="20"/>
          <w:szCs w:val="20"/>
        </w:rPr>
        <w:t xml:space="preserve"> </w:t>
      </w:r>
      <w:r>
        <w:rPr>
          <w:rFonts w:ascii="Courier New" w:hAnsi="Courier New" w:cs="Courier New"/>
          <w:color w:val="DE6546"/>
          <w:sz w:val="20"/>
          <w:szCs w:val="20"/>
        </w:rPr>
        <w:t>articoliService</w:t>
      </w:r>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A4B0C0"/>
          <w:sz w:val="20"/>
          <w:szCs w:val="20"/>
        </w:rPr>
        <w:t>ArticoliController</w:t>
      </w:r>
      <w:r>
        <w:rPr>
          <w:rFonts w:ascii="Courier New" w:hAnsi="Courier New" w:cs="Courier New"/>
          <w:color w:val="F8E1AA"/>
          <w:sz w:val="20"/>
          <w:szCs w:val="20"/>
        </w:rPr>
        <w:t>(</w:t>
      </w:r>
      <w:r>
        <w:rPr>
          <w:rFonts w:ascii="Courier New" w:hAnsi="Courier New" w:cs="Courier New"/>
          <w:b/>
          <w:bCs/>
          <w:color w:val="527D5D"/>
          <w:sz w:val="20"/>
          <w:szCs w:val="20"/>
        </w:rPr>
        <w:t>ArticoliService</w:t>
      </w:r>
      <w:r>
        <w:rPr>
          <w:rFonts w:ascii="Courier New" w:hAnsi="Courier New" w:cs="Courier New"/>
          <w:color w:val="F8E1AA"/>
          <w:sz w:val="20"/>
          <w:szCs w:val="20"/>
        </w:rPr>
        <w:t xml:space="preserve"> </w:t>
      </w:r>
      <w:r>
        <w:rPr>
          <w:rFonts w:ascii="Courier New" w:hAnsi="Courier New" w:cs="Courier New"/>
          <w:color w:val="A4B0C0"/>
          <w:sz w:val="20"/>
          <w:szCs w:val="20"/>
          <w:u w:val="single"/>
        </w:rPr>
        <w:t>articoliservice</w:t>
      </w:r>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r>
        <w:rPr>
          <w:rFonts w:ascii="Courier New" w:hAnsi="Courier New" w:cs="Courier New"/>
          <w:color w:val="DE6546"/>
          <w:sz w:val="20"/>
          <w:szCs w:val="20"/>
          <w:u w:val="single"/>
        </w:rPr>
        <w:t>articoliService</w:t>
      </w:r>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DE6546"/>
          <w:sz w:val="20"/>
          <w:szCs w:val="20"/>
        </w:rPr>
        <w:t>String</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w:t>
      </w:r>
      <w:r>
        <w:rPr>
          <w:rFonts w:ascii="Courier New" w:hAnsi="Courier New" w:cs="Courier New"/>
          <w:b/>
          <w:bCs/>
          <w:color w:val="DE6546"/>
          <w:sz w:val="20"/>
          <w:szCs w:val="20"/>
        </w:rPr>
        <w:t>ModelMap</w:t>
      </w:r>
      <w:r>
        <w:rPr>
          <w:rFonts w:ascii="Courier New" w:hAnsi="Courier New" w:cs="Courier New"/>
          <w:color w:val="F8E1AA"/>
          <w:sz w:val="20"/>
          <w:szCs w:val="20"/>
        </w:rPr>
        <w:t xml:space="preserve"> </w:t>
      </w:r>
      <w:r>
        <w:rPr>
          <w:rFonts w:ascii="Courier New" w:hAnsi="Courier New" w:cs="Courier New"/>
          <w:color w:val="A4B0C0"/>
          <w:sz w:val="20"/>
          <w:szCs w:val="20"/>
        </w:rPr>
        <w:t>modelMap</w:t>
      </w:r>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Però adesso dobbiamo visualizzare nello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utilizzando le JSP e le Servlet.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groupId</w:t>
      </w:r>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org.eclipse.jetty</w:t>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groupId</w:t>
      </w:r>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artifactId</w:t>
      </w:r>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glassfish-jstl</w:t>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artifactId</w:t>
      </w:r>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groupId</w:t>
      </w:r>
      <w:r w:rsidRPr="002E7DB8">
        <w:rPr>
          <w:rFonts w:ascii="Courier New" w:hAnsi="Courier New" w:cs="Courier New"/>
          <w:color w:val="808080"/>
          <w:sz w:val="20"/>
          <w:szCs w:val="20"/>
          <w:lang w:val="en-US"/>
        </w:rPr>
        <w:t>&gt;</w:t>
      </w:r>
      <w:r w:rsidRPr="002E7DB8">
        <w:rPr>
          <w:rFonts w:ascii="Courier New" w:hAnsi="Courier New" w:cs="Courier New"/>
          <w:color w:val="C7CDD1"/>
          <w:sz w:val="20"/>
          <w:szCs w:val="20"/>
          <w:lang w:val="en-US"/>
        </w:rPr>
        <w:t>org.glassfish.web</w:t>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groupId</w:t>
      </w:r>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artifactId</w:t>
      </w:r>
      <w:r w:rsidRPr="002E7DB8">
        <w:rPr>
          <w:rFonts w:ascii="Courier New" w:hAnsi="Courier New" w:cs="Courier New"/>
          <w:color w:val="808080"/>
          <w:sz w:val="20"/>
          <w:szCs w:val="20"/>
          <w:lang w:val="en-US"/>
        </w:rPr>
        <w:t>&gt;</w:t>
      </w:r>
      <w:r w:rsidRPr="002E7DB8">
        <w:rPr>
          <w:rFonts w:ascii="Courier New" w:hAnsi="Courier New" w:cs="Courier New"/>
          <w:color w:val="C7CDD1"/>
          <w:sz w:val="20"/>
          <w:szCs w:val="20"/>
          <w:lang w:val="en-US"/>
        </w:rPr>
        <w:t>jakarta.servlet.jsp.jstl</w:t>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artifactId</w:t>
      </w:r>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copiamo e incolliamo in testa alla vista sopra l’inizio del codice html questo taglib:</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r>
        <w:rPr>
          <w:rFonts w:ascii="Courier New" w:hAnsi="Courier New" w:cs="Courier New"/>
          <w:b/>
          <w:bCs/>
          <w:color w:val="03A8D8"/>
          <w:sz w:val="20"/>
          <w:szCs w:val="20"/>
          <w:shd w:val="clear" w:color="auto" w:fill="1C1F22"/>
        </w:rPr>
        <w:t>taglib</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prefix</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"http://java.sun.com/jsp/jstl/core"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&lt;thead&gt;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Codice</w:t>
      </w:r>
      <w:r w:rsidRPr="00E90645">
        <w:rPr>
          <w:rFonts w:ascii="Courier New" w:hAnsi="Courier New" w:cs="Courier New"/>
          <w:color w:val="F8E1AA"/>
          <w:sz w:val="20"/>
          <w:szCs w:val="20"/>
          <w:lang w:val="en-US"/>
        </w:rPr>
        <w:t>&lt;/th&gt;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Descrizione</w:t>
      </w:r>
      <w:r w:rsidRPr="00E90645">
        <w:rPr>
          <w:rFonts w:ascii="Courier New" w:hAnsi="Courier New" w:cs="Courier New"/>
          <w:color w:val="F8E1AA"/>
          <w:sz w:val="20"/>
          <w:szCs w:val="20"/>
          <w:lang w:val="en-US"/>
        </w:rPr>
        <w:t>&lt;/th&gt;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&lt;th&gt;UM&lt;/th&gt;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&lt;/th&gt;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&lt;/th&gt;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&lt;/th&gt;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&lt;/thead&gt;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&lt;tbody&gt;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r w:rsidRPr="00E90645">
        <w:rPr>
          <w:rFonts w:ascii="Courier New" w:hAnsi="Courier New" w:cs="Courier New"/>
          <w:b/>
          <w:bCs/>
          <w:color w:val="03A8D8"/>
          <w:sz w:val="20"/>
          <w:szCs w:val="20"/>
          <w:u w:val="single"/>
          <w:lang w:val="en-US"/>
        </w:rPr>
        <w:t>c:forEach</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${articoli}</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&lt;td&gt;${article.codArt}&lt;/td&gt;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&lt;td&gt;${article.descrizione}&lt;/td&gt;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&lt;td&gt;${article.pzcart}&lt;/td&gt;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&lt;td&gt;${article.pesonetto}&lt;/td&gt;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&lt;td&gt;${article.prezzo}&lt;/td&gt;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r w:rsidRPr="00641D27">
        <w:rPr>
          <w:rFonts w:ascii="Courier New" w:hAnsi="Courier New" w:cs="Courier New"/>
          <w:b/>
          <w:bCs/>
          <w:color w:val="03A8D8"/>
          <w:sz w:val="20"/>
          <w:szCs w:val="20"/>
        </w:rPr>
        <w:t>c:forEach</w:t>
      </w:r>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&lt;/tbody&gt;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r w:rsidRPr="00641D27">
        <w:rPr>
          <w:rFonts w:ascii="Courier New" w:hAnsi="Courier New" w:cs="Courier New"/>
          <w:color w:val="F8E1AA"/>
          <w:sz w:val="20"/>
          <w:szCs w:val="20"/>
          <w:shd w:val="clear" w:color="auto" w:fill="414104"/>
        </w:rPr>
        <w:t>table</w:t>
      </w:r>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&lt;c:forEach&gt; iterazioni</w:t>
      </w:r>
    </w:p>
    <w:p w14:paraId="5F150ED8" w14:textId="1FCAFAA0" w:rsidR="007D332E" w:rsidRDefault="007D332E" w:rsidP="007D332E">
      <w:pPr>
        <w:pStyle w:val="Paragrafoelenco"/>
        <w:numPr>
          <w:ilvl w:val="0"/>
          <w:numId w:val="1"/>
        </w:numPr>
        <w:rPr>
          <w:lang w:val="en-US"/>
        </w:rPr>
      </w:pPr>
      <w:r w:rsidRPr="007D332E">
        <w:rPr>
          <w:lang w:val="en-US"/>
        </w:rPr>
        <w:t>&lt;c:if&gt; &lt;c:choose&gt; &lt;c</w:t>
      </w:r>
      <w:r>
        <w:rPr>
          <w:lang w:val="en-US"/>
        </w:rPr>
        <w:t>:when&gt; c:otherwise&gt; condizioni</w:t>
      </w:r>
    </w:p>
    <w:p w14:paraId="451CCEAE" w14:textId="18457FA7" w:rsidR="007D332E" w:rsidRDefault="007D332E" w:rsidP="007D332E">
      <w:pPr>
        <w:pStyle w:val="Paragrafoelenco"/>
        <w:numPr>
          <w:ilvl w:val="0"/>
          <w:numId w:val="1"/>
        </w:numPr>
      </w:pPr>
      <w:r w:rsidRPr="007D332E">
        <w:t>&lt;c:set&gt; &lt;c:remove&gt;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&lt;fmt: formatNumber&gt;</w:t>
      </w:r>
    </w:p>
    <w:p w14:paraId="086EA5BC" w14:textId="4F7DB860" w:rsidR="007D332E" w:rsidRDefault="007D332E" w:rsidP="007D332E">
      <w:pPr>
        <w:pStyle w:val="Paragrafoelenco"/>
        <w:numPr>
          <w:ilvl w:val="0"/>
          <w:numId w:val="1"/>
        </w:numPr>
      </w:pPr>
      <w:r>
        <w:t>&lt;fmt:formatDate&gt;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&lt;x:parse&gt;</w:t>
      </w:r>
    </w:p>
    <w:p w14:paraId="0904D154" w14:textId="27E67450" w:rsidR="007D332E" w:rsidRDefault="007D332E" w:rsidP="007D332E">
      <w:pPr>
        <w:pStyle w:val="Paragrafoelenco"/>
        <w:numPr>
          <w:ilvl w:val="0"/>
          <w:numId w:val="1"/>
        </w:numPr>
      </w:pPr>
      <w:r>
        <w:t>&lt;x:transform&gt;</w:t>
      </w:r>
    </w:p>
    <w:p w14:paraId="14E1EDB3" w14:textId="48703999" w:rsidR="00BB25E7" w:rsidRDefault="00923C27" w:rsidP="00BB25E7">
      <w:r>
        <w:t>Inoltre prima di poter usare questi comandi bisogna dichiararne l’uso, come detto sopra importando il taglib di riferimento:</w:t>
      </w:r>
    </w:p>
    <w:p w14:paraId="6012D3D0" w14:textId="4D1D4D39" w:rsidR="00923C27" w:rsidRPr="000C1BE0" w:rsidRDefault="00923C27" w:rsidP="0069471C">
      <w:pPr>
        <w:pStyle w:val="Paragrafoelenco"/>
        <w:numPr>
          <w:ilvl w:val="0"/>
          <w:numId w:val="1"/>
        </w:numPr>
        <w:rPr>
          <w:b/>
          <w:bCs/>
        </w:rPr>
      </w:pPr>
      <w:r w:rsidRPr="000C1BE0">
        <w:rPr>
          <w:b/>
          <w:bCs/>
        </w:rPr>
        <w:t>&lt;%@ taglib prefix=”c” uri=””&gt;</w:t>
      </w:r>
    </w:p>
    <w:p w14:paraId="400C905C" w14:textId="2E6E2FBB" w:rsidR="00923C27" w:rsidRPr="000C1BE0" w:rsidRDefault="00923C27" w:rsidP="00923C27">
      <w:pPr>
        <w:pStyle w:val="Paragrafoelenco"/>
        <w:numPr>
          <w:ilvl w:val="0"/>
          <w:numId w:val="1"/>
        </w:numPr>
        <w:rPr>
          <w:b/>
          <w:bCs/>
        </w:rPr>
      </w:pPr>
      <w:r w:rsidRPr="000C1BE0">
        <w:rPr>
          <w:b/>
          <w:bCs/>
        </w:rPr>
        <w:t>&lt;%@ taglib prefix=”fmt” uri=””&gt;</w:t>
      </w:r>
    </w:p>
    <w:p w14:paraId="57EC205D" w14:textId="707C2252" w:rsidR="00923C27" w:rsidRPr="000C1BE0" w:rsidRDefault="00923C27" w:rsidP="00923C27">
      <w:pPr>
        <w:pStyle w:val="Paragrafoelenco"/>
        <w:numPr>
          <w:ilvl w:val="0"/>
          <w:numId w:val="1"/>
        </w:numPr>
        <w:rPr>
          <w:b/>
          <w:bCs/>
        </w:rPr>
      </w:pPr>
      <w:r w:rsidRPr="000C1BE0">
        <w:rPr>
          <w:b/>
          <w:bCs/>
        </w:rPr>
        <w:t>&lt;%@ taglib prefix=”x”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Introduzione ai devtools</w:t>
      </w:r>
    </w:p>
    <w:p w14:paraId="6D9ACA76" w14:textId="5B3FFF67" w:rsidR="002C11DF" w:rsidRDefault="002C11DF" w:rsidP="0069471C">
      <w:r w:rsidRPr="002C11DF">
        <w:t>In spring boot i dev tools sono una se</w:t>
      </w:r>
      <w:r>
        <w:t>rie di funzionalità e strumenti atti a migliorare lo sviluppo.</w:t>
      </w:r>
      <w:r w:rsidR="000A4139">
        <w:t xml:space="preserve"> Questi strumenti servono a semplificare la gestione dell’applicazione. Tra le funzionalità di questi dev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Per attivare i dev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groupId</w:t>
      </w:r>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org.springframework.boot</w:t>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groupId</w:t>
      </w:r>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artifactId</w:t>
      </w:r>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spring-boot-devtools</w:t>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artifactId</w:t>
      </w:r>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${devtools.version}</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per prima cosa andare sul sito di Bootstrap e scaricare tutti gli elementi che permettono il funzionamento del framework css.</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r w:rsidRPr="00405B66">
        <w:rPr>
          <w:b/>
          <w:bCs/>
          <w:lang w:val="en-US"/>
        </w:rPr>
        <w:t>src/main/resources/META-INF/resources/</w:t>
      </w:r>
    </w:p>
    <w:p w14:paraId="507850C1" w14:textId="7231A505" w:rsidR="00405B66" w:rsidRDefault="00405B66" w:rsidP="00405B66">
      <w:r w:rsidRPr="00405B66">
        <w:t>creiamo quindi il nuovo p</w:t>
      </w:r>
      <w:r>
        <w:t>ercorso /static/css e /static/js</w:t>
      </w:r>
    </w:p>
    <w:p w14:paraId="0DD8D680" w14:textId="52A9AD50" w:rsidR="009A3A89" w:rsidRDefault="00405B66" w:rsidP="00405B66">
      <w:r>
        <w:t>Dentro queste due nuove cartelle ci copiamo il js e il css minificati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taglib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r>
        <w:rPr>
          <w:rFonts w:ascii="Courier New" w:hAnsi="Courier New" w:cs="Courier New"/>
          <w:color w:val="678CB1"/>
          <w:sz w:val="28"/>
          <w:szCs w:val="28"/>
          <w:shd w:val="clear" w:color="auto" w:fill="0D0D26"/>
        </w:rPr>
        <w:t>href</w:t>
      </w:r>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&lt;c:url</w:t>
      </w:r>
      <w:r>
        <w:rPr>
          <w:rFonts w:ascii="Courier New" w:hAnsi="Courier New" w:cs="Courier New"/>
          <w:color w:val="B3B3E6"/>
          <w:sz w:val="28"/>
          <w:szCs w:val="28"/>
          <w:shd w:val="clear" w:color="auto" w:fill="0D0D26"/>
        </w:rPr>
        <w:t xml:space="preserve"> </w:t>
      </w:r>
      <w:r>
        <w:rPr>
          <w:rFonts w:ascii="Courier New" w:hAnsi="Courier New" w:cs="Courier New"/>
          <w:color w:val="678CB1"/>
          <w:sz w:val="28"/>
          <w:szCs w:val="28"/>
          <w:shd w:val="clear" w:color="auto" w:fill="0D0D26"/>
        </w:rPr>
        <w:t>value</w:t>
      </w:r>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"/static/css/bootstrap.min.css"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rel="</w:t>
      </w:r>
      <w:r>
        <w:rPr>
          <w:rFonts w:ascii="Courier New" w:hAnsi="Courier New" w:cs="Courier New"/>
          <w:color w:val="678CB1"/>
          <w:sz w:val="28"/>
          <w:szCs w:val="28"/>
          <w:u w:val="single"/>
          <w:shd w:val="clear" w:color="auto" w:fill="0D0D26"/>
        </w:rPr>
        <w:t>stylesheet</w:t>
      </w:r>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La stessa identica cosa va fatta anche per la parte Javascript e ovviamente per tutti i files di immagine, fonts ecc…</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r w:rsidRPr="00E05778">
        <w:rPr>
          <w:b/>
          <w:bCs/>
          <w:lang w:val="en-US"/>
        </w:rPr>
        <w:t>src/main/resources/META-INF/resources/WEB-INF/jsp/</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navbar.jspf</w:t>
      </w:r>
    </w:p>
    <w:p w14:paraId="1AF043D4" w14:textId="0E6ED362" w:rsidR="00C22851" w:rsidRDefault="00C22851" w:rsidP="00600BCB">
      <w:r>
        <w:t>dentro il file ci copiamo tutto il contenuto della navigation bar della nostra appllicazione.</w:t>
      </w:r>
      <w:r w:rsidR="00F66ED1">
        <w:t xml:space="preserve"> Dopodichè andiamo ad iniettare il codice della navbar direttmente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"common/navbar.jspf"</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Per prima cosa abbiamo diviso in frammenti il contenuto delle nostre jsp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r w:rsidRPr="00D96170">
        <w:rPr>
          <w:b/>
          <w:bCs/>
        </w:rPr>
        <w:t>foot.jspf</w:t>
      </w:r>
      <w:r>
        <w:t xml:space="preserve"> (contiene il richiamo del javascript del bootstrap, che richiamiamo ovunque)</w:t>
      </w:r>
    </w:p>
    <w:p w14:paraId="57BBEE87" w14:textId="46F323E3" w:rsidR="003F04FC" w:rsidRDefault="003F04FC" w:rsidP="003F04FC">
      <w:pPr>
        <w:pStyle w:val="Paragrafoelenco"/>
        <w:numPr>
          <w:ilvl w:val="0"/>
          <w:numId w:val="1"/>
        </w:numPr>
      </w:pPr>
      <w:r w:rsidRPr="00D96170">
        <w:rPr>
          <w:b/>
          <w:bCs/>
        </w:rPr>
        <w:t xml:space="preserve">head.jspf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r w:rsidRPr="00D96170">
        <w:rPr>
          <w:b/>
          <w:bCs/>
        </w:rPr>
        <w:t>jumbotron.jspf</w:t>
      </w:r>
      <w:r>
        <w:t xml:space="preserve"> (è l’intestazione della pagina di login)</w:t>
      </w:r>
    </w:p>
    <w:p w14:paraId="7848C1A1" w14:textId="284D7BD5" w:rsidR="003F04FC" w:rsidRDefault="003F04FC" w:rsidP="003F04FC">
      <w:pPr>
        <w:pStyle w:val="Paragrafoelenco"/>
        <w:numPr>
          <w:ilvl w:val="0"/>
          <w:numId w:val="1"/>
        </w:numPr>
      </w:pPr>
      <w:r w:rsidRPr="00D96170">
        <w:rPr>
          <w:b/>
          <w:bCs/>
        </w:rPr>
        <w:t>navbar.jspf</w:t>
      </w:r>
      <w:r>
        <w:t xml:space="preserve"> (la navbar vista nella precedente sezione, che richiamiamo ovunque)</w:t>
      </w:r>
    </w:p>
    <w:p w14:paraId="116898D1" w14:textId="62693D2D" w:rsidR="00D96170" w:rsidRDefault="00D96170" w:rsidP="00D96170">
      <w:r>
        <w:t>Abbiamo poi richiamato questi frammenti dentro le nostre jsp come nell’esempio della login.jsp:</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r>
        <w:rPr>
          <w:rFonts w:ascii="Courier New" w:hAnsi="Courier New" w:cs="Courier New"/>
          <w:b/>
          <w:bCs/>
          <w:color w:val="03A8D8"/>
          <w:sz w:val="20"/>
          <w:szCs w:val="20"/>
        </w:rPr>
        <w:t>taglib</w:t>
      </w:r>
      <w:r>
        <w:rPr>
          <w:rFonts w:ascii="Courier New" w:hAnsi="Courier New" w:cs="Courier New"/>
          <w:color w:val="CCCCCC"/>
          <w:sz w:val="20"/>
          <w:szCs w:val="20"/>
        </w:rPr>
        <w:t xml:space="preserve"> </w:t>
      </w:r>
      <w:r>
        <w:rPr>
          <w:rFonts w:ascii="Courier New" w:hAnsi="Courier New" w:cs="Courier New"/>
          <w:color w:val="8AC6F2"/>
          <w:sz w:val="20"/>
          <w:szCs w:val="20"/>
        </w:rPr>
        <w:t>prefix</w:t>
      </w:r>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"http://java.sun.com/jsp/jstl/core"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"en"</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"common/head.jspf"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"common/navbar.jspf"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"common/jumbotron.jspf"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"Nome Utente"</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"btnSubmit"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href</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"ForgetPwd"</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r w:rsidRPr="00D96170">
        <w:rPr>
          <w:rFonts w:ascii="Courier New" w:hAnsi="Courier New" w:cs="Courier New"/>
          <w:color w:val="F6F3E8"/>
          <w:sz w:val="20"/>
          <w:szCs w:val="20"/>
          <w:u w:val="single"/>
          <w:lang w:val="en-US"/>
        </w:rPr>
        <w:t>Dimenticata</w:t>
      </w:r>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r w:rsidRPr="00D96170">
        <w:rPr>
          <w:rFonts w:ascii="Courier New" w:hAnsi="Courier New" w:cs="Courier New"/>
          <w:b/>
          <w:bCs/>
          <w:color w:val="03A8D8"/>
          <w:sz w:val="20"/>
          <w:szCs w:val="20"/>
          <w:lang w:val="en-US"/>
        </w:rPr>
        <w:t>c:if</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${param.error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${errmsg}</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r w:rsidRPr="00D96170">
        <w:rPr>
          <w:rFonts w:ascii="Courier New" w:hAnsi="Courier New" w:cs="Courier New"/>
          <w:b/>
          <w:bCs/>
          <w:color w:val="03A8D8"/>
          <w:sz w:val="20"/>
          <w:szCs w:val="20"/>
          <w:lang w:val="en-US"/>
        </w:rPr>
        <w:t>c:if</w:t>
      </w:r>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"common/foot.jspf"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i parametri che vengono passati al form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&lt;c:if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getLoginPage(</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r w:rsidRPr="003A1E54">
        <w:rPr>
          <w:rFonts w:ascii="Courier New" w:hAnsi="Courier New" w:cs="Courier New"/>
          <w:color w:val="95E454"/>
          <w:sz w:val="16"/>
          <w:szCs w:val="16"/>
          <w:lang w:val="en-US"/>
        </w:rPr>
        <w:t>"errmsg"</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53DCCD"/>
          <w:sz w:val="16"/>
          <w:szCs w:val="16"/>
          <w:lang w:val="en-US"/>
        </w:rPr>
        <w:t>errmsg</w:t>
      </w:r>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goToWelcomePage(</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CAE682"/>
          <w:sz w:val="16"/>
          <w:szCs w:val="16"/>
          <w:lang w:val="en-US"/>
        </w:rPr>
        <w:t>ModelMap</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"redirect:/login?error=nologged"</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Nel @GetMapping passiamo tramite il Model le variabili con i testi del login form (titolo, sottotitolo, errmsg), mentre nella @PostMapping abbiamo sostituito la return del blocco else, non con il ritorno alla pagina di login e basta, ma con il ritorno alla pagina di login e il passaggio del messaggio di errore</w:t>
      </w:r>
      <w:r w:rsidR="00154122">
        <w:t xml:space="preserve"> “errmsg”.</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errmsg</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Migliorare l’estetica della navigation bar</w:t>
      </w:r>
    </w:p>
    <w:p w14:paraId="667634DA" w14:textId="6E33FD49" w:rsidR="00274F08" w:rsidRDefault="004C536C" w:rsidP="003A1E54">
      <w:r>
        <w:t>Usiamo le Material Icons di uso per poter visualizzare le icone sulle voci di menù della nostra web application.</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/static/fonts per poter usare le Material Icons.</w:t>
      </w:r>
      <w:r w:rsidR="00CE12A3">
        <w:t xml:space="preserve"> Inoltre abbiamo copiato e incollato dal progetto sotto il percorso /static/css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&lt;title&gt;</w:t>
      </w:r>
      <w:r>
        <w:rPr>
          <w:rFonts w:ascii="Courier New" w:hAnsi="Courier New" w:cs="Courier New"/>
          <w:color w:val="F6F3E8"/>
          <w:sz w:val="16"/>
          <w:szCs w:val="16"/>
        </w:rPr>
        <w:t>${title}</w:t>
      </w:r>
      <w:r>
        <w:rPr>
          <w:rFonts w:ascii="Courier New" w:hAnsi="Courier New" w:cs="Courier New"/>
          <w:color w:val="D4C4A9"/>
          <w:sz w:val="16"/>
          <w:szCs w:val="16"/>
        </w:rPr>
        <w:t>&lt;/title&gt;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css </w:t>
      </w:r>
      <w:r>
        <w:sym w:font="Wingdings" w:char="F0E0"/>
      </w:r>
      <w:r>
        <w:t xml:space="preserve"> main.css e articoli css</w:t>
      </w:r>
    </w:p>
    <w:p w14:paraId="442D0A9C" w14:textId="5190AC48" w:rsidR="003D7425" w:rsidRDefault="003D7425" w:rsidP="003D7425">
      <w:pPr>
        <w:pStyle w:val="Paragrafoelenco"/>
        <w:numPr>
          <w:ilvl w:val="0"/>
          <w:numId w:val="1"/>
        </w:numPr>
      </w:pPr>
      <w:r>
        <w:t>linkati al solito modo dentro il file head.jspf</w:t>
      </w:r>
    </w:p>
    <w:p w14:paraId="56502212" w14:textId="37F131F9" w:rsidR="003D7425" w:rsidRPr="003D7425" w:rsidRDefault="003D7425" w:rsidP="003D7425">
      <w:pPr>
        <w:pStyle w:val="Paragrafoelenco"/>
        <w:numPr>
          <w:ilvl w:val="0"/>
          <w:numId w:val="1"/>
        </w:numPr>
      </w:pPr>
      <w:r>
        <w:t xml:space="preserve">modifica della jsp della view degli articoli introducendo nuovo codice html e jstl in particolare </w:t>
      </w:r>
      <w:r>
        <w:sym w:font="Wingdings" w:char="F0E0"/>
      </w:r>
      <w:r>
        <w:t xml:space="preserve"> </w:t>
      </w:r>
      <w:r>
        <w:rPr>
          <w:rFonts w:ascii="Courier New" w:hAnsi="Courier New" w:cs="Courier New"/>
          <w:color w:val="D4C4A9"/>
          <w:sz w:val="16"/>
          <w:szCs w:val="16"/>
          <w:u w:val="single"/>
          <w:shd w:val="clear" w:color="auto" w:fill="1C1C1C"/>
        </w:rPr>
        <w:t>&lt;fmt:formatNumber</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value</w:t>
      </w:r>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${article.prezzo}</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type</w:t>
      </w:r>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"currency"</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currencyCode</w:t>
      </w:r>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&lt;fmt:formatNumber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db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I db sono usati per uno specifico scopo e possono essere di diverse tipologie</w:t>
      </w:r>
      <w:r w:rsidR="001D03DA">
        <w:t xml:space="preserve"> </w:t>
      </w:r>
      <w:r w:rsidR="001D03DA">
        <w:sym w:font="Wingdings" w:char="F0E0"/>
      </w:r>
      <w:r w:rsidR="001D03DA">
        <w:t xml:space="preserve"> relazionali, nosql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quando si ha l’esigenza di avere maggiore flessibilità nella struttura dei dati conviene usare i db nosql, progettati per gestire grandi quantità di dati non strutturati e difficili da organizzare in schemi tabellari.</w:t>
      </w:r>
    </w:p>
    <w:p w14:paraId="5458489D" w14:textId="6E2EDE32" w:rsidR="0049741D" w:rsidRDefault="0049741D" w:rsidP="006A2B18">
      <w:pPr>
        <w:pStyle w:val="Titolo2"/>
      </w:pPr>
      <w:r>
        <w:t>Introduzione a PostgreSQL</w:t>
      </w:r>
    </w:p>
    <w:p w14:paraId="39C80959" w14:textId="4C20E055" w:rsidR="0049741D" w:rsidRDefault="0049741D" w:rsidP="003D7425">
      <w:r w:rsidRPr="0049741D">
        <w:t xml:space="preserve">PostgreSQL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(json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atomicity, consistency, isolation e dura</w:t>
      </w:r>
      <w:r w:rsidR="006A2B18">
        <w:t>blity.</w:t>
      </w:r>
    </w:p>
    <w:p w14:paraId="1477F22A" w14:textId="7B73039F" w:rsidR="006A2B18" w:rsidRDefault="00CB7477" w:rsidP="0049741D">
      <w:r>
        <w:t>Supporta i vincoli per mantenere l’integrita dei dati, si possono definire chiavi primarie ecc…</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r>
        <w:t>Postgres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prodotto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r w:rsidRPr="005C36A9">
        <w:rPr>
          <w:lang w:val="en-US"/>
        </w:rPr>
        <w:lastRenderedPageBreak/>
        <w:t>Installazione</w:t>
      </w:r>
      <w:r>
        <w:rPr>
          <w:lang w:val="en-US"/>
        </w:rPr>
        <w:t xml:space="preserve"> Postgres</w:t>
      </w:r>
      <w:r w:rsidRPr="005C36A9">
        <w:rPr>
          <w:lang w:val="en-US"/>
        </w:rPr>
        <w:t xml:space="preserve"> tramite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r>
        <w:rPr>
          <w:lang w:val="en-US"/>
        </w:rPr>
        <w:t xml:space="preserve">installare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Docker Desktop WSL 2 backend on Windows | Docker Docs</w:t>
        </w:r>
      </w:hyperlink>
    </w:p>
    <w:p w14:paraId="7E3F9C95" w14:textId="1F791547" w:rsidR="002859B7" w:rsidRDefault="002859B7" w:rsidP="002859B7">
      <w:pPr>
        <w:pStyle w:val="Paragrafoelenco"/>
        <w:numPr>
          <w:ilvl w:val="0"/>
          <w:numId w:val="1"/>
        </w:numPr>
      </w:pPr>
      <w:r>
        <w:t xml:space="preserve">Verifica del funzionamento di docker </w:t>
      </w:r>
      <w:r>
        <w:sym w:font="Wingdings" w:char="F0E0"/>
      </w:r>
      <w:r>
        <w:t xml:space="preserve"> aprire la powershell e dare i seguenti comandi: docker –version e docker-compose –version</w:t>
      </w:r>
    </w:p>
    <w:p w14:paraId="424F2AF2" w14:textId="1C276075" w:rsidR="002859B7" w:rsidRDefault="002859B7" w:rsidP="002859B7">
      <w:r>
        <w:t>Provare a fare la pull del container HelloWorld e vedere se funziona correttamente come proposto dalla documentazione ufficiale sul sito di Docker.</w:t>
      </w:r>
    </w:p>
    <w:p w14:paraId="070195F2" w14:textId="1171B55B" w:rsidR="00156C6B" w:rsidRDefault="00156C6B" w:rsidP="00156C6B">
      <w:pPr>
        <w:pStyle w:val="Titolo2"/>
      </w:pPr>
      <w:r>
        <w:t>Attivazione del container del P</w:t>
      </w:r>
      <w:r w:rsidR="00332953">
        <w:t>o</w:t>
      </w:r>
      <w:r>
        <w:t>stgres SQL</w:t>
      </w:r>
    </w:p>
    <w:p w14:paraId="5F413659" w14:textId="640082A1" w:rsidR="00156C6B" w:rsidRDefault="00156C6B" w:rsidP="002859B7">
      <w:r>
        <w:t>Si tratta di un file docker-compose.yml vediamo di capirne un po' le parti del codice.</w:t>
      </w:r>
      <w:r w:rsidR="0079500E">
        <w:t xml:space="preserve"> Il docker-compose è un software che fa parte sempre dell’ecosistema di Docker e ci permette di creare delle strutture di reti di Container da usare per lo sviluppo.</w:t>
      </w:r>
      <w:r w:rsidR="00F451E3">
        <w:t xml:space="preserve"> In particolare in questo file yaml definiamo 2 container:</w:t>
      </w:r>
    </w:p>
    <w:p w14:paraId="582C5EDE" w14:textId="5A62B336" w:rsidR="00F451E3" w:rsidRDefault="00F451E3" w:rsidP="00F451E3">
      <w:pPr>
        <w:pStyle w:val="Paragrafoelenco"/>
        <w:numPr>
          <w:ilvl w:val="0"/>
          <w:numId w:val="1"/>
        </w:numPr>
      </w:pPr>
      <w:r>
        <w:t>Il postgres SQL</w:t>
      </w:r>
    </w:p>
    <w:p w14:paraId="6FF1B480" w14:textId="024A2415" w:rsidR="00F451E3" w:rsidRDefault="00F451E3" w:rsidP="00F451E3">
      <w:pPr>
        <w:pStyle w:val="Paragrafoelenco"/>
        <w:numPr>
          <w:ilvl w:val="0"/>
          <w:numId w:val="1"/>
        </w:numPr>
      </w:pPr>
      <w:r w:rsidRPr="00F451E3">
        <w:t>Il PgAdmin (web app per gesti</w:t>
      </w:r>
      <w:r>
        <w:t>re il postgres)</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ntpgsql</w:t>
      </w:r>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ipam</w:t>
      </w:r>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config</w:t>
      </w:r>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r w:rsidRPr="00C945D2">
        <w:rPr>
          <w:rFonts w:ascii="Consolas" w:eastAsia="Times New Roman" w:hAnsi="Consolas" w:cs="Times New Roman"/>
          <w:color w:val="569CD6"/>
          <w:kern w:val="0"/>
          <w:sz w:val="21"/>
          <w:szCs w:val="21"/>
          <w:lang w:eastAsia="it-IT"/>
          <w14:ligatures w14:val="none"/>
        </w:rPr>
        <w:t>subnet</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In questo punto si richiede la configurazione di una network docker con la subnet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pgsql</w:t>
      </w:r>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postgres:latest</w:t>
      </w:r>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container_name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postgresql</w:t>
      </w:r>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CE9178"/>
          <w:kern w:val="0"/>
          <w:sz w:val="21"/>
          <w:szCs w:val="21"/>
          <w:lang w:val="en-US" w:eastAsia="it-IT"/>
          <w14:ligatures w14:val="none"/>
        </w:rPr>
        <w:t>psdb-volume:/var/lib/postgresql/data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ntpgsql</w:t>
      </w:r>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tcp</w:t>
      </w:r>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569CD6"/>
          <w:kern w:val="0"/>
          <w:sz w:val="21"/>
          <w:szCs w:val="21"/>
          <w:lang w:eastAsia="it-IT"/>
          <w14:ligatures w14:val="none"/>
        </w:rPr>
        <w:t>environment</w:t>
      </w:r>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odice viene configurato il container del Postgres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“published”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Postgres è appunto </w:t>
      </w:r>
      <w:r w:rsidR="00157EB2" w:rsidRPr="00157EB2">
        <w:rPr>
          <w:b/>
          <w:bCs/>
        </w:rPr>
        <w:t>postgres</w:t>
      </w:r>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569CD6"/>
          <w:kern w:val="0"/>
          <w:sz w:val="21"/>
          <w:szCs w:val="21"/>
          <w:lang w:val="en-US" w:eastAsia="it-IT"/>
          <w14:ligatures w14:val="none"/>
        </w:rPr>
        <w:t>pgadmin</w:t>
      </w:r>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dpage/pgadmin4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container_name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ntpgsql</w:t>
      </w:r>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tcp</w:t>
      </w:r>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eb app che gestirà il Postgres</w:t>
      </w:r>
      <w:r>
        <w:sym w:font="Wingdings" w:char="F0E0"/>
      </w:r>
      <w:r>
        <w:t>PgAdmin. Anche qui viene prelevata una immagine, c’è l’opzione dell’avvio automatico allo start del docker,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docker-compose.yml nel percorso c:/docker/postgres/, quindi mettiamoci in questo percorso e ci basta digitare il seguente comando </w:t>
      </w:r>
      <w:r w:rsidR="00BF6122">
        <w:sym w:font="Wingdings" w:char="F0E0"/>
      </w:r>
      <w:r w:rsidR="00BF6122">
        <w:t xml:space="preserve"> docker-compose up -d</w:t>
      </w:r>
    </w:p>
    <w:p w14:paraId="261A3081" w14:textId="4487ED84" w:rsidR="00BE06E4" w:rsidRDefault="00BE06E4" w:rsidP="00F451E3">
      <w:r>
        <w:t>Aspettiamo che finiscano il download dei containers dal docker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PgAdmin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docker-compose.yml:</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PGADMIN_DEFAULT_PASSWORD=xxxxxx</w:t>
      </w:r>
    </w:p>
    <w:p w14:paraId="13DD8269" w14:textId="2B4BB1FB" w:rsidR="00BE06E4" w:rsidRDefault="00BE06E4" w:rsidP="0049741D">
      <w:r w:rsidRPr="00BE06E4">
        <w:t>In alternativa è possibi</w:t>
      </w:r>
      <w:r>
        <w:t>le configurare la connessione con strumenti come DBeaver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r w:rsidRPr="00E83714">
        <w:rPr>
          <w:b/>
          <w:bCs/>
        </w:rPr>
        <w:t xml:space="preserve">Entity </w:t>
      </w:r>
      <w:r>
        <w:t>sono gli oggetti persistenti che vengono memorizzati nel database.</w:t>
      </w:r>
      <w:r w:rsidR="00E83714">
        <w:t xml:space="preserve"> </w:t>
      </w:r>
    </w:p>
    <w:p w14:paraId="48686B83" w14:textId="08DB1A9C" w:rsidR="00C43EBE" w:rsidRDefault="00C43EBE" w:rsidP="00B27B47">
      <w:r>
        <w:t xml:space="preserve">Le classi Entity sono classi Java che mappano il database. Mappano i record di una tabella di un database  in oggetti Java. </w:t>
      </w:r>
      <w:r w:rsidR="004E380D">
        <w:t>Usiamo l’annotazione @Entity per dichiarare la classe come Entity.</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Entity.</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Attributi della entity</w:t>
      </w:r>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entity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Relazioni tra le entity</w:t>
      </w:r>
      <w:r>
        <w:t xml:space="preserve"> </w:t>
      </w:r>
      <w:r>
        <w:sym w:font="Wingdings" w:char="F0E0"/>
      </w:r>
      <w:r>
        <w:t xml:space="preserve"> possiamo creare relazioni tra le classi entity allo stesso modo in cui vengono realizzate le relazioni tra le tabelle di un datanase,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Inoltre nelle nostre classi entity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Entity in Spring Boot consentono di mappare oggetti Java direttamente alle tabelle del database e di usare le funzionalità ORM, fornite da Spring per manipolare i dati nel database in modo semplice ed intuitivo.</w:t>
      </w:r>
    </w:p>
    <w:p w14:paraId="1C232BF0" w14:textId="4955815B" w:rsidR="008A48B5" w:rsidRDefault="008A48B5" w:rsidP="0081295C">
      <w:pPr>
        <w:pStyle w:val="Titolo2"/>
      </w:pPr>
      <w:r>
        <w:t>Usare le entity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groupId</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org.springframework.boot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groupId</w:t>
      </w:r>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artifactId</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spring-boot-starter-data-jpa</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artifactId</w:t>
      </w:r>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${spring-jpa.version}</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groupId</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org.postgresql</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groupId</w:t>
      </w:r>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artifactId</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postgresql</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artifactId</w:t>
      </w:r>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version</w:t>
      </w:r>
      <w:r>
        <w:rPr>
          <w:rFonts w:ascii="Courier New" w:hAnsi="Courier New" w:cs="Courier New"/>
          <w:color w:val="808080"/>
          <w:sz w:val="20"/>
          <w:szCs w:val="20"/>
        </w:rPr>
        <w:t>&gt;</w:t>
      </w:r>
      <w:r>
        <w:rPr>
          <w:rFonts w:ascii="Courier New" w:hAnsi="Courier New" w:cs="Courier New"/>
          <w:color w:val="CCCCCC"/>
          <w:sz w:val="20"/>
          <w:szCs w:val="20"/>
          <w:u w:val="single"/>
        </w:rPr>
        <w:t>${postgresql.version}</w:t>
      </w:r>
      <w:r>
        <w:rPr>
          <w:rFonts w:ascii="Courier New" w:hAnsi="Courier New" w:cs="Courier New"/>
          <w:color w:val="808080"/>
          <w:sz w:val="20"/>
          <w:szCs w:val="20"/>
        </w:rPr>
        <w:t>&lt;/</w:t>
      </w:r>
      <w:r>
        <w:rPr>
          <w:rFonts w:ascii="Courier New" w:hAnsi="Courier New" w:cs="Courier New"/>
          <w:color w:val="569CD6"/>
          <w:sz w:val="20"/>
          <w:szCs w:val="20"/>
        </w:rPr>
        <w:t>version</w:t>
      </w:r>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"codart"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codArt</w:t>
      </w:r>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"codstat"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codStat</w:t>
      </w:r>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"pzcart"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Integer</w:t>
      </w:r>
      <w:r>
        <w:rPr>
          <w:rFonts w:ascii="Courier New" w:hAnsi="Courier New" w:cs="Courier New"/>
          <w:color w:val="F6F3E8"/>
          <w:sz w:val="16"/>
          <w:szCs w:val="16"/>
        </w:rPr>
        <w:t xml:space="preserve"> </w:t>
      </w:r>
      <w:r>
        <w:rPr>
          <w:rFonts w:ascii="Courier New" w:hAnsi="Courier New" w:cs="Courier New"/>
          <w:color w:val="CAE682"/>
          <w:sz w:val="16"/>
          <w:szCs w:val="16"/>
        </w:rPr>
        <w:t>pzCart</w:t>
      </w:r>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"pesonetto"</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pesoNetto</w:t>
      </w:r>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"idstatoart"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idStatoArt</w:t>
      </w:r>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"datacreazione"</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r>
        <w:rPr>
          <w:rFonts w:ascii="Courier New" w:hAnsi="Courier New" w:cs="Courier New"/>
          <w:color w:val="CAE682"/>
          <w:sz w:val="16"/>
          <w:szCs w:val="16"/>
        </w:rPr>
        <w:t>dataCreaz</w:t>
      </w:r>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@Entity, @Table, @Id, @Column e @Temporal sugli atributi della entity.</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"barcode"</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"idtipoart"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idTipoArt</w:t>
      </w:r>
      <w:r w:rsidRPr="006142A6">
        <w:rPr>
          <w:rFonts w:ascii="Courier New" w:hAnsi="Courier New" w:cs="Courier New"/>
          <w:color w:val="F3F6EE"/>
          <w:sz w:val="20"/>
          <w:szCs w:val="20"/>
          <w:lang w:val="en-US"/>
        </w:rPr>
        <w:t>;</w:t>
      </w:r>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"famassort"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FamAssort</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@Table</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Ingredienti</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"codart"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codArt</w:t>
      </w:r>
      <w:r w:rsidRPr="006142A6">
        <w:rPr>
          <w:rFonts w:ascii="Courier New" w:hAnsi="Courier New" w:cs="Courier New"/>
          <w:color w:val="F3F6EE"/>
          <w:sz w:val="20"/>
          <w:szCs w:val="20"/>
          <w:lang w:val="en-US"/>
        </w:rPr>
        <w:t>;</w:t>
      </w:r>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"iva"</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"idiva"</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idIva</w:t>
      </w:r>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Relazioni che intercorrono tra le entity:</w:t>
      </w:r>
    </w:p>
    <w:p w14:paraId="61245477" w14:textId="10D71EA6" w:rsidR="00C86E51" w:rsidRDefault="00C86E51" w:rsidP="00C86E51">
      <w:pPr>
        <w:pStyle w:val="Paragrafoelenco"/>
        <w:numPr>
          <w:ilvl w:val="0"/>
          <w:numId w:val="1"/>
        </w:numPr>
      </w:pPr>
      <w:r>
        <w:t xml:space="preserve">Articoli </w:t>
      </w:r>
      <w:r>
        <w:sym w:font="Wingdings" w:char="F0E0"/>
      </w:r>
      <w:r>
        <w:t xml:space="preserve"> Barcode è una relazione 1 a N, ad un articolo possono corrispondere più Barcode</w:t>
      </w:r>
    </w:p>
    <w:p w14:paraId="7A6FFFA4" w14:textId="50221EF6" w:rsidR="00C86E51" w:rsidRDefault="0063270F" w:rsidP="00C86E51">
      <w:r>
        <w:t xml:space="preserve">La relazione esiste per via del campo codart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Persistence Api), le relazioni possono essere di diversi tipologie,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r w:rsidRPr="007110A0">
        <w:rPr>
          <w:b/>
          <w:bCs/>
        </w:rPr>
        <w:lastRenderedPageBreak/>
        <w:t xml:space="preserve">mappedBy </w:t>
      </w:r>
      <w:r>
        <w:sym w:font="Wingdings" w:char="F0E0"/>
      </w:r>
      <w:r>
        <w:t xml:space="preserve"> è un parametro che specifica il nome del campo della classe figlia che mappa la relazione, viene usato per creare il collegamento tra le due entità. </w:t>
      </w:r>
      <w:r w:rsidRPr="0008799F">
        <w:rPr>
          <w:u w:val="single"/>
        </w:rPr>
        <w:t>Il valore di mappedBy dovrebbe corrispondere al nome del campo nella classe figlia</w:t>
      </w:r>
      <w:r>
        <w:t>.</w:t>
      </w:r>
    </w:p>
    <w:p w14:paraId="501CE114" w14:textId="7789ADD1" w:rsidR="007110A0" w:rsidRDefault="007110A0" w:rsidP="007110A0">
      <w:pPr>
        <w:pStyle w:val="Paragrafoelenco"/>
        <w:numPr>
          <w:ilvl w:val="0"/>
          <w:numId w:val="1"/>
        </w:numPr>
      </w:pPr>
      <w:r w:rsidRPr="007110A0">
        <w:rPr>
          <w:b/>
          <w:bCs/>
        </w:rPr>
        <w:t xml:space="preserve">cascade </w:t>
      </w:r>
      <w:r>
        <w:sym w:font="Wingdings" w:char="F0E0"/>
      </w:r>
      <w:r>
        <w:t xml:space="preserve"> parametro che specifica le operazioni di cascade che si deve applicare alla relazione, ad esempio se si desidera che le operazioni di salvataggio o eleminazione sulla classe principale si propaghino automaticamente alla classe figlia si può specificare CascadeType.ALL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(FetchType.LAZY)</w:t>
      </w:r>
      <w:r>
        <w:t>, orphanRemoval (rimuove le entità figlie) ecc…</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552CE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552CE5">
        <w:rPr>
          <w:rFonts w:ascii="Courier New" w:hAnsi="Courier New" w:cs="Courier New"/>
          <w:color w:val="808080"/>
          <w:sz w:val="20"/>
          <w:szCs w:val="20"/>
        </w:rPr>
        <w:t>@OneToMany</w:t>
      </w:r>
      <w:r w:rsidRPr="00552CE5">
        <w:rPr>
          <w:rFonts w:ascii="Courier New" w:hAnsi="Courier New" w:cs="Courier New"/>
          <w:color w:val="F3F6EE"/>
          <w:sz w:val="20"/>
          <w:szCs w:val="20"/>
        </w:rPr>
        <w:t>(</w:t>
      </w:r>
      <w:r w:rsidRPr="00552CE5">
        <w:rPr>
          <w:rFonts w:ascii="Courier New" w:hAnsi="Courier New" w:cs="Courier New"/>
          <w:color w:val="EB4B64"/>
          <w:sz w:val="20"/>
          <w:szCs w:val="20"/>
        </w:rPr>
        <w:t>fetch</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FetchType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LAZY</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EB4B64"/>
          <w:sz w:val="20"/>
          <w:szCs w:val="20"/>
        </w:rPr>
        <w:t>cascade</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CascadeType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ALL</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EB4B64"/>
          <w:sz w:val="20"/>
          <w:szCs w:val="20"/>
        </w:rPr>
        <w:t>mappedBy</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95E454"/>
          <w:sz w:val="20"/>
          <w:szCs w:val="20"/>
        </w:rPr>
        <w:t>"articolo"</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EB4B64"/>
          <w:sz w:val="20"/>
          <w:szCs w:val="20"/>
        </w:rPr>
        <w:t>orphanRemoval</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8AC6F2"/>
          <w:sz w:val="20"/>
          <w:szCs w:val="20"/>
        </w:rPr>
        <w:t>true</w:t>
      </w:r>
      <w:r w:rsidRPr="00552CE5">
        <w:rPr>
          <w:rFonts w:ascii="Courier New" w:hAnsi="Courier New" w:cs="Courier New"/>
          <w:color w:val="F3F6EE"/>
          <w:sz w:val="20"/>
          <w:szCs w:val="20"/>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552CE5">
        <w:rPr>
          <w:rFonts w:ascii="Courier New" w:hAnsi="Courier New" w:cs="Courier New"/>
          <w:color w:val="F6F3E8"/>
          <w:sz w:val="20"/>
          <w:szCs w:val="20"/>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HashSet&lt;&gt;();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"codart"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EB4B64"/>
          <w:sz w:val="20"/>
          <w:szCs w:val="20"/>
          <w:lang w:val="en-US"/>
        </w:rPr>
        <w:t>referencedColumnName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"codArt"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Approfondimento del parametro Fetch e Cascade</w:t>
      </w:r>
    </w:p>
    <w:p w14:paraId="3C77FC2D" w14:textId="4484FF1C" w:rsidR="001B0BF5" w:rsidRDefault="001B0BF5" w:rsidP="008A48B5">
      <w:r>
        <w:t xml:space="preserve">Quando usiamo il </w:t>
      </w:r>
      <w:r w:rsidRPr="00D73123">
        <w:rPr>
          <w:b/>
          <w:bCs/>
        </w:rPr>
        <w:t>fetch = FetchType.LAZY</w:t>
      </w:r>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fetch = FetchType.EAGER</w:t>
      </w:r>
      <w:r>
        <w:t>, il caricamento è immediato e insieme all’entità principale quando viene recuperata dal database, ciò vuol dire che le associazioni contrassegnate con eager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La scelta della configurazione Lazy o Eager dipende sempre dall’applicazione.</w:t>
      </w:r>
      <w:r w:rsidR="005A6C50">
        <w:t xml:space="preserve"> Di norma si preferisce il Lazy</w:t>
      </w:r>
      <w:r w:rsidR="00875A2E">
        <w:t>.</w:t>
      </w:r>
      <w:r w:rsidR="004F61FD">
        <w:t xml:space="preserve"> Eager si usa soltanto se si sa che l’associazione sarà sempre necessaria.</w:t>
      </w:r>
    </w:p>
    <w:p w14:paraId="52BCD013" w14:textId="1E5E1DA9" w:rsidR="001C6384" w:rsidRDefault="001C6384" w:rsidP="008A48B5">
      <w:r w:rsidRPr="00205F4A">
        <w:rPr>
          <w:b/>
          <w:bCs/>
        </w:rPr>
        <w:t xml:space="preserve">Cascade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ecc…</w:t>
      </w:r>
    </w:p>
    <w:p w14:paraId="4AC23C01" w14:textId="5F04655F" w:rsidR="006534B1" w:rsidRDefault="006534B1" w:rsidP="008A48B5">
      <w:r>
        <w:t>Valori di cascade:</w:t>
      </w:r>
    </w:p>
    <w:p w14:paraId="4A8F4E44" w14:textId="58BB2F80" w:rsidR="001B0BF5" w:rsidRDefault="006534B1" w:rsidP="008A48B5">
      <w:pPr>
        <w:pStyle w:val="Paragrafoelenco"/>
        <w:numPr>
          <w:ilvl w:val="0"/>
          <w:numId w:val="1"/>
        </w:numPr>
      </w:pPr>
      <w:r>
        <w:t xml:space="preserve">CascadeType.ALL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r>
        <w:t>CascadeType.PERSIST</w:t>
      </w:r>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r>
        <w:t>CascadeType.MERGE</w:t>
      </w:r>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r>
        <w:lastRenderedPageBreak/>
        <w:t>CascadeType.REMOVE</w:t>
      </w:r>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r>
        <w:t>CascadeType.REFRESH</w:t>
      </w:r>
    </w:p>
    <w:p w14:paraId="4E9C35DA" w14:textId="200E88FF" w:rsidR="00B45997" w:rsidRDefault="00B45997" w:rsidP="00B45997">
      <w:pPr>
        <w:pStyle w:val="Paragrafoelenco"/>
        <w:numPr>
          <w:ilvl w:val="0"/>
          <w:numId w:val="1"/>
        </w:numPr>
      </w:pPr>
      <w:r>
        <w:t>CascadeType.DETACH</w:t>
      </w:r>
    </w:p>
    <w:p w14:paraId="6D2AA585" w14:textId="3903500A" w:rsidR="00B45997" w:rsidRDefault="00B45997" w:rsidP="00B45997">
      <w:pPr>
        <w:pStyle w:val="Paragrafoelenco"/>
        <w:numPr>
          <w:ilvl w:val="0"/>
          <w:numId w:val="1"/>
        </w:numPr>
      </w:pPr>
      <w:r>
        <w:t>CascadeType.REPLICATE…</w:t>
      </w:r>
    </w:p>
    <w:p w14:paraId="11558210" w14:textId="0BAFB13F" w:rsidR="00552CE5" w:rsidRDefault="00552CE5" w:rsidP="00B8734C">
      <w:pPr>
        <w:pStyle w:val="Titolo2"/>
      </w:pPr>
      <w:r>
        <w:t>Introduzione alla annotazione @OneToOne</w:t>
      </w:r>
    </w:p>
    <w:p w14:paraId="2C819571" w14:textId="18185821" w:rsidR="00552CE5" w:rsidRDefault="00552CE5" w:rsidP="00552CE5">
      <w:r>
        <w:t xml:space="preserve">Esempio: relazione Articoli </w:t>
      </w:r>
      <w:r>
        <w:sym w:font="Wingdings" w:char="F0E0"/>
      </w:r>
      <w:r>
        <w:t xml:space="preserve"> Ingredienti è del tipo uno-a-uno. </w:t>
      </w:r>
      <w:r w:rsidR="000A3FC2">
        <w:t xml:space="preserve">Entrambi campi di join sono chiavi primarie. Per replicare lo stesso comportamento lato Entity, ci serve usare la notazione spring </w:t>
      </w:r>
      <w:r w:rsidR="000A3FC2" w:rsidRPr="00F7322C">
        <w:rPr>
          <w:b/>
          <w:bCs/>
        </w:rPr>
        <w:t>@OneToOne</w:t>
      </w:r>
      <w:r w:rsidR="000A3FC2">
        <w:t xml:space="preserve"> </w:t>
      </w:r>
      <w:r w:rsidR="000A3FC2">
        <w:sym w:font="Wingdings" w:char="F0E0"/>
      </w:r>
      <w:r w:rsidR="000A3FC2">
        <w:t xml:space="preserve"> questa annotazione si usa in spring per stabilire una relazione uno-a-uno tra 2 entità. </w:t>
      </w:r>
      <w:r w:rsidR="007D3A7D">
        <w:t xml:space="preserve"> Si usa insieme alle altre notazioni JPA per definire il mappaggio del database. </w:t>
      </w:r>
      <w:r w:rsidR="00B6640E">
        <w:t>L’annotazione viene applicata ad un campo o un metodo getter nella classe di entità che rappresenta il lato proprietario della relazione.</w:t>
      </w:r>
      <w:r w:rsidR="00211482">
        <w:t xml:space="preserve"> L’annotazione di può usare con o senza l’annotazione @JoinColumn.</w:t>
      </w:r>
      <w:r w:rsidR="00F7322C">
        <w:t xml:space="preserve"> </w:t>
      </w:r>
      <w:r w:rsidR="00B309C0">
        <w:t xml:space="preserve">Quando invece si usa insieme Join Column allora si possono specificare i dettagli sulla colonna della chiave esterna. </w:t>
      </w:r>
      <w:r w:rsidR="00F90193">
        <w:t xml:space="preserve">@JoinColumn si usa quindi per specificare il nome della colonna della chiave esterna nella tabella dell’entità proprietaria. </w:t>
      </w:r>
    </w:p>
    <w:p w14:paraId="1DF4CF0E" w14:textId="355A813A" w:rsidR="00AB7769" w:rsidRDefault="00AB7769" w:rsidP="00552CE5">
      <w:r>
        <w:t>Dentro Articoli.java scriveremo quindi:</w:t>
      </w:r>
    </w:p>
    <w:p w14:paraId="7A65ED71" w14:textId="77777777"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lang w:val="en-US"/>
        </w:rPr>
      </w:pPr>
      <w:r w:rsidRPr="007E3482">
        <w:rPr>
          <w:rFonts w:ascii="Courier New" w:hAnsi="Courier New" w:cs="Courier New"/>
          <w:color w:val="808080"/>
          <w:sz w:val="20"/>
          <w:szCs w:val="20"/>
          <w:lang w:val="en-US"/>
        </w:rPr>
        <w:t>@OneToOne</w:t>
      </w:r>
      <w:r w:rsidRPr="007E3482">
        <w:rPr>
          <w:rFonts w:ascii="Courier New" w:hAnsi="Courier New" w:cs="Courier New"/>
          <w:color w:val="F3F6EE"/>
          <w:sz w:val="20"/>
          <w:szCs w:val="20"/>
          <w:lang w:val="en-US"/>
        </w:rPr>
        <w:t>(</w:t>
      </w:r>
      <w:r w:rsidRPr="007E3482">
        <w:rPr>
          <w:rFonts w:ascii="Courier New" w:hAnsi="Courier New" w:cs="Courier New"/>
          <w:color w:val="EB4B64"/>
          <w:sz w:val="20"/>
          <w:szCs w:val="20"/>
          <w:lang w:val="en-US"/>
        </w:rPr>
        <w:t>cascade</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CascadeType</w:t>
      </w:r>
      <w:r w:rsidRPr="007E3482">
        <w:rPr>
          <w:rFonts w:ascii="Courier New" w:hAnsi="Courier New" w:cs="Courier New"/>
          <w:color w:val="F3F6EE"/>
          <w:sz w:val="20"/>
          <w:szCs w:val="20"/>
          <w:lang w:val="en-US"/>
        </w:rPr>
        <w:t>.</w:t>
      </w:r>
      <w:r w:rsidRPr="007E3482">
        <w:rPr>
          <w:rFonts w:ascii="Courier New" w:hAnsi="Courier New" w:cs="Courier New"/>
          <w:color w:val="53DCCD"/>
          <w:sz w:val="20"/>
          <w:szCs w:val="20"/>
          <w:lang w:val="en-US"/>
        </w:rPr>
        <w:t>ALL</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EB4B64"/>
          <w:sz w:val="20"/>
          <w:szCs w:val="20"/>
          <w:lang w:val="en-US"/>
        </w:rPr>
        <w:t>mappedBy</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95E454"/>
          <w:sz w:val="20"/>
          <w:szCs w:val="20"/>
          <w:lang w:val="en-US"/>
        </w:rPr>
        <w:t>"articolo"</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EB4B64"/>
          <w:sz w:val="20"/>
          <w:szCs w:val="20"/>
          <w:lang w:val="en-US"/>
        </w:rPr>
        <w:t>orphanRemoval</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8AC6F2"/>
          <w:sz w:val="20"/>
          <w:szCs w:val="20"/>
          <w:lang w:val="en-US"/>
        </w:rPr>
        <w:t>true</w:t>
      </w:r>
      <w:r w:rsidRPr="007E3482">
        <w:rPr>
          <w:rFonts w:ascii="Courier New" w:hAnsi="Courier New" w:cs="Courier New"/>
          <w:color w:val="F3F6EE"/>
          <w:sz w:val="20"/>
          <w:szCs w:val="20"/>
          <w:lang w:val="en-US"/>
        </w:rPr>
        <w:t>)</w:t>
      </w:r>
    </w:p>
    <w:p w14:paraId="543FC114" w14:textId="5E3E406F" w:rsidR="0021732F"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sidRPr="007E3482">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3F6EE"/>
          <w:sz w:val="20"/>
          <w:szCs w:val="20"/>
        </w:rPr>
        <w:t>;</w:t>
      </w:r>
    </w:p>
    <w:p w14:paraId="166F827A" w14:textId="584AF4BE" w:rsidR="00AB7769" w:rsidRDefault="0021732F" w:rsidP="00552CE5">
      <w:r w:rsidRPr="0021732F">
        <w:t>Il fetch type nel caso del one-to-one non ha</w:t>
      </w:r>
      <w:r>
        <w:t xml:space="preserve"> ragione di esistere.</w:t>
      </w:r>
    </w:p>
    <w:p w14:paraId="56C6B75A" w14:textId="242EC4EA" w:rsidR="00A8122B" w:rsidRDefault="007E3482" w:rsidP="00552CE5">
      <w:r>
        <w:t>Mentre dentro Ingredienti.java scriviamo questo:</w:t>
      </w:r>
    </w:p>
    <w:p w14:paraId="732DB628"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@OneToOne</w:t>
      </w:r>
    </w:p>
    <w:p w14:paraId="3BB21D1C"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PrimaryKeyJoinColumn</w:t>
      </w:r>
    </w:p>
    <w:p w14:paraId="428F6A15" w14:textId="3246C7E3"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3F88648F" w14:textId="0789E586" w:rsidR="00A8122B" w:rsidRDefault="00A8122B" w:rsidP="00552CE5">
      <w:r>
        <w:t>Con l’annotazione @PrimaryKeyJoinColumn stiamo dicendo che la relazione avviene attraverso una chiave primaria.</w:t>
      </w:r>
    </w:p>
    <w:p w14:paraId="041A96F6" w14:textId="59DDA921" w:rsidR="00A06823" w:rsidRPr="0021732F" w:rsidRDefault="00A06823" w:rsidP="00552CE5">
      <w:r>
        <w:t>In questo modo la relazione one-to-one tra le 2 entity è di fatto completa.</w:t>
      </w:r>
    </w:p>
    <w:p w14:paraId="3EAFFD02" w14:textId="77777777" w:rsidR="00B45997" w:rsidRPr="0021732F" w:rsidRDefault="00B45997" w:rsidP="00B45997"/>
    <w:p w14:paraId="5723B0F6" w14:textId="77777777" w:rsidR="006534B1" w:rsidRPr="0021732F" w:rsidRDefault="006534B1" w:rsidP="006534B1"/>
    <w:p w14:paraId="58228C13" w14:textId="77777777" w:rsidR="004B3C28" w:rsidRPr="0021732F" w:rsidRDefault="004B3C28" w:rsidP="004B3C28"/>
    <w:p w14:paraId="5C14BA21" w14:textId="77777777" w:rsidR="00455DDE" w:rsidRPr="0021732F" w:rsidRDefault="00455DDE" w:rsidP="00B27B47"/>
    <w:p w14:paraId="5BF93BF9" w14:textId="77777777" w:rsidR="00E4164B" w:rsidRPr="0021732F" w:rsidRDefault="00E4164B" w:rsidP="00B27B47"/>
    <w:p w14:paraId="4BD219BF" w14:textId="77777777" w:rsidR="00451476" w:rsidRPr="0021732F" w:rsidRDefault="00451476" w:rsidP="00451476"/>
    <w:p w14:paraId="0F289D3D" w14:textId="77777777" w:rsidR="00451476" w:rsidRPr="0021732F" w:rsidRDefault="00451476" w:rsidP="00451476"/>
    <w:p w14:paraId="6169C3A3" w14:textId="77777777" w:rsidR="000D23DD" w:rsidRPr="0021732F" w:rsidRDefault="000D23DD" w:rsidP="000D23DD"/>
    <w:p w14:paraId="6E3A3F4C" w14:textId="77777777" w:rsidR="00E403DA" w:rsidRPr="0021732F" w:rsidRDefault="00E403DA" w:rsidP="00FF44CF"/>
    <w:p w14:paraId="6813BACD" w14:textId="77777777" w:rsidR="002528D1" w:rsidRPr="0021732F" w:rsidRDefault="002528D1" w:rsidP="002528D1"/>
    <w:p w14:paraId="54FDC343" w14:textId="77777777" w:rsidR="00600BCB" w:rsidRPr="0021732F" w:rsidRDefault="00600BCB" w:rsidP="002528D1"/>
    <w:sectPr w:rsidR="00600BCB" w:rsidRPr="002173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2CA4"/>
    <w:rsid w:val="00047218"/>
    <w:rsid w:val="00052641"/>
    <w:rsid w:val="00056E68"/>
    <w:rsid w:val="0008799F"/>
    <w:rsid w:val="0009626B"/>
    <w:rsid w:val="000A3FC2"/>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11482"/>
    <w:rsid w:val="0021732F"/>
    <w:rsid w:val="00227F8D"/>
    <w:rsid w:val="0023118C"/>
    <w:rsid w:val="00236A19"/>
    <w:rsid w:val="002424D3"/>
    <w:rsid w:val="00244F06"/>
    <w:rsid w:val="00245417"/>
    <w:rsid w:val="002528D1"/>
    <w:rsid w:val="00257129"/>
    <w:rsid w:val="00265BD4"/>
    <w:rsid w:val="00265D6D"/>
    <w:rsid w:val="00274F08"/>
    <w:rsid w:val="002859B7"/>
    <w:rsid w:val="00286CF1"/>
    <w:rsid w:val="00287913"/>
    <w:rsid w:val="00292AD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A1E54"/>
    <w:rsid w:val="003A449F"/>
    <w:rsid w:val="003C0332"/>
    <w:rsid w:val="003C1385"/>
    <w:rsid w:val="003C3634"/>
    <w:rsid w:val="003D16AB"/>
    <w:rsid w:val="003D7221"/>
    <w:rsid w:val="003D7425"/>
    <w:rsid w:val="003E165D"/>
    <w:rsid w:val="003E633D"/>
    <w:rsid w:val="003E73BA"/>
    <w:rsid w:val="003F04FC"/>
    <w:rsid w:val="00401E97"/>
    <w:rsid w:val="00403DFF"/>
    <w:rsid w:val="00405B66"/>
    <w:rsid w:val="0040649A"/>
    <w:rsid w:val="004108F1"/>
    <w:rsid w:val="00434B57"/>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2CDB"/>
    <w:rsid w:val="004E380D"/>
    <w:rsid w:val="004F61FD"/>
    <w:rsid w:val="004F6311"/>
    <w:rsid w:val="00502A74"/>
    <w:rsid w:val="00503C1E"/>
    <w:rsid w:val="005140D9"/>
    <w:rsid w:val="00515E27"/>
    <w:rsid w:val="00520D54"/>
    <w:rsid w:val="00525C89"/>
    <w:rsid w:val="00536DE8"/>
    <w:rsid w:val="0054487A"/>
    <w:rsid w:val="00552CE5"/>
    <w:rsid w:val="005554EC"/>
    <w:rsid w:val="00557A76"/>
    <w:rsid w:val="00564575"/>
    <w:rsid w:val="00591B62"/>
    <w:rsid w:val="00592898"/>
    <w:rsid w:val="005A6C50"/>
    <w:rsid w:val="005A76EF"/>
    <w:rsid w:val="005B1545"/>
    <w:rsid w:val="005B48B1"/>
    <w:rsid w:val="005C00A4"/>
    <w:rsid w:val="005C36A9"/>
    <w:rsid w:val="005C669F"/>
    <w:rsid w:val="005D0B0D"/>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B73AE"/>
    <w:rsid w:val="006C3E84"/>
    <w:rsid w:val="006D53DA"/>
    <w:rsid w:val="00704924"/>
    <w:rsid w:val="007110A0"/>
    <w:rsid w:val="0071576F"/>
    <w:rsid w:val="0072263D"/>
    <w:rsid w:val="00723867"/>
    <w:rsid w:val="00735FDD"/>
    <w:rsid w:val="007409D7"/>
    <w:rsid w:val="007423C6"/>
    <w:rsid w:val="00753344"/>
    <w:rsid w:val="007542EB"/>
    <w:rsid w:val="00777E53"/>
    <w:rsid w:val="007868F8"/>
    <w:rsid w:val="0079500E"/>
    <w:rsid w:val="007C5864"/>
    <w:rsid w:val="007D332E"/>
    <w:rsid w:val="007D3A7D"/>
    <w:rsid w:val="007E23E4"/>
    <w:rsid w:val="007E3482"/>
    <w:rsid w:val="00806483"/>
    <w:rsid w:val="00807664"/>
    <w:rsid w:val="0081295C"/>
    <w:rsid w:val="00812E97"/>
    <w:rsid w:val="00825749"/>
    <w:rsid w:val="0083795D"/>
    <w:rsid w:val="00845B17"/>
    <w:rsid w:val="0084758A"/>
    <w:rsid w:val="00874278"/>
    <w:rsid w:val="00875A2E"/>
    <w:rsid w:val="008769E2"/>
    <w:rsid w:val="00882708"/>
    <w:rsid w:val="00884504"/>
    <w:rsid w:val="00884E8B"/>
    <w:rsid w:val="008A48B5"/>
    <w:rsid w:val="008B0746"/>
    <w:rsid w:val="008B4065"/>
    <w:rsid w:val="008C3356"/>
    <w:rsid w:val="008C350F"/>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06823"/>
    <w:rsid w:val="00A15007"/>
    <w:rsid w:val="00A174C6"/>
    <w:rsid w:val="00A25D9A"/>
    <w:rsid w:val="00A360E8"/>
    <w:rsid w:val="00A4455C"/>
    <w:rsid w:val="00A455E1"/>
    <w:rsid w:val="00A4639D"/>
    <w:rsid w:val="00A60936"/>
    <w:rsid w:val="00A80096"/>
    <w:rsid w:val="00A8122B"/>
    <w:rsid w:val="00A87886"/>
    <w:rsid w:val="00A92A31"/>
    <w:rsid w:val="00A9504A"/>
    <w:rsid w:val="00AA370B"/>
    <w:rsid w:val="00AA4FFA"/>
    <w:rsid w:val="00AB1008"/>
    <w:rsid w:val="00AB3052"/>
    <w:rsid w:val="00AB7769"/>
    <w:rsid w:val="00AC4B4B"/>
    <w:rsid w:val="00AC70B0"/>
    <w:rsid w:val="00AD3BAD"/>
    <w:rsid w:val="00AD4399"/>
    <w:rsid w:val="00AD537E"/>
    <w:rsid w:val="00AD58C9"/>
    <w:rsid w:val="00AE2C8C"/>
    <w:rsid w:val="00AF34A1"/>
    <w:rsid w:val="00AF7CD0"/>
    <w:rsid w:val="00B06976"/>
    <w:rsid w:val="00B1152A"/>
    <w:rsid w:val="00B20A1C"/>
    <w:rsid w:val="00B27B47"/>
    <w:rsid w:val="00B300C0"/>
    <w:rsid w:val="00B309C0"/>
    <w:rsid w:val="00B45997"/>
    <w:rsid w:val="00B55027"/>
    <w:rsid w:val="00B5535E"/>
    <w:rsid w:val="00B600EC"/>
    <w:rsid w:val="00B60295"/>
    <w:rsid w:val="00B6640E"/>
    <w:rsid w:val="00B77E42"/>
    <w:rsid w:val="00B8258E"/>
    <w:rsid w:val="00B8734C"/>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6418"/>
    <w:rsid w:val="00CA01E7"/>
    <w:rsid w:val="00CB4548"/>
    <w:rsid w:val="00CB6165"/>
    <w:rsid w:val="00CB70A9"/>
    <w:rsid w:val="00CB7477"/>
    <w:rsid w:val="00CC133E"/>
    <w:rsid w:val="00CE12A3"/>
    <w:rsid w:val="00CE61E7"/>
    <w:rsid w:val="00CF47B5"/>
    <w:rsid w:val="00CF5749"/>
    <w:rsid w:val="00D040F5"/>
    <w:rsid w:val="00D06492"/>
    <w:rsid w:val="00D36145"/>
    <w:rsid w:val="00D40C4C"/>
    <w:rsid w:val="00D41316"/>
    <w:rsid w:val="00D6311E"/>
    <w:rsid w:val="00D73123"/>
    <w:rsid w:val="00D7345E"/>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6ED1"/>
    <w:rsid w:val="00F67F77"/>
    <w:rsid w:val="00F7012D"/>
    <w:rsid w:val="00F7322C"/>
    <w:rsid w:val="00F90193"/>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1120">
      <w:bodyDiv w:val="1"/>
      <w:marLeft w:val="0"/>
      <w:marRight w:val="0"/>
      <w:marTop w:val="0"/>
      <w:marBottom w:val="0"/>
      <w:divBdr>
        <w:top w:val="none" w:sz="0" w:space="0" w:color="auto"/>
        <w:left w:val="none" w:sz="0" w:space="0" w:color="auto"/>
        <w:bottom w:val="none" w:sz="0" w:space="0" w:color="auto"/>
        <w:right w:val="none" w:sz="0" w:space="0" w:color="auto"/>
      </w:divBdr>
      <w:divsChild>
        <w:div w:id="1468543997">
          <w:marLeft w:val="0"/>
          <w:marRight w:val="0"/>
          <w:marTop w:val="0"/>
          <w:marBottom w:val="0"/>
          <w:divBdr>
            <w:top w:val="none" w:sz="0" w:space="0" w:color="auto"/>
            <w:left w:val="none" w:sz="0" w:space="0" w:color="auto"/>
            <w:bottom w:val="none" w:sz="0" w:space="0" w:color="auto"/>
            <w:right w:val="none" w:sz="0" w:space="0" w:color="auto"/>
          </w:divBdr>
          <w:divsChild>
            <w:div w:id="230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267">
      <w:bodyDiv w:val="1"/>
      <w:marLeft w:val="0"/>
      <w:marRight w:val="0"/>
      <w:marTop w:val="0"/>
      <w:marBottom w:val="0"/>
      <w:divBdr>
        <w:top w:val="none" w:sz="0" w:space="0" w:color="auto"/>
        <w:left w:val="none" w:sz="0" w:space="0" w:color="auto"/>
        <w:bottom w:val="none" w:sz="0" w:space="0" w:color="auto"/>
        <w:right w:val="none" w:sz="0" w:space="0" w:color="auto"/>
      </w:divBdr>
      <w:divsChild>
        <w:div w:id="467475763">
          <w:marLeft w:val="0"/>
          <w:marRight w:val="0"/>
          <w:marTop w:val="0"/>
          <w:marBottom w:val="0"/>
          <w:divBdr>
            <w:top w:val="none" w:sz="0" w:space="0" w:color="auto"/>
            <w:left w:val="none" w:sz="0" w:space="0" w:color="auto"/>
            <w:bottom w:val="none" w:sz="0" w:space="0" w:color="auto"/>
            <w:right w:val="none" w:sz="0" w:space="0" w:color="auto"/>
          </w:divBdr>
          <w:divsChild>
            <w:div w:id="282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26</Pages>
  <Words>7695</Words>
  <Characters>43868</Characters>
  <Application>Microsoft Office Word</Application>
  <DocSecurity>0</DocSecurity>
  <Lines>365</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397</cp:revision>
  <cp:lastPrinted>2024-06-15T14:14:00Z</cp:lastPrinted>
  <dcterms:created xsi:type="dcterms:W3CDTF">2024-04-26T09:08:00Z</dcterms:created>
  <dcterms:modified xsi:type="dcterms:W3CDTF">2024-06-16T10:29:00Z</dcterms:modified>
</cp:coreProperties>
</file>