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D78DEE" w14:textId="77777777" w:rsidR="00B607B5" w:rsidRPr="00173D05" w:rsidRDefault="00173D05">
      <w:pPr>
        <w:rPr>
          <w:rFonts w:ascii="Malgun Gothic" w:eastAsia="Malgun Gothic" w:hAnsi="Malgun Gothic"/>
        </w:rPr>
      </w:pPr>
      <w:r w:rsidRPr="00173D05">
        <w:rPr>
          <w:rFonts w:ascii="Malgun Gothic" w:eastAsia="Malgun Gothic" w:hAnsi="Malgun Gothic"/>
        </w:rPr>
        <w:t>Week13</w:t>
      </w:r>
      <w:bookmarkStart w:id="0" w:name="_GoBack"/>
      <w:bookmarkEnd w:id="0"/>
    </w:p>
    <w:p w14:paraId="536CE084" w14:textId="637A7511" w:rsidR="00173D05" w:rsidRPr="00462349" w:rsidRDefault="00173D05">
      <w:pPr>
        <w:rPr>
          <w:rFonts w:ascii="Malgun Gothic" w:eastAsia="Malgun Gothic" w:hAnsi="Malgun Gothic"/>
          <w:b/>
          <w:sz w:val="28"/>
        </w:rPr>
      </w:pPr>
      <w:proofErr w:type="spellStart"/>
      <w:r w:rsidRPr="00462349">
        <w:rPr>
          <w:rFonts w:ascii="Malgun Gothic" w:eastAsia="Malgun Gothic" w:hAnsi="Malgun Gothic"/>
          <w:b/>
          <w:sz w:val="28"/>
        </w:rPr>
        <w:t>HyperFlow</w:t>
      </w:r>
      <w:proofErr w:type="spellEnd"/>
      <w:r w:rsidRPr="00462349">
        <w:rPr>
          <w:rFonts w:ascii="Malgun Gothic" w:eastAsia="Malgun Gothic" w:hAnsi="Malgun Gothic"/>
          <w:b/>
          <w:sz w:val="28"/>
        </w:rPr>
        <w:t xml:space="preserve"> Controller Application</w:t>
      </w:r>
    </w:p>
    <w:p w14:paraId="12EE07DD" w14:textId="77777777" w:rsidR="00173D05" w:rsidRPr="00173D05" w:rsidRDefault="00173D05" w:rsidP="00173D05">
      <w:pPr>
        <w:rPr>
          <w:rFonts w:ascii="Malgun Gothic" w:eastAsia="Malgun Gothic" w:hAnsi="Malgun Gothic"/>
        </w:rPr>
      </w:pPr>
      <w:r w:rsidRPr="00173D05">
        <w:rPr>
          <w:rFonts w:ascii="Malgun Gothic" w:eastAsia="Malgun Gothic" w:hAnsi="Malgun Gothic"/>
          <w:b/>
        </w:rPr>
        <w:t>Initialization:</w:t>
      </w:r>
      <w:r w:rsidRPr="00173D05">
        <w:rPr>
          <w:rFonts w:ascii="Malgun Gothic" w:eastAsia="Malgun Gothic" w:hAnsi="Malgun Gothic"/>
        </w:rPr>
        <w:t xml:space="preserve"> Upon</w:t>
      </w:r>
      <w:r w:rsidRPr="00173D05">
        <w:rPr>
          <w:rFonts w:ascii="Malgun Gothic" w:eastAsia="Malgun Gothic" w:hAnsi="Malgun Gothic"/>
        </w:rPr>
        <w:t xml:space="preserve"> NOX startup,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</w:t>
      </w:r>
      <w:r w:rsidRPr="00173D05">
        <w:rPr>
          <w:rFonts w:ascii="Malgun Gothic" w:eastAsia="Malgun Gothic" w:hAnsi="Malgun Gothic"/>
        </w:rPr>
        <w:t xml:space="preserve">plication starts the </w:t>
      </w:r>
      <w:proofErr w:type="spellStart"/>
      <w:r w:rsidRPr="00173D05">
        <w:rPr>
          <w:rFonts w:ascii="Malgun Gothic" w:eastAsia="Malgun Gothic" w:hAnsi="Malgun Gothic"/>
        </w:rPr>
        <w:t>WheelFS</w:t>
      </w:r>
      <w:proofErr w:type="spellEnd"/>
      <w:r w:rsidRPr="00173D05">
        <w:rPr>
          <w:rFonts w:ascii="Malgun Gothic" w:eastAsia="Malgun Gothic" w:hAnsi="Malgun Gothic"/>
        </w:rPr>
        <w:t xml:space="preserve"> client and storage services, subscribes to the network’s data and control channels, and starts to periodical</w:t>
      </w:r>
      <w:r w:rsidRPr="00173D05">
        <w:rPr>
          <w:rFonts w:ascii="Malgun Gothic" w:eastAsia="Malgun Gothic" w:hAnsi="Malgun Gothic"/>
        </w:rPr>
        <w:t>ly advertise itself in the con</w:t>
      </w:r>
      <w:r w:rsidRPr="00173D05">
        <w:rPr>
          <w:rFonts w:ascii="Malgun Gothic" w:eastAsia="Malgun Gothic" w:hAnsi="Malgun Gothic"/>
        </w:rPr>
        <w:t>trol channel. The advertisement interval must be larger than the highest round-trip time among controllers in a network. The advert</w:t>
      </w:r>
      <w:r w:rsidRPr="00173D05">
        <w:rPr>
          <w:rFonts w:ascii="Malgun Gothic" w:eastAsia="Malgun Gothic" w:hAnsi="Malgun Gothic"/>
        </w:rPr>
        <w:t>isement message contains infor</w:t>
      </w:r>
      <w:r w:rsidRPr="00173D05">
        <w:rPr>
          <w:rFonts w:ascii="Malgun Gothic" w:eastAsia="Malgun Gothic" w:hAnsi="Malgun Gothic"/>
        </w:rPr>
        <w:t>mation about the controller including the identifiers of the switches it directly controls.</w:t>
      </w:r>
    </w:p>
    <w:p w14:paraId="50B06FF1" w14:textId="77777777" w:rsidR="00173D05" w:rsidRPr="00173D05" w:rsidRDefault="00173D05" w:rsidP="00173D05">
      <w:pPr>
        <w:rPr>
          <w:rFonts w:ascii="Malgun Gothic" w:eastAsia="Malgun Gothic" w:hAnsi="Malgun Gothic"/>
        </w:rPr>
      </w:pPr>
      <w:r w:rsidRPr="00173D05">
        <w:rPr>
          <w:rFonts w:ascii="Malgun Gothic" w:eastAsia="Malgun Gothic" w:hAnsi="Malgun Gothic"/>
          <w:b/>
        </w:rPr>
        <w:t>Publishing events:</w:t>
      </w:r>
      <w:r w:rsidRPr="00173D05">
        <w:rPr>
          <w:rFonts w:ascii="Malgun Gothic" w:eastAsia="Malgun Gothic" w:hAnsi="Malgun Gothic"/>
        </w:rPr>
        <w:t xml:space="preserve">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 cap</w:t>
      </w:r>
      <w:r w:rsidRPr="00173D05">
        <w:rPr>
          <w:rFonts w:ascii="Malgun Gothic" w:eastAsia="Malgun Gothic" w:hAnsi="Malgun Gothic"/>
        </w:rPr>
        <w:t>tures all the NOX built-in events (</w:t>
      </w:r>
      <w:proofErr w:type="spellStart"/>
      <w:r w:rsidRPr="00173D05">
        <w:rPr>
          <w:rFonts w:ascii="Malgun Gothic" w:eastAsia="Malgun Gothic" w:hAnsi="Malgun Gothic"/>
        </w:rPr>
        <w:t>OpenFlow</w:t>
      </w:r>
      <w:proofErr w:type="spellEnd"/>
      <w:r w:rsidRPr="00173D05">
        <w:rPr>
          <w:rFonts w:ascii="Malgun Gothic" w:eastAsia="Malgun Gothic" w:hAnsi="Malgun Gothic"/>
        </w:rPr>
        <w:t xml:space="preserve"> message events) as well as the events that applications register with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>. Then, it selectively serializes (using the Boost serialization library) and publishes the ones which are locally generated and a</w:t>
      </w:r>
      <w:r w:rsidRPr="00173D05">
        <w:rPr>
          <w:rFonts w:ascii="Malgun Gothic" w:eastAsia="Malgun Gothic" w:hAnsi="Malgun Gothic" w:cs="MS Mincho"/>
        </w:rPr>
        <w:t>ff</w:t>
      </w:r>
      <w:r w:rsidRPr="00173D05">
        <w:rPr>
          <w:rFonts w:ascii="Malgun Gothic" w:eastAsia="Malgun Gothic" w:hAnsi="Malgun Gothic"/>
        </w:rPr>
        <w:t>ect the controller state. For that, applications must be instrumented to tag the events which a</w:t>
      </w:r>
      <w:r>
        <w:rPr>
          <w:rFonts w:ascii="Malgun Gothic" w:eastAsia="Malgun Gothic" w:hAnsi="Malgun Gothic" w:cs="MS Mincho"/>
        </w:rPr>
        <w:t>ff</w:t>
      </w:r>
      <w:r w:rsidRPr="00173D05">
        <w:rPr>
          <w:rFonts w:ascii="Malgun Gothic" w:eastAsia="Malgun Gothic" w:hAnsi="Malgun Gothic"/>
        </w:rPr>
        <w:t>ec</w:t>
      </w:r>
      <w:r>
        <w:rPr>
          <w:rFonts w:ascii="Malgun Gothic" w:eastAsia="Malgun Gothic" w:hAnsi="Malgun Gothic"/>
        </w:rPr>
        <w:t>t their state. Furthermore, ap</w:t>
      </w:r>
      <w:r w:rsidRPr="00173D05">
        <w:rPr>
          <w:rFonts w:ascii="Malgun Gothic" w:eastAsia="Malgun Gothic" w:hAnsi="Malgun Gothic"/>
        </w:rPr>
        <w:t xml:space="preserve">plications should identify the parent event of any non- built-in event they fire. This way,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can trace each high-level event back to the underlying lower-level event and propagate it instead. Using this </w:t>
      </w:r>
      <w:proofErr w:type="gramStart"/>
      <w:r w:rsidRPr="00173D05">
        <w:rPr>
          <w:rFonts w:ascii="Malgun Gothic" w:eastAsia="Malgun Gothic" w:hAnsi="Malgun Gothic"/>
        </w:rPr>
        <w:t>method</w:t>
      </w:r>
      <w:proofErr w:type="gramEnd"/>
      <w:r w:rsidRPr="00173D05">
        <w:rPr>
          <w:rFonts w:ascii="Malgun Gothic" w:eastAsia="Malgun Gothic" w:hAnsi="Malgun Gothic"/>
        </w:rPr>
        <w:t xml:space="preserve"> we ensure that the number of events propagated is bounded by the number of the</w:t>
      </w:r>
      <w:r>
        <w:rPr>
          <w:rFonts w:ascii="Malgun Gothic" w:eastAsia="Malgun Gothic" w:hAnsi="Malgun Gothic"/>
        </w:rPr>
        <w:t xml:space="preserve"> </w:t>
      </w:r>
      <w:proofErr w:type="spellStart"/>
      <w:r>
        <w:rPr>
          <w:rFonts w:ascii="Malgun Gothic" w:eastAsia="Malgun Gothic" w:hAnsi="Malgun Gothic"/>
        </w:rPr>
        <w:t>OpenFlow</w:t>
      </w:r>
      <w:proofErr w:type="spellEnd"/>
      <w:r>
        <w:rPr>
          <w:rFonts w:ascii="Malgun Gothic" w:eastAsia="Malgun Gothic" w:hAnsi="Malgun Gothic"/>
        </w:rPr>
        <w:t xml:space="preserve"> message events gener</w:t>
      </w:r>
      <w:r w:rsidRPr="00173D05">
        <w:rPr>
          <w:rFonts w:ascii="Malgun Gothic" w:eastAsia="Malgun Gothic" w:hAnsi="Malgun Gothic"/>
        </w:rPr>
        <w:t>ated by the local controller.</w:t>
      </w:r>
    </w:p>
    <w:p w14:paraId="1BC35568" w14:textId="77777777" w:rsidR="00173D05" w:rsidRPr="00173D05" w:rsidRDefault="00173D05" w:rsidP="00173D05">
      <w:pPr>
        <w:rPr>
          <w:rFonts w:ascii="Malgun Gothic" w:eastAsia="Malgun Gothic" w:hAnsi="Malgun Gothic"/>
        </w:rPr>
      </w:pPr>
      <w:r w:rsidRPr="00173D05">
        <w:rPr>
          <w:rFonts w:ascii="Malgun Gothic" w:eastAsia="Malgun Gothic" w:hAnsi="Malgun Gothic"/>
          <w:b/>
        </w:rPr>
        <w:t>Redirecting commands targeted to a non-local switch:</w:t>
      </w:r>
      <w:r w:rsidRPr="00173D05">
        <w:rPr>
          <w:rFonts w:ascii="Malgun Gothic" w:eastAsia="Malgun Gothic" w:hAnsi="Malgun Gothic"/>
        </w:rPr>
        <w:t xml:space="preserve"> A controller can only program the switches connected directly to it. To program a switch not under direct control of the con</w:t>
      </w:r>
      <w:r>
        <w:rPr>
          <w:rFonts w:ascii="Malgun Gothic" w:eastAsia="Malgun Gothic" w:hAnsi="Malgun Gothic"/>
        </w:rPr>
        <w:t xml:space="preserve">troller, the </w:t>
      </w:r>
      <w:proofErr w:type="spellStart"/>
      <w:r>
        <w:rPr>
          <w:rFonts w:ascii="Malgun Gothic" w:eastAsia="Malgun Gothic" w:hAnsi="Malgun Gothic"/>
        </w:rPr>
        <w:t>HyperFlow</w:t>
      </w:r>
      <w:proofErr w:type="spellEnd"/>
      <w:r>
        <w:rPr>
          <w:rFonts w:ascii="Malgun Gothic" w:eastAsia="Malgun Gothic" w:hAnsi="Malgun Gothic"/>
        </w:rPr>
        <w:t xml:space="preserve"> applica</w:t>
      </w:r>
      <w:r w:rsidRPr="00173D05">
        <w:rPr>
          <w:rFonts w:ascii="Malgun Gothic" w:eastAsia="Malgun Gothic" w:hAnsi="Malgun Gothic"/>
        </w:rPr>
        <w:t xml:space="preserve">tion intercepts when an </w:t>
      </w:r>
      <w:proofErr w:type="spellStart"/>
      <w:r w:rsidRPr="00173D05">
        <w:rPr>
          <w:rFonts w:ascii="Malgun Gothic" w:eastAsia="Malgun Gothic" w:hAnsi="Malgun Gothic"/>
        </w:rPr>
        <w:t>OpenFlow</w:t>
      </w:r>
      <w:proofErr w:type="spellEnd"/>
      <w:r w:rsidRPr="00173D05">
        <w:rPr>
          <w:rFonts w:ascii="Malgun Gothic" w:eastAsia="Malgun Gothic" w:hAnsi="Malgun Gothic"/>
        </w:rPr>
        <w:t xml:space="preserve"> message is about to be sent to such switches and publishes the command to the network control channel. The name of the published message shows that it is a command and also contains the source controller iden</w:t>
      </w:r>
      <w:r>
        <w:rPr>
          <w:rFonts w:ascii="Malgun Gothic" w:eastAsia="Malgun Gothic" w:hAnsi="Malgun Gothic"/>
        </w:rPr>
        <w:t>tifier, the target switch iden</w:t>
      </w:r>
      <w:r w:rsidRPr="00173D05">
        <w:rPr>
          <w:rFonts w:ascii="Malgun Gothic" w:eastAsia="Malgun Gothic" w:hAnsi="Malgun Gothic"/>
        </w:rPr>
        <w:t>tifier, and the local command identifier (similar to the event message identifier).</w:t>
      </w:r>
    </w:p>
    <w:p w14:paraId="2FB03CFE" w14:textId="77777777" w:rsidR="00173D05" w:rsidRPr="00173D05" w:rsidRDefault="00173D05" w:rsidP="00173D05">
      <w:pPr>
        <w:rPr>
          <w:rFonts w:ascii="Malgun Gothic" w:eastAsia="Malgun Gothic" w:hAnsi="Malgun Gothic"/>
        </w:rPr>
      </w:pPr>
      <w:proofErr w:type="spellStart"/>
      <w:r w:rsidRPr="00173D05">
        <w:rPr>
          <w:rFonts w:ascii="Malgun Gothic" w:eastAsia="Malgun Gothic" w:hAnsi="Malgun Gothic"/>
          <w:b/>
        </w:rPr>
        <w:t>Proxying</w:t>
      </w:r>
      <w:proofErr w:type="spellEnd"/>
      <w:r w:rsidRPr="00173D05">
        <w:rPr>
          <w:rFonts w:ascii="Malgun Gothic" w:eastAsia="Malgun Gothic" w:hAnsi="Malgun Gothic"/>
          <w:b/>
        </w:rPr>
        <w:t xml:space="preserve"> </w:t>
      </w:r>
      <w:proofErr w:type="spellStart"/>
      <w:r w:rsidRPr="00173D05">
        <w:rPr>
          <w:rFonts w:ascii="Malgun Gothic" w:eastAsia="Malgun Gothic" w:hAnsi="Malgun Gothic"/>
          <w:b/>
        </w:rPr>
        <w:t>OpenFlow</w:t>
      </w:r>
      <w:proofErr w:type="spellEnd"/>
      <w:r w:rsidRPr="00173D05">
        <w:rPr>
          <w:rFonts w:ascii="Malgun Gothic" w:eastAsia="Malgun Gothic" w:hAnsi="Malgun Gothic"/>
          <w:b/>
        </w:rPr>
        <w:t xml:space="preserve"> messages and replies: </w:t>
      </w:r>
      <w:r w:rsidRPr="00173D05">
        <w:rPr>
          <w:rFonts w:ascii="Malgun Gothic" w:eastAsia="Malgun Gothic" w:hAnsi="Malgun Gothic"/>
        </w:rPr>
        <w:t xml:space="preserve">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</w:t>
      </w:r>
      <w:r>
        <w:rPr>
          <w:rFonts w:ascii="Malgun Gothic" w:eastAsia="Malgun Gothic" w:hAnsi="Malgun Gothic"/>
        </w:rPr>
        <w:t xml:space="preserve"> picks up command messages tar</w:t>
      </w:r>
      <w:r w:rsidRPr="00173D05">
        <w:rPr>
          <w:rFonts w:ascii="Malgun Gothic" w:eastAsia="Malgun Gothic" w:hAnsi="Malgun Gothic"/>
        </w:rPr>
        <w:t xml:space="preserve">geted to a switch under its control (identified in the message name) and sends them to the target switch. To route the replies back to the source controller,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 keeps a mapping </w:t>
      </w:r>
      <w:r w:rsidRPr="00173D05">
        <w:rPr>
          <w:rFonts w:ascii="Malgun Gothic" w:eastAsia="Malgun Gothic" w:hAnsi="Malgun Gothic"/>
        </w:rPr>
        <w:lastRenderedPageBreak/>
        <w:t>between the message transaction identi</w:t>
      </w:r>
      <w:r>
        <w:rPr>
          <w:rFonts w:ascii="Malgun Gothic" w:eastAsia="Malgun Gothic" w:hAnsi="Malgun Gothic"/>
        </w:rPr>
        <w:t>fiers (</w:t>
      </w:r>
      <w:proofErr w:type="spellStart"/>
      <w:r>
        <w:rPr>
          <w:rFonts w:ascii="Malgun Gothic" w:eastAsia="Malgun Gothic" w:hAnsi="Malgun Gothic"/>
        </w:rPr>
        <w:t>xid</w:t>
      </w:r>
      <w:proofErr w:type="spellEnd"/>
      <w:r>
        <w:rPr>
          <w:rFonts w:ascii="Malgun Gothic" w:eastAsia="Malgun Gothic" w:hAnsi="Malgun Gothic"/>
        </w:rPr>
        <w:t>) and the source con</w:t>
      </w:r>
      <w:r w:rsidRPr="00173D05">
        <w:rPr>
          <w:rFonts w:ascii="Malgun Gothic" w:eastAsia="Malgun Gothic" w:hAnsi="Malgun Gothic"/>
        </w:rPr>
        <w:t xml:space="preserve">troller identifiers.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 examines the </w:t>
      </w:r>
      <w:proofErr w:type="spellStart"/>
      <w:r w:rsidRPr="00173D05">
        <w:rPr>
          <w:rFonts w:ascii="Malgun Gothic" w:eastAsia="Malgun Gothic" w:hAnsi="Malgun Gothic"/>
        </w:rPr>
        <w:t>xid</w:t>
      </w:r>
      <w:proofErr w:type="spellEnd"/>
      <w:r w:rsidRPr="00173D05">
        <w:rPr>
          <w:rFonts w:ascii="Malgun Gothic" w:eastAsia="Malgun Gothic" w:hAnsi="Malgun Gothic"/>
        </w:rPr>
        <w:t xml:space="preserve"> </w:t>
      </w:r>
      <w:proofErr w:type="spellStart"/>
      <w:r w:rsidRPr="00173D05">
        <w:rPr>
          <w:rFonts w:ascii="Malgun Gothic" w:eastAsia="Malgun Gothic" w:hAnsi="Malgun Gothic"/>
        </w:rPr>
        <w:t>OpenFlow</w:t>
      </w:r>
      <w:proofErr w:type="spellEnd"/>
      <w:r w:rsidRPr="00173D05">
        <w:rPr>
          <w:rFonts w:ascii="Malgun Gothic" w:eastAsia="Malgun Gothic" w:hAnsi="Malgun Gothic"/>
        </w:rPr>
        <w:t xml:space="preserve"> message events locally generated by the controller. If the </w:t>
      </w:r>
      <w:proofErr w:type="spellStart"/>
      <w:r w:rsidRPr="00173D05">
        <w:rPr>
          <w:rFonts w:ascii="Malgun Gothic" w:eastAsia="Malgun Gothic" w:hAnsi="Malgun Gothic"/>
        </w:rPr>
        <w:t>xid</w:t>
      </w:r>
      <w:proofErr w:type="spellEnd"/>
      <w:r w:rsidRPr="00173D05">
        <w:rPr>
          <w:rFonts w:ascii="Malgun Gothic" w:eastAsia="Malgun Gothic" w:hAnsi="Malgun Gothic"/>
        </w:rPr>
        <w:t xml:space="preserve"> of an event is found in the </w:t>
      </w:r>
      <w:proofErr w:type="spellStart"/>
      <w:r w:rsidRPr="00173D05">
        <w:rPr>
          <w:rFonts w:ascii="Malgun Gothic" w:eastAsia="Malgun Gothic" w:hAnsi="Malgun Gothic"/>
        </w:rPr>
        <w:t>xid</w:t>
      </w:r>
      <w:proofErr w:type="spellEnd"/>
      <w:r w:rsidRPr="00173D05">
        <w:rPr>
          <w:rFonts w:ascii="Malgun Gothic" w:eastAsia="Malgun Gothic" w:hAnsi="Malgun Gothic"/>
        </w:rPr>
        <w:t>- controller map, the event is stopped from being further processed and is publ</w:t>
      </w:r>
      <w:r>
        <w:rPr>
          <w:rFonts w:ascii="Malgun Gothic" w:eastAsia="Malgun Gothic" w:hAnsi="Malgun Gothic"/>
        </w:rPr>
        <w:t>ished to the network data chan</w:t>
      </w:r>
      <w:r w:rsidRPr="00173D05">
        <w:rPr>
          <w:rFonts w:ascii="Malgun Gothic" w:eastAsia="Malgun Gothic" w:hAnsi="Malgun Gothic"/>
        </w:rPr>
        <w:t>nel. The name of the message contains both controller identifiers. The original source controller picks up and replays the event upon receipt.</w:t>
      </w:r>
    </w:p>
    <w:p w14:paraId="17209752" w14:textId="77777777" w:rsidR="00173D05" w:rsidRPr="00173D05" w:rsidRDefault="00173D05" w:rsidP="00173D05">
      <w:pPr>
        <w:rPr>
          <w:rFonts w:ascii="Malgun Gothic" w:eastAsia="Malgun Gothic" w:hAnsi="Malgun Gothic"/>
        </w:rPr>
      </w:pPr>
      <w:r w:rsidRPr="00173D05">
        <w:rPr>
          <w:rFonts w:ascii="Malgun Gothic" w:eastAsia="Malgun Gothic" w:hAnsi="Malgun Gothic"/>
          <w:b/>
        </w:rPr>
        <w:t>Health checking:</w:t>
      </w:r>
      <w:r w:rsidRPr="00173D05">
        <w:rPr>
          <w:rFonts w:ascii="Malgun Gothic" w:eastAsia="Malgun Gothic" w:hAnsi="Malgun Gothic"/>
        </w:rPr>
        <w:t xml:space="preserve">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 listens for the controller adv</w:t>
      </w:r>
      <w:r>
        <w:rPr>
          <w:rFonts w:ascii="Malgun Gothic" w:eastAsia="Malgun Gothic" w:hAnsi="Malgun Gothic"/>
        </w:rPr>
        <w:t>ertisements in the network con</w:t>
      </w:r>
      <w:r w:rsidRPr="00173D05">
        <w:rPr>
          <w:rFonts w:ascii="Malgun Gothic" w:eastAsia="Malgun Gothic" w:hAnsi="Malgun Gothic"/>
        </w:rPr>
        <w:t xml:space="preserve">trol channel. If a controller does not re-advertise itself for three advertisement intervals, it is assumed to have failed. The </w:t>
      </w:r>
      <w:proofErr w:type="spellStart"/>
      <w:r w:rsidRPr="00173D05">
        <w:rPr>
          <w:rFonts w:ascii="Malgun Gothic" w:eastAsia="Malgun Gothic" w:hAnsi="Malgun Gothic"/>
        </w:rPr>
        <w:t>HyperFlow</w:t>
      </w:r>
      <w:proofErr w:type="spellEnd"/>
      <w:r w:rsidRPr="00173D05">
        <w:rPr>
          <w:rFonts w:ascii="Malgun Gothic" w:eastAsia="Malgun Gothic" w:hAnsi="Malgun Gothic"/>
        </w:rPr>
        <w:t xml:space="preserve"> application fires a switch leave event for every switch that was connected to the failed controller. Upon contro</w:t>
      </w:r>
      <w:r>
        <w:rPr>
          <w:rFonts w:ascii="Malgun Gothic" w:eastAsia="Malgun Gothic" w:hAnsi="Malgun Gothic"/>
        </w:rPr>
        <w:t xml:space="preserve">ller failure, </w:t>
      </w:r>
      <w:proofErr w:type="spellStart"/>
      <w:r>
        <w:rPr>
          <w:rFonts w:ascii="Malgun Gothic" w:eastAsia="Malgun Gothic" w:hAnsi="Malgun Gothic"/>
        </w:rPr>
        <w:t>HyperFlow</w:t>
      </w:r>
      <w:proofErr w:type="spellEnd"/>
      <w:r>
        <w:rPr>
          <w:rFonts w:ascii="Malgun Gothic" w:eastAsia="Malgun Gothic" w:hAnsi="Malgun Gothic"/>
        </w:rPr>
        <w:t xml:space="preserve"> config</w:t>
      </w:r>
      <w:r w:rsidRPr="00173D05">
        <w:rPr>
          <w:rFonts w:ascii="Malgun Gothic" w:eastAsia="Malgun Gothic" w:hAnsi="Malgun Gothic"/>
        </w:rPr>
        <w:t>ures the switches associated with the failed controller to connect to another controller. Alternatively, either</w:t>
      </w:r>
      <w:r w:rsidRPr="00173D05">
        <w:rPr>
          <w:rFonts w:ascii="Malgun Gothic" w:eastAsia="Malgun Gothic" w:hAnsi="Malgun Gothic"/>
        </w:rPr>
        <w:t xml:space="preserve"> nearby controllers can serve as a hot standby for each other to take over the IP address.</w:t>
      </w:r>
    </w:p>
    <w:sectPr w:rsidR="00173D05" w:rsidRPr="00173D05" w:rsidSect="00E742E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D05"/>
    <w:rsid w:val="00173D05"/>
    <w:rsid w:val="00244060"/>
    <w:rsid w:val="00462349"/>
    <w:rsid w:val="00E74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397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481</Words>
  <Characters>2747</Characters>
  <Application>Microsoft Macintosh Word</Application>
  <DocSecurity>0</DocSecurity>
  <Lines>22</Lines>
  <Paragraphs>6</Paragraphs>
  <ScaleCrop>false</ScaleCrop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강평</dc:creator>
  <cp:keywords/>
  <dc:description/>
  <cp:lastModifiedBy>강평</cp:lastModifiedBy>
  <cp:revision>2</cp:revision>
  <dcterms:created xsi:type="dcterms:W3CDTF">2017-05-26T03:42:00Z</dcterms:created>
  <dcterms:modified xsi:type="dcterms:W3CDTF">2017-05-26T03:48:00Z</dcterms:modified>
</cp:coreProperties>
</file>