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1667C" w14:textId="77777777" w:rsidR="00B607B5" w:rsidRDefault="00F95F6B">
      <w:pPr>
        <w:rPr>
          <w:rFonts w:ascii="Malgun Gothic" w:eastAsia="Malgun Gothic" w:hAnsi="Malgun Gothic"/>
          <w:szCs w:val="26"/>
        </w:rPr>
      </w:pPr>
      <w:r w:rsidRPr="0052737E">
        <w:rPr>
          <w:rFonts w:ascii="Malgun Gothic" w:eastAsia="Malgun Gothic" w:hAnsi="Malgun Gothic"/>
          <w:szCs w:val="26"/>
        </w:rPr>
        <w:t>Week 19</w:t>
      </w:r>
    </w:p>
    <w:p w14:paraId="4883D99B" w14:textId="77777777" w:rsidR="0052737E" w:rsidRPr="0052737E" w:rsidRDefault="0052737E">
      <w:pPr>
        <w:rPr>
          <w:rFonts w:ascii="Malgun Gothic" w:eastAsia="Malgun Gothic" w:hAnsi="Malgun Gothic"/>
          <w:szCs w:val="26"/>
        </w:rPr>
      </w:pPr>
    </w:p>
    <w:p w14:paraId="33D2DE39" w14:textId="77777777" w:rsidR="009F15FB" w:rsidRDefault="009F15FB" w:rsidP="0052737E">
      <w:pPr>
        <w:rPr>
          <w:rFonts w:ascii="Malgun Gothic" w:eastAsia="Malgun Gothic" w:hAnsi="Malgun Gothic"/>
          <w:szCs w:val="26"/>
        </w:rPr>
      </w:pPr>
      <w:r>
        <w:rPr>
          <w:rFonts w:ascii="Malgun Gothic" w:eastAsia="Malgun Gothic" w:hAnsi="Malgun Gothic"/>
          <w:szCs w:val="26"/>
        </w:rPr>
        <w:t xml:space="preserve"> B</w:t>
      </w:r>
      <w:r w:rsidR="0052737E" w:rsidRPr="0052737E">
        <w:rPr>
          <w:rFonts w:ascii="Malgun Gothic" w:eastAsia="Malgun Gothic" w:hAnsi="Malgun Gothic"/>
          <w:szCs w:val="26"/>
        </w:rPr>
        <w:t xml:space="preserve">y comparing the internal architectures of the four open-source </w:t>
      </w:r>
      <w:proofErr w:type="spellStart"/>
      <w:r w:rsidR="0052737E" w:rsidRPr="0052737E">
        <w:rPr>
          <w:rFonts w:ascii="Malgun Gothic" w:eastAsia="Malgun Gothic" w:hAnsi="Malgun Gothic"/>
          <w:szCs w:val="26"/>
        </w:rPr>
        <w:t>Ope</w:t>
      </w:r>
      <w:r>
        <w:rPr>
          <w:rFonts w:ascii="Malgun Gothic" w:eastAsia="Malgun Gothic" w:hAnsi="Malgun Gothic"/>
          <w:szCs w:val="26"/>
        </w:rPr>
        <w:t>nFlow</w:t>
      </w:r>
      <w:proofErr w:type="spellEnd"/>
      <w:r>
        <w:rPr>
          <w:rFonts w:ascii="Malgun Gothic" w:eastAsia="Malgun Gothic" w:hAnsi="Malgun Gothic"/>
          <w:szCs w:val="26"/>
        </w:rPr>
        <w:t xml:space="preserve"> controllers being consid</w:t>
      </w:r>
      <w:r w:rsidR="0052737E" w:rsidRPr="0052737E">
        <w:rPr>
          <w:rFonts w:ascii="Malgun Gothic" w:eastAsia="Malgun Gothic" w:hAnsi="Malgun Gothic"/>
          <w:szCs w:val="26"/>
        </w:rPr>
        <w:t xml:space="preserve">ered in this work. </w:t>
      </w:r>
      <w:r>
        <w:rPr>
          <w:rFonts w:ascii="Malgun Gothic" w:eastAsia="Malgun Gothic" w:hAnsi="Malgun Gothic"/>
          <w:szCs w:val="26"/>
        </w:rPr>
        <w:t>T</w:t>
      </w:r>
      <w:r w:rsidR="0052737E" w:rsidRPr="0052737E">
        <w:rPr>
          <w:rFonts w:ascii="Malgun Gothic" w:eastAsia="Malgun Gothic" w:hAnsi="Malgun Gothic"/>
          <w:szCs w:val="26"/>
        </w:rPr>
        <w:t xml:space="preserve">he key architectural features that differ between these controllers are: </w:t>
      </w:r>
    </w:p>
    <w:p w14:paraId="18C8BD33" w14:textId="201E440F" w:rsidR="0052737E" w:rsidRPr="0052737E" w:rsidRDefault="009F15FB" w:rsidP="0052737E">
      <w:pPr>
        <w:rPr>
          <w:rFonts w:ascii="Malgun Gothic" w:eastAsia="Malgun Gothic" w:hAnsi="Malgun Gothic"/>
          <w:szCs w:val="26"/>
        </w:rPr>
      </w:pPr>
      <w:r>
        <w:rPr>
          <w:rFonts w:ascii="Malgun Gothic" w:eastAsia="Malgun Gothic" w:hAnsi="Malgun Gothic"/>
          <w:szCs w:val="26"/>
        </w:rPr>
        <w:t xml:space="preserve"> </w:t>
      </w:r>
      <w:r w:rsidR="0052737E" w:rsidRPr="0052737E">
        <w:rPr>
          <w:rFonts w:ascii="Malgun Gothic" w:eastAsia="Malgun Gothic" w:hAnsi="Malgun Gothic"/>
          <w:szCs w:val="26"/>
        </w:rPr>
        <w:t>Multicore Support: in terms of the number of main (if any) and worker threads started by the multithreaded controller running on a system with P cores;</w:t>
      </w:r>
    </w:p>
    <w:p w14:paraId="680F0F9D" w14:textId="4425B1F1" w:rsidR="0052737E" w:rsidRPr="0052737E" w:rsidRDefault="009F15FB" w:rsidP="0052737E">
      <w:pPr>
        <w:rPr>
          <w:rFonts w:ascii="Malgun Gothic" w:eastAsia="Malgun Gothic" w:hAnsi="Malgun Gothic"/>
          <w:szCs w:val="26"/>
        </w:rPr>
      </w:pPr>
      <w:r>
        <w:rPr>
          <w:rFonts w:ascii="Malgun Gothic" w:eastAsia="Malgun Gothic" w:hAnsi="Malgun Gothic"/>
          <w:szCs w:val="26"/>
        </w:rPr>
        <w:t xml:space="preserve"> </w:t>
      </w:r>
      <w:r w:rsidR="0052737E" w:rsidRPr="0052737E">
        <w:rPr>
          <w:rFonts w:ascii="Malgun Gothic" w:eastAsia="Malgun Gothic" w:hAnsi="Malgun Gothic"/>
          <w:szCs w:val="26"/>
        </w:rPr>
        <w:t xml:space="preserve">Switch Partitioning: defined in terms of the distribution and allocation of connected </w:t>
      </w:r>
      <w:proofErr w:type="spellStart"/>
      <w:r w:rsidR="0052737E" w:rsidRPr="0052737E">
        <w:rPr>
          <w:rFonts w:ascii="Malgun Gothic" w:eastAsia="Malgun Gothic" w:hAnsi="Malgun Gothic"/>
          <w:szCs w:val="26"/>
        </w:rPr>
        <w:t>OpenFlow</w:t>
      </w:r>
      <w:proofErr w:type="spellEnd"/>
      <w:r w:rsidR="0052737E" w:rsidRPr="0052737E">
        <w:rPr>
          <w:rFonts w:ascii="Malgun Gothic" w:eastAsia="Malgun Gothic" w:hAnsi="Malgun Gothic"/>
          <w:szCs w:val="26"/>
        </w:rPr>
        <w:t xml:space="preserve"> switches to worker threads running in the controller;</w:t>
      </w:r>
    </w:p>
    <w:p w14:paraId="24D6DBD2" w14:textId="4F9BF5A9" w:rsidR="0052737E" w:rsidRPr="0052737E" w:rsidRDefault="009F15FB" w:rsidP="0052737E">
      <w:pPr>
        <w:rPr>
          <w:rFonts w:ascii="Malgun Gothic" w:eastAsia="Malgun Gothic" w:hAnsi="Malgun Gothic"/>
          <w:szCs w:val="26"/>
        </w:rPr>
      </w:pPr>
      <w:r>
        <w:rPr>
          <w:rFonts w:ascii="Malgun Gothic" w:eastAsia="Malgun Gothic" w:hAnsi="Malgun Gothic"/>
          <w:szCs w:val="26"/>
        </w:rPr>
        <w:t xml:space="preserve"> Packet Batching: a technique</w:t>
      </w:r>
      <w:r w:rsidR="0052737E" w:rsidRPr="0052737E">
        <w:rPr>
          <w:rFonts w:ascii="Malgun Gothic" w:eastAsia="Malgun Gothic" w:hAnsi="Malgun Gothic"/>
          <w:szCs w:val="26"/>
        </w:rPr>
        <w:t xml:space="preserve"> used by all </w:t>
      </w:r>
      <w:proofErr w:type="spellStart"/>
      <w:r w:rsidR="0052737E" w:rsidRPr="0052737E">
        <w:rPr>
          <w:rFonts w:ascii="Malgun Gothic" w:eastAsia="Malgun Gothic" w:hAnsi="Malgun Gothic"/>
          <w:szCs w:val="26"/>
        </w:rPr>
        <w:t>OpenFl</w:t>
      </w:r>
      <w:r>
        <w:rPr>
          <w:rFonts w:ascii="Malgun Gothic" w:eastAsia="Malgun Gothic" w:hAnsi="Malgun Gothic"/>
          <w:szCs w:val="26"/>
        </w:rPr>
        <w:t>ow</w:t>
      </w:r>
      <w:proofErr w:type="spellEnd"/>
      <w:r>
        <w:rPr>
          <w:rFonts w:ascii="Malgun Gothic" w:eastAsia="Malgun Gothic" w:hAnsi="Malgun Gothic"/>
          <w:szCs w:val="26"/>
        </w:rPr>
        <w:t xml:space="preserve"> controllers</w:t>
      </w:r>
      <w:r w:rsidR="0052737E" w:rsidRPr="0052737E">
        <w:rPr>
          <w:rFonts w:ascii="Malgun Gothic" w:eastAsia="Malgun Gothic" w:hAnsi="Malgun Gothic"/>
          <w:szCs w:val="26"/>
        </w:rPr>
        <w:t xml:space="preserve"> where multiple bytes are read from or written to the underlying network using a socket buffer; this feature helps prevent the overhead of a socket (read/write) system call for a large number of pending requests, thereby improving the overall throughput of the controller;</w:t>
      </w:r>
    </w:p>
    <w:p w14:paraId="61BBBC56" w14:textId="678F4BEC" w:rsidR="0052737E" w:rsidRDefault="009F15FB" w:rsidP="0052737E">
      <w:pPr>
        <w:rPr>
          <w:rFonts w:ascii="Malgun Gothic" w:eastAsia="Malgun Gothic" w:hAnsi="Malgun Gothic"/>
          <w:szCs w:val="26"/>
        </w:rPr>
      </w:pPr>
      <w:r>
        <w:rPr>
          <w:rFonts w:ascii="Malgun Gothic" w:eastAsia="Malgun Gothic" w:hAnsi="Malgun Gothic"/>
          <w:szCs w:val="26"/>
        </w:rPr>
        <w:t xml:space="preserve"> </w:t>
      </w:r>
      <w:r w:rsidR="0052737E" w:rsidRPr="0052737E">
        <w:rPr>
          <w:rFonts w:ascii="Malgun Gothic" w:eastAsia="Malgun Gothic" w:hAnsi="Malgun Gothic"/>
          <w:szCs w:val="26"/>
        </w:rPr>
        <w:t>Task Batching: a st</w:t>
      </w:r>
      <w:r>
        <w:rPr>
          <w:rFonts w:ascii="Malgun Gothic" w:eastAsia="Malgun Gothic" w:hAnsi="Malgun Gothic"/>
          <w:szCs w:val="26"/>
        </w:rPr>
        <w:t>rategy used to allocate already</w:t>
      </w:r>
      <w:r w:rsidR="0052737E" w:rsidRPr="0052737E">
        <w:rPr>
          <w:rFonts w:ascii="Malgun Gothic" w:eastAsia="Malgun Gothic" w:hAnsi="Malgun Gothic"/>
          <w:szCs w:val="26"/>
        </w:rPr>
        <w:t xml:space="preserve"> received packets to the worker threads for processing, hence directly impacting the latency of the controller.</w:t>
      </w:r>
    </w:p>
    <w:p w14:paraId="7924E80E" w14:textId="7FEC951B" w:rsidR="009F15FB" w:rsidRPr="0052737E" w:rsidRDefault="009F15FB" w:rsidP="0052737E">
      <w:pPr>
        <w:rPr>
          <w:rFonts w:ascii="Malgun Gothic" w:eastAsia="Malgun Gothic" w:hAnsi="Malgun Gothic"/>
          <w:szCs w:val="26"/>
        </w:rPr>
      </w:pPr>
      <w:r>
        <w:rPr>
          <w:rFonts w:ascii="Malgun Gothic" w:eastAsia="Malgun Gothic" w:hAnsi="Malgun Gothic"/>
          <w:noProof/>
          <w:szCs w:val="26"/>
        </w:rPr>
        <w:drawing>
          <wp:inline distT="0" distB="0" distL="0" distR="0" wp14:anchorId="32213C26" wp14:editId="0E9C83E4">
            <wp:extent cx="5270500" cy="20421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9-09 10.55.44_meitu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2028" w14:textId="0950E324" w:rsidR="0052737E" w:rsidRPr="0052737E" w:rsidRDefault="009F15FB" w:rsidP="0052737E">
      <w:pPr>
        <w:rPr>
          <w:rFonts w:ascii="Malgun Gothic" w:eastAsia="Malgun Gothic" w:hAnsi="Malgun Gothic"/>
          <w:szCs w:val="26"/>
        </w:rPr>
      </w:pPr>
      <w:r>
        <w:rPr>
          <w:rFonts w:ascii="Malgun Gothic" w:eastAsia="Malgun Gothic" w:hAnsi="Malgun Gothic"/>
          <w:szCs w:val="26"/>
        </w:rPr>
        <w:t xml:space="preserve"> </w:t>
      </w:r>
      <w:r w:rsidR="0052737E" w:rsidRPr="0052737E">
        <w:rPr>
          <w:rFonts w:ascii="Malgun Gothic" w:eastAsia="Malgun Gothic" w:hAnsi="Malgun Gothic"/>
          <w:szCs w:val="26"/>
        </w:rPr>
        <w:t>These architectural choice</w:t>
      </w:r>
      <w:r>
        <w:rPr>
          <w:rFonts w:ascii="Malgun Gothic" w:eastAsia="Malgun Gothic" w:hAnsi="Malgun Gothic"/>
          <w:szCs w:val="26"/>
        </w:rPr>
        <w:t>s are shown pictorially in Fig</w:t>
      </w:r>
      <w:r w:rsidR="0052737E" w:rsidRPr="0052737E">
        <w:rPr>
          <w:rFonts w:ascii="Malgun Gothic" w:eastAsia="Malgun Gothic" w:hAnsi="Malgun Gothic"/>
          <w:szCs w:val="26"/>
        </w:rPr>
        <w:t>ure 1. The first design [Figure</w:t>
      </w:r>
      <w:r>
        <w:rPr>
          <w:rFonts w:ascii="Malgun Gothic" w:eastAsia="Malgun Gothic" w:hAnsi="Malgun Gothic"/>
          <w:szCs w:val="26"/>
        </w:rPr>
        <w:t xml:space="preserve"> 1(a)], uses static switch par</w:t>
      </w:r>
      <w:r w:rsidR="0052737E" w:rsidRPr="0052737E">
        <w:rPr>
          <w:rFonts w:ascii="Malgun Gothic" w:eastAsia="Malgun Gothic" w:hAnsi="Malgun Gothic"/>
          <w:szCs w:val="26"/>
        </w:rPr>
        <w:t>titioning and static batch</w:t>
      </w:r>
      <w:r>
        <w:rPr>
          <w:rFonts w:ascii="Malgun Gothic" w:eastAsia="Malgun Gothic" w:hAnsi="Malgun Gothic"/>
          <w:szCs w:val="26"/>
        </w:rPr>
        <w:t xml:space="preserve">ing and is employed by Beacon, NOX-MT and Floodlight. A switch </w:t>
      </w:r>
      <w:proofErr w:type="spellStart"/>
      <w:r>
        <w:rPr>
          <w:rFonts w:ascii="Malgun Gothic" w:eastAsia="Malgun Gothic" w:hAnsi="Malgun Gothic"/>
          <w:szCs w:val="26"/>
        </w:rPr>
        <w:t>partitioner</w:t>
      </w:r>
      <w:proofErr w:type="spellEnd"/>
      <w:r>
        <w:rPr>
          <w:rFonts w:ascii="Malgun Gothic" w:eastAsia="Malgun Gothic" w:hAnsi="Malgun Gothic"/>
          <w:szCs w:val="26"/>
        </w:rPr>
        <w:t xml:space="preserve"> </w:t>
      </w:r>
      <w:proofErr w:type="gramStart"/>
      <w:r>
        <w:rPr>
          <w:rFonts w:ascii="Malgun Gothic" w:eastAsia="Malgun Gothic" w:hAnsi="Malgun Gothic"/>
          <w:szCs w:val="26"/>
        </w:rPr>
        <w:t xml:space="preserve">module </w:t>
      </w:r>
      <w:r w:rsidR="0052737E" w:rsidRPr="0052737E">
        <w:rPr>
          <w:rFonts w:ascii="Malgun Gothic" w:eastAsia="Malgun Gothic" w:hAnsi="Malgun Gothic"/>
          <w:szCs w:val="26"/>
        </w:rPr>
        <w:t xml:space="preserve"> th</w:t>
      </w:r>
      <w:r>
        <w:rPr>
          <w:rFonts w:ascii="Malgun Gothic" w:eastAsia="Malgun Gothic" w:hAnsi="Malgun Gothic"/>
          <w:szCs w:val="26"/>
        </w:rPr>
        <w:t>at</w:t>
      </w:r>
      <w:proofErr w:type="gramEnd"/>
      <w:r>
        <w:rPr>
          <w:rFonts w:ascii="Malgun Gothic" w:eastAsia="Malgun Gothic" w:hAnsi="Malgun Gothic"/>
          <w:szCs w:val="26"/>
        </w:rPr>
        <w:t xml:space="preserve"> runs inside the main thread</w:t>
      </w:r>
      <w:r w:rsidR="0052737E" w:rsidRPr="0052737E">
        <w:rPr>
          <w:rFonts w:ascii="Malgun Gothic" w:eastAsia="Malgun Gothic" w:hAnsi="Malgun Gothic"/>
          <w:szCs w:val="26"/>
        </w:rPr>
        <w:t xml:space="preserve"> listens for incoming switch connections and partitions them amongst the worker threads. Once a switch has been assigned to a particular thread, it is responsible for all the subsequent I/O from that switch.</w:t>
      </w:r>
    </w:p>
    <w:p w14:paraId="6ED00C6D" w14:textId="319D72AE" w:rsidR="0052737E" w:rsidRPr="009F15FB" w:rsidRDefault="009F15FB" w:rsidP="0052737E">
      <w:pPr>
        <w:rPr>
          <w:rFonts w:ascii="Malgun Gothic" w:eastAsia="Malgun Gothic" w:hAnsi="Malgun Gothic"/>
          <w:szCs w:val="26"/>
        </w:rPr>
      </w:pPr>
      <w:r>
        <w:rPr>
          <w:rFonts w:ascii="Malgun Gothic" w:eastAsia="Malgun Gothic" w:hAnsi="Malgun Gothic"/>
          <w:szCs w:val="26"/>
        </w:rPr>
        <w:lastRenderedPageBreak/>
        <w:t xml:space="preserve"> </w:t>
      </w:r>
      <w:r w:rsidR="0052737E" w:rsidRPr="0052737E">
        <w:rPr>
          <w:rFonts w:ascii="Malgun Gothic" w:eastAsia="Malgun Gothic" w:hAnsi="Malgun Gothic"/>
          <w:szCs w:val="26"/>
        </w:rPr>
        <w:t>The second design, uses shared-queue, adaptive-batching design and is emp</w:t>
      </w:r>
      <w:r>
        <w:rPr>
          <w:rFonts w:ascii="Malgun Gothic" w:eastAsia="Malgun Gothic" w:hAnsi="Malgun Gothic"/>
          <w:szCs w:val="26"/>
        </w:rPr>
        <w:t>loyed by Maestro</w:t>
      </w:r>
      <w:r w:rsidR="0052737E" w:rsidRPr="0052737E">
        <w:rPr>
          <w:rFonts w:ascii="Malgun Gothic" w:eastAsia="Malgun Gothic" w:hAnsi="Malgun Gothic"/>
          <w:szCs w:val="26"/>
        </w:rPr>
        <w:t>. The main thread is responsible for listening to new switch connections and stori</w:t>
      </w:r>
      <w:r>
        <w:rPr>
          <w:rFonts w:ascii="Malgun Gothic" w:eastAsia="Malgun Gothic" w:hAnsi="Malgun Gothic"/>
          <w:szCs w:val="26"/>
        </w:rPr>
        <w:t xml:space="preserve">ng incoming packets in a shared </w:t>
      </w:r>
      <w:r w:rsidRPr="009F15FB">
        <w:rPr>
          <w:rFonts w:ascii="Malgun Gothic" w:eastAsia="Malgun Gothic" w:hAnsi="Malgun Gothic"/>
          <w:szCs w:val="26"/>
        </w:rPr>
        <w:t>queue by employing packet</w:t>
      </w:r>
      <w:r>
        <w:rPr>
          <w:rFonts w:ascii="Malgun Gothic" w:eastAsia="Malgun Gothic" w:hAnsi="Malgun Gothic"/>
          <w:szCs w:val="26"/>
        </w:rPr>
        <w:t xml:space="preserve"> batching technique. Once pack</w:t>
      </w:r>
      <w:bookmarkStart w:id="0" w:name="_GoBack"/>
      <w:bookmarkEnd w:id="0"/>
      <w:r w:rsidRPr="009F15FB">
        <w:rPr>
          <w:rFonts w:ascii="Malgun Gothic" w:eastAsia="Malgun Gothic" w:hAnsi="Malgun Gothic"/>
          <w:szCs w:val="26"/>
        </w:rPr>
        <w:t>ets have been stored in the shared-queue, worker threads can pull these packets and perform packet processing.</w:t>
      </w:r>
    </w:p>
    <w:sectPr w:rsidR="0052737E" w:rsidRPr="009F15FB" w:rsidSect="00E742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6B"/>
    <w:rsid w:val="00244060"/>
    <w:rsid w:val="0052737E"/>
    <w:rsid w:val="009F15FB"/>
    <w:rsid w:val="00E742E0"/>
    <w:rsid w:val="00EB3C60"/>
    <w:rsid w:val="00F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11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274</Words>
  <Characters>1567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강평</dc:creator>
  <cp:keywords/>
  <dc:description/>
  <cp:lastModifiedBy>강평</cp:lastModifiedBy>
  <cp:revision>2</cp:revision>
  <dcterms:created xsi:type="dcterms:W3CDTF">2017-09-09T01:51:00Z</dcterms:created>
  <dcterms:modified xsi:type="dcterms:W3CDTF">2017-09-09T01:59:00Z</dcterms:modified>
</cp:coreProperties>
</file>