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600C2" w14:textId="77777777" w:rsidR="00B607B5" w:rsidRDefault="00324C55">
      <w:pPr>
        <w:rPr>
          <w:rFonts w:ascii="Malgun Gothic" w:eastAsia="Malgun Gothic" w:hAnsi="Malgun Gothic" w:cs="Malgun Gothic"/>
          <w:lang w:eastAsia="ko-KR"/>
        </w:rPr>
      </w:pPr>
      <w:r>
        <w:rPr>
          <w:rFonts w:ascii="Malgun Gothic" w:eastAsia="Malgun Gothic" w:hAnsi="Malgun Gothic" w:cs="Malgun Gothic"/>
          <w:lang w:eastAsia="ko-KR"/>
        </w:rPr>
        <w:t>week 32</w:t>
      </w:r>
    </w:p>
    <w:p w14:paraId="0EE7E0DB" w14:textId="77777777" w:rsidR="00CE2EC3" w:rsidRPr="00CE2EC3" w:rsidRDefault="00CE2EC3" w:rsidP="00CE2EC3">
      <w:pPr>
        <w:rPr>
          <w:rFonts w:ascii="Malgun Gothic" w:eastAsia="Malgun Gothic" w:hAnsi="Malgun Gothic" w:cs="Malgun Gothic"/>
          <w:lang w:eastAsia="ko-KR"/>
        </w:rPr>
      </w:pPr>
      <w:r>
        <w:rPr>
          <w:rFonts w:ascii="Malgun Gothic" w:eastAsia="Malgun Gothic" w:hAnsi="Malgun Gothic" w:cs="Malgun Gothic"/>
          <w:lang w:eastAsia="ko-KR"/>
        </w:rPr>
        <w:t>-</w:t>
      </w:r>
      <w:r w:rsidRPr="00CE2EC3">
        <w:rPr>
          <w:rFonts w:ascii="Malgun Gothic" w:eastAsia="Malgun Gothic" w:hAnsi="Malgun Gothic" w:cs="Malgun Gothic"/>
          <w:lang w:eastAsia="ko-KR"/>
        </w:rPr>
        <w:t>SDN-AGNOSTIC NFV ARCHITECTURE</w:t>
      </w:r>
    </w:p>
    <w:p w14:paraId="70A9E4E2" w14:textId="77777777" w:rsidR="00CE2EC3" w:rsidRPr="00CE2EC3" w:rsidRDefault="00CE2EC3" w:rsidP="00CE2EC3">
      <w:pPr>
        <w:rPr>
          <w:rFonts w:ascii="Malgun Gothic" w:eastAsia="Malgun Gothic" w:hAnsi="Malgun Gothic" w:cs="Malgun Gothic"/>
          <w:lang w:eastAsia="ko-KR"/>
        </w:rPr>
      </w:pPr>
      <w:r w:rsidRPr="00CE2EC3">
        <w:rPr>
          <w:rFonts w:ascii="Malgun Gothic" w:eastAsia="Malgun Gothic" w:hAnsi="Malgun Gothic" w:cs="Malgun Gothic"/>
          <w:lang w:eastAsia="ko-KR"/>
        </w:rPr>
        <w:t>Before the appearance of NFV, NFs were built as a closed combination of software and hard- ware from vendors. NFV is a step forward for the provisioning of network functions and enables the decoupling of software from hard- ware. This decom</w:t>
      </w:r>
      <w:r>
        <w:rPr>
          <w:rFonts w:ascii="Malgun Gothic" w:eastAsia="Malgun Gothic" w:hAnsi="Malgun Gothic" w:cs="Malgun Gothic"/>
          <w:lang w:eastAsia="ko-KR"/>
        </w:rPr>
        <w:t>position relies on the virtual</w:t>
      </w:r>
      <w:r w:rsidRPr="00CE2EC3">
        <w:rPr>
          <w:rFonts w:ascii="Malgun Gothic" w:eastAsia="Malgun Gothic" w:hAnsi="Malgun Gothic" w:cs="Malgun Gothic"/>
          <w:lang w:eastAsia="ko-KR"/>
        </w:rPr>
        <w:t>ization layer, which exposes virtual resources (i.e., computing, storage, and network) that become the building blocks for NFs. Moreover, the deployment of NFs becomes more flexible as they are based on software and not attached to specific hardwar</w:t>
      </w:r>
      <w:r>
        <w:rPr>
          <w:rFonts w:ascii="Malgun Gothic" w:eastAsia="Malgun Gothic" w:hAnsi="Malgun Gothic" w:cs="Malgun Gothic"/>
          <w:lang w:eastAsia="ko-KR"/>
        </w:rPr>
        <w:t>e. As the NF turns into instan</w:t>
      </w:r>
      <w:r w:rsidRPr="00CE2EC3">
        <w:rPr>
          <w:rFonts w:ascii="Malgun Gothic" w:eastAsia="Malgun Gothic" w:hAnsi="Malgun Gothic" w:cs="Malgun Gothic"/>
          <w:lang w:eastAsia="ko-KR"/>
        </w:rPr>
        <w:t>tiable software (VN</w:t>
      </w:r>
      <w:r>
        <w:rPr>
          <w:rFonts w:ascii="Malgun Gothic" w:eastAsia="Malgun Gothic" w:hAnsi="Malgun Gothic" w:cs="Malgun Gothic"/>
          <w:lang w:eastAsia="ko-KR"/>
        </w:rPr>
        <w:t>F), it provides more flexibili</w:t>
      </w:r>
      <w:r w:rsidRPr="00CE2EC3">
        <w:rPr>
          <w:rFonts w:ascii="Malgun Gothic" w:eastAsia="Malgun Gothic" w:hAnsi="Malgun Gothic" w:cs="Malgun Gothic"/>
          <w:lang w:eastAsia="ko-KR"/>
        </w:rPr>
        <w:t>ty to scale up/down with finer granularity according to th</w:t>
      </w:r>
      <w:r>
        <w:rPr>
          <w:rFonts w:ascii="Malgun Gothic" w:eastAsia="Malgun Gothic" w:hAnsi="Malgun Gothic" w:cs="Malgun Gothic"/>
          <w:lang w:eastAsia="ko-KR"/>
        </w:rPr>
        <w:t>e actual traffic and NF perfor</w:t>
      </w:r>
      <w:r w:rsidRPr="00CE2EC3">
        <w:rPr>
          <w:rFonts w:ascii="Malgun Gothic" w:eastAsia="Malgun Gothic" w:hAnsi="Malgun Gothic" w:cs="Malgun Gothic"/>
          <w:lang w:eastAsia="ko-KR"/>
        </w:rPr>
        <w:t>mance.</w:t>
      </w:r>
    </w:p>
    <w:p w14:paraId="40BE9C33" w14:textId="77777777" w:rsidR="00CE2EC3" w:rsidRPr="00CE2EC3" w:rsidRDefault="00CE2EC3" w:rsidP="00CE2EC3">
      <w:pPr>
        <w:rPr>
          <w:rFonts w:ascii="Malgun Gothic" w:eastAsia="Malgun Gothic" w:hAnsi="Malgun Gothic" w:cs="Malgun Gothic"/>
          <w:lang w:eastAsia="ko-KR"/>
        </w:rPr>
      </w:pPr>
      <w:r w:rsidRPr="00CE2EC3">
        <w:rPr>
          <w:rFonts w:ascii="Malgun Gothic" w:eastAsia="Malgun Gothic" w:hAnsi="Malgun Gothic" w:cs="Malgun Gothic"/>
          <w:lang w:eastAsia="ko-KR"/>
        </w:rPr>
        <w:t>The NFV architecture promoted by ETSI leverages on com</w:t>
      </w:r>
      <w:r>
        <w:rPr>
          <w:rFonts w:ascii="Malgun Gothic" w:eastAsia="Malgun Gothic" w:hAnsi="Malgun Gothic" w:cs="Malgun Gothic"/>
          <w:lang w:eastAsia="ko-KR"/>
        </w:rPr>
        <w:t>pute, storage, and network vir</w:t>
      </w:r>
      <w:r w:rsidRPr="00CE2EC3">
        <w:rPr>
          <w:rFonts w:ascii="Malgun Gothic" w:eastAsia="Malgun Gothic" w:hAnsi="Malgun Gothic" w:cs="Malgun Gothic"/>
          <w:lang w:eastAsia="ko-KR"/>
        </w:rPr>
        <w:t>tual resources, and NFs are virtualized and encapsulated as a software package, like a virtual machine (VM), that relies on these c</w:t>
      </w:r>
      <w:r>
        <w:rPr>
          <w:rFonts w:ascii="Malgun Gothic" w:eastAsia="Malgun Gothic" w:hAnsi="Malgun Gothic" w:cs="Malgun Gothic"/>
          <w:lang w:eastAsia="ko-KR"/>
        </w:rPr>
        <w:t>ompo</w:t>
      </w:r>
      <w:r w:rsidRPr="00CE2EC3">
        <w:rPr>
          <w:rFonts w:ascii="Malgun Gothic" w:eastAsia="Malgun Gothic" w:hAnsi="Malgun Gothic" w:cs="Malgun Gothic"/>
          <w:lang w:eastAsia="ko-KR"/>
        </w:rPr>
        <w:t>nents. The underlying network infrastructure, included in the NFV infrastructure (NFVI), is abstracted to realize virtualized network paths that provide connectivity to support the inter- connection between V</w:t>
      </w:r>
      <w:r>
        <w:rPr>
          <w:rFonts w:ascii="Malgun Gothic" w:eastAsia="Malgun Gothic" w:hAnsi="Malgun Gothic" w:cs="Malgun Gothic"/>
          <w:lang w:eastAsia="ko-KR"/>
        </w:rPr>
        <w:t>NFs and with the end- points</w:t>
      </w:r>
      <w:r w:rsidRPr="00CE2EC3">
        <w:rPr>
          <w:rFonts w:ascii="Malgun Gothic" w:eastAsia="Malgun Gothic" w:hAnsi="Malgun Gothic" w:cs="Malgun Gothic"/>
          <w:lang w:eastAsia="ko-KR"/>
        </w:rPr>
        <w:t>. Therefore, the VNFs are software boxes running on commodity servers to process the frames coming from the underlying network, and consequently, compute resources are the main architectural component to build the NFs. In this regard, virtual network resources are l</w:t>
      </w:r>
      <w:r>
        <w:rPr>
          <w:rFonts w:ascii="Malgun Gothic" w:eastAsia="Malgun Gothic" w:hAnsi="Malgun Gothic" w:cs="Malgun Gothic"/>
          <w:lang w:eastAsia="ko-KR"/>
        </w:rPr>
        <w:t>im</w:t>
      </w:r>
      <w:r w:rsidRPr="00CE2EC3">
        <w:rPr>
          <w:rFonts w:ascii="Malgun Gothic" w:eastAsia="Malgun Gothic" w:hAnsi="Malgun Gothic" w:cs="Malgun Gothic"/>
          <w:lang w:eastAsia="ko-KR"/>
        </w:rPr>
        <w:t>ited to providing an interface to the underlying network resources, which are mostly considered just for providing connectivity service.</w:t>
      </w:r>
    </w:p>
    <w:p w14:paraId="6B7B3228" w14:textId="77777777" w:rsidR="00CE2EC3" w:rsidRDefault="00CE2EC3" w:rsidP="00CE2EC3">
      <w:pPr>
        <w:rPr>
          <w:rFonts w:ascii="Malgun Gothic" w:eastAsia="Malgun Gothic" w:hAnsi="Malgun Gothic" w:cs="Malgun Gothic"/>
          <w:lang w:eastAsia="ko-KR"/>
        </w:rPr>
      </w:pPr>
    </w:p>
    <w:p w14:paraId="70401C5E" w14:textId="77777777" w:rsidR="00CE2EC3" w:rsidRPr="00CE2EC3" w:rsidRDefault="00CE2EC3" w:rsidP="00CE2EC3">
      <w:pPr>
        <w:rPr>
          <w:rFonts w:ascii="Malgun Gothic" w:eastAsia="Malgun Gothic" w:hAnsi="Malgun Gothic" w:cs="Malgun Gothic"/>
          <w:lang w:eastAsia="ko-KR"/>
        </w:rPr>
      </w:pPr>
      <w:r>
        <w:rPr>
          <w:rFonts w:ascii="Malgun Gothic" w:eastAsia="Malgun Gothic" w:hAnsi="Malgun Gothic" w:cs="Malgun Gothic"/>
          <w:lang w:eastAsia="ko-KR"/>
        </w:rPr>
        <w:t>-</w:t>
      </w:r>
      <w:r w:rsidRPr="00CE2EC3">
        <w:rPr>
          <w:rFonts w:ascii="Malgun Gothic" w:eastAsia="Malgun Gothic" w:hAnsi="Malgun Gothic" w:cs="Malgun Gothic"/>
          <w:lang w:eastAsia="ko-KR"/>
        </w:rPr>
        <w:t>SDN-AWARE NFV ARCHITECTURE</w:t>
      </w:r>
    </w:p>
    <w:p w14:paraId="668D3B75" w14:textId="77777777" w:rsidR="00CE2EC3" w:rsidRPr="00CE2EC3" w:rsidRDefault="00CE2EC3" w:rsidP="00CE2EC3">
      <w:pPr>
        <w:rPr>
          <w:rFonts w:ascii="Malgun Gothic" w:eastAsia="Malgun Gothic" w:hAnsi="Malgun Gothic" w:cs="Malgun Gothic"/>
          <w:lang w:eastAsia="ko-KR"/>
        </w:rPr>
      </w:pPr>
      <w:r w:rsidRPr="00CE2EC3">
        <w:rPr>
          <w:rFonts w:ascii="Malgun Gothic" w:eastAsia="Malgun Gothic" w:hAnsi="Malgun Gothic" w:cs="Malgun Gothic"/>
          <w:lang w:eastAsia="ko-KR"/>
        </w:rPr>
        <w:t xml:space="preserve">Since the initial </w:t>
      </w:r>
      <w:r>
        <w:rPr>
          <w:rFonts w:ascii="Malgun Gothic" w:eastAsia="Malgun Gothic" w:hAnsi="Malgun Gothic" w:cs="Malgun Gothic"/>
          <w:lang w:eastAsia="ko-KR"/>
        </w:rPr>
        <w:t>proposal of the NFV concept</w:t>
      </w:r>
      <w:r w:rsidRPr="00CE2EC3">
        <w:rPr>
          <w:rFonts w:ascii="Malgun Gothic" w:eastAsia="Malgun Gothic" w:hAnsi="Malgun Gothic" w:cs="Malgun Gothic"/>
          <w:lang w:eastAsia="ko-KR"/>
        </w:rPr>
        <w:t>, its relationship with SDN was argued to be complementary and potentially of added value when both techn</w:t>
      </w:r>
      <w:r>
        <w:rPr>
          <w:rFonts w:ascii="Malgun Gothic" w:eastAsia="Malgun Gothic" w:hAnsi="Malgun Gothic" w:cs="Malgun Gothic"/>
          <w:lang w:eastAsia="ko-KR"/>
        </w:rPr>
        <w:t>ologies are combined. The sepa</w:t>
      </w:r>
      <w:r w:rsidRPr="00CE2EC3">
        <w:rPr>
          <w:rFonts w:ascii="Malgun Gothic" w:eastAsia="Malgun Gothic" w:hAnsi="Malgun Gothic" w:cs="Malgun Gothic"/>
          <w:lang w:eastAsia="ko-KR"/>
        </w:rPr>
        <w:t>ration of data forwarding from the control plane improves the flexi</w:t>
      </w:r>
      <w:r>
        <w:rPr>
          <w:rFonts w:ascii="Malgun Gothic" w:eastAsia="Malgun Gothic" w:hAnsi="Malgun Gothic" w:cs="Malgun Gothic"/>
          <w:lang w:eastAsia="ko-KR"/>
        </w:rPr>
        <w:t>bility of the network and sim</w:t>
      </w:r>
      <w:r w:rsidRPr="00CE2EC3">
        <w:rPr>
          <w:rFonts w:ascii="Malgun Gothic" w:eastAsia="Malgun Gothic" w:hAnsi="Malgun Gothic" w:cs="Malgun Gothic"/>
          <w:lang w:eastAsia="ko-KR"/>
        </w:rPr>
        <w:t>plifies the dynamic deployment and operation of resources. In addition, the usage of commodity servers and switc</w:t>
      </w:r>
      <w:r>
        <w:rPr>
          <w:rFonts w:ascii="Malgun Gothic" w:eastAsia="Malgun Gothic" w:hAnsi="Malgun Gothic" w:cs="Malgun Gothic"/>
          <w:lang w:eastAsia="ko-KR"/>
        </w:rPr>
        <w:t>hes, avoiding specific hardware</w:t>
      </w:r>
      <w:r w:rsidRPr="00CE2EC3">
        <w:rPr>
          <w:rFonts w:ascii="Malgun Gothic" w:eastAsia="Malgun Gothic" w:hAnsi="Malgun Gothic" w:cs="Malgun Gothic"/>
          <w:lang w:eastAsia="ko-KR"/>
        </w:rPr>
        <w:t xml:space="preserve"> based components provided by vendors, is a shared objective between NFV and </w:t>
      </w:r>
      <w:r w:rsidRPr="00CE2EC3">
        <w:rPr>
          <w:rFonts w:ascii="Malgun Gothic" w:eastAsia="Malgun Gothic" w:hAnsi="Malgun Gothic" w:cs="Malgun Gothic"/>
          <w:lang w:eastAsia="ko-KR"/>
        </w:rPr>
        <w:lastRenderedPageBreak/>
        <w:t>SDN. More- over, some of the networking challenges of the NFV architecture to be addressed match the design goals of SDN, such as dynamic control and configuration of network nodes and auto- mated management of the network. Others, like elastic and fine-grained scalability adapted to the actual needs, seamless mobility of resources, and efficient multi-tenancy support, can be built on SDN capabilities.</w:t>
      </w:r>
    </w:p>
    <w:p w14:paraId="532ED457" w14:textId="77777777" w:rsidR="00CE2EC3" w:rsidRPr="00CE2EC3" w:rsidRDefault="00CE2EC3" w:rsidP="00CE2EC3">
      <w:pPr>
        <w:rPr>
          <w:rFonts w:ascii="Malgun Gothic" w:eastAsia="Malgun Gothic" w:hAnsi="Malgun Gothic" w:cs="Malgun Gothic"/>
          <w:lang w:eastAsia="ko-KR"/>
        </w:rPr>
      </w:pPr>
      <w:r w:rsidRPr="00CE2EC3">
        <w:rPr>
          <w:rFonts w:ascii="Malgun Gothic" w:eastAsia="Malgun Gothic" w:hAnsi="Malgun Gothic" w:cs="Malgun Gothic"/>
          <w:lang w:eastAsia="ko-KR"/>
        </w:rPr>
        <w:t>Thus, even if</w:t>
      </w:r>
      <w:r>
        <w:rPr>
          <w:rFonts w:ascii="Malgun Gothic" w:eastAsia="Malgun Gothic" w:hAnsi="Malgun Gothic" w:cs="Malgun Gothic"/>
          <w:lang w:eastAsia="ko-KR"/>
        </w:rPr>
        <w:t xml:space="preserve"> the first ETSI architecture</w:t>
      </w:r>
      <w:r w:rsidRPr="00CE2EC3">
        <w:rPr>
          <w:rFonts w:ascii="Malgun Gothic" w:eastAsia="Malgun Gothic" w:hAnsi="Malgun Gothic" w:cs="Malgun Gothic"/>
          <w:lang w:eastAsia="ko-KR"/>
        </w:rPr>
        <w:t xml:space="preserve"> did not explicitly mention SDN </w:t>
      </w:r>
      <w:r>
        <w:rPr>
          <w:rFonts w:ascii="Malgun Gothic" w:eastAsia="Malgun Gothic" w:hAnsi="Malgun Gothic" w:cs="Malgun Gothic"/>
          <w:lang w:eastAsia="ko-KR"/>
        </w:rPr>
        <w:t>as part of the NFVI, the ONF</w:t>
      </w:r>
      <w:r w:rsidRPr="00CE2EC3">
        <w:rPr>
          <w:rFonts w:ascii="Malgun Gothic" w:eastAsia="Malgun Gothic" w:hAnsi="Malgun Gothic" w:cs="Malgun Gothic"/>
          <w:lang w:eastAsia="ko-KR"/>
        </w:rPr>
        <w:t xml:space="preserve"> </w:t>
      </w:r>
      <w:r>
        <w:rPr>
          <w:rFonts w:ascii="Malgun Gothic" w:eastAsia="Malgun Gothic" w:hAnsi="Malgun Gothic" w:cs="Malgun Gothic"/>
          <w:lang w:eastAsia="ko-KR"/>
        </w:rPr>
        <w:t>quickly published the envi</w:t>
      </w:r>
      <w:r w:rsidRPr="00CE2EC3">
        <w:rPr>
          <w:rFonts w:ascii="Malgun Gothic" w:eastAsia="Malgun Gothic" w:hAnsi="Malgun Gothic" w:cs="Malgun Gothic"/>
          <w:lang w:eastAsia="ko-KR"/>
        </w:rPr>
        <w:t>sioned scenario of cooperation between SDN and NFV, which c</w:t>
      </w:r>
      <w:r>
        <w:rPr>
          <w:rFonts w:ascii="Malgun Gothic" w:eastAsia="Malgun Gothic" w:hAnsi="Malgun Gothic" w:cs="Malgun Gothic"/>
          <w:lang w:eastAsia="ko-KR"/>
        </w:rPr>
        <w:t>ontributed to simplify the inte</w:t>
      </w:r>
      <w:r w:rsidRPr="00CE2EC3">
        <w:rPr>
          <w:rFonts w:ascii="Malgun Gothic" w:eastAsia="Malgun Gothic" w:hAnsi="Malgun Gothic" w:cs="Malgun Gothic"/>
          <w:lang w:eastAsia="ko-KR"/>
        </w:rPr>
        <w:t>gration of both physical and virtual networking</w:t>
      </w:r>
      <w:r>
        <w:rPr>
          <w:rFonts w:ascii="Malgun Gothic" w:eastAsia="Malgun Gothic" w:hAnsi="Malgun Gothic" w:cs="Malgun Gothic"/>
          <w:lang w:eastAsia="ko-KR"/>
        </w:rPr>
        <w:t xml:space="preserve"> </w:t>
      </w:r>
      <w:r w:rsidRPr="00CE2EC3">
        <w:rPr>
          <w:rFonts w:ascii="Malgun Gothic" w:eastAsia="Malgun Gothic" w:hAnsi="Malgun Gothic" w:cs="Malgun Gothic"/>
          <w:lang w:eastAsia="ko-KR"/>
        </w:rPr>
        <w:t>infrastructures by using a common interface. As part of this contr</w:t>
      </w:r>
      <w:r>
        <w:rPr>
          <w:rFonts w:ascii="Malgun Gothic" w:eastAsia="Malgun Gothic" w:hAnsi="Malgun Gothic" w:cs="Malgun Gothic"/>
          <w:lang w:eastAsia="ko-KR"/>
        </w:rPr>
        <w:t>ibution, the ONF depicts a pos</w:t>
      </w:r>
      <w:r w:rsidRPr="00CE2EC3">
        <w:rPr>
          <w:rFonts w:ascii="Malgun Gothic" w:eastAsia="Malgun Gothic" w:hAnsi="Malgun Gothic" w:cs="Malgun Gothic"/>
          <w:lang w:eastAsia="ko-KR"/>
        </w:rPr>
        <w:t xml:space="preserve">sible interaction between the NFV Orchestration component and the </w:t>
      </w:r>
      <w:proofErr w:type="spellStart"/>
      <w:r w:rsidRPr="00CE2EC3">
        <w:rPr>
          <w:rFonts w:ascii="Malgun Gothic" w:eastAsia="Malgun Gothic" w:hAnsi="Malgun Gothic" w:cs="Malgun Gothic"/>
          <w:lang w:eastAsia="ko-KR"/>
        </w:rPr>
        <w:t>OpenFlow</w:t>
      </w:r>
      <w:proofErr w:type="spellEnd"/>
      <w:r w:rsidRPr="00CE2EC3">
        <w:rPr>
          <w:rFonts w:ascii="Malgun Gothic" w:eastAsia="Malgun Gothic" w:hAnsi="Malgun Gothic" w:cs="Malgun Gothic"/>
          <w:lang w:eastAsia="ko-KR"/>
        </w:rPr>
        <w:t xml:space="preserve"> Controller, which is based on a northbound interface exposed by the latter.</w:t>
      </w:r>
    </w:p>
    <w:p w14:paraId="4694E978" w14:textId="77777777" w:rsidR="00CE2EC3" w:rsidRPr="00CE2EC3" w:rsidRDefault="00CE2EC3" w:rsidP="00CE2EC3">
      <w:pPr>
        <w:rPr>
          <w:rFonts w:ascii="Malgun Gothic" w:eastAsia="Malgun Gothic" w:hAnsi="Malgun Gothic" w:cs="Malgun Gothic"/>
          <w:lang w:eastAsia="ko-KR"/>
        </w:rPr>
      </w:pPr>
      <w:r w:rsidRPr="00CE2EC3">
        <w:rPr>
          <w:rFonts w:ascii="Malgun Gothic" w:eastAsia="Malgun Gothic" w:hAnsi="Malgun Gothic" w:cs="Malgun Gothic"/>
          <w:lang w:eastAsia="ko-KR"/>
        </w:rPr>
        <w:t>Further pursuing this approach, the</w:t>
      </w:r>
      <w:r>
        <w:rPr>
          <w:rFonts w:ascii="Malgun Gothic" w:eastAsia="Malgun Gothic" w:hAnsi="Malgun Gothic" w:cs="Malgun Gothic"/>
          <w:lang w:eastAsia="ko-KR"/>
        </w:rPr>
        <w:t xml:space="preserve"> latest documents from ETSI</w:t>
      </w:r>
      <w:r w:rsidRPr="00CE2EC3">
        <w:rPr>
          <w:rFonts w:ascii="Malgun Gothic" w:eastAsia="Malgun Gothic" w:hAnsi="Malgun Gothic" w:cs="Malgun Gothic"/>
          <w:lang w:eastAsia="ko-KR"/>
        </w:rPr>
        <w:t xml:space="preserve"> integrate SDN with the defined architecture and reference points for NFVI. However, the contributions of SDN remain in the infrastructure network domain of the NFVI, focused</w:t>
      </w:r>
      <w:r>
        <w:rPr>
          <w:rFonts w:ascii="Malgun Gothic" w:eastAsia="Malgun Gothic" w:hAnsi="Malgun Gothic" w:cs="Malgun Gothic"/>
          <w:lang w:eastAsia="ko-KR"/>
        </w:rPr>
        <w:t xml:space="preserve"> on providing connectivity ser</w:t>
      </w:r>
      <w:r w:rsidRPr="00CE2EC3">
        <w:rPr>
          <w:rFonts w:ascii="Malgun Gothic" w:eastAsia="Malgun Gothic" w:hAnsi="Malgun Gothic" w:cs="Malgun Gothic"/>
          <w:lang w:eastAsia="ko-KR"/>
        </w:rPr>
        <w:t>vices; and despite being a perfect complement for NFV, it does not tackle the compute-based design of VNFs. Since the main difference from the previous approach lies only in the network infrastructure, the same examples apply here. The main idea is that the compute resources (e.g., the CG-NAT) must process all the data traffic. The network</w:t>
      </w:r>
      <w:r>
        <w:rPr>
          <w:rFonts w:ascii="Malgun Gothic" w:eastAsia="Malgun Gothic" w:hAnsi="Malgun Gothic" w:cs="Malgun Gothic"/>
          <w:lang w:eastAsia="ko-KR"/>
        </w:rPr>
        <w:t xml:space="preserve"> infrastructure still only pro</w:t>
      </w:r>
      <w:bookmarkStart w:id="0" w:name="_GoBack"/>
      <w:bookmarkEnd w:id="0"/>
      <w:r w:rsidRPr="00CE2EC3">
        <w:rPr>
          <w:rFonts w:ascii="Malgun Gothic" w:eastAsia="Malgun Gothic" w:hAnsi="Malgun Gothic" w:cs="Malgun Gothic"/>
          <w:lang w:eastAsia="ko-KR"/>
        </w:rPr>
        <w:t>vides connectivity services, albeit more dynamic and programmable.</w:t>
      </w:r>
    </w:p>
    <w:sectPr w:rsidR="00CE2EC3" w:rsidRPr="00CE2EC3"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55"/>
    <w:rsid w:val="00244060"/>
    <w:rsid w:val="00324C55"/>
    <w:rsid w:val="00CE2EC3"/>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DDB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558</Words>
  <Characters>3181</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1</cp:revision>
  <dcterms:created xsi:type="dcterms:W3CDTF">2017-10-04T22:09:00Z</dcterms:created>
  <dcterms:modified xsi:type="dcterms:W3CDTF">2017-10-04T22:15:00Z</dcterms:modified>
</cp:coreProperties>
</file>