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288" w:type="pct"/>
        <w:tblInd w:w="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1133"/>
        <w:gridCol w:w="851"/>
        <w:gridCol w:w="851"/>
        <w:gridCol w:w="3542"/>
        <w:gridCol w:w="4537"/>
      </w:tblGrid>
      <w:tr w:rsidR="00BB64D8" w:rsidRPr="002526BB" w:rsidTr="00BB64D8">
        <w:tc>
          <w:tcPr>
            <w:tcW w:w="511" w:type="pct"/>
          </w:tcPr>
          <w:p w:rsidR="00E36A7E" w:rsidRPr="002526BB" w:rsidRDefault="00E36A7E" w:rsidP="00BB64D8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466" w:type="pct"/>
          </w:tcPr>
          <w:p w:rsidR="00E36A7E" w:rsidRPr="002526BB" w:rsidRDefault="00E36A7E" w:rsidP="00BB64D8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50" w:type="pct"/>
          </w:tcPr>
          <w:p w:rsidR="00E36A7E" w:rsidRPr="002526BB" w:rsidRDefault="00E36A7E" w:rsidP="00BB64D8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350" w:type="pct"/>
          </w:tcPr>
          <w:p w:rsidR="00E36A7E" w:rsidRPr="002526BB" w:rsidRDefault="00E36A7E" w:rsidP="00BB64D8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57" w:type="pct"/>
          </w:tcPr>
          <w:p w:rsidR="00E36A7E" w:rsidRPr="002526BB" w:rsidRDefault="00E36A7E" w:rsidP="00BB64D8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866" w:type="pct"/>
          </w:tcPr>
          <w:p w:rsidR="00E36A7E" w:rsidRPr="002526BB" w:rsidRDefault="00E36A7E" w:rsidP="00BB64D8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BB64D8" w:rsidTr="00BB64D8">
        <w:tc>
          <w:tcPr>
            <w:tcW w:w="511" w:type="pct"/>
          </w:tcPr>
          <w:p w:rsidR="00E36A7E" w:rsidRDefault="00E36A7E" w:rsidP="00BB64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ABCD</w:t>
            </w:r>
            <w:r>
              <w:rPr>
                <w:rFonts w:hint="eastAsia"/>
              </w:rPr>
              <w:t>小组</w:t>
            </w:r>
          </w:p>
        </w:tc>
        <w:tc>
          <w:tcPr>
            <w:tcW w:w="466" w:type="pct"/>
          </w:tcPr>
          <w:p w:rsidR="00E36A7E" w:rsidRDefault="00E36A7E" w:rsidP="00BB64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项目发起人</w:t>
            </w:r>
          </w:p>
        </w:tc>
        <w:tc>
          <w:tcPr>
            <w:tcW w:w="350" w:type="pct"/>
          </w:tcPr>
          <w:p w:rsidR="00E36A7E" w:rsidRDefault="00E36A7E" w:rsidP="00BB64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350" w:type="pct"/>
          </w:tcPr>
          <w:p w:rsidR="00E36A7E" w:rsidRDefault="00E36A7E" w:rsidP="00BB64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457" w:type="pct"/>
          </w:tcPr>
          <w:p w:rsidR="00E36A7E" w:rsidRPr="00D774C8" w:rsidRDefault="00E36A7E" w:rsidP="00BB64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对于实</w:t>
            </w:r>
            <w:proofErr w:type="gramStart"/>
            <w:r>
              <w:rPr>
                <w:rFonts w:hint="eastAsia"/>
              </w:rPr>
              <w:t>训项目</w:t>
            </w:r>
            <w:proofErr w:type="gramEnd"/>
            <w:r>
              <w:rPr>
                <w:rFonts w:hint="eastAsia"/>
              </w:rPr>
              <w:t>来说，团队整体对项目的成功负有最终责任，能够共同商讨解决项目经理无法控制的问题</w:t>
            </w:r>
          </w:p>
        </w:tc>
        <w:tc>
          <w:tcPr>
            <w:tcW w:w="1866" w:type="pct"/>
          </w:tcPr>
          <w:p w:rsidR="00E36A7E" w:rsidRDefault="00E36A7E" w:rsidP="00BB64D8">
            <w:pPr>
              <w:jc w:val="center"/>
            </w:pPr>
            <w:r>
              <w:t>任命项目经理</w:t>
            </w:r>
            <w:r>
              <w:rPr>
                <w:rFonts w:hint="eastAsia"/>
              </w:rPr>
              <w:t>；</w:t>
            </w:r>
            <w:r>
              <w:t>确保实现项目预订业务目标</w:t>
            </w:r>
            <w:r>
              <w:rPr>
                <w:rFonts w:hint="eastAsia"/>
              </w:rPr>
              <w:t>，</w:t>
            </w:r>
            <w:r>
              <w:t>解决业务问题</w:t>
            </w:r>
            <w:r>
              <w:rPr>
                <w:rFonts w:hint="eastAsia"/>
              </w:rPr>
              <w:t>；提供项目资金支持；批准项目范围和所需资源；批准重大变更</w:t>
            </w:r>
          </w:p>
        </w:tc>
      </w:tr>
      <w:tr w:rsidR="00BB64D8" w:rsidTr="00BB64D8">
        <w:tc>
          <w:tcPr>
            <w:tcW w:w="511" w:type="pct"/>
          </w:tcPr>
          <w:p w:rsidR="00E36A7E" w:rsidRDefault="00E36A7E" w:rsidP="00BB64D8">
            <w:pPr>
              <w:jc w:val="center"/>
            </w:pPr>
            <w:r>
              <w:rPr>
                <w:rFonts w:hint="eastAsia"/>
              </w:rPr>
              <w:t>平之华</w:t>
            </w:r>
          </w:p>
        </w:tc>
        <w:tc>
          <w:tcPr>
            <w:tcW w:w="466" w:type="pct"/>
          </w:tcPr>
          <w:p w:rsidR="00E36A7E" w:rsidRDefault="00E36A7E" w:rsidP="00BB64D8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350" w:type="pct"/>
          </w:tcPr>
          <w:p w:rsidR="00E36A7E" w:rsidRDefault="00E36A7E" w:rsidP="00BB64D8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50" w:type="pct"/>
          </w:tcPr>
          <w:p w:rsidR="00E36A7E" w:rsidRDefault="00E36A7E" w:rsidP="00BB64D8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457" w:type="pct"/>
          </w:tcPr>
          <w:p w:rsidR="00E36A7E" w:rsidRDefault="00F01119" w:rsidP="00BB64D8">
            <w:pPr>
              <w:jc w:val="center"/>
            </w:pPr>
            <w:r>
              <w:rPr>
                <w:rFonts w:hint="eastAsia"/>
              </w:rPr>
              <w:t>有专业的项目管理能力和</w:t>
            </w:r>
            <w:r w:rsidR="00E36A7E" w:rsidRPr="00D774C8">
              <w:rPr>
                <w:rFonts w:hint="eastAsia"/>
              </w:rPr>
              <w:t>项目管理经验</w:t>
            </w:r>
          </w:p>
        </w:tc>
        <w:tc>
          <w:tcPr>
            <w:tcW w:w="1866" w:type="pct"/>
          </w:tcPr>
          <w:p w:rsidR="00E36A7E" w:rsidRDefault="001210DE" w:rsidP="00BB64D8">
            <w:pPr>
              <w:jc w:val="center"/>
            </w:pPr>
            <w:r>
              <w:rPr>
                <w:rFonts w:hint="eastAsia"/>
              </w:rPr>
              <w:t>全局</w:t>
            </w:r>
            <w:r>
              <w:t>把控项目</w:t>
            </w:r>
            <w:r>
              <w:rPr>
                <w:rFonts w:hint="eastAsia"/>
              </w:rPr>
              <w:t>，</w:t>
            </w:r>
            <w:r>
              <w:t>关注项目的过程管理</w:t>
            </w:r>
            <w:r>
              <w:rPr>
                <w:rFonts w:hint="eastAsia"/>
              </w:rPr>
              <w:t>，</w:t>
            </w:r>
            <w:r>
              <w:t>项目团队的建设</w:t>
            </w:r>
          </w:p>
        </w:tc>
      </w:tr>
      <w:tr w:rsidR="00BB64D8" w:rsidTr="00BB64D8">
        <w:tc>
          <w:tcPr>
            <w:tcW w:w="511" w:type="pct"/>
          </w:tcPr>
          <w:p w:rsidR="00E36A7E" w:rsidRDefault="00E36A7E" w:rsidP="00BB64D8">
            <w:pPr>
              <w:jc w:val="center"/>
            </w:pPr>
            <w:proofErr w:type="gramStart"/>
            <w:r>
              <w:rPr>
                <w:rFonts w:hint="eastAsia"/>
              </w:rPr>
              <w:t>田雪</w:t>
            </w:r>
            <w:proofErr w:type="gramEnd"/>
          </w:p>
        </w:tc>
        <w:tc>
          <w:tcPr>
            <w:tcW w:w="466" w:type="pct"/>
          </w:tcPr>
          <w:p w:rsidR="00E36A7E" w:rsidRDefault="00E36A7E" w:rsidP="00BB64D8">
            <w:pPr>
              <w:jc w:val="center"/>
            </w:pPr>
            <w:r>
              <w:rPr>
                <w:rFonts w:hint="eastAsia"/>
              </w:rPr>
              <w:t>产品经理</w:t>
            </w:r>
          </w:p>
        </w:tc>
        <w:tc>
          <w:tcPr>
            <w:tcW w:w="350" w:type="pct"/>
          </w:tcPr>
          <w:p w:rsidR="00E36A7E" w:rsidRDefault="00E36A7E" w:rsidP="00BB64D8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50" w:type="pct"/>
          </w:tcPr>
          <w:p w:rsidR="00E36A7E" w:rsidRDefault="00E36A7E" w:rsidP="00BB64D8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457" w:type="pct"/>
          </w:tcPr>
          <w:p w:rsidR="00E36A7E" w:rsidRDefault="00E36A7E" w:rsidP="00BB64D8">
            <w:pPr>
              <w:jc w:val="center"/>
            </w:pPr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</w:t>
            </w:r>
            <w:r w:rsidR="00F01119">
              <w:rPr>
                <w:rFonts w:hint="eastAsia"/>
              </w:rPr>
              <w:t>要服务</w:t>
            </w:r>
            <w:r w:rsidRPr="00D774C8">
              <w:rPr>
                <w:rFonts w:hint="eastAsia"/>
              </w:rPr>
              <w:t>用户</w:t>
            </w:r>
            <w:r w:rsidR="00F01119">
              <w:rPr>
                <w:rFonts w:hint="eastAsia"/>
              </w:rPr>
              <w:t>的</w:t>
            </w:r>
            <w:r w:rsidRPr="00D774C8">
              <w:rPr>
                <w:rFonts w:hint="eastAsia"/>
              </w:rPr>
              <w:t>特征，对产品品质要求高。</w:t>
            </w:r>
            <w:r>
              <w:rPr>
                <w:rFonts w:hint="eastAsia"/>
              </w:rPr>
              <w:t>同时也是产品提出者，兼有发起人特</w:t>
            </w:r>
            <w:bookmarkStart w:id="0" w:name="_GoBack"/>
            <w:bookmarkEnd w:id="0"/>
            <w:r>
              <w:rPr>
                <w:rFonts w:hint="eastAsia"/>
              </w:rPr>
              <w:t>点。</w:t>
            </w:r>
          </w:p>
        </w:tc>
        <w:tc>
          <w:tcPr>
            <w:tcW w:w="1866" w:type="pct"/>
          </w:tcPr>
          <w:p w:rsidR="00E36A7E" w:rsidRPr="00AB7C75" w:rsidRDefault="00F01119" w:rsidP="00BB64D8">
            <w:pPr>
              <w:jc w:val="center"/>
            </w:pPr>
            <w:r>
              <w:rPr>
                <w:rFonts w:hint="eastAsia"/>
              </w:rPr>
              <w:t>产品方面必须以她</w:t>
            </w:r>
            <w:r w:rsidR="00E36A7E">
              <w:rPr>
                <w:rFonts w:hint="eastAsia"/>
              </w:rPr>
              <w:t>的意见为主，重要事情多与他沟通协商。</w:t>
            </w:r>
          </w:p>
        </w:tc>
      </w:tr>
      <w:tr w:rsidR="00BB64D8" w:rsidTr="00BB64D8">
        <w:tc>
          <w:tcPr>
            <w:tcW w:w="511" w:type="pct"/>
          </w:tcPr>
          <w:p w:rsidR="00E36A7E" w:rsidRDefault="00E36A7E" w:rsidP="00BB64D8">
            <w:pPr>
              <w:jc w:val="center"/>
            </w:pPr>
            <w:r>
              <w:rPr>
                <w:rFonts w:hint="eastAsia"/>
              </w:rPr>
              <w:t>刘峻渟</w:t>
            </w:r>
          </w:p>
        </w:tc>
        <w:tc>
          <w:tcPr>
            <w:tcW w:w="466" w:type="pct"/>
          </w:tcPr>
          <w:p w:rsidR="00E36A7E" w:rsidRDefault="00E36A7E" w:rsidP="00BB64D8">
            <w:pPr>
              <w:jc w:val="center"/>
            </w:pPr>
            <w:r>
              <w:rPr>
                <w:rFonts w:hint="eastAsia"/>
              </w:rPr>
              <w:t>技术专家</w:t>
            </w:r>
          </w:p>
        </w:tc>
        <w:tc>
          <w:tcPr>
            <w:tcW w:w="350" w:type="pct"/>
          </w:tcPr>
          <w:p w:rsidR="00E36A7E" w:rsidRDefault="00E36A7E" w:rsidP="00BB64D8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50" w:type="pct"/>
          </w:tcPr>
          <w:p w:rsidR="00E36A7E" w:rsidRDefault="00E36A7E" w:rsidP="00BB64D8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457" w:type="pct"/>
          </w:tcPr>
          <w:p w:rsidR="00E36A7E" w:rsidRPr="00805D80" w:rsidRDefault="00E36A7E" w:rsidP="00BB64D8">
            <w:pPr>
              <w:jc w:val="center"/>
            </w:pPr>
            <w:r w:rsidRPr="00D774C8">
              <w:rPr>
                <w:rFonts w:hint="eastAsia"/>
              </w:rPr>
              <w:t>有丰富的开发、设计经验，</w:t>
            </w:r>
            <w:r w:rsidR="00F01119">
              <w:rPr>
                <w:rFonts w:hint="eastAsia"/>
              </w:rPr>
              <w:t>与技术团队一起成功完成过软件项目开发</w:t>
            </w:r>
          </w:p>
        </w:tc>
        <w:tc>
          <w:tcPr>
            <w:tcW w:w="1866" w:type="pct"/>
          </w:tcPr>
          <w:p w:rsidR="00E36A7E" w:rsidRPr="00805D80" w:rsidRDefault="00F01119" w:rsidP="00BB64D8">
            <w:pPr>
              <w:jc w:val="center"/>
            </w:pPr>
            <w:r>
              <w:rPr>
                <w:rFonts w:hint="eastAsia"/>
              </w:rPr>
              <w:t>技术以她</w:t>
            </w:r>
            <w:r w:rsidR="00E36A7E">
              <w:rPr>
                <w:rFonts w:hint="eastAsia"/>
              </w:rPr>
              <w:t>为主导，充分授予其在技术工作和领导上的信任及权力</w:t>
            </w:r>
          </w:p>
        </w:tc>
      </w:tr>
      <w:tr w:rsidR="00BB64D8" w:rsidTr="00BB64D8">
        <w:tc>
          <w:tcPr>
            <w:tcW w:w="511" w:type="pct"/>
          </w:tcPr>
          <w:p w:rsidR="00E36A7E" w:rsidRDefault="00E36A7E" w:rsidP="00BB64D8">
            <w:pPr>
              <w:jc w:val="center"/>
            </w:pPr>
            <w:r>
              <w:rPr>
                <w:rFonts w:hint="eastAsia"/>
              </w:rPr>
              <w:t>秦晓旭</w:t>
            </w:r>
          </w:p>
        </w:tc>
        <w:tc>
          <w:tcPr>
            <w:tcW w:w="466" w:type="pct"/>
          </w:tcPr>
          <w:p w:rsidR="00E36A7E" w:rsidRDefault="00E36A7E" w:rsidP="00BB64D8">
            <w:pPr>
              <w:jc w:val="center"/>
            </w:pPr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50" w:type="pct"/>
          </w:tcPr>
          <w:p w:rsidR="00E36A7E" w:rsidRDefault="00E36A7E" w:rsidP="00BB64D8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50" w:type="pct"/>
          </w:tcPr>
          <w:p w:rsidR="00E36A7E" w:rsidRDefault="00E36A7E" w:rsidP="00BB64D8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457" w:type="pct"/>
          </w:tcPr>
          <w:p w:rsidR="00E36A7E" w:rsidRPr="00805D80" w:rsidRDefault="00E36A7E" w:rsidP="00BB64D8">
            <w:pPr>
              <w:jc w:val="center"/>
            </w:pPr>
            <w:r w:rsidRPr="00D774C8">
              <w:rPr>
                <w:rFonts w:hint="eastAsia"/>
              </w:rPr>
              <w:t>有审美品味，熟练掌握各种界面设计工作，能够关注用户使用特征，</w:t>
            </w:r>
            <w:r w:rsidR="00F01119">
              <w:rPr>
                <w:rFonts w:hint="eastAsia"/>
              </w:rPr>
              <w:t>关注用户体验，能够</w:t>
            </w:r>
            <w:proofErr w:type="gramStart"/>
            <w:r w:rsidRPr="00D774C8">
              <w:rPr>
                <w:rFonts w:hint="eastAsia"/>
              </w:rPr>
              <w:t>设计</w:t>
            </w:r>
            <w:r w:rsidR="00F01119">
              <w:rPr>
                <w:rFonts w:hint="eastAsia"/>
              </w:rPr>
              <w:t>出相对应</w:t>
            </w:r>
            <w:proofErr w:type="gramEnd"/>
            <w:r w:rsidR="00F01119">
              <w:rPr>
                <w:rFonts w:hint="eastAsia"/>
              </w:rPr>
              <w:t>软件</w:t>
            </w:r>
            <w:r w:rsidRPr="00D774C8">
              <w:rPr>
                <w:rFonts w:hint="eastAsia"/>
              </w:rPr>
              <w:t>的界面和交互。</w:t>
            </w:r>
          </w:p>
        </w:tc>
        <w:tc>
          <w:tcPr>
            <w:tcW w:w="1866" w:type="pct"/>
          </w:tcPr>
          <w:p w:rsidR="00E36A7E" w:rsidRPr="00805D80" w:rsidRDefault="00E36A7E" w:rsidP="00BB64D8">
            <w:pPr>
              <w:jc w:val="center"/>
            </w:pPr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BB64D8" w:rsidTr="00BB64D8">
        <w:tc>
          <w:tcPr>
            <w:tcW w:w="511" w:type="pct"/>
          </w:tcPr>
          <w:p w:rsidR="00E36A7E" w:rsidRDefault="00E36A7E" w:rsidP="00BB64D8">
            <w:pPr>
              <w:jc w:val="center"/>
            </w:pPr>
            <w:r>
              <w:rPr>
                <w:rFonts w:hint="eastAsia"/>
              </w:rPr>
              <w:t>平之华</w:t>
            </w:r>
          </w:p>
        </w:tc>
        <w:tc>
          <w:tcPr>
            <w:tcW w:w="466" w:type="pct"/>
          </w:tcPr>
          <w:p w:rsidR="00E36A7E" w:rsidRDefault="00E36A7E" w:rsidP="00BB64D8">
            <w:pPr>
              <w:jc w:val="center"/>
            </w:pPr>
            <w:r>
              <w:rPr>
                <w:rFonts w:hint="eastAsia"/>
              </w:rPr>
              <w:t>测试专家</w:t>
            </w:r>
          </w:p>
        </w:tc>
        <w:tc>
          <w:tcPr>
            <w:tcW w:w="350" w:type="pct"/>
          </w:tcPr>
          <w:p w:rsidR="00E36A7E" w:rsidRDefault="00E36A7E" w:rsidP="00BB64D8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50" w:type="pct"/>
          </w:tcPr>
          <w:p w:rsidR="00E36A7E" w:rsidRDefault="00E36A7E" w:rsidP="00BB64D8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457" w:type="pct"/>
          </w:tcPr>
          <w:p w:rsidR="00E36A7E" w:rsidRPr="00805D80" w:rsidRDefault="00E36A7E" w:rsidP="00BB64D8">
            <w:pPr>
              <w:jc w:val="center"/>
            </w:pPr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866" w:type="pct"/>
          </w:tcPr>
          <w:p w:rsidR="00E36A7E" w:rsidRPr="00B1556C" w:rsidRDefault="00E36A7E" w:rsidP="00BB64D8">
            <w:pPr>
              <w:jc w:val="center"/>
            </w:pPr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BB64D8" w:rsidTr="00BB64D8">
        <w:tc>
          <w:tcPr>
            <w:tcW w:w="511" w:type="pct"/>
          </w:tcPr>
          <w:p w:rsidR="00E36A7E" w:rsidRDefault="00F01119" w:rsidP="00BB64D8">
            <w:pPr>
              <w:jc w:val="center"/>
            </w:pPr>
            <w:proofErr w:type="gramStart"/>
            <w:r>
              <w:rPr>
                <w:rFonts w:hint="eastAsia"/>
              </w:rPr>
              <w:t>穆龙云</w:t>
            </w:r>
            <w:proofErr w:type="gramEnd"/>
          </w:p>
        </w:tc>
        <w:tc>
          <w:tcPr>
            <w:tcW w:w="466" w:type="pct"/>
          </w:tcPr>
          <w:p w:rsidR="00E36A7E" w:rsidRDefault="00F01119" w:rsidP="00BB64D8">
            <w:pPr>
              <w:jc w:val="center"/>
            </w:pPr>
            <w:r>
              <w:rPr>
                <w:rFonts w:hint="eastAsia"/>
              </w:rPr>
              <w:t>玩家</w:t>
            </w:r>
            <w:r w:rsidR="00E36A7E">
              <w:rPr>
                <w:rFonts w:hint="eastAsia"/>
              </w:rPr>
              <w:t>代表</w:t>
            </w:r>
          </w:p>
        </w:tc>
        <w:tc>
          <w:tcPr>
            <w:tcW w:w="350" w:type="pct"/>
          </w:tcPr>
          <w:p w:rsidR="00E36A7E" w:rsidRDefault="00E36A7E" w:rsidP="00BB64D8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50" w:type="pct"/>
          </w:tcPr>
          <w:p w:rsidR="00E36A7E" w:rsidRDefault="00E36A7E" w:rsidP="00BB64D8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457" w:type="pct"/>
          </w:tcPr>
          <w:p w:rsidR="00E36A7E" w:rsidRPr="004F481B" w:rsidRDefault="00E36A7E" w:rsidP="00BB64D8">
            <w:pPr>
              <w:jc w:val="center"/>
            </w:pPr>
            <w:r>
              <w:rPr>
                <w:rFonts w:hint="eastAsia"/>
              </w:rPr>
              <w:t>大学</w:t>
            </w:r>
            <w:r w:rsidR="00F01119">
              <w:rPr>
                <w:rFonts w:hint="eastAsia"/>
              </w:rPr>
              <w:t>三</w:t>
            </w:r>
            <w:r>
              <w:rPr>
                <w:rFonts w:hint="eastAsia"/>
              </w:rPr>
              <w:t>年级学生，</w:t>
            </w:r>
            <w:r w:rsidR="00F01119">
              <w:rPr>
                <w:rFonts w:hint="eastAsia"/>
              </w:rPr>
              <w:t>日常闲暇时间喜欢</w:t>
            </w:r>
            <w:proofErr w:type="gramStart"/>
            <w:r w:rsidR="00F01119">
              <w:rPr>
                <w:rFonts w:hint="eastAsia"/>
              </w:rPr>
              <w:t>玩桌游类</w:t>
            </w:r>
            <w:proofErr w:type="gramEnd"/>
            <w:r w:rsidR="00F01119">
              <w:rPr>
                <w:rFonts w:hint="eastAsia"/>
              </w:rPr>
              <w:t>的房间游戏或单机小游戏，</w:t>
            </w:r>
          </w:p>
        </w:tc>
        <w:tc>
          <w:tcPr>
            <w:tcW w:w="1866" w:type="pct"/>
          </w:tcPr>
          <w:p w:rsidR="00E36A7E" w:rsidRPr="00805D80" w:rsidRDefault="00E36A7E" w:rsidP="00BB64D8">
            <w:pPr>
              <w:jc w:val="center"/>
            </w:pPr>
            <w:r>
              <w:rPr>
                <w:rFonts w:hint="eastAsia"/>
              </w:rPr>
              <w:t>与其充分交流沟通，了解</w:t>
            </w:r>
            <w:r w:rsidR="00417BC7">
              <w:rPr>
                <w:rFonts w:hint="eastAsia"/>
              </w:rPr>
              <w:t>玩家对于空闲娱乐游戏的需求</w:t>
            </w:r>
            <w:r>
              <w:rPr>
                <w:rFonts w:hint="eastAsia"/>
              </w:rPr>
              <w:t>，在项目过程中多与其沟通和听取意见，发动其联系更多</w:t>
            </w:r>
            <w:r w:rsidR="00417BC7">
              <w:rPr>
                <w:rFonts w:hint="eastAsia"/>
              </w:rPr>
              <w:t>同类玩家</w:t>
            </w:r>
            <w:r>
              <w:rPr>
                <w:rFonts w:hint="eastAsia"/>
              </w:rPr>
              <w:t>收集需求</w:t>
            </w:r>
          </w:p>
        </w:tc>
      </w:tr>
      <w:tr w:rsidR="00BB64D8" w:rsidTr="00BB64D8">
        <w:tc>
          <w:tcPr>
            <w:tcW w:w="511" w:type="pct"/>
          </w:tcPr>
          <w:p w:rsidR="00E36A7E" w:rsidRDefault="00F01119" w:rsidP="00BB64D8">
            <w:pPr>
              <w:jc w:val="center"/>
            </w:pPr>
            <w:r>
              <w:rPr>
                <w:rFonts w:hint="eastAsia"/>
              </w:rPr>
              <w:t>会玩</w:t>
            </w:r>
            <w:r>
              <w:rPr>
                <w:rFonts w:hint="eastAsia"/>
              </w:rPr>
              <w:t>APP</w:t>
            </w:r>
          </w:p>
        </w:tc>
        <w:tc>
          <w:tcPr>
            <w:tcW w:w="466" w:type="pct"/>
          </w:tcPr>
          <w:p w:rsidR="00E36A7E" w:rsidRDefault="00E36A7E" w:rsidP="00BB64D8">
            <w:pPr>
              <w:jc w:val="center"/>
            </w:pPr>
            <w:r>
              <w:rPr>
                <w:rFonts w:hint="eastAsia"/>
              </w:rPr>
              <w:t>竞争对手</w:t>
            </w:r>
          </w:p>
        </w:tc>
        <w:tc>
          <w:tcPr>
            <w:tcW w:w="350" w:type="pct"/>
          </w:tcPr>
          <w:p w:rsidR="00E36A7E" w:rsidRDefault="00E36A7E" w:rsidP="00BB64D8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50" w:type="pct"/>
          </w:tcPr>
          <w:p w:rsidR="00E36A7E" w:rsidRDefault="00E36A7E" w:rsidP="00BB64D8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1457" w:type="pct"/>
          </w:tcPr>
          <w:p w:rsidR="00E36A7E" w:rsidRPr="00805D80" w:rsidRDefault="00F01119" w:rsidP="00BB64D8">
            <w:pPr>
              <w:jc w:val="center"/>
            </w:pPr>
            <w:r>
              <w:rPr>
                <w:rFonts w:hint="eastAsia"/>
              </w:rPr>
              <w:t>已经有很大部分的固定受众玩家</w:t>
            </w:r>
          </w:p>
        </w:tc>
        <w:tc>
          <w:tcPr>
            <w:tcW w:w="1866" w:type="pct"/>
          </w:tcPr>
          <w:p w:rsidR="00E36A7E" w:rsidRPr="00805D80" w:rsidRDefault="00E36A7E" w:rsidP="00BB64D8">
            <w:pPr>
              <w:jc w:val="center"/>
            </w:pPr>
            <w:r>
              <w:rPr>
                <w:rFonts w:hint="eastAsia"/>
              </w:rPr>
              <w:t>研究其优缺点，取其所长，攻其所短</w:t>
            </w:r>
            <w:r w:rsidR="00F01119">
              <w:rPr>
                <w:rFonts w:hint="eastAsia"/>
              </w:rPr>
              <w:t>，添加补充它所不具备的服务功能</w:t>
            </w:r>
          </w:p>
        </w:tc>
      </w:tr>
    </w:tbl>
    <w:p w:rsidR="00E36A7E" w:rsidRPr="00D774C8" w:rsidRDefault="00E36A7E" w:rsidP="00BB64D8">
      <w:pPr>
        <w:jc w:val="center"/>
      </w:pPr>
    </w:p>
    <w:p w:rsidR="00066F43" w:rsidRPr="00E36A7E" w:rsidRDefault="00066F43" w:rsidP="00BB64D8">
      <w:pPr>
        <w:jc w:val="center"/>
      </w:pPr>
    </w:p>
    <w:sectPr w:rsidR="00066F43" w:rsidRPr="00E36A7E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306" w:rsidRDefault="00F40306" w:rsidP="00E36A7E">
      <w:r>
        <w:separator/>
      </w:r>
    </w:p>
  </w:endnote>
  <w:endnote w:type="continuationSeparator" w:id="0">
    <w:p w:rsidR="00F40306" w:rsidRDefault="00F40306" w:rsidP="00E36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306" w:rsidRDefault="00F40306" w:rsidP="00E36A7E">
      <w:r>
        <w:separator/>
      </w:r>
    </w:p>
  </w:footnote>
  <w:footnote w:type="continuationSeparator" w:id="0">
    <w:p w:rsidR="00F40306" w:rsidRDefault="00F40306" w:rsidP="00E36A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3D3"/>
    <w:rsid w:val="00066F43"/>
    <w:rsid w:val="001210DE"/>
    <w:rsid w:val="002F63D3"/>
    <w:rsid w:val="00417BC7"/>
    <w:rsid w:val="00BB64D8"/>
    <w:rsid w:val="00E36A7E"/>
    <w:rsid w:val="00F01119"/>
    <w:rsid w:val="00F4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A7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6A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6A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6A7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6A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A7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6A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6A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6A7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6A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2020-03-16T03:13:00Z</dcterms:created>
  <dcterms:modified xsi:type="dcterms:W3CDTF">2020-03-16T03:45:00Z</dcterms:modified>
</cp:coreProperties>
</file>