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BB" w:rsidRDefault="008869BB" w:rsidP="008869BB">
      <w:pPr>
        <w:pStyle w:val="1"/>
        <w:rPr>
          <w:rFonts w:hint="eastAsia"/>
        </w:rPr>
      </w:pPr>
      <w:proofErr w:type="spellStart"/>
      <w:r>
        <w:rPr>
          <w:rFonts w:hint="eastAsia"/>
        </w:rPr>
        <w:t>Moodys</w:t>
      </w:r>
      <w:proofErr w:type="spellEnd"/>
      <w:r>
        <w:t>’</w:t>
      </w:r>
      <w:r>
        <w:rPr>
          <w:rFonts w:hint="eastAsia"/>
        </w:rPr>
        <w:t xml:space="preserve"> Model</w:t>
      </w:r>
    </w:p>
    <w:p w:rsidR="008869BB" w:rsidRDefault="008869BB">
      <w:pPr>
        <w:rPr>
          <w:rFonts w:hint="eastAsia"/>
        </w:rPr>
      </w:pPr>
    </w:p>
    <w:p w:rsidR="00715372" w:rsidRDefault="00455A8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: </w:t>
      </w:r>
      <w:r>
        <w:t>Published</w:t>
      </w:r>
      <w:r>
        <w:rPr>
          <w:rFonts w:hint="eastAsia"/>
        </w:rPr>
        <w:t xml:space="preserve"> Credit Rating of </w:t>
      </w:r>
      <w:proofErr w:type="gramStart"/>
      <w:r>
        <w:rPr>
          <w:rFonts w:hint="eastAsia"/>
        </w:rPr>
        <w:t xml:space="preserve">Company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Aaa,Aa1,Aa2,⋯,C2,C3,D</m:t>
            </m:r>
          </m:e>
        </m:d>
      </m:oMath>
    </w:p>
    <w:p w:rsidR="00455A80" w:rsidRDefault="00455A80">
      <w:pPr>
        <w:rPr>
          <w:rFonts w:hint="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: Credit Score Transform Table</w:t>
      </w:r>
    </w:p>
    <w:p w:rsidR="00455A80" w:rsidRDefault="00455A80">
      <w:pPr>
        <w:rPr>
          <w:rFonts w:hint="eastAsia"/>
        </w:rPr>
      </w:pPr>
      <w:r w:rsidRPr="00455A80">
        <w:rPr>
          <w:rFonts w:hint="eastAsia"/>
        </w:rPr>
        <w:drawing>
          <wp:inline distT="0" distB="0" distL="0" distR="0" wp14:anchorId="47FFA677" wp14:editId="35A1FFEB">
            <wp:extent cx="5612130" cy="526463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80" w:rsidRDefault="00455A8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: Moodys</w:t>
      </w:r>
      <w:r>
        <w:t xml:space="preserve"> Credit Score (Unknown)</w:t>
      </w:r>
    </w:p>
    <w:p w:rsidR="00455A80" w:rsidRDefault="00455A80" w:rsidP="00455A8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Moodys</w:t>
      </w:r>
      <w:proofErr w:type="spellEnd"/>
      <w:r>
        <w:t xml:space="preserve"> Credit Score </w:t>
      </w:r>
      <w:proofErr w:type="gramStart"/>
      <w:r>
        <w:rPr>
          <w:rFonts w:hint="eastAsia"/>
        </w:rPr>
        <w:t>Adjustment</w:t>
      </w:r>
      <w:r>
        <w:t>(</w:t>
      </w:r>
      <w:proofErr w:type="gramEnd"/>
      <w:r>
        <w:t>Unknown)</w:t>
      </w:r>
    </w:p>
    <w:p w:rsidR="00455A80" w:rsidRDefault="00455A80">
      <w:pPr>
        <w:rPr>
          <w:rFonts w:hint="eastAsia"/>
        </w:rPr>
      </w:pPr>
    </w:p>
    <w:p w:rsidR="00455A80" w:rsidRDefault="00455A80">
      <w:pPr>
        <w:rPr>
          <w:rFonts w:hint="eastAsia"/>
        </w:rPr>
      </w:pPr>
      <w:r>
        <w:rPr>
          <w:rFonts w:hint="eastAsia"/>
        </w:rPr>
        <w:t xml:space="preserve">Then, </w:t>
      </w:r>
    </w:p>
    <w:p w:rsidR="00455A80" w:rsidRDefault="00455A80">
      <w:pPr>
        <w:rPr>
          <w:rFonts w:hint="eastAsia"/>
        </w:rPr>
      </w:pPr>
    </w:p>
    <w:p w:rsidR="00455A80" w:rsidRPr="00455A80" w:rsidRDefault="00455A8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455A80" w:rsidRDefault="00455A80">
      <w:pPr>
        <w:rPr>
          <w:rFonts w:hint="eastAsia"/>
        </w:rPr>
      </w:pPr>
    </w:p>
    <w:p w:rsidR="00455A80" w:rsidRDefault="00455A8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Score of Factor j of </w:t>
      </w:r>
      <w:proofErr w:type="gramStart"/>
      <w:r>
        <w:rPr>
          <w:rFonts w:hint="eastAsia"/>
        </w:rPr>
        <w:t xml:space="preserve">Company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</w:p>
    <w:p w:rsidR="00455A80" w:rsidRPr="00455A80" w:rsidRDefault="00455A80">
      <m:oMathPara>
        <m:oMath>
          <m:r>
            <m:rPr>
              <m:sty m:val="p"/>
            </m:rPr>
            <w:rPr>
              <w:rFonts w:ascii="Cambria Math" w:hAnsi="Cambria Math"/>
            </w:rPr>
            <m:t>j=1:Scale</m:t>
          </m:r>
        </m:oMath>
      </m:oMathPara>
    </w:p>
    <w:p w:rsidR="00455A80" w:rsidRPr="00455A80" w:rsidRDefault="00455A8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j=2:Competitive Landscape</m:t>
          </m:r>
        </m:oMath>
      </m:oMathPara>
    </w:p>
    <w:p w:rsidR="00455A80" w:rsidRPr="00455A80" w:rsidRDefault="00455A80">
      <m:oMathPara>
        <m:oMath>
          <m:r>
            <m:rPr>
              <m:sty m:val="p"/>
            </m:rPr>
            <w:rPr>
              <w:rFonts w:ascii="Cambria Math" w:hAnsi="Cambria Math"/>
            </w:rPr>
            <m:t>j=3:Operating Performance Stability</m:t>
          </m:r>
        </m:oMath>
      </m:oMathPara>
    </w:p>
    <w:p w:rsidR="00455A80" w:rsidRPr="0091649C" w:rsidRDefault="00455A8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j=4:Fianancial Strength</m:t>
          </m:r>
        </m:oMath>
      </m:oMathPara>
    </w:p>
    <w:p w:rsidR="0091649C" w:rsidRDefault="0091649C">
      <w:pPr>
        <w:rPr>
          <w:rFonts w:hint="eastAsia"/>
        </w:rPr>
      </w:pPr>
    </w:p>
    <w:p w:rsidR="0091649C" w:rsidRDefault="009164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89EDD7" wp14:editId="0E763F7A">
            <wp:extent cx="5612130" cy="4146550"/>
            <wp:effectExtent l="0" t="0" r="762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49C" w:rsidRPr="0091649C" w:rsidRDefault="0091649C">
      <w:pPr>
        <w:rPr>
          <w:rFonts w:hint="eastAsia"/>
        </w:rPr>
      </w:pPr>
    </w:p>
    <w:p w:rsidR="0091649C" w:rsidRDefault="0091649C">
      <w:pPr>
        <w:rPr>
          <w:rFonts w:hint="eastAsia"/>
        </w:rPr>
      </w:pPr>
      <w:r>
        <w:rPr>
          <w:rFonts w:hint="eastAsia"/>
        </w:rPr>
        <w:t>Each factor has sub factor(s).</w:t>
      </w:r>
    </w:p>
    <w:p w:rsidR="0091649C" w:rsidRDefault="0091649C" w:rsidP="0091649C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Scale</w:t>
      </w:r>
    </w:p>
    <w:p w:rsidR="0091649C" w:rsidRPr="0091649C" w:rsidRDefault="0091649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0.05</m:t>
          </m:r>
          <m:r>
            <w:rPr>
              <w:rFonts w:ascii="Cambria Math" w:hAnsi="Cambria Math"/>
            </w:rPr>
            <m:t xml:space="preserve">T_12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i12</m:t>
                  </m:r>
                </m:sub>
              </m:sSub>
            </m:e>
          </m:d>
        </m:oMath>
      </m:oMathPara>
    </w:p>
    <w:p w:rsidR="0091649C" w:rsidRPr="0091649C" w:rsidRDefault="0091649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i11</m:t>
              </m:r>
            </m:sub>
          </m:sSub>
          <m:r>
            <w:rPr>
              <w:rFonts w:ascii="Cambria Math" w:hAnsi="Cambria Math"/>
            </w:rPr>
            <m:t>:Revenue</m:t>
          </m:r>
        </m:oMath>
      </m:oMathPara>
    </w:p>
    <w:p w:rsidR="0091649C" w:rsidRPr="0091649C" w:rsidRDefault="0091649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i12</m:t>
              </m:r>
            </m:sub>
          </m:sSub>
          <m:r>
            <w:rPr>
              <w:rFonts w:ascii="Cambria Math" w:hAnsi="Cambria Math"/>
            </w:rPr>
            <m:t>:Free Cash Flow</m:t>
          </m:r>
        </m:oMath>
      </m:oMathPara>
    </w:p>
    <w:p w:rsidR="00455A80" w:rsidRDefault="0091649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Transform Table where</w:t>
      </w:r>
    </w:p>
    <w:p w:rsidR="00455A80" w:rsidRDefault="0091649C">
      <w:pPr>
        <w:rPr>
          <w:rFonts w:hint="eastAsia"/>
        </w:rPr>
      </w:pPr>
      <w:r w:rsidRPr="0091649C">
        <w:rPr>
          <w:rFonts w:hint="eastAsia"/>
        </w:rPr>
        <w:drawing>
          <wp:inline distT="0" distB="0" distL="0" distR="0" wp14:anchorId="2A16CFD3" wp14:editId="482FA100">
            <wp:extent cx="5612130" cy="1256314"/>
            <wp:effectExtent l="0" t="0" r="762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49C" w:rsidRDefault="0091649C">
      <w:pPr>
        <w:rPr>
          <w:rFonts w:hint="eastAsia"/>
        </w:rPr>
      </w:pPr>
    </w:p>
    <w:p w:rsidR="0091649C" w:rsidRDefault="0091649C" w:rsidP="0091649C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Competitive Landscape</w:t>
      </w:r>
    </w:p>
    <w:p w:rsidR="0091649C" w:rsidRPr="0091649C" w:rsidRDefault="0091649C" w:rsidP="0091649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unkonw information</m:t>
              </m:r>
            </m:e>
          </m:d>
        </m:oMath>
      </m:oMathPara>
    </w:p>
    <w:p w:rsidR="0091649C" w:rsidRDefault="0091649C" w:rsidP="0091649C">
      <w:pPr>
        <w:rPr>
          <w:rFonts w:hint="eastAsia"/>
        </w:rPr>
      </w:pPr>
      <w:r>
        <w:rPr>
          <w:rFonts w:hint="eastAsia"/>
        </w:rPr>
        <w:t>This score is calculated by unknown procedure.</w:t>
      </w:r>
    </w:p>
    <w:p w:rsidR="0091649C" w:rsidRDefault="0091649C" w:rsidP="00506789">
      <w:pPr>
        <w:rPr>
          <w:rFonts w:hint="eastAsia"/>
        </w:rPr>
      </w:pPr>
      <w:r>
        <w:rPr>
          <w:rFonts w:hint="eastAsia"/>
        </w:rPr>
        <w:t>They says</w:t>
      </w:r>
      <w:r w:rsidR="006749A7">
        <w:rPr>
          <w:rFonts w:hint="eastAsia"/>
        </w:rPr>
        <w:t>,</w:t>
      </w:r>
      <w:r>
        <w:rPr>
          <w:rFonts w:hint="eastAsia"/>
        </w:rPr>
        <w:t xml:space="preserve"> </w:t>
      </w:r>
      <w:r>
        <w:t>“</w:t>
      </w:r>
      <w:r w:rsidRPr="00506789">
        <w:rPr>
          <w:i/>
        </w:rPr>
        <w:t xml:space="preserve">This factor includes </w:t>
      </w:r>
      <w:r w:rsidRPr="00506789">
        <w:rPr>
          <w:b/>
          <w:i/>
        </w:rPr>
        <w:t>an assessment of the defensibility of a c</w:t>
      </w:r>
      <w:r w:rsidR="00506789" w:rsidRPr="00506789">
        <w:rPr>
          <w:b/>
          <w:i/>
        </w:rPr>
        <w:t>ompany’s business position that</w:t>
      </w:r>
      <w:r w:rsidR="00506789" w:rsidRPr="00506789">
        <w:rPr>
          <w:rFonts w:hint="eastAsia"/>
          <w:b/>
          <w:i/>
        </w:rPr>
        <w:t xml:space="preserve"> </w:t>
      </w:r>
      <w:r w:rsidRPr="00506789">
        <w:rPr>
          <w:b/>
          <w:i/>
        </w:rPr>
        <w:t>incorporates items</w:t>
      </w:r>
      <w:r w:rsidRPr="00506789">
        <w:rPr>
          <w:i/>
        </w:rPr>
        <w:t xml:space="preserve"> such as pricing pressure, product substitution, and other barrie</w:t>
      </w:r>
      <w:r w:rsidR="00506789" w:rsidRPr="00506789">
        <w:rPr>
          <w:i/>
        </w:rPr>
        <w:t>rs to entry like</w:t>
      </w:r>
      <w:r w:rsidR="00506789" w:rsidRPr="00506789">
        <w:rPr>
          <w:rFonts w:hint="eastAsia"/>
          <w:i/>
        </w:rPr>
        <w:t xml:space="preserve"> </w:t>
      </w:r>
      <w:r w:rsidRPr="00506789">
        <w:rPr>
          <w:i/>
        </w:rPr>
        <w:t>patents, product differentiation, investment requirements, custome</w:t>
      </w:r>
      <w:r w:rsidR="00506789" w:rsidRPr="00506789">
        <w:rPr>
          <w:i/>
        </w:rPr>
        <w:t>r relationships, or channels to</w:t>
      </w:r>
      <w:r w:rsidR="00506789">
        <w:rPr>
          <w:rFonts w:hint="eastAsia"/>
          <w:i/>
        </w:rPr>
        <w:t xml:space="preserve"> </w:t>
      </w:r>
      <w:r w:rsidRPr="00506789">
        <w:rPr>
          <w:i/>
        </w:rPr>
        <w:t>market</w:t>
      </w:r>
      <w:r>
        <w:t>.</w:t>
      </w:r>
      <w:r w:rsidR="00506789">
        <w:t>”</w:t>
      </w:r>
      <w:r w:rsidR="00506789">
        <w:rPr>
          <w:rFonts w:hint="eastAsia"/>
        </w:rPr>
        <w:t xml:space="preserve"> and </w:t>
      </w:r>
      <w:r w:rsidR="00506789">
        <w:t>“</w:t>
      </w:r>
      <w:r w:rsidR="00506789" w:rsidRPr="00506789">
        <w:rPr>
          <w:i/>
        </w:rPr>
        <w:t>Another consideration that informs our measurement of competitive landscape is o</w:t>
      </w:r>
      <w:r w:rsidR="00506789" w:rsidRPr="00506789">
        <w:rPr>
          <w:b/>
          <w:i/>
        </w:rPr>
        <w:t>ur estimate of</w:t>
      </w:r>
      <w:r w:rsidR="00506789" w:rsidRPr="00506789">
        <w:rPr>
          <w:rFonts w:hint="eastAsia"/>
          <w:b/>
          <w:i/>
        </w:rPr>
        <w:t xml:space="preserve"> </w:t>
      </w:r>
      <w:r w:rsidR="00506789" w:rsidRPr="00506789">
        <w:rPr>
          <w:b/>
          <w:i/>
        </w:rPr>
        <w:t>the market share ranking for the company’s core market or the majority of its segments using</w:t>
      </w:r>
      <w:r w:rsidR="00506789" w:rsidRPr="00506789">
        <w:rPr>
          <w:rFonts w:hint="eastAsia"/>
          <w:b/>
          <w:i/>
        </w:rPr>
        <w:t xml:space="preserve"> </w:t>
      </w:r>
      <w:r w:rsidR="00506789" w:rsidRPr="00506789">
        <w:rPr>
          <w:b/>
          <w:i/>
        </w:rPr>
        <w:t>public data from company financial statements, market research reports, issuer presentations</w:t>
      </w:r>
      <w:r w:rsidR="00506789" w:rsidRPr="00506789">
        <w:rPr>
          <w:rFonts w:hint="eastAsia"/>
          <w:b/>
          <w:i/>
        </w:rPr>
        <w:t xml:space="preserve"> </w:t>
      </w:r>
      <w:r w:rsidR="00506789" w:rsidRPr="00506789">
        <w:rPr>
          <w:b/>
          <w:i/>
        </w:rPr>
        <w:t>and/or Moody’s internal research</w:t>
      </w:r>
      <w:r w:rsidR="00506789" w:rsidRPr="00506789">
        <w:rPr>
          <w:i/>
        </w:rPr>
        <w:t>. An issuer is ranked highest if it is a clear dominant market</w:t>
      </w:r>
      <w:r w:rsidR="00506789" w:rsidRPr="00506789">
        <w:rPr>
          <w:rFonts w:hint="eastAsia"/>
          <w:i/>
        </w:rPr>
        <w:t xml:space="preserve"> </w:t>
      </w:r>
      <w:r w:rsidR="00506789" w:rsidRPr="00506789">
        <w:rPr>
          <w:i/>
        </w:rPr>
        <w:t>leader in its core business.</w:t>
      </w:r>
      <w:r w:rsidR="00506789">
        <w:t>”</w:t>
      </w:r>
    </w:p>
    <w:p w:rsidR="00506789" w:rsidRDefault="00506789" w:rsidP="00506789">
      <w:pPr>
        <w:rPr>
          <w:rFonts w:hint="eastAsia"/>
        </w:rPr>
      </w:pPr>
      <w:r>
        <w:rPr>
          <w:rFonts w:hint="eastAsia"/>
        </w:rPr>
        <w:t xml:space="preserve">This is so called fundamental research. In this process they use both </w:t>
      </w:r>
      <w:r>
        <w:t>quantitative</w:t>
      </w:r>
      <w:r>
        <w:rPr>
          <w:rFonts w:hint="eastAsia"/>
        </w:rPr>
        <w:t xml:space="preserve"> and qualitative factors.</w:t>
      </w:r>
    </w:p>
    <w:p w:rsidR="0091649C" w:rsidRPr="00506789" w:rsidRDefault="0091649C" w:rsidP="0091649C">
      <w:pPr>
        <w:rPr>
          <w:rFonts w:hint="eastAsia"/>
        </w:rPr>
      </w:pPr>
    </w:p>
    <w:p w:rsidR="0091649C" w:rsidRDefault="0091649C" w:rsidP="009164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2130" cy="1508909"/>
            <wp:effectExtent l="0" t="0" r="762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49C" w:rsidRDefault="0091649C" w:rsidP="0091649C">
      <w:pPr>
        <w:rPr>
          <w:rFonts w:hint="eastAsia"/>
        </w:rPr>
      </w:pPr>
    </w:p>
    <w:p w:rsidR="00455A80" w:rsidRDefault="00506789" w:rsidP="00506789">
      <w:pPr>
        <w:pStyle w:val="a6"/>
        <w:numPr>
          <w:ilvl w:val="0"/>
          <w:numId w:val="1"/>
        </w:numPr>
        <w:ind w:leftChars="0"/>
        <w:rPr>
          <w:rFonts w:hint="eastAsia"/>
        </w:rPr>
      </w:pPr>
      <w:r w:rsidRPr="00506789">
        <w:t>Operating Performance Stability</w:t>
      </w:r>
    </w:p>
    <w:p w:rsidR="00506789" w:rsidRDefault="00506789" w:rsidP="00506789">
      <w:pPr>
        <w:rPr>
          <w:rFonts w:hint="eastAsia"/>
        </w:rPr>
      </w:pPr>
    </w:p>
    <w:p w:rsidR="00506789" w:rsidRPr="0091649C" w:rsidRDefault="00506789" w:rsidP="0050678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i31</m:t>
                  </m:r>
                </m:sub>
              </m:sSub>
            </m:e>
          </m:d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i32</m:t>
                  </m:r>
                </m:sub>
              </m:sSub>
            </m:e>
          </m:d>
        </m:oMath>
      </m:oMathPara>
    </w:p>
    <w:p w:rsidR="00506789" w:rsidRPr="0091649C" w:rsidRDefault="00506789" w:rsidP="0050678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i31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Operating Margin Stability Ratio</m:t>
          </m:r>
        </m:oMath>
      </m:oMathPara>
    </w:p>
    <w:p w:rsidR="00506789" w:rsidRPr="0091649C" w:rsidRDefault="00506789" w:rsidP="0050678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i32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Free Cash Flow Margin Stability Ratio</m:t>
          </m:r>
        </m:oMath>
      </m:oMathPara>
    </w:p>
    <w:p w:rsidR="00506789" w:rsidRDefault="00506789" w:rsidP="00506789">
      <w:pPr>
        <w:rPr>
          <w:rFonts w:hint="eastAsia"/>
        </w:rPr>
      </w:pPr>
    </w:p>
    <w:p w:rsidR="00506789" w:rsidRDefault="00506789" w:rsidP="00506789">
      <w:pPr>
        <w:rPr>
          <w:rFonts w:hint="eastAsia"/>
          <w:i/>
        </w:rPr>
      </w:pPr>
      <w:r>
        <w:rPr>
          <w:i/>
        </w:rPr>
        <w:t>“</w:t>
      </w:r>
      <w:r w:rsidRPr="00506789">
        <w:rPr>
          <w:i/>
        </w:rPr>
        <w:t>Operating margin stability is measured on a rolling twelve-month basis over the past five years and</w:t>
      </w:r>
      <w:r w:rsidRPr="00506789">
        <w:rPr>
          <w:rFonts w:hint="eastAsia"/>
          <w:i/>
        </w:rPr>
        <w:t xml:space="preserve"> </w:t>
      </w:r>
      <w:r w:rsidRPr="00506789">
        <w:rPr>
          <w:i/>
        </w:rPr>
        <w:t>is measured as the average of five years’ operating margins divided by the standard error of the</w:t>
      </w:r>
      <w:r w:rsidRPr="00506789">
        <w:rPr>
          <w:rFonts w:hint="eastAsia"/>
          <w:i/>
        </w:rPr>
        <w:t xml:space="preserve"> </w:t>
      </w:r>
      <w:r w:rsidRPr="00506789">
        <w:rPr>
          <w:i/>
        </w:rPr>
        <w:t>data points.</w:t>
      </w:r>
      <w:r>
        <w:rPr>
          <w:i/>
        </w:rPr>
        <w:t>”</w:t>
      </w:r>
    </w:p>
    <w:p w:rsidR="00506789" w:rsidRDefault="00506789" w:rsidP="00506789">
      <w:pPr>
        <w:rPr>
          <w:rFonts w:hint="eastAsia"/>
          <w:i/>
        </w:rPr>
      </w:pPr>
    </w:p>
    <w:p w:rsidR="00506789" w:rsidRPr="00506789" w:rsidRDefault="00506789" w:rsidP="00506789">
      <w:pPr>
        <w:rPr>
          <w:rFonts w:hint="eastAsia"/>
          <w:i/>
        </w:rPr>
      </w:pPr>
      <w:r>
        <w:rPr>
          <w:i/>
        </w:rPr>
        <w:t>“</w:t>
      </w:r>
      <w:r w:rsidRPr="00506789">
        <w:rPr>
          <w:i/>
        </w:rPr>
        <w:t>Free cash flow margin is measured as free cash flow divided by</w:t>
      </w:r>
      <w:r>
        <w:rPr>
          <w:i/>
        </w:rPr>
        <w:t xml:space="preserve"> revenue. Free cash flow margin</w:t>
      </w:r>
      <w:r>
        <w:rPr>
          <w:rFonts w:hint="eastAsia"/>
          <w:i/>
        </w:rPr>
        <w:t xml:space="preserve"> </w:t>
      </w:r>
      <w:r w:rsidRPr="00506789">
        <w:rPr>
          <w:i/>
        </w:rPr>
        <w:t>stability is measured on a rolling twelve-month basis over the past fi</w:t>
      </w:r>
      <w:r>
        <w:rPr>
          <w:i/>
        </w:rPr>
        <w:t>ve years and is measured as the</w:t>
      </w:r>
      <w:r>
        <w:rPr>
          <w:rFonts w:hint="eastAsia"/>
          <w:i/>
        </w:rPr>
        <w:t xml:space="preserve"> </w:t>
      </w:r>
      <w:r w:rsidRPr="00506789">
        <w:rPr>
          <w:i/>
        </w:rPr>
        <w:t>average of five years’ free cash flow margins divided by the standard error of the data points.</w:t>
      </w:r>
      <w:r>
        <w:rPr>
          <w:i/>
        </w:rPr>
        <w:t>”</w:t>
      </w:r>
    </w:p>
    <w:p w:rsidR="00506789" w:rsidRDefault="00506789" w:rsidP="00506789">
      <w:pPr>
        <w:rPr>
          <w:rFonts w:hint="eastAsia"/>
        </w:rPr>
      </w:pPr>
    </w:p>
    <w:p w:rsidR="00506789" w:rsidRPr="00506789" w:rsidRDefault="00506789" w:rsidP="00506789">
      <w:pPr>
        <w:rPr>
          <w:rFonts w:hint="eastAsia"/>
        </w:rPr>
      </w:pPr>
      <w:r>
        <w:rPr>
          <w:rFonts w:hint="eastAsia"/>
        </w:rPr>
        <w:t xml:space="preserve">Transform Table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 xml:space="preserve"> are</w:t>
      </w:r>
    </w:p>
    <w:p w:rsidR="00506789" w:rsidRDefault="00506789" w:rsidP="00506789">
      <w:pPr>
        <w:rPr>
          <w:rFonts w:hint="eastAsia"/>
        </w:rPr>
      </w:pPr>
    </w:p>
    <w:p w:rsidR="00506789" w:rsidRDefault="00506789" w:rsidP="005067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2130" cy="1026639"/>
            <wp:effectExtent l="0" t="0" r="0" b="25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89" w:rsidRDefault="00506789" w:rsidP="00506789">
      <w:pPr>
        <w:rPr>
          <w:rFonts w:hint="eastAsia"/>
        </w:rPr>
      </w:pPr>
    </w:p>
    <w:p w:rsidR="00506789" w:rsidRDefault="00506789" w:rsidP="00506789">
      <w:pPr>
        <w:rPr>
          <w:rFonts w:hint="eastAsia"/>
        </w:rPr>
      </w:pPr>
    </w:p>
    <w:p w:rsidR="00506789" w:rsidRDefault="00506789" w:rsidP="00506789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Financial Strength</w:t>
      </w:r>
    </w:p>
    <w:p w:rsidR="00506789" w:rsidRDefault="00506789" w:rsidP="00506789">
      <w:pPr>
        <w:rPr>
          <w:rFonts w:hint="eastAsia"/>
        </w:rPr>
      </w:pPr>
    </w:p>
    <w:p w:rsidR="008869BB" w:rsidRPr="0091649C" w:rsidRDefault="008869BB" w:rsidP="008869B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i4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i41</m:t>
                  </m:r>
                </m:sub>
              </m:sSub>
            </m:e>
          </m:d>
          <m:r>
            <w:rPr>
              <w:rFonts w:ascii="Cambria Math" w:hAnsi="Cambria Math"/>
            </w:rPr>
            <m:t>+0.05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i42</m:t>
                  </m:r>
                </m:sub>
              </m:sSub>
            </m:e>
          </m:d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i43</m:t>
                  </m:r>
                </m:sub>
              </m:sSub>
            </m:e>
          </m:d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i44</m:t>
                  </m:r>
                </m:sub>
              </m:sSub>
            </m:e>
          </m:d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i45</m:t>
                  </m:r>
                </m:sub>
              </m:sSub>
            </m:e>
          </m:d>
        </m:oMath>
      </m:oMathPara>
    </w:p>
    <w:p w:rsidR="008869BB" w:rsidRDefault="008869BB" w:rsidP="00506789">
      <w:pPr>
        <w:rPr>
          <w:rFonts w:hint="eastAsia"/>
        </w:rPr>
      </w:pPr>
    </w:p>
    <w:p w:rsidR="008869BB" w:rsidRDefault="008869BB" w:rsidP="00506789">
      <w:pPr>
        <w:rPr>
          <w:rFonts w:hint="eastAsia"/>
        </w:rPr>
      </w:pPr>
    </w:p>
    <w:p w:rsidR="008869BB" w:rsidRPr="008869BB" w:rsidRDefault="008869BB" w:rsidP="005067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i41</m:t>
              </m:r>
            </m:sub>
          </m:sSub>
          <m:r>
            <w:rPr>
              <w:rFonts w:ascii="Cambria Math" w:hAnsi="Cambria Math"/>
            </w:rPr>
            <m:t>:Operating Margin</m:t>
          </m:r>
        </m:oMath>
      </m:oMathPara>
    </w:p>
    <w:p w:rsidR="008869BB" w:rsidRPr="008869BB" w:rsidRDefault="008869BB" w:rsidP="0050678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i42</m:t>
              </m:r>
            </m:sub>
          </m:sSub>
          <m:r>
            <w:rPr>
              <w:rFonts w:ascii="Cambria Math" w:hAnsi="Cambria Math"/>
            </w:rPr>
            <m:t>:Free Cash Flow/Debt</m:t>
          </m:r>
        </m:oMath>
      </m:oMathPara>
    </w:p>
    <w:p w:rsidR="008869BB" w:rsidRPr="008869BB" w:rsidRDefault="008869BB" w:rsidP="008869B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i43</m:t>
              </m:r>
            </m:sub>
          </m:sSub>
          <m:r>
            <w:rPr>
              <w:rFonts w:ascii="Cambria Math" w:hAnsi="Cambria Math"/>
            </w:rPr>
            <m:t>:Debt/EBITDA</m:t>
          </m:r>
        </m:oMath>
      </m:oMathPara>
    </w:p>
    <w:p w:rsidR="008869BB" w:rsidRPr="008869BB" w:rsidRDefault="008869BB" w:rsidP="0050678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i44</m:t>
              </m:r>
            </m:sub>
          </m:sSub>
          <m:r>
            <w:rPr>
              <w:rFonts w:ascii="Cambria Math" w:hAnsi="Cambria Math"/>
            </w:rPr>
            <m:t>:EBIT/Interst Expense</m:t>
          </m:r>
        </m:oMath>
      </m:oMathPara>
    </w:p>
    <w:p w:rsidR="008869BB" w:rsidRPr="008869BB" w:rsidRDefault="008869BB" w:rsidP="0050678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i45</m:t>
              </m:r>
            </m:sub>
          </m:sSub>
          <m:r>
            <w:rPr>
              <w:rFonts w:ascii="Cambria Math" w:hAnsi="Cambria Math"/>
            </w:rPr>
            <m:t>:Operating Income ROAA (net of cash)</m:t>
          </m:r>
        </m:oMath>
      </m:oMathPara>
    </w:p>
    <w:p w:rsidR="008869BB" w:rsidRDefault="008869BB" w:rsidP="00506789">
      <w:pPr>
        <w:rPr>
          <w:rFonts w:hint="eastAsia"/>
        </w:rPr>
      </w:pPr>
    </w:p>
    <w:p w:rsidR="008869BB" w:rsidRDefault="008869BB" w:rsidP="008869BB">
      <w:pPr>
        <w:rPr>
          <w:rFonts w:hint="eastAsia"/>
        </w:rPr>
      </w:pPr>
      <w:r>
        <w:rPr>
          <w:rFonts w:hint="eastAsia"/>
        </w:rPr>
        <w:lastRenderedPageBreak/>
        <w:t>Transform Tables are</w:t>
      </w:r>
    </w:p>
    <w:p w:rsidR="008869BB" w:rsidRDefault="008869BB" w:rsidP="008869BB">
      <w:pPr>
        <w:rPr>
          <w:rFonts w:hint="eastAsia"/>
        </w:rPr>
      </w:pPr>
      <w:r w:rsidRPr="008869BB">
        <w:rPr>
          <w:rFonts w:hint="eastAsia"/>
        </w:rPr>
        <w:drawing>
          <wp:inline distT="0" distB="0" distL="0" distR="0" wp14:anchorId="53C0FE28" wp14:editId="2DE3190D">
            <wp:extent cx="5612130" cy="1884539"/>
            <wp:effectExtent l="0" t="0" r="7620" b="190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BB" w:rsidRDefault="008869BB" w:rsidP="008869BB">
      <w:pPr>
        <w:rPr>
          <w:rFonts w:hint="eastAsia"/>
        </w:rPr>
      </w:pPr>
    </w:p>
    <w:p w:rsidR="008869BB" w:rsidRDefault="008869BB" w:rsidP="008869BB">
      <w:pPr>
        <w:rPr>
          <w:rFonts w:hint="eastAsia"/>
        </w:rPr>
      </w:pPr>
      <w:r>
        <w:rPr>
          <w:rFonts w:hint="eastAsia"/>
        </w:rPr>
        <w:t xml:space="preserve">Then, </w:t>
      </w:r>
    </w:p>
    <w:p w:rsidR="008869BB" w:rsidRDefault="008869BB" w:rsidP="008869BB">
      <w:pPr>
        <w:rPr>
          <w:rFonts w:hint="eastAsia"/>
        </w:rPr>
      </w:pPr>
    </w:p>
    <w:p w:rsidR="008869BB" w:rsidRPr="00455A80" w:rsidRDefault="008869BB" w:rsidP="008869B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brk m:alnAt="1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869BB" w:rsidRPr="00506789" w:rsidRDefault="008869BB" w:rsidP="008869BB">
      <w:pPr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</w:p>
    <w:p w:rsidR="008869BB" w:rsidRDefault="008869BB" w:rsidP="0050678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i4</m:t>
                  </m:r>
                </m:sub>
              </m:sSub>
            </m:e>
          </m:d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+0.2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4i</m:t>
              </m:r>
            </m:sub>
          </m:sSub>
          <m:r>
            <w:rPr>
              <w:rFonts w:ascii="Cambria Math" w:hAnsi="Cambria Math"/>
            </w:rPr>
            <m:t>+0.45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4i</m:t>
              </m:r>
            </m:sub>
          </m:sSub>
        </m:oMath>
      </m:oMathPara>
    </w:p>
    <w:p w:rsidR="008869BB" w:rsidRDefault="008869BB" w:rsidP="00506789">
      <w:pPr>
        <w:rPr>
          <w:rFonts w:hint="eastAsia"/>
        </w:rPr>
      </w:pPr>
    </w:p>
    <w:p w:rsidR="008869BB" w:rsidRDefault="008869BB" w:rsidP="008869BB">
      <w:pPr>
        <w:pStyle w:val="1"/>
        <w:rPr>
          <w:rFonts w:hint="eastAsia"/>
        </w:rPr>
      </w:pPr>
      <w:r>
        <w:rPr>
          <w:rFonts w:hint="eastAsia"/>
        </w:rPr>
        <w:t>Our Model</w:t>
      </w:r>
    </w:p>
    <w:p w:rsidR="008869BB" w:rsidRDefault="0083117B" w:rsidP="008869BB">
      <w:pPr>
        <w:rPr>
          <w:rFonts w:hint="eastAsia"/>
        </w:rPr>
      </w:pPr>
      <w:r>
        <w:t>Unknown</w:t>
      </w:r>
      <w:r>
        <w:rPr>
          <w:rFonts w:hint="eastAsia"/>
        </w:rPr>
        <w:t xml:space="preserve"> part of </w:t>
      </w:r>
      <w:proofErr w:type="spellStart"/>
      <w:r>
        <w:rPr>
          <w:rFonts w:hint="eastAsia"/>
        </w:rPr>
        <w:t>Moodys</w:t>
      </w:r>
      <w:proofErr w:type="spellEnd"/>
      <w:r>
        <w:t>’</w:t>
      </w:r>
      <w:r>
        <w:rPr>
          <w:rFonts w:hint="eastAsia"/>
        </w:rPr>
        <w:t xml:space="preserve"> model</w:t>
      </w:r>
      <w:r w:rsidR="000E728A">
        <w:rPr>
          <w:rFonts w:hint="eastAsia"/>
        </w:rPr>
        <w:t xml:space="preserve"> (</w:t>
      </w:r>
      <w:r w:rsidR="000E728A" w:rsidRPr="000E728A">
        <w:rPr>
          <w:rFonts w:hint="eastAsia"/>
          <w:b/>
          <w:color w:val="FF0000"/>
        </w:rPr>
        <w:t>bold</w:t>
      </w:r>
      <w:r w:rsidR="000E728A">
        <w:rPr>
          <w:rFonts w:hint="eastAsia"/>
        </w:rPr>
        <w:t>)</w:t>
      </w:r>
      <w:r>
        <w:rPr>
          <w:rFonts w:hint="eastAsia"/>
        </w:rPr>
        <w:t>:</w:t>
      </w:r>
    </w:p>
    <w:p w:rsidR="0083117B" w:rsidRDefault="0083117B" w:rsidP="008869BB">
      <w:pPr>
        <w:rPr>
          <w:rFonts w:hint="eastAsia"/>
        </w:rPr>
      </w:pPr>
    </w:p>
    <w:p w:rsidR="0083117B" w:rsidRPr="00455A80" w:rsidRDefault="0083117B" w:rsidP="0083117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r>
            <m:rPr>
              <m:brk m:alnAt="1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</m:oMath>
      </m:oMathPara>
    </w:p>
    <w:p w:rsidR="0083117B" w:rsidRPr="00506789" w:rsidRDefault="0083117B" w:rsidP="0083117B">
      <w:pPr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</w:p>
    <w:p w:rsidR="0083117B" w:rsidRDefault="0083117B" w:rsidP="0083117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i4</m:t>
                  </m:r>
                </m:sub>
              </m:sSub>
            </m:e>
          </m:d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+0.2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3i</m:t>
              </m:r>
            </m:sub>
          </m:sSub>
          <m:r>
            <w:rPr>
              <w:rFonts w:ascii="Cambria Math" w:hAnsi="Cambria Math"/>
            </w:rPr>
            <m:t>+0.45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4i</m:t>
              </m:r>
            </m:sub>
          </m:sSub>
        </m:oMath>
      </m:oMathPara>
    </w:p>
    <w:p w:rsidR="0083117B" w:rsidRDefault="0083117B" w:rsidP="008869BB">
      <w:pPr>
        <w:rPr>
          <w:rFonts w:hint="eastAsia"/>
        </w:rPr>
      </w:pPr>
    </w:p>
    <w:p w:rsidR="008869BB" w:rsidRDefault="008869BB" w:rsidP="0083117B">
      <w:pPr>
        <w:pStyle w:val="2"/>
        <w:rPr>
          <w:rFonts w:hint="eastAsia"/>
        </w:rPr>
      </w:pPr>
    </w:p>
    <w:p w:rsidR="0083117B" w:rsidRDefault="0083117B" w:rsidP="008869BB">
      <w:pPr>
        <w:rPr>
          <w:rFonts w:hint="eastAsia"/>
        </w:rPr>
      </w:pPr>
      <w:r>
        <w:rPr>
          <w:rFonts w:hint="eastAsia"/>
        </w:rPr>
        <w:t xml:space="preserve">If we omit </w:t>
      </w:r>
      <w:r>
        <w:t>unknown</w:t>
      </w:r>
      <w:r>
        <w:rPr>
          <w:rFonts w:hint="eastAsia"/>
        </w:rPr>
        <w:t xml:space="preserve"> part, the model reduced to</w:t>
      </w:r>
    </w:p>
    <w:p w:rsidR="0083117B" w:rsidRPr="00715372" w:rsidRDefault="0083117B" w:rsidP="0083117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d>
          <m:r>
            <m:rPr>
              <m:brk m:alnAt="1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i4</m:t>
                      </m:r>
                    </m:sub>
                  </m:sSub>
                </m:e>
              </m:d>
            </m:e>
          </m:d>
          <m:r>
            <m:rPr>
              <m:brk m:alnAt="1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+0.45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4i</m:t>
              </m:r>
            </m:sub>
          </m:sSub>
        </m:oMath>
      </m:oMathPara>
    </w:p>
    <w:p w:rsidR="00715372" w:rsidRDefault="00CB5C01" w:rsidP="0083117B">
      <w:pPr>
        <w:rPr>
          <w:rFonts w:hint="eastAsia"/>
        </w:rPr>
      </w:pPr>
      <w:r>
        <w:rPr>
          <w:rFonts w:hint="eastAsia"/>
        </w:rPr>
        <w:t>We assume we and Moody</w:t>
      </w:r>
      <w:r>
        <w:t>’</w:t>
      </w:r>
      <w:r>
        <w:rPr>
          <w:rFonts w:hint="eastAsia"/>
        </w:rPr>
        <w:t>s use same information (</w:t>
      </w:r>
      <w:r>
        <w:t>e.g.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use same Free Cash Flow, </w:t>
      </w:r>
      <w:r>
        <w:t>EBITDA …)</w:t>
      </w:r>
      <w:r>
        <w:rPr>
          <w:rFonts w:hint="eastAsia"/>
        </w:rPr>
        <w:t>. If this assumption is violated, we cannot handle it.</w:t>
      </w:r>
    </w:p>
    <w:p w:rsidR="000E728A" w:rsidRDefault="00715372" w:rsidP="00715372">
      <w:pPr>
        <w:rPr>
          <w:rFonts w:hint="eastAsia"/>
        </w:rPr>
      </w:pPr>
      <w:r>
        <w:rPr>
          <w:rFonts w:hint="eastAsia"/>
        </w:rPr>
        <w:lastRenderedPageBreak/>
        <w:t xml:space="preserve">Let we assume we can get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</w:t>
      </w:r>
      <w:proofErr w:type="gramStart"/>
      <w:r w:rsidRPr="00715372">
        <w:rPr>
          <w:rFonts w:hint="eastAsia"/>
        </w:rPr>
        <w:t>and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hint="eastAsia"/>
        </w:rPr>
        <w:t xml:space="preserve"> </w:t>
      </w:r>
      <w:r w:rsidR="000E728A">
        <w:rPr>
          <w:rFonts w:hint="eastAsia"/>
        </w:rPr>
        <w:t xml:space="preserve">, then we define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728A">
        <w:rPr>
          <w:rFonts w:hint="eastAsia"/>
        </w:rPr>
        <w:t xml:space="preserve"> as</w:t>
      </w:r>
    </w:p>
    <w:p w:rsidR="000E728A" w:rsidRDefault="00715372" w:rsidP="00715372">
      <w:pPr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15372" w:rsidRPr="00715372" w:rsidRDefault="00715372" w:rsidP="0083117B">
      <w:pPr>
        <w:rPr>
          <w:rFonts w:hint="eastAsia"/>
        </w:rPr>
      </w:pPr>
      <w:r>
        <w:rPr>
          <w:rFonts w:hint="eastAsia"/>
        </w:rPr>
        <w:t xml:space="preserve">Then we </w:t>
      </w:r>
      <w:r w:rsidR="006749A7">
        <w:rPr>
          <w:rFonts w:hint="eastAsia"/>
        </w:rPr>
        <w:t>determine which predictors explain</w:t>
      </w:r>
      <w:r>
        <w:rPr>
          <w:rFonts w:hint="eastAsia"/>
        </w:rPr>
        <w:t xml:space="preserve"> </w:t>
      </w:r>
      <w:r>
        <w:t>unknown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part </w:t>
      </w:r>
      <w:proofErr w:type="gramEnd"/>
      <m:oMath>
        <m:r>
          <w:rPr>
            <w:rFonts w:ascii="Cambria Math" w:hAnsi="Cambria Math"/>
          </w:rPr>
          <m:t>0.2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6749A7">
        <w:rPr>
          <w:rFonts w:hint="eastAsia"/>
          <w:b/>
        </w:rPr>
        <w:t>.</w:t>
      </w:r>
    </w:p>
    <w:p w:rsidR="00715372" w:rsidRPr="00455A80" w:rsidRDefault="00715372" w:rsidP="0083117B">
      <w:pPr>
        <w:rPr>
          <w:rFonts w:hint="eastAsia"/>
        </w:rPr>
      </w:pPr>
    </w:p>
    <w:p w:rsidR="0083117B" w:rsidRDefault="0083117B" w:rsidP="0083117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How to calculate error b/w our estimate and </w:t>
      </w:r>
      <w:proofErr w:type="spellStart"/>
      <w:proofErr w:type="gramStart"/>
      <w:r>
        <w:rPr>
          <w:rFonts w:hint="eastAsia"/>
        </w:rPr>
        <w:t>moodys</w:t>
      </w:r>
      <w:proofErr w:type="spellEnd"/>
      <w:proofErr w:type="gramEnd"/>
      <w:r>
        <w:t>’</w:t>
      </w:r>
      <w:r>
        <w:rPr>
          <w:rFonts w:hint="eastAsia"/>
        </w:rPr>
        <w:t>?</w:t>
      </w:r>
    </w:p>
    <w:p w:rsidR="0083117B" w:rsidRPr="00715372" w:rsidRDefault="0083117B" w:rsidP="008869BB">
      <w:pPr>
        <w:rPr>
          <w:rFonts w:hint="eastAsia"/>
        </w:rPr>
      </w:pPr>
      <w:r>
        <w:rPr>
          <w:rFonts w:hint="eastAsia"/>
        </w:rPr>
        <w:t xml:space="preserve">We can </w:t>
      </w:r>
      <w:proofErr w:type="gramStart"/>
      <w:r>
        <w:rPr>
          <w:rFonts w:hint="eastAsia"/>
        </w:rPr>
        <w:t xml:space="preserve">observe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but we cannot observe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 w:rsidR="00715372">
        <w:rPr>
          <w:rFonts w:hint="eastAsia"/>
        </w:rPr>
        <w:t xml:space="preserve"> This means that we cannot compare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715372">
        <w:rPr>
          <w:rFonts w:hint="eastAsia"/>
          <w:b/>
        </w:rPr>
        <w:t xml:space="preserve"> </w:t>
      </w:r>
      <w:proofErr w:type="gramStart"/>
      <w:r w:rsidR="00715372">
        <w:rPr>
          <w:rFonts w:hint="eastAsia"/>
        </w:rPr>
        <w:t xml:space="preserve">and </w:t>
      </w:r>
      <w:proofErr w:type="gramEnd"/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715372" w:rsidRPr="00715372">
        <w:rPr>
          <w:rFonts w:hint="eastAsia"/>
        </w:rPr>
        <w:t>.</w:t>
      </w:r>
    </w:p>
    <w:p w:rsidR="0083117B" w:rsidRDefault="0083117B" w:rsidP="008869BB">
      <w:pPr>
        <w:rPr>
          <w:rFonts w:hint="eastAsia"/>
        </w:rPr>
      </w:pPr>
    </w:p>
    <w:p w:rsidR="0083117B" w:rsidRDefault="0083117B" w:rsidP="008869BB">
      <w:pPr>
        <w:rPr>
          <w:rFonts w:hint="eastAsia"/>
        </w:rPr>
      </w:pPr>
      <w:r>
        <w:rPr>
          <w:rFonts w:hint="eastAsia"/>
        </w:rPr>
        <w:t>&lt;Method 1&gt; Take median of the score</w:t>
      </w:r>
    </w:p>
    <w:p w:rsidR="0083117B" w:rsidRPr="00715372" w:rsidRDefault="0083117B" w:rsidP="008869BB">
      <w:pPr>
        <w:rPr>
          <w:rFonts w:hint="eastAsia"/>
          <w:b/>
        </w:rPr>
      </w:pPr>
      <w:r>
        <w:rPr>
          <w:rFonts w:hint="eastAsia"/>
        </w:rPr>
        <w:t xml:space="preserve">If we 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=Aa1</m:t>
        </m:r>
      </m:oMath>
      <w:r w:rsidR="00715372">
        <w:rPr>
          <w:rFonts w:hint="eastAsia"/>
        </w:rPr>
        <w:t xml:space="preserve">and </w:t>
      </w:r>
      <w:proofErr w:type="gramStart"/>
      <w:r w:rsidR="00715372">
        <w:rPr>
          <w:rFonts w:hint="eastAsia"/>
        </w:rPr>
        <w:t xml:space="preserve">get </w:t>
      </w:r>
      <w:proofErr w:type="gramEnd"/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3.2</m:t>
        </m:r>
      </m:oMath>
      <w:r>
        <w:rPr>
          <w:rFonts w:hint="eastAsia"/>
        </w:rPr>
        <w:t xml:space="preserve">, we regard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=2</m:t>
        </m:r>
      </m:oMath>
      <w:r w:rsidR="00715372">
        <w:rPr>
          <w:rFonts w:hint="eastAsia"/>
        </w:rPr>
        <w:t xml:space="preserve">(Median of the table) and </w:t>
      </w:r>
      <w:r w:rsidR="00715372">
        <w:t>calculate</w:t>
      </w:r>
      <w:r w:rsidR="00715372">
        <w:rPr>
          <w:rFonts w:hint="eastAsia"/>
        </w:rPr>
        <w:t xml:space="preserve"> error as </w:t>
      </w:r>
      <m:oMath>
        <m:r>
          <w:rPr>
            <w:rFonts w:ascii="Cambria Math" w:hAnsi="Cambria Math"/>
          </w:rPr>
          <m:t>2-3.2=-1.2</m:t>
        </m:r>
      </m:oMath>
      <w:r w:rsidR="00715372">
        <w:rPr>
          <w:rFonts w:hint="eastAsia"/>
        </w:rPr>
        <w:t>.</w:t>
      </w:r>
    </w:p>
    <w:p w:rsidR="0083117B" w:rsidRPr="00715372" w:rsidRDefault="0083117B" w:rsidP="008869BB">
      <w:pPr>
        <w:rPr>
          <w:rFonts w:hint="eastAsia"/>
          <w:b/>
        </w:rPr>
      </w:pPr>
    </w:p>
    <w:p w:rsidR="0083117B" w:rsidRDefault="0083117B" w:rsidP="008869BB">
      <w:pPr>
        <w:rPr>
          <w:rFonts w:hint="eastAsia"/>
        </w:rPr>
      </w:pPr>
      <w:r>
        <w:rPr>
          <w:rFonts w:hint="eastAsia"/>
        </w:rPr>
        <w:t>&lt;Method 2&gt; Comparison b/w rating</w:t>
      </w:r>
    </w:p>
    <w:p w:rsidR="0083117B" w:rsidRPr="0083117B" w:rsidRDefault="0083117B" w:rsidP="008869BB">
      <w:pPr>
        <w:rPr>
          <w:rFonts w:hint="eastAsia"/>
        </w:rPr>
      </w:pPr>
      <w:r>
        <w:rPr>
          <w:rFonts w:hint="eastAsia"/>
        </w:rPr>
        <w:t xml:space="preserve">If we 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Aa1</m:t>
        </m:r>
      </m:oMath>
      <w:r w:rsidRPr="00715372">
        <w:rPr>
          <w:rFonts w:hint="eastAsia"/>
          <w:i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r>
          <w:rPr>
            <w:rFonts w:ascii="Cambria Math" w:hAnsi="Cambria Math"/>
          </w:rPr>
          <m:t>a3</m:t>
        </m:r>
      </m:oMath>
      <w:r w:rsidR="00715372">
        <w:rPr>
          <w:rFonts w:hint="eastAsia"/>
        </w:rPr>
        <w:t xml:space="preserve">, compare them directly.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</m:oMath>
    </w:p>
    <w:p w:rsidR="0083117B" w:rsidRDefault="0083117B" w:rsidP="008869BB">
      <w:pPr>
        <w:rPr>
          <w:rFonts w:hint="eastAsia"/>
        </w:rPr>
      </w:pPr>
    </w:p>
    <w:p w:rsidR="00715372" w:rsidRDefault="00CB5C01" w:rsidP="008869BB">
      <w:pPr>
        <w:rPr>
          <w:rFonts w:hint="eastAsia"/>
        </w:rPr>
      </w:pPr>
      <w:r>
        <w:t>…</w:t>
      </w:r>
    </w:p>
    <w:p w:rsidR="00CB5C01" w:rsidRPr="0083117B" w:rsidRDefault="00CB5C01" w:rsidP="008869BB">
      <w:pPr>
        <w:rPr>
          <w:rFonts w:hint="eastAsia"/>
        </w:rPr>
      </w:pPr>
    </w:p>
    <w:p w:rsidR="0083117B" w:rsidRDefault="0083117B" w:rsidP="0083117B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Indentify</w:t>
      </w:r>
      <w:proofErr w:type="spellEnd"/>
      <w:r>
        <w:rPr>
          <w:rFonts w:hint="eastAsia"/>
        </w:rPr>
        <w:t xml:space="preserve"> (Replicate</w:t>
      </w:r>
      <w:r w:rsidR="00CB5C01">
        <w:rPr>
          <w:rFonts w:hint="eastAsia"/>
        </w:rPr>
        <w:t xml:space="preserve">) </w:t>
      </w:r>
      <w:proofErr w:type="spellStart"/>
      <w:r w:rsidR="00CB5C01">
        <w:rPr>
          <w:rFonts w:hint="eastAsia"/>
        </w:rPr>
        <w:t>unkown</w:t>
      </w:r>
      <w:proofErr w:type="spellEnd"/>
      <w:r w:rsidR="00CB5C01">
        <w:rPr>
          <w:rFonts w:hint="eastAsia"/>
        </w:rPr>
        <w:t xml:space="preserve"> part</w:t>
      </w:r>
    </w:p>
    <w:p w:rsidR="006749A7" w:rsidRPr="006749A7" w:rsidRDefault="006749A7" w:rsidP="006749A7">
      <w:pPr>
        <w:pStyle w:val="3"/>
        <w:rPr>
          <w:rFonts w:hint="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6749A7" w:rsidRDefault="00746FA0" w:rsidP="006749A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EDA1A" wp14:editId="4641E8BE">
                <wp:simplePos x="0" y="0"/>
                <wp:positionH relativeFrom="column">
                  <wp:posOffset>2577465</wp:posOffset>
                </wp:positionH>
                <wp:positionV relativeFrom="paragraph">
                  <wp:posOffset>2656432</wp:posOffset>
                </wp:positionV>
                <wp:extent cx="2101528" cy="197049"/>
                <wp:effectExtent l="0" t="0" r="13335" b="1270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528" cy="1970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" o:spid="_x0000_s1026" style="position:absolute;left:0;text-align:left;margin-left:202.95pt;margin-top:209.15pt;width:165.45pt;height: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" filled="f" strokecolor="red" strokeweight="2pt"/>
            </w:pict>
          </mc:Fallback>
        </mc:AlternateContent>
      </w:r>
      <w:r w:rsidR="00CB5C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9BCA9" wp14:editId="0D2742EA">
                <wp:simplePos x="0" y="0"/>
                <wp:positionH relativeFrom="column">
                  <wp:posOffset>2591113</wp:posOffset>
                </wp:positionH>
                <wp:positionV relativeFrom="paragraph">
                  <wp:posOffset>2902092</wp:posOffset>
                </wp:positionV>
                <wp:extent cx="2088108" cy="770748"/>
                <wp:effectExtent l="0" t="0" r="26670" b="1079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108" cy="7707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6" style="position:absolute;left:0;text-align:left;margin-left:204pt;margin-top:228.5pt;width:164.4pt;height:6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" filled="f" strokecolor="red" strokeweight="2pt"/>
            </w:pict>
          </mc:Fallback>
        </mc:AlternateContent>
      </w:r>
      <w:r w:rsidR="00CB5C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F109B" wp14:editId="1FCCAF53">
                <wp:simplePos x="0" y="0"/>
                <wp:positionH relativeFrom="column">
                  <wp:posOffset>2570641</wp:posOffset>
                </wp:positionH>
                <wp:positionV relativeFrom="paragraph">
                  <wp:posOffset>950462</wp:posOffset>
                </wp:positionV>
                <wp:extent cx="2088108" cy="320723"/>
                <wp:effectExtent l="0" t="0" r="26670" b="2222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108" cy="320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8" o:spid="_x0000_s1026" style="position:absolute;left:0;text-align:left;margin-left:202.4pt;margin-top:74.85pt;width:164.4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" filled="f" strokecolor="red" strokeweight="2pt"/>
            </w:pict>
          </mc:Fallback>
        </mc:AlternateContent>
      </w:r>
      <w:r w:rsidR="006749A7">
        <w:rPr>
          <w:rFonts w:hint="eastAsia"/>
          <w:noProof/>
        </w:rPr>
        <w:drawing>
          <wp:inline distT="0" distB="0" distL="0" distR="0">
            <wp:extent cx="4599305" cy="3705225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A7" w:rsidRDefault="006749A7" w:rsidP="006749A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Possible explanation</w:t>
      </w:r>
    </w:p>
    <w:p w:rsidR="006749A7" w:rsidRDefault="00746FA0" w:rsidP="006749A7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Adjustment in </w:t>
      </w:r>
      <w:r w:rsidR="006749A7">
        <w:rPr>
          <w:rFonts w:hint="eastAsia"/>
        </w:rPr>
        <w:t>Same direction</w:t>
      </w:r>
    </w:p>
    <w:p w:rsidR="006749A7" w:rsidRDefault="006749A7" w:rsidP="006749A7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Sector Outlook</w:t>
      </w:r>
    </w:p>
    <w:p w:rsidR="006749A7" w:rsidRDefault="006749A7" w:rsidP="006749A7">
      <w:pPr>
        <w:pStyle w:val="a6"/>
        <w:ind w:leftChars="0"/>
        <w:rPr>
          <w:rFonts w:hint="eastAsia"/>
        </w:rPr>
      </w:pPr>
      <w:r>
        <w:rPr>
          <w:rFonts w:hint="eastAsia"/>
        </w:rPr>
        <w:t xml:space="preserve">If the future of Technology/Hardware </w:t>
      </w:r>
      <w:r>
        <w:t>industry</w:t>
      </w:r>
      <w:r>
        <w:rPr>
          <w:rFonts w:hint="eastAsia"/>
        </w:rPr>
        <w:t xml:space="preserve"> is hopeless, they may do negative adjustment to most </w:t>
      </w:r>
      <w:r>
        <w:t>companies</w:t>
      </w:r>
      <w:r>
        <w:rPr>
          <w:rFonts w:hint="eastAsia"/>
        </w:rPr>
        <w:t>.</w:t>
      </w:r>
    </w:p>
    <w:p w:rsidR="00CB5C01" w:rsidRDefault="00CB5C01" w:rsidP="00CB5C01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Specialization/Diversification of business</w:t>
      </w:r>
    </w:p>
    <w:p w:rsidR="00CB5C01" w:rsidRDefault="00CB5C01" w:rsidP="00CB5C01">
      <w:pPr>
        <w:ind w:left="840"/>
        <w:rPr>
          <w:rFonts w:hint="eastAsia"/>
        </w:rPr>
      </w:pPr>
      <w:r>
        <w:rPr>
          <w:rFonts w:hint="eastAsia"/>
        </w:rPr>
        <w:t xml:space="preserve">Some </w:t>
      </w:r>
      <w:r>
        <w:t>companies</w:t>
      </w:r>
      <w:r>
        <w:rPr>
          <w:rFonts w:hint="eastAsia"/>
        </w:rPr>
        <w:t xml:space="preserve"> are specialized in producing some specific product(s) (Hard disk, Memory, and so on). If </w:t>
      </w:r>
      <w:proofErr w:type="gramStart"/>
      <w:r>
        <w:rPr>
          <w:rFonts w:hint="eastAsia"/>
        </w:rPr>
        <w:t>that products</w:t>
      </w:r>
      <w:proofErr w:type="gramEnd"/>
      <w:r>
        <w:rPr>
          <w:rFonts w:hint="eastAsia"/>
        </w:rPr>
        <w:t xml:space="preserve"> becomes worthless, </w:t>
      </w:r>
      <w:r w:rsidR="00746FA0">
        <w:rPr>
          <w:rFonts w:hint="eastAsia"/>
        </w:rPr>
        <w:t>their business will also be worthless.</w:t>
      </w:r>
    </w:p>
    <w:p w:rsidR="006749A7" w:rsidRDefault="006749A7" w:rsidP="006749A7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Macroeconomic Situation</w:t>
      </w:r>
    </w:p>
    <w:p w:rsidR="006749A7" w:rsidRDefault="006749A7" w:rsidP="006749A7">
      <w:pPr>
        <w:ind w:left="840"/>
        <w:rPr>
          <w:rFonts w:hint="eastAsia"/>
        </w:rPr>
      </w:pPr>
      <w:r>
        <w:rPr>
          <w:rFonts w:hint="eastAsia"/>
        </w:rPr>
        <w:t xml:space="preserve">If US economy is in depression, </w:t>
      </w:r>
      <w:r>
        <w:rPr>
          <w:rFonts w:hint="eastAsia"/>
        </w:rPr>
        <w:t xml:space="preserve">they may do negative adjustment to most </w:t>
      </w:r>
      <w:r>
        <w:t>companies</w:t>
      </w:r>
      <w:r>
        <w:rPr>
          <w:rFonts w:hint="eastAsia"/>
        </w:rPr>
        <w:t>.</w:t>
      </w:r>
    </w:p>
    <w:p w:rsidR="006749A7" w:rsidRDefault="006749A7" w:rsidP="006749A7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Individual Factor</w:t>
      </w:r>
    </w:p>
    <w:p w:rsidR="006749A7" w:rsidRDefault="006749A7" w:rsidP="006749A7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If there </w:t>
      </w:r>
      <w:r>
        <w:t>is</w:t>
      </w:r>
      <w:r>
        <w:rPr>
          <w:rFonts w:hint="eastAsia"/>
        </w:rPr>
        <w:t xml:space="preserve"> important information everyone cannot see from financial </w:t>
      </w:r>
      <w:r>
        <w:rPr>
          <w:rFonts w:hint="eastAsia"/>
        </w:rPr>
        <w:lastRenderedPageBreak/>
        <w:t xml:space="preserve">statement, they include that </w:t>
      </w:r>
      <w:r>
        <w:t>information</w:t>
      </w:r>
      <w:r>
        <w:rPr>
          <w:rFonts w:hint="eastAsia"/>
        </w:rPr>
        <w:t xml:space="preserve"> by adjustment.</w:t>
      </w:r>
    </w:p>
    <w:p w:rsidR="006749A7" w:rsidRDefault="006749A7" w:rsidP="006749A7">
      <w:pPr>
        <w:rPr>
          <w:rFonts w:hint="eastAsia"/>
        </w:rPr>
      </w:pPr>
    </w:p>
    <w:p w:rsidR="006749A7" w:rsidRPr="006749A7" w:rsidRDefault="006749A7" w:rsidP="006749A7">
      <w:pPr>
        <w:pStyle w:val="3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6749A7" w:rsidRDefault="006749A7" w:rsidP="0083117B">
      <w:pPr>
        <w:rPr>
          <w:rFonts w:hint="eastAsia"/>
        </w:rPr>
      </w:pPr>
      <w:r>
        <w:t>Remember</w:t>
      </w:r>
      <w:r>
        <w:rPr>
          <w:rFonts w:hint="eastAsia"/>
        </w:rPr>
        <w:t xml:space="preserve"> that they says, </w:t>
      </w:r>
    </w:p>
    <w:p w:rsidR="006749A7" w:rsidRDefault="006749A7" w:rsidP="0083117B">
      <w:pPr>
        <w:rPr>
          <w:rFonts w:hint="eastAsia"/>
        </w:rPr>
      </w:pPr>
    </w:p>
    <w:p w:rsidR="006749A7" w:rsidRDefault="006749A7" w:rsidP="0083117B">
      <w:pPr>
        <w:rPr>
          <w:rFonts w:hint="eastAsia"/>
        </w:rPr>
      </w:pPr>
      <w:r>
        <w:t>“</w:t>
      </w:r>
      <w:r w:rsidRPr="00506789">
        <w:rPr>
          <w:i/>
        </w:rPr>
        <w:t xml:space="preserve">This factor includes </w:t>
      </w:r>
      <w:r w:rsidRPr="00506789">
        <w:rPr>
          <w:b/>
          <w:i/>
        </w:rPr>
        <w:t>an assessment of the defensibility of a company’s business position that</w:t>
      </w:r>
      <w:r w:rsidRPr="00506789">
        <w:rPr>
          <w:rFonts w:hint="eastAsia"/>
          <w:b/>
          <w:i/>
        </w:rPr>
        <w:t xml:space="preserve"> </w:t>
      </w:r>
      <w:r w:rsidRPr="00506789">
        <w:rPr>
          <w:b/>
          <w:i/>
        </w:rPr>
        <w:t>incorporates items</w:t>
      </w:r>
      <w:r w:rsidRPr="00506789">
        <w:rPr>
          <w:i/>
        </w:rPr>
        <w:t xml:space="preserve"> such as </w:t>
      </w:r>
      <w:r w:rsidRPr="006749A7">
        <w:rPr>
          <w:b/>
          <w:i/>
        </w:rPr>
        <w:t>pricing pressure</w:t>
      </w:r>
      <w:r w:rsidRPr="00506789">
        <w:rPr>
          <w:i/>
        </w:rPr>
        <w:t xml:space="preserve">, </w:t>
      </w:r>
      <w:r w:rsidRPr="006749A7">
        <w:rPr>
          <w:b/>
          <w:i/>
        </w:rPr>
        <w:t>product substitution</w:t>
      </w:r>
      <w:r w:rsidRPr="00506789">
        <w:rPr>
          <w:i/>
        </w:rPr>
        <w:t xml:space="preserve">, and </w:t>
      </w:r>
      <w:r w:rsidRPr="006749A7">
        <w:rPr>
          <w:b/>
          <w:i/>
        </w:rPr>
        <w:t>other barriers to entry like</w:t>
      </w:r>
      <w:r w:rsidRPr="006749A7">
        <w:rPr>
          <w:rFonts w:hint="eastAsia"/>
          <w:b/>
          <w:i/>
        </w:rPr>
        <w:t xml:space="preserve"> </w:t>
      </w:r>
      <w:r w:rsidRPr="006749A7">
        <w:rPr>
          <w:b/>
          <w:i/>
        </w:rPr>
        <w:t>patents</w:t>
      </w:r>
      <w:r w:rsidRPr="00506789">
        <w:rPr>
          <w:i/>
        </w:rPr>
        <w:t xml:space="preserve">, </w:t>
      </w:r>
      <w:r w:rsidRPr="006749A7">
        <w:rPr>
          <w:b/>
          <w:i/>
        </w:rPr>
        <w:t>product differentiation</w:t>
      </w:r>
      <w:r w:rsidRPr="00506789">
        <w:rPr>
          <w:i/>
        </w:rPr>
        <w:t xml:space="preserve">, </w:t>
      </w:r>
      <w:r w:rsidRPr="006749A7">
        <w:rPr>
          <w:b/>
          <w:i/>
        </w:rPr>
        <w:t>investment requirements</w:t>
      </w:r>
      <w:r w:rsidRPr="00506789">
        <w:rPr>
          <w:i/>
        </w:rPr>
        <w:t xml:space="preserve">, </w:t>
      </w:r>
      <w:r w:rsidRPr="006749A7">
        <w:rPr>
          <w:b/>
          <w:i/>
        </w:rPr>
        <w:t>customer relationships</w:t>
      </w:r>
      <w:r w:rsidRPr="00506789">
        <w:rPr>
          <w:i/>
        </w:rPr>
        <w:t>, or c</w:t>
      </w:r>
      <w:r w:rsidRPr="006749A7">
        <w:rPr>
          <w:b/>
          <w:i/>
        </w:rPr>
        <w:t>hannels to</w:t>
      </w:r>
      <w:r w:rsidRPr="006749A7">
        <w:rPr>
          <w:rFonts w:hint="eastAsia"/>
          <w:b/>
          <w:i/>
        </w:rPr>
        <w:t xml:space="preserve"> </w:t>
      </w:r>
      <w:r w:rsidRPr="006749A7">
        <w:rPr>
          <w:b/>
          <w:i/>
        </w:rPr>
        <w:t>market</w:t>
      </w:r>
      <w:r>
        <w:t>.”</w:t>
      </w:r>
      <w:r>
        <w:rPr>
          <w:rFonts w:hint="eastAsia"/>
        </w:rPr>
        <w:t xml:space="preserve"> </w:t>
      </w:r>
    </w:p>
    <w:p w:rsidR="006749A7" w:rsidRDefault="006749A7" w:rsidP="0083117B">
      <w:pPr>
        <w:rPr>
          <w:rFonts w:hint="eastAsia"/>
        </w:rPr>
      </w:pPr>
    </w:p>
    <w:p w:rsidR="006749A7" w:rsidRDefault="006749A7" w:rsidP="0083117B">
      <w:pPr>
        <w:rPr>
          <w:rFonts w:hint="eastAsia"/>
        </w:rPr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6749A7" w:rsidRDefault="006749A7" w:rsidP="0083117B">
      <w:pPr>
        <w:rPr>
          <w:rFonts w:hint="eastAsia"/>
        </w:rPr>
      </w:pPr>
    </w:p>
    <w:p w:rsidR="0083117B" w:rsidRDefault="006749A7" w:rsidP="0083117B">
      <w:pPr>
        <w:rPr>
          <w:rFonts w:hint="eastAsia"/>
        </w:rPr>
      </w:pPr>
      <w:r>
        <w:t>“</w:t>
      </w:r>
      <w:r w:rsidRPr="00506789">
        <w:rPr>
          <w:i/>
        </w:rPr>
        <w:t xml:space="preserve">Another consideration that informs our measurement of competitive landscape is </w:t>
      </w:r>
      <w:r w:rsidRPr="006749A7">
        <w:rPr>
          <w:i/>
        </w:rPr>
        <w:t>our estimate of</w:t>
      </w:r>
      <w:r w:rsidRPr="006749A7">
        <w:rPr>
          <w:rFonts w:hint="eastAsia"/>
          <w:i/>
        </w:rPr>
        <w:t xml:space="preserve"> </w:t>
      </w:r>
      <w:r w:rsidRPr="00506789">
        <w:rPr>
          <w:b/>
          <w:i/>
        </w:rPr>
        <w:t>the market share ranking for the company’s core market or the majority of its segments using</w:t>
      </w:r>
      <w:r w:rsidRPr="00506789">
        <w:rPr>
          <w:rFonts w:hint="eastAsia"/>
          <w:b/>
          <w:i/>
        </w:rPr>
        <w:t xml:space="preserve"> </w:t>
      </w:r>
      <w:r w:rsidRPr="00506789">
        <w:rPr>
          <w:b/>
          <w:i/>
        </w:rPr>
        <w:t>public data from company financial statements, market research reports, issuer presentations</w:t>
      </w:r>
      <w:r w:rsidRPr="00506789">
        <w:rPr>
          <w:rFonts w:hint="eastAsia"/>
          <w:b/>
          <w:i/>
        </w:rPr>
        <w:t xml:space="preserve"> </w:t>
      </w:r>
      <w:r w:rsidRPr="00506789">
        <w:rPr>
          <w:b/>
          <w:i/>
        </w:rPr>
        <w:t>and/or Moody’s internal research</w:t>
      </w:r>
      <w:r w:rsidRPr="00506789">
        <w:rPr>
          <w:i/>
        </w:rPr>
        <w:t>. An issuer is ranked highest if it is a clear dominant market</w:t>
      </w:r>
      <w:r w:rsidRPr="00506789">
        <w:rPr>
          <w:rFonts w:hint="eastAsia"/>
          <w:i/>
        </w:rPr>
        <w:t xml:space="preserve"> </w:t>
      </w:r>
      <w:r w:rsidRPr="00506789">
        <w:rPr>
          <w:i/>
        </w:rPr>
        <w:t>leader in its core business.</w:t>
      </w:r>
      <w:r>
        <w:t>”</w:t>
      </w:r>
    </w:p>
    <w:p w:rsidR="006749A7" w:rsidRDefault="006749A7" w:rsidP="0083117B">
      <w:pPr>
        <w:rPr>
          <w:rFonts w:hint="eastAsia"/>
        </w:rPr>
      </w:pPr>
    </w:p>
    <w:p w:rsidR="006749A7" w:rsidRDefault="006749A7" w:rsidP="0083117B">
      <w:pPr>
        <w:rPr>
          <w:rFonts w:hint="eastAsia"/>
        </w:rPr>
      </w:pPr>
      <w:r>
        <w:rPr>
          <w:rFonts w:hint="eastAsia"/>
        </w:rPr>
        <w:t xml:space="preserve">If we can get </w:t>
      </w:r>
      <w:r w:rsidR="000E728A">
        <w:t>that</w:t>
      </w:r>
      <w:r>
        <w:rPr>
          <w:rFonts w:hint="eastAsia"/>
        </w:rPr>
        <w:t xml:space="preserve"> information, we can construct </w:t>
      </w:r>
      <w:r w:rsidR="000E728A">
        <w:t>a model which explains</w:t>
      </w:r>
      <w:r w:rsidR="000E728A">
        <w:rPr>
          <w:rFonts w:hint="eastAsia"/>
        </w:rPr>
        <w:t xml:space="preserve"> the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3i</m:t>
            </m:r>
          </m:sub>
        </m:sSub>
      </m:oMath>
      <w:r w:rsidR="000E728A">
        <w:rPr>
          <w:rFonts w:hint="eastAsia"/>
        </w:rPr>
        <w:t xml:space="preserve"> has.</w:t>
      </w:r>
    </w:p>
    <w:p w:rsidR="000E728A" w:rsidRDefault="000E728A" w:rsidP="0083117B">
      <w:pPr>
        <w:rPr>
          <w:rFonts w:hint="eastAsia"/>
        </w:rPr>
      </w:pPr>
    </w:p>
    <w:p w:rsidR="000E728A" w:rsidRDefault="000E728A" w:rsidP="000E728A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Example: </w:t>
      </w:r>
      <w:r w:rsidR="00746FA0">
        <w:t>Predictor</w:t>
      </w:r>
      <w:r w:rsidR="00746FA0">
        <w:rPr>
          <w:rFonts w:hint="eastAsia"/>
        </w:rPr>
        <w:t xml:space="preserve"> of </w:t>
      </w:r>
      <w:r>
        <w:rPr>
          <w:rFonts w:hint="eastAsia"/>
        </w:rPr>
        <w:t>Market share</w:t>
      </w:r>
    </w:p>
    <w:p w:rsidR="000E728A" w:rsidRDefault="000E728A" w:rsidP="000E728A">
      <w:pPr>
        <w:rPr>
          <w:rFonts w:hint="eastAsia"/>
        </w:rPr>
      </w:pPr>
      <w:proofErr w:type="gramStart"/>
      <w:r>
        <w:rPr>
          <w:rFonts w:hint="eastAsia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: Sales </w:t>
      </w:r>
      <w:r>
        <w:t>amount</w:t>
      </w:r>
      <w:r>
        <w:rPr>
          <w:rFonts w:hint="eastAsia"/>
        </w:rPr>
        <w:t xml:space="preserve"> (USD) of </w:t>
      </w:r>
      <w:r>
        <w:t>company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 Then,</w:t>
      </w:r>
    </w:p>
    <w:p w:rsidR="000E728A" w:rsidRPr="000E728A" w:rsidRDefault="000E728A" w:rsidP="000E728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:Market share of comapny </m:t>
          </m:r>
          <m:r>
            <w:rPr>
              <w:rFonts w:ascii="Cambria Math" w:hAnsi="Cambria Math"/>
            </w:rPr>
            <m:t>i</m:t>
          </m:r>
        </m:oMath>
      </m:oMathPara>
    </w:p>
    <w:p w:rsidR="006749A7" w:rsidRDefault="006749A7" w:rsidP="0083117B">
      <w:pPr>
        <w:rPr>
          <w:rFonts w:hint="eastAsia"/>
        </w:rPr>
      </w:pPr>
    </w:p>
    <w:p w:rsidR="006749A7" w:rsidRDefault="000E728A" w:rsidP="000E728A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Estimation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3i</m:t>
            </m:r>
          </m:sub>
        </m:sSub>
      </m:oMath>
      <w:r>
        <w:rPr>
          <w:rFonts w:hint="eastAsia"/>
        </w:rPr>
        <w:t xml:space="preserve"> (Statistical Part)</w:t>
      </w:r>
    </w:p>
    <w:p w:rsidR="000E728A" w:rsidRDefault="000E728A" w:rsidP="0083117B">
      <w:pPr>
        <w:rPr>
          <w:rFonts w:hint="eastAsia"/>
        </w:rPr>
      </w:pPr>
      <w:r>
        <w:rPr>
          <w:rFonts w:hint="eastAsia"/>
        </w:rPr>
        <w:t>Let</w:t>
      </w:r>
    </w:p>
    <w:p w:rsidR="000E728A" w:rsidRDefault="000E728A" w:rsidP="0083117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E728A" w:rsidRPr="000E728A" w:rsidRDefault="000E728A" w:rsidP="0083117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 xml:space="preserve">:Candidates of predictors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</m:oMath>
      </m:oMathPara>
    </w:p>
    <w:p w:rsidR="000E728A" w:rsidRDefault="000E728A" w:rsidP="0083117B">
      <w:pPr>
        <w:rPr>
          <w:rFonts w:hint="eastAsia"/>
        </w:rPr>
      </w:pPr>
      <w:r>
        <w:rPr>
          <w:rFonts w:hint="eastAsia"/>
        </w:rPr>
        <w:t xml:space="preserve">Then we identify the function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and select </w:t>
      </w:r>
      <w:r w:rsidRPr="000E728A">
        <w:rPr>
          <w:rFonts w:hint="eastAsia"/>
          <w:i/>
        </w:rPr>
        <w:t>Z</w:t>
      </w:r>
      <w:r w:rsidRPr="000E728A">
        <w:rPr>
          <w:rFonts w:hint="eastAsia"/>
        </w:rPr>
        <w:t>.</w:t>
      </w:r>
    </w:p>
    <w:p w:rsidR="000E728A" w:rsidRDefault="000E728A" w:rsidP="0083117B">
      <w:pPr>
        <w:rPr>
          <w:rFonts w:hint="eastAsia"/>
        </w:rPr>
      </w:pPr>
      <w:bookmarkStart w:id="0" w:name="_GoBack"/>
      <w:bookmarkEnd w:id="0"/>
    </w:p>
    <w:p w:rsidR="000E728A" w:rsidRPr="000E728A" w:rsidRDefault="000E728A" w:rsidP="0083117B">
      <w:pPr>
        <w:rPr>
          <w:rFonts w:hint="eastAsia"/>
        </w:rPr>
      </w:pPr>
    </w:p>
    <w:sectPr w:rsidR="000E728A" w:rsidRPr="000E728A" w:rsidSect="0047564F">
      <w:headerReference w:type="default" r:id="rId15"/>
      <w:pgSz w:w="12240" w:h="15840" w:code="1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331" w:rsidRDefault="00954331" w:rsidP="00746FA0">
      <w:r>
        <w:separator/>
      </w:r>
    </w:p>
  </w:endnote>
  <w:endnote w:type="continuationSeparator" w:id="0">
    <w:p w:rsidR="00954331" w:rsidRDefault="00954331" w:rsidP="0074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331" w:rsidRDefault="00954331" w:rsidP="00746FA0">
      <w:r>
        <w:separator/>
      </w:r>
    </w:p>
  </w:footnote>
  <w:footnote w:type="continuationSeparator" w:id="0">
    <w:p w:rsidR="00954331" w:rsidRDefault="00954331" w:rsidP="00746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FA0" w:rsidRDefault="00746FA0">
    <w:pPr>
      <w:pStyle w:val="a7"/>
      <w:rPr>
        <w:rFonts w:hint="eastAsia"/>
      </w:rPr>
    </w:pPr>
    <w:r>
      <w:rPr>
        <w:rFonts w:hint="eastAsia"/>
      </w:rPr>
      <w:t>Hideaki Nishimoto</w:t>
    </w:r>
  </w:p>
  <w:p w:rsidR="00746FA0" w:rsidRDefault="00746FA0">
    <w:pPr>
      <w:pStyle w:val="a7"/>
    </w:pPr>
    <w:r>
      <w:rPr>
        <w:rFonts w:hint="eastAsia"/>
      </w:rPr>
      <w:t>10/19/2014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5CE"/>
    <w:multiLevelType w:val="hybridMultilevel"/>
    <w:tmpl w:val="C518D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3C5561"/>
    <w:multiLevelType w:val="multilevel"/>
    <w:tmpl w:val="04090029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lowerLetter"/>
      <w:pStyle w:val="2"/>
      <w:lvlText w:val="%2."/>
      <w:lvlJc w:val="left"/>
      <w:pPr>
        <w:ind w:left="851" w:hanging="426"/>
      </w:pPr>
    </w:lvl>
    <w:lvl w:ilvl="2">
      <w:start w:val="1"/>
      <w:numFmt w:val="lowerRoman"/>
      <w:pStyle w:val="3"/>
      <w:lvlText w:val="%3."/>
      <w:lvlJc w:val="left"/>
      <w:pPr>
        <w:ind w:left="1276" w:hanging="425"/>
      </w:pPr>
    </w:lvl>
    <w:lvl w:ilvl="3">
      <w:start w:val="1"/>
      <w:numFmt w:val="decimal"/>
      <w:pStyle w:val="4"/>
      <w:lvlText w:val="%4)"/>
      <w:lvlJc w:val="left"/>
      <w:pPr>
        <w:ind w:left="1701" w:hanging="425"/>
      </w:pPr>
    </w:lvl>
    <w:lvl w:ilvl="4">
      <w:start w:val="1"/>
      <w:numFmt w:val="lowerLetter"/>
      <w:pStyle w:val="5"/>
      <w:lvlText w:val="(%5)"/>
      <w:lvlJc w:val="left"/>
      <w:pPr>
        <w:ind w:left="2126" w:hanging="425"/>
      </w:pPr>
    </w:lvl>
    <w:lvl w:ilvl="5">
      <w:start w:val="1"/>
      <w:numFmt w:val="lowerRoman"/>
      <w:pStyle w:val="6"/>
      <w:lvlText w:val="(%6)"/>
      <w:lvlJc w:val="left"/>
      <w:pPr>
        <w:ind w:left="2551" w:hanging="425"/>
      </w:pPr>
    </w:lvl>
    <w:lvl w:ilvl="6">
      <w:start w:val="1"/>
      <w:numFmt w:val="decimal"/>
      <w:pStyle w:val="7"/>
      <w:lvlText w:val="(%7)"/>
      <w:lvlJc w:val="left"/>
      <w:pPr>
        <w:ind w:left="2976" w:hanging="425"/>
      </w:pPr>
    </w:lvl>
    <w:lvl w:ilvl="7">
      <w:start w:val="1"/>
      <w:numFmt w:val="lowerLetter"/>
      <w:pStyle w:val="8"/>
      <w:lvlText w:val="(%8)"/>
      <w:lvlJc w:val="left"/>
      <w:pPr>
        <w:ind w:left="3402" w:hanging="426"/>
      </w:pPr>
    </w:lvl>
    <w:lvl w:ilvl="8">
      <w:start w:val="1"/>
      <w:numFmt w:val="lowerRoman"/>
      <w:pStyle w:val="9"/>
      <w:lvlText w:val="(%9)"/>
      <w:lvlJc w:val="left"/>
      <w:pPr>
        <w:ind w:left="3827" w:hanging="425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F6"/>
    <w:rsid w:val="000E38F6"/>
    <w:rsid w:val="000E728A"/>
    <w:rsid w:val="00455A80"/>
    <w:rsid w:val="0047564F"/>
    <w:rsid w:val="00506789"/>
    <w:rsid w:val="006749A7"/>
    <w:rsid w:val="00715372"/>
    <w:rsid w:val="00746FA0"/>
    <w:rsid w:val="0083117B"/>
    <w:rsid w:val="008869BB"/>
    <w:rsid w:val="0091649C"/>
    <w:rsid w:val="00937C23"/>
    <w:rsid w:val="00954331"/>
    <w:rsid w:val="00BE0F91"/>
    <w:rsid w:val="00BF7F5B"/>
    <w:rsid w:val="00CB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9BB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69BB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869BB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9BB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9BB"/>
    <w:pPr>
      <w:keepNext/>
      <w:numPr>
        <w:ilvl w:val="4"/>
        <w:numId w:val="2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9BB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9BB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9BB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9BB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5A8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55A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55A8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1649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8869B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869BB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8869BB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8869BB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8869BB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8869BB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8869BB"/>
  </w:style>
  <w:style w:type="character" w:customStyle="1" w:styleId="80">
    <w:name w:val="見出し 8 (文字)"/>
    <w:basedOn w:val="a0"/>
    <w:link w:val="8"/>
    <w:uiPriority w:val="9"/>
    <w:semiHidden/>
    <w:rsid w:val="008869BB"/>
  </w:style>
  <w:style w:type="character" w:customStyle="1" w:styleId="90">
    <w:name w:val="見出し 9 (文字)"/>
    <w:basedOn w:val="a0"/>
    <w:link w:val="9"/>
    <w:uiPriority w:val="9"/>
    <w:semiHidden/>
    <w:rsid w:val="008869BB"/>
  </w:style>
  <w:style w:type="paragraph" w:styleId="a7">
    <w:name w:val="header"/>
    <w:basedOn w:val="a"/>
    <w:link w:val="a8"/>
    <w:uiPriority w:val="99"/>
    <w:unhideWhenUsed/>
    <w:rsid w:val="00746FA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6FA0"/>
  </w:style>
  <w:style w:type="paragraph" w:styleId="a9">
    <w:name w:val="footer"/>
    <w:basedOn w:val="a"/>
    <w:link w:val="aa"/>
    <w:uiPriority w:val="99"/>
    <w:unhideWhenUsed/>
    <w:rsid w:val="00746FA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6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9BB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69BB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869BB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9BB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9BB"/>
    <w:pPr>
      <w:keepNext/>
      <w:numPr>
        <w:ilvl w:val="4"/>
        <w:numId w:val="2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9BB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9BB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9BB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9BB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5A8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55A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55A8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1649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8869B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869BB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8869BB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8869BB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8869BB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8869BB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8869BB"/>
  </w:style>
  <w:style w:type="character" w:customStyle="1" w:styleId="80">
    <w:name w:val="見出し 8 (文字)"/>
    <w:basedOn w:val="a0"/>
    <w:link w:val="8"/>
    <w:uiPriority w:val="9"/>
    <w:semiHidden/>
    <w:rsid w:val="008869BB"/>
  </w:style>
  <w:style w:type="character" w:customStyle="1" w:styleId="90">
    <w:name w:val="見出し 9 (文字)"/>
    <w:basedOn w:val="a0"/>
    <w:link w:val="9"/>
    <w:uiPriority w:val="9"/>
    <w:semiHidden/>
    <w:rsid w:val="008869BB"/>
  </w:style>
  <w:style w:type="paragraph" w:styleId="a7">
    <w:name w:val="header"/>
    <w:basedOn w:val="a"/>
    <w:link w:val="a8"/>
    <w:uiPriority w:val="99"/>
    <w:unhideWhenUsed/>
    <w:rsid w:val="00746FA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6FA0"/>
  </w:style>
  <w:style w:type="paragraph" w:styleId="a9">
    <w:name w:val="footer"/>
    <w:basedOn w:val="a"/>
    <w:link w:val="aa"/>
    <w:uiPriority w:val="99"/>
    <w:unhideWhenUsed/>
    <w:rsid w:val="00746FA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Hideaki</dc:creator>
  <cp:keywords/>
  <dc:description/>
  <cp:lastModifiedBy>Hideaki</cp:lastModifiedBy>
  <cp:revision>2</cp:revision>
  <dcterms:created xsi:type="dcterms:W3CDTF">2014-10-19T16:56:00Z</dcterms:created>
  <dcterms:modified xsi:type="dcterms:W3CDTF">2014-10-19T18:39:00Z</dcterms:modified>
</cp:coreProperties>
</file>