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36989" w14:textId="77777777" w:rsidR="003B688F" w:rsidRDefault="007E612F" w:rsidP="003B688F">
      <w:pPr>
        <w:rPr>
          <w:b/>
        </w:rPr>
      </w:pPr>
      <w:r>
        <w:rPr>
          <w:b/>
        </w:rPr>
        <w:t>310 Project</w:t>
      </w:r>
      <w:r w:rsidR="003B688F" w:rsidRPr="003B688F">
        <w:rPr>
          <w:b/>
        </w:rPr>
        <w:t xml:space="preserve"> Meetings</w:t>
      </w:r>
    </w:p>
    <w:p w14:paraId="5B545BAC" w14:textId="352EF6C5" w:rsidR="003B688F" w:rsidRDefault="003B688F" w:rsidP="003B688F">
      <w:pPr>
        <w:rPr>
          <w:b/>
        </w:rPr>
      </w:pPr>
      <w:r>
        <w:rPr>
          <w:b/>
        </w:rPr>
        <w:t>Group #:</w:t>
      </w:r>
      <w:r w:rsidR="00503878">
        <w:rPr>
          <w:b/>
        </w:rPr>
        <w:t xml:space="preserve">  7B</w:t>
      </w:r>
    </w:p>
    <w:p w14:paraId="4E4DCA72" w14:textId="3649F28D" w:rsidR="003B688F" w:rsidRPr="003B688F" w:rsidRDefault="003B688F" w:rsidP="003B688F">
      <w:pPr>
        <w:rPr>
          <w:b/>
        </w:rPr>
      </w:pPr>
      <w:r>
        <w:rPr>
          <w:b/>
        </w:rPr>
        <w:t>Names:</w:t>
      </w:r>
      <w:r w:rsidR="00503878">
        <w:rPr>
          <w:b/>
        </w:rPr>
        <w:t xml:space="preserve">  </w:t>
      </w:r>
      <w:r w:rsidR="00BA11E3">
        <w:rPr>
          <w:b/>
        </w:rPr>
        <w:t>Simon, Max, Pinkie</w:t>
      </w:r>
    </w:p>
    <w:p w14:paraId="195C6603" w14:textId="77777777" w:rsidR="003B688F" w:rsidRDefault="003B688F" w:rsidP="003B688F"/>
    <w:p w14:paraId="08C23877" w14:textId="4D7BE461" w:rsidR="003B688F" w:rsidRPr="00B9052F" w:rsidRDefault="00B9052F" w:rsidP="003B688F">
      <w:pPr>
        <w:rPr>
          <w:b/>
          <w:bCs/>
          <w:u w:val="single"/>
        </w:rPr>
      </w:pPr>
      <w:r>
        <w:rPr>
          <w:b/>
          <w:bCs/>
          <w:u w:val="single"/>
        </w:rPr>
        <w:t>Data</w:t>
      </w:r>
    </w:p>
    <w:p w14:paraId="53A1807F" w14:textId="17CDB63C" w:rsidR="00503878" w:rsidRDefault="003B688F" w:rsidP="003B688F">
      <w:r>
        <w:t>What is the name of the raw data</w:t>
      </w:r>
      <w:r w:rsidR="00B9052F">
        <w:t xml:space="preserve"> (Excel Files)</w:t>
      </w:r>
      <w:r>
        <w:t>:</w:t>
      </w:r>
    </w:p>
    <w:p w14:paraId="49D4DB43" w14:textId="05EC6D6A" w:rsidR="00503878" w:rsidRDefault="00503878" w:rsidP="003B688F"/>
    <w:p w14:paraId="5A2E2757" w14:textId="605DAB3D" w:rsidR="00503878" w:rsidRDefault="00503878" w:rsidP="00A5062A">
      <w:pPr>
        <w:pStyle w:val="ListParagraph"/>
        <w:numPr>
          <w:ilvl w:val="0"/>
          <w:numId w:val="5"/>
        </w:numPr>
      </w:pPr>
      <w:r>
        <w:t>The raw data is in the folder titled “</w:t>
      </w:r>
      <w:proofErr w:type="spellStart"/>
      <w:r>
        <w:t>raw_data</w:t>
      </w:r>
      <w:proofErr w:type="spellEnd"/>
      <w:r>
        <w:t>”</w:t>
      </w:r>
    </w:p>
    <w:p w14:paraId="6DA00A3E" w14:textId="2FB5E695" w:rsidR="00A5062A" w:rsidRDefault="00A5062A" w:rsidP="003B688F"/>
    <w:p w14:paraId="0A9B620A" w14:textId="602F4D0C" w:rsidR="003B688F" w:rsidRPr="00A5062A" w:rsidRDefault="00A5062A" w:rsidP="00A5062A">
      <w:pPr>
        <w:pStyle w:val="ListParagraph"/>
        <w:numPr>
          <w:ilvl w:val="0"/>
          <w:numId w:val="5"/>
        </w:numPr>
      </w:pPr>
      <w:r>
        <w:t>The final data is “ESG”</w:t>
      </w:r>
    </w:p>
    <w:p w14:paraId="7168A64C" w14:textId="77777777" w:rsidR="00A5062A" w:rsidRPr="00B9052F" w:rsidRDefault="00A5062A" w:rsidP="003B688F">
      <w:pPr>
        <w:rPr>
          <w:color w:val="BFBFBF" w:themeColor="background1" w:themeShade="BF"/>
        </w:rPr>
      </w:pPr>
    </w:p>
    <w:p w14:paraId="060CD4FB" w14:textId="3B7EC764" w:rsidR="003B688F" w:rsidRDefault="003B688F" w:rsidP="003B688F">
      <w:r>
        <w:t>Proper citation for data:</w:t>
      </w:r>
    </w:p>
    <w:p w14:paraId="54CD71B8" w14:textId="4B651131" w:rsidR="00503878" w:rsidRDefault="00503878" w:rsidP="00B9052F"/>
    <w:p w14:paraId="7F51636F" w14:textId="6CD424B6" w:rsidR="00503878" w:rsidRDefault="00A5062A" w:rsidP="00A5062A">
      <w:r w:rsidRPr="00A5062A">
        <w:t>Bloomberg L.P. (2017) </w:t>
      </w:r>
      <w:r>
        <w:rPr>
          <w:i/>
          <w:iCs/>
        </w:rPr>
        <w:t>ESG and Financial Data for S&amp;P 500. 11/6/2014-11/6/2022.</w:t>
      </w:r>
      <w:r w:rsidRPr="00A5062A">
        <w:t xml:space="preserve">Retrieved </w:t>
      </w:r>
      <w:r>
        <w:t>November 6</w:t>
      </w:r>
      <w:r w:rsidRPr="00A5062A">
        <w:t>, 20</w:t>
      </w:r>
      <w:r>
        <w:t>22</w:t>
      </w:r>
      <w:r w:rsidRPr="00A5062A">
        <w:t xml:space="preserve"> from Bloomberg terminal.</w:t>
      </w:r>
    </w:p>
    <w:p w14:paraId="418D68CB" w14:textId="77777777" w:rsidR="00503878" w:rsidRDefault="00503878" w:rsidP="00B9052F"/>
    <w:p w14:paraId="689D34C1" w14:textId="4C53FF76" w:rsidR="00B9052F" w:rsidRDefault="00B9052F" w:rsidP="00B9052F">
      <w:r>
        <w:t>How was the data collected (any reason the data may be biased?)</w:t>
      </w:r>
    </w:p>
    <w:p w14:paraId="4D7C361F" w14:textId="31351E73" w:rsidR="00A5062A" w:rsidRDefault="00A5062A" w:rsidP="00B9052F"/>
    <w:p w14:paraId="5DDDFDCA" w14:textId="06D23F58" w:rsidR="00A5062A" w:rsidRDefault="00A5062A" w:rsidP="00B9052F">
      <w:r>
        <w:t>The financial data is collected from company filings with the SEC. The companies do have incentive to inflate their worth, but auditors complete a thorough review of everything they submit. ESG data comes from reports that the companies</w:t>
      </w:r>
      <w:r w:rsidR="00BA11E3">
        <w:t xml:space="preserve"> produce. Those are not as thoroughly audited, and there is a reasonable chance of exaggeration</w:t>
      </w:r>
    </w:p>
    <w:p w14:paraId="105F3293" w14:textId="2F23DE23" w:rsidR="00B9052F" w:rsidRDefault="00B9052F" w:rsidP="00B9052F"/>
    <w:p w14:paraId="0E0DA90E" w14:textId="6740DE38" w:rsidR="00B9052F" w:rsidRDefault="00B9052F" w:rsidP="00B9052F">
      <w:r>
        <w:t>Data Description</w:t>
      </w:r>
    </w:p>
    <w:p w14:paraId="7489E182" w14:textId="77777777" w:rsidR="00B9052F" w:rsidRDefault="00B9052F" w:rsidP="003B688F"/>
    <w:p w14:paraId="2A6644FD" w14:textId="01EB7412" w:rsidR="00B9052F" w:rsidRDefault="00B9052F" w:rsidP="00B9052F">
      <w:pPr>
        <w:pStyle w:val="ListParagraph"/>
        <w:numPr>
          <w:ilvl w:val="0"/>
          <w:numId w:val="2"/>
        </w:numPr>
      </w:pPr>
      <w:r>
        <w:t>Number of rows (number of observations is each row does not represent an observation)</w:t>
      </w:r>
    </w:p>
    <w:p w14:paraId="40D097CD" w14:textId="6A88AC41" w:rsidR="00A5062A" w:rsidRDefault="00BA11E3" w:rsidP="00A5062A">
      <w:pPr>
        <w:pStyle w:val="ListParagraph"/>
        <w:numPr>
          <w:ilvl w:val="1"/>
          <w:numId w:val="2"/>
        </w:numPr>
      </w:pPr>
      <w:r>
        <w:t>3320</w:t>
      </w:r>
    </w:p>
    <w:p w14:paraId="18ACE404" w14:textId="6CCEC1DB" w:rsidR="00B9052F" w:rsidRDefault="00B9052F" w:rsidP="00B9052F">
      <w:pPr>
        <w:pStyle w:val="ListParagraph"/>
        <w:numPr>
          <w:ilvl w:val="0"/>
          <w:numId w:val="2"/>
        </w:numPr>
      </w:pPr>
      <w:r>
        <w:t>Number of columns / number of explanatory and response variables you will look at</w:t>
      </w:r>
    </w:p>
    <w:p w14:paraId="52EFE971" w14:textId="32AD245A" w:rsidR="00A5062A" w:rsidRDefault="00396404" w:rsidP="00A5062A">
      <w:pPr>
        <w:pStyle w:val="ListParagraph"/>
        <w:numPr>
          <w:ilvl w:val="1"/>
          <w:numId w:val="2"/>
        </w:numPr>
      </w:pPr>
      <w:r>
        <w:t>5</w:t>
      </w:r>
      <w:r w:rsidR="00CC084E">
        <w:t xml:space="preserve"> dependent variables</w:t>
      </w:r>
    </w:p>
    <w:p w14:paraId="5817A7D3" w14:textId="761BD71F" w:rsidR="00CC084E" w:rsidRDefault="00D07A80" w:rsidP="00A5062A">
      <w:pPr>
        <w:pStyle w:val="ListParagraph"/>
        <w:numPr>
          <w:ilvl w:val="1"/>
          <w:numId w:val="2"/>
        </w:numPr>
      </w:pPr>
      <w:r>
        <w:t>6</w:t>
      </w:r>
      <w:r w:rsidR="00CC084E">
        <w:t xml:space="preserve"> independent variables</w:t>
      </w:r>
    </w:p>
    <w:p w14:paraId="13CF4C1C" w14:textId="6EB03DFB" w:rsidR="00B9052F" w:rsidRDefault="00B9052F" w:rsidP="00B9052F">
      <w:pPr>
        <w:pStyle w:val="ListParagraph"/>
        <w:numPr>
          <w:ilvl w:val="0"/>
          <w:numId w:val="2"/>
        </w:numPr>
      </w:pPr>
      <w:r>
        <w:t>Data Cleaning Steps (based on summary data)</w:t>
      </w:r>
    </w:p>
    <w:p w14:paraId="7A46B41A" w14:textId="504A90AC" w:rsidR="00CC084E" w:rsidRDefault="00CC084E" w:rsidP="00CC084E">
      <w:pPr>
        <w:pStyle w:val="ListParagraph"/>
        <w:numPr>
          <w:ilvl w:val="1"/>
          <w:numId w:val="2"/>
        </w:numPr>
      </w:pPr>
      <w:r>
        <w:t>Created a year column</w:t>
      </w:r>
    </w:p>
    <w:p w14:paraId="6B3FB741" w14:textId="64ED1E3D" w:rsidR="00CC084E" w:rsidRDefault="00CC084E" w:rsidP="00CC084E">
      <w:pPr>
        <w:pStyle w:val="ListParagraph"/>
        <w:numPr>
          <w:ilvl w:val="1"/>
          <w:numId w:val="2"/>
        </w:numPr>
      </w:pPr>
      <w:r>
        <w:t>Merged tables from 2014 to 2022</w:t>
      </w:r>
    </w:p>
    <w:p w14:paraId="77ADF2E8" w14:textId="55C1E523" w:rsidR="00CC084E" w:rsidRDefault="00CC084E" w:rsidP="00363839">
      <w:pPr>
        <w:pStyle w:val="ListParagraph"/>
        <w:numPr>
          <w:ilvl w:val="1"/>
          <w:numId w:val="2"/>
        </w:numPr>
      </w:pPr>
      <w:r>
        <w:t xml:space="preserve">Dropped </w:t>
      </w:r>
      <w:r w:rsidR="000C00E5">
        <w:t>if name or ESG indicator was missing</w:t>
      </w:r>
    </w:p>
    <w:p w14:paraId="0A806249" w14:textId="759189FF" w:rsidR="00BA11E3" w:rsidRDefault="00BA11E3" w:rsidP="00363839">
      <w:pPr>
        <w:pStyle w:val="ListParagraph"/>
        <w:numPr>
          <w:ilvl w:val="1"/>
          <w:numId w:val="2"/>
        </w:numPr>
      </w:pPr>
      <w:r>
        <w:t>We plan to explore dealing with outlier companies (i.e. those that lost 90%+ of their market cap in 1 year)</w:t>
      </w:r>
    </w:p>
    <w:p w14:paraId="1139BA64" w14:textId="77777777" w:rsidR="00CC084E" w:rsidRDefault="00CC084E" w:rsidP="00B9052F">
      <w:pPr>
        <w:rPr>
          <w:b/>
          <w:bCs/>
          <w:u w:val="single"/>
        </w:rPr>
      </w:pPr>
    </w:p>
    <w:p w14:paraId="4BA6BCB9" w14:textId="0D585822" w:rsidR="00B9052F" w:rsidRDefault="00B9052F" w:rsidP="00B9052F">
      <w:r w:rsidRPr="00B9052F">
        <w:rPr>
          <w:b/>
          <w:bCs/>
          <w:u w:val="single"/>
        </w:rPr>
        <w:t>Give the link for your presentation</w:t>
      </w:r>
      <w:r>
        <w:t>:</w:t>
      </w:r>
    </w:p>
    <w:p w14:paraId="541808D6" w14:textId="3917CBF0" w:rsidR="00B9052F" w:rsidRDefault="00B9052F" w:rsidP="00B9052F"/>
    <w:p w14:paraId="63F32EB4" w14:textId="68FA0198" w:rsidR="00B9052F" w:rsidRDefault="00B9052F" w:rsidP="00B9052F">
      <w:pPr>
        <w:pStyle w:val="ListParagraph"/>
        <w:numPr>
          <w:ilvl w:val="0"/>
          <w:numId w:val="3"/>
        </w:numPr>
      </w:pPr>
      <w:r>
        <w:t>What is your research question?</w:t>
      </w:r>
    </w:p>
    <w:p w14:paraId="5A1C19DB" w14:textId="0318C725" w:rsidR="00503878" w:rsidRDefault="00503878" w:rsidP="00503878">
      <w:pPr>
        <w:pStyle w:val="ListParagraph"/>
      </w:pPr>
    </w:p>
    <w:p w14:paraId="689C8F16" w14:textId="08C10E35" w:rsidR="00503878" w:rsidRDefault="00503878" w:rsidP="00503878">
      <w:pPr>
        <w:pStyle w:val="ListParagraph"/>
      </w:pPr>
      <w:r w:rsidRPr="00503878">
        <w:t>Our research project seeks to understand the relationship</w:t>
      </w:r>
      <w:r w:rsidR="00164D77">
        <w:t xml:space="preserve"> between the quality of</w:t>
      </w:r>
      <w:r w:rsidRPr="00503878">
        <w:t xml:space="preserve"> </w:t>
      </w:r>
      <w:r w:rsidR="00164D77">
        <w:t xml:space="preserve">Governance </w:t>
      </w:r>
      <w:r w:rsidRPr="00503878">
        <w:t>and Valuation.</w:t>
      </w:r>
      <w:r>
        <w:t xml:space="preserve"> </w:t>
      </w:r>
      <w:r w:rsidRPr="00503878">
        <w:t xml:space="preserve">We will begin by testing to see if there is a strong correlation between </w:t>
      </w:r>
      <w:r w:rsidR="00164D77">
        <w:t xml:space="preserve">the Bloomberg proprietary governance scores </w:t>
      </w:r>
      <w:r w:rsidRPr="00503878">
        <w:t xml:space="preserve">and </w:t>
      </w:r>
      <w:r w:rsidR="00164D77">
        <w:t>market cap growth</w:t>
      </w:r>
      <w:r w:rsidRPr="00503878">
        <w:t xml:space="preserve">. </w:t>
      </w:r>
      <w:r w:rsidR="00164D77">
        <w:t>Then, we plan to explore whether we can prove a causal link despite numerous confounding variables and other statistical problems such as endogeneity</w:t>
      </w:r>
    </w:p>
    <w:p w14:paraId="714ABD5A" w14:textId="77777777" w:rsidR="00164D77" w:rsidRDefault="00164D77" w:rsidP="00503878">
      <w:pPr>
        <w:pStyle w:val="ListParagraph"/>
      </w:pPr>
    </w:p>
    <w:p w14:paraId="5B5F2111" w14:textId="6B8466C2" w:rsidR="00B9052F" w:rsidRDefault="00B9052F" w:rsidP="00B9052F"/>
    <w:p w14:paraId="7B9CED8B" w14:textId="1D4DADDF" w:rsidR="00B9052F" w:rsidRDefault="00B9052F" w:rsidP="00B9052F">
      <w:pPr>
        <w:pStyle w:val="ListParagraph"/>
        <w:numPr>
          <w:ilvl w:val="0"/>
          <w:numId w:val="3"/>
        </w:numPr>
      </w:pPr>
      <w:r>
        <w:lastRenderedPageBreak/>
        <w:t>What have others said about this/Why is it interesting? Give one or two citations as appropriate.</w:t>
      </w:r>
    </w:p>
    <w:p w14:paraId="4813F8C3" w14:textId="4B2D8614" w:rsidR="00B14644" w:rsidRDefault="00B14644" w:rsidP="00B14644"/>
    <w:p w14:paraId="2C7D895B" w14:textId="670B2499" w:rsidR="00B14644" w:rsidRDefault="00B14644" w:rsidP="00B14644"/>
    <w:p w14:paraId="3187F8CB" w14:textId="5B7F3D8F" w:rsidR="00B14644" w:rsidRDefault="0093485E" w:rsidP="00B14644">
      <w:pPr>
        <w:ind w:left="720"/>
      </w:pPr>
      <w:hyperlink r:id="rId5" w:history="1">
        <w:r w:rsidR="00B14644" w:rsidRPr="00683ECA">
          <w:rPr>
            <w:rStyle w:val="Hyperlink"/>
          </w:rPr>
          <w:t>https://www.stern.nyu.edu/sites/default/files/assets/documents/NYU-RAM_ESG-Paper_2021%20Rev_0.pdf</w:t>
        </w:r>
      </w:hyperlink>
    </w:p>
    <w:p w14:paraId="6943DB50" w14:textId="5E475D01" w:rsidR="00B14644" w:rsidRDefault="00B14644" w:rsidP="00B14644">
      <w:pPr>
        <w:ind w:left="720"/>
      </w:pPr>
      <w:r>
        <w:t>NYU Stern completed a meta study on the research into ESG and company performance. These studies identified that ESG investment seems to improve performance through better risk management and greater economic moats. We hope to first prove that this correlation true, and identify if it is a causation, with the goal of identifying the actual effects.</w:t>
      </w:r>
    </w:p>
    <w:p w14:paraId="72C7EA3E" w14:textId="7A724887" w:rsidR="00B14644" w:rsidRDefault="00B14644" w:rsidP="00B14644">
      <w:pPr>
        <w:ind w:left="720"/>
      </w:pPr>
    </w:p>
    <w:p w14:paraId="0D555490" w14:textId="6E58A23A" w:rsidR="00B14644" w:rsidRDefault="0093485E" w:rsidP="00B14644">
      <w:pPr>
        <w:ind w:left="720"/>
        <w:rPr>
          <w:b/>
          <w:bCs/>
        </w:rPr>
      </w:pPr>
      <w:hyperlink r:id="rId6" w:history="1">
        <w:r w:rsidR="00D07A80" w:rsidRPr="00683ECA">
          <w:rPr>
            <w:rStyle w:val="Hyperlink"/>
          </w:rPr>
          <w:t>https://jpm.pm-research.com/content/iijpormgmt/45/5/69.full.pdf</w:t>
        </w:r>
      </w:hyperlink>
    </w:p>
    <w:p w14:paraId="659DE6B4" w14:textId="59547551" w:rsidR="00D07A80" w:rsidRDefault="00D07A80" w:rsidP="00B14644">
      <w:pPr>
        <w:ind w:left="720"/>
        <w:rPr>
          <w:b/>
          <w:bCs/>
        </w:rPr>
      </w:pPr>
    </w:p>
    <w:p w14:paraId="18259426" w14:textId="3A227634" w:rsidR="00D07A80" w:rsidRPr="00D07A80" w:rsidRDefault="00D07A80" w:rsidP="00B14644">
      <w:pPr>
        <w:ind w:left="720"/>
      </w:pPr>
      <w:r>
        <w:t>This study explores the theoretical mechanism in which ESG can cause increases in various dependent variables. Then, they identify how these effects manifest empirically. This is interesting for the major investment funds of the world that exercise inordinate amounts of power. If it is profitable for these companies to invest in ESG, then it is better for the world.</w:t>
      </w:r>
    </w:p>
    <w:p w14:paraId="43E45C8E" w14:textId="77777777" w:rsidR="00503878" w:rsidRDefault="00503878" w:rsidP="00B9052F">
      <w:bookmarkStart w:id="0" w:name="_GoBack"/>
      <w:bookmarkEnd w:id="0"/>
    </w:p>
    <w:p w14:paraId="0E5E14D1" w14:textId="1F862D89" w:rsidR="00503878" w:rsidRDefault="00B9052F" w:rsidP="00503878">
      <w:pPr>
        <w:pStyle w:val="ListParagraph"/>
        <w:numPr>
          <w:ilvl w:val="0"/>
          <w:numId w:val="3"/>
        </w:numPr>
      </w:pPr>
      <w:r>
        <w:t>Include step-by-step proposed analysis details so that a stranger could take your description and carry out the same study precisely as you plan to.</w:t>
      </w:r>
    </w:p>
    <w:p w14:paraId="2AED2AEE" w14:textId="579D0946" w:rsidR="00503878" w:rsidRDefault="00503878" w:rsidP="00503878"/>
    <w:p w14:paraId="3E79A6C2" w14:textId="4298569C" w:rsidR="00CC084E" w:rsidRDefault="00D07A80" w:rsidP="00D07A80">
      <w:pPr>
        <w:pStyle w:val="ListParagraph"/>
        <w:numPr>
          <w:ilvl w:val="0"/>
          <w:numId w:val="6"/>
        </w:numPr>
      </w:pPr>
      <w:r>
        <w:t>W</w:t>
      </w:r>
      <w:r w:rsidR="00ED6E4D">
        <w:t xml:space="preserve">e complete a regression of </w:t>
      </w:r>
      <w:r>
        <w:t>the log of Market Cap Cumulative Annual Growth Rate on our 4 independent variables, with company and year fixed effects.</w:t>
      </w:r>
    </w:p>
    <w:p w14:paraId="7C0519A4" w14:textId="5D90FAD1" w:rsidR="00D07A80" w:rsidRDefault="00D07A80" w:rsidP="00D07A80">
      <w:pPr>
        <w:pStyle w:val="ListParagraph"/>
        <w:numPr>
          <w:ilvl w:val="0"/>
          <w:numId w:val="6"/>
        </w:numPr>
      </w:pPr>
      <w:r>
        <w:t>We observ</w:t>
      </w:r>
      <w:r w:rsidR="00ED6E4D">
        <w:t>e</w:t>
      </w:r>
      <w:r>
        <w:t xml:space="preserve"> diagnostic plot</w:t>
      </w:r>
      <w:r w:rsidR="00ED6E4D">
        <w:t>s</w:t>
      </w:r>
      <w:r>
        <w:t>, including the normal probability plot, the residual vs fitted value plot, and the residuals vs the Environmental, Social, and Governance variables</w:t>
      </w:r>
      <w:r w:rsidR="00ED6E4D">
        <w:t>, in order to verify that assumptions are not violated.</w:t>
      </w:r>
    </w:p>
    <w:p w14:paraId="1DF31080" w14:textId="0A340DD1" w:rsidR="00164D77" w:rsidRDefault="00164D77" w:rsidP="00164D77">
      <w:pPr>
        <w:pStyle w:val="ListParagraph"/>
        <w:numPr>
          <w:ilvl w:val="1"/>
          <w:numId w:val="6"/>
        </w:numPr>
      </w:pPr>
      <w:r>
        <w:t>Transform variables (using log, square, or other interaction terms as appropriate)</w:t>
      </w:r>
    </w:p>
    <w:p w14:paraId="1CED246F" w14:textId="18663DA0" w:rsidR="00D07A80" w:rsidRDefault="00ED6E4D" w:rsidP="00D07A80">
      <w:pPr>
        <w:pStyle w:val="ListParagraph"/>
        <w:numPr>
          <w:ilvl w:val="0"/>
          <w:numId w:val="6"/>
        </w:numPr>
      </w:pPr>
      <w:r>
        <w:t>We complete an extra sum of squares test on environmental, social, and governance scores to prove significance.</w:t>
      </w:r>
    </w:p>
    <w:p w14:paraId="04F4CF4F" w14:textId="6F4C4F74" w:rsidR="00164D77" w:rsidRDefault="009B4DE0" w:rsidP="00164D77">
      <w:pPr>
        <w:pStyle w:val="ListParagraph"/>
        <w:numPr>
          <w:ilvl w:val="0"/>
          <w:numId w:val="6"/>
        </w:numPr>
      </w:pPr>
      <w:r>
        <w:t>Repeat the above steps on</w:t>
      </w:r>
      <w:r w:rsidR="006A5AFE">
        <w:t xml:space="preserve"> the</w:t>
      </w:r>
      <w:r>
        <w:t xml:space="preserve"> other</w:t>
      </w:r>
      <w:r w:rsidR="006A5AFE">
        <w:t xml:space="preserve"> independent</w:t>
      </w:r>
      <w:r>
        <w:t xml:space="preserve"> variables</w:t>
      </w:r>
    </w:p>
    <w:p w14:paraId="4ABAB4FA" w14:textId="77777777" w:rsidR="00503878" w:rsidRDefault="00503878" w:rsidP="00503878"/>
    <w:p w14:paraId="1863452C" w14:textId="77777777" w:rsidR="003B688F" w:rsidRDefault="003B688F" w:rsidP="003B688F"/>
    <w:p w14:paraId="33615831" w14:textId="246C8E4E" w:rsidR="003B688F" w:rsidRDefault="003B688F" w:rsidP="003B688F">
      <w:r w:rsidRPr="00B9052F">
        <w:rPr>
          <w:b/>
          <w:bCs/>
          <w:u w:val="single"/>
        </w:rPr>
        <w:t>Key variables</w:t>
      </w:r>
      <w:r>
        <w:t xml:space="preserve"> you will use (list a minimum of 7) and put the response variable(s) first.</w:t>
      </w:r>
    </w:p>
    <w:p w14:paraId="6FEACCF6" w14:textId="1ED38E0C" w:rsidR="00B9052F" w:rsidRDefault="00B9052F" w:rsidP="00B9052F">
      <w:r>
        <w:t>Are there any confounding variables (within your data or missing variables)</w:t>
      </w:r>
    </w:p>
    <w:p w14:paraId="739BFCCE" w14:textId="77777777" w:rsidR="00B9052F" w:rsidRDefault="00B9052F" w:rsidP="003B688F"/>
    <w:tbl>
      <w:tblPr>
        <w:tblStyle w:val="TableGrid"/>
        <w:tblW w:w="0" w:type="auto"/>
        <w:tblLook w:val="04A0" w:firstRow="1" w:lastRow="0" w:firstColumn="1" w:lastColumn="0" w:noHBand="0" w:noVBand="1"/>
      </w:tblPr>
      <w:tblGrid>
        <w:gridCol w:w="1705"/>
        <w:gridCol w:w="4590"/>
        <w:gridCol w:w="3055"/>
      </w:tblGrid>
      <w:tr w:rsidR="003B688F" w14:paraId="1EF45101" w14:textId="77777777" w:rsidTr="0093485E">
        <w:tc>
          <w:tcPr>
            <w:tcW w:w="1705" w:type="dxa"/>
          </w:tcPr>
          <w:p w14:paraId="388113E9" w14:textId="77777777" w:rsidR="003B688F" w:rsidRDefault="003B688F" w:rsidP="003B688F">
            <w:r>
              <w:t>Variable Name</w:t>
            </w:r>
          </w:p>
        </w:tc>
        <w:tc>
          <w:tcPr>
            <w:tcW w:w="4590" w:type="dxa"/>
          </w:tcPr>
          <w:p w14:paraId="4AE5AFC1" w14:textId="77777777" w:rsidR="003B688F" w:rsidRDefault="003B688F" w:rsidP="003B688F">
            <w:r>
              <w:t>Variable Description</w:t>
            </w:r>
          </w:p>
        </w:tc>
        <w:tc>
          <w:tcPr>
            <w:tcW w:w="3055" w:type="dxa"/>
          </w:tcPr>
          <w:p w14:paraId="68945E58" w14:textId="77777777" w:rsidR="003B688F" w:rsidRDefault="003B688F" w:rsidP="003B688F">
            <w:r>
              <w:t>Range of the variable  (list categories or give an interval range such as [0, 2000)</w:t>
            </w:r>
          </w:p>
        </w:tc>
      </w:tr>
      <w:tr w:rsidR="003B688F" w14:paraId="66A0503B" w14:textId="77777777" w:rsidTr="0093485E">
        <w:trPr>
          <w:trHeight w:val="368"/>
        </w:trPr>
        <w:tc>
          <w:tcPr>
            <w:tcW w:w="1705" w:type="dxa"/>
          </w:tcPr>
          <w:p w14:paraId="1DD45095" w14:textId="4FFA0BFA" w:rsidR="003B688F" w:rsidRDefault="00ED6E4D" w:rsidP="003B688F">
            <w:r>
              <w:t>Name</w:t>
            </w:r>
          </w:p>
        </w:tc>
        <w:tc>
          <w:tcPr>
            <w:tcW w:w="4590" w:type="dxa"/>
          </w:tcPr>
          <w:p w14:paraId="752426F6" w14:textId="4CF90295" w:rsidR="003B688F" w:rsidRDefault="00ED6E4D" w:rsidP="003B688F">
            <w:r>
              <w:t>Company name</w:t>
            </w:r>
          </w:p>
        </w:tc>
        <w:tc>
          <w:tcPr>
            <w:tcW w:w="3055" w:type="dxa"/>
          </w:tcPr>
          <w:p w14:paraId="06F7AC79" w14:textId="39F09723" w:rsidR="003B688F" w:rsidRDefault="00ED6E4D" w:rsidP="003B688F">
            <w:r>
              <w:t>categorical</w:t>
            </w:r>
          </w:p>
        </w:tc>
      </w:tr>
      <w:tr w:rsidR="003B688F" w14:paraId="4D4CFD6A" w14:textId="77777777" w:rsidTr="0093485E">
        <w:tc>
          <w:tcPr>
            <w:tcW w:w="1705" w:type="dxa"/>
          </w:tcPr>
          <w:p w14:paraId="2F32E311" w14:textId="52BBAC90" w:rsidR="003B688F" w:rsidRDefault="00ED6E4D" w:rsidP="003B688F">
            <w:r>
              <w:t>Year</w:t>
            </w:r>
          </w:p>
        </w:tc>
        <w:tc>
          <w:tcPr>
            <w:tcW w:w="4590" w:type="dxa"/>
          </w:tcPr>
          <w:p w14:paraId="4E3DD1C6" w14:textId="6F78465C" w:rsidR="003B688F" w:rsidRDefault="00ED6E4D" w:rsidP="003B688F">
            <w:r>
              <w:t>year</w:t>
            </w:r>
          </w:p>
        </w:tc>
        <w:tc>
          <w:tcPr>
            <w:tcW w:w="3055" w:type="dxa"/>
          </w:tcPr>
          <w:p w14:paraId="34A58786" w14:textId="0002FEB8" w:rsidR="003B688F" w:rsidRDefault="00ED6E4D" w:rsidP="003B688F">
            <w:r>
              <w:t>categorical</w:t>
            </w:r>
          </w:p>
        </w:tc>
      </w:tr>
      <w:tr w:rsidR="003B688F" w14:paraId="785C4677" w14:textId="77777777" w:rsidTr="0093485E">
        <w:tc>
          <w:tcPr>
            <w:tcW w:w="1705" w:type="dxa"/>
          </w:tcPr>
          <w:p w14:paraId="1DA2AE44" w14:textId="5DCD4A7E" w:rsidR="003B688F" w:rsidRDefault="00ED6E4D" w:rsidP="003B688F">
            <w:r>
              <w:t>Governance Score</w:t>
            </w:r>
          </w:p>
        </w:tc>
        <w:tc>
          <w:tcPr>
            <w:tcW w:w="4590" w:type="dxa"/>
          </w:tcPr>
          <w:p w14:paraId="0504299E" w14:textId="1414AEE3" w:rsidR="003B688F" w:rsidRDefault="00ED6E4D" w:rsidP="003B688F">
            <w:r>
              <w:t>Bloomberg proprietary statistic on the quality of Governance in a firm</w:t>
            </w:r>
          </w:p>
        </w:tc>
        <w:tc>
          <w:tcPr>
            <w:tcW w:w="3055" w:type="dxa"/>
          </w:tcPr>
          <w:p w14:paraId="0BBD4DBF" w14:textId="2BB94244" w:rsidR="003B688F" w:rsidRDefault="00ED6E4D" w:rsidP="003B688F">
            <w:r>
              <w:t>0 - 10</w:t>
            </w:r>
          </w:p>
        </w:tc>
      </w:tr>
      <w:tr w:rsidR="0093485E" w14:paraId="27A46A57" w14:textId="77777777" w:rsidTr="0093485E">
        <w:tc>
          <w:tcPr>
            <w:tcW w:w="1705" w:type="dxa"/>
          </w:tcPr>
          <w:p w14:paraId="07083846" w14:textId="491688DE" w:rsidR="0093485E" w:rsidRDefault="0093485E" w:rsidP="000C00E5">
            <w:r>
              <w:t>Market Cap growth</w:t>
            </w:r>
          </w:p>
        </w:tc>
        <w:tc>
          <w:tcPr>
            <w:tcW w:w="4590" w:type="dxa"/>
          </w:tcPr>
          <w:p w14:paraId="61637E6A" w14:textId="65A00C8E" w:rsidR="0093485E" w:rsidRDefault="0093485E" w:rsidP="000C00E5">
            <w:r>
              <w:t>The value of all shares multiplied by share price</w:t>
            </w:r>
          </w:p>
        </w:tc>
        <w:tc>
          <w:tcPr>
            <w:tcW w:w="3055" w:type="dxa"/>
          </w:tcPr>
          <w:p w14:paraId="40F5900F" w14:textId="4CEFF535" w:rsidR="0093485E" w:rsidRDefault="0093485E" w:rsidP="000C00E5">
            <w:r>
              <w:t>-99.96-29,046.8307</w:t>
            </w:r>
          </w:p>
        </w:tc>
      </w:tr>
      <w:tr w:rsidR="0093485E" w14:paraId="3EF6D147" w14:textId="77777777" w:rsidTr="0093485E">
        <w:tc>
          <w:tcPr>
            <w:tcW w:w="1705" w:type="dxa"/>
          </w:tcPr>
          <w:p w14:paraId="69904BBE" w14:textId="4FD7C1CE" w:rsidR="0093485E" w:rsidRDefault="0093485E" w:rsidP="000C00E5">
            <w:r>
              <w:t>Price Earnings Ratio Growth</w:t>
            </w:r>
          </w:p>
        </w:tc>
        <w:tc>
          <w:tcPr>
            <w:tcW w:w="4590" w:type="dxa"/>
          </w:tcPr>
          <w:p w14:paraId="5FB6A471" w14:textId="7252A936" w:rsidR="0093485E" w:rsidRDefault="0093485E" w:rsidP="000C00E5">
            <w:r>
              <w:t>Growth of the Price to Earnings ratio</w:t>
            </w:r>
          </w:p>
        </w:tc>
        <w:tc>
          <w:tcPr>
            <w:tcW w:w="3055" w:type="dxa"/>
          </w:tcPr>
          <w:p w14:paraId="7CCF7CE1" w14:textId="64A673C4" w:rsidR="0093485E" w:rsidRDefault="0093485E" w:rsidP="000C00E5">
            <w:r>
              <w:t>-99-12,883</w:t>
            </w:r>
          </w:p>
        </w:tc>
      </w:tr>
      <w:tr w:rsidR="0093485E" w14:paraId="7E624D55" w14:textId="77777777" w:rsidTr="0093485E">
        <w:tc>
          <w:tcPr>
            <w:tcW w:w="1705" w:type="dxa"/>
          </w:tcPr>
          <w:p w14:paraId="1DC76F48" w14:textId="738944F5" w:rsidR="0093485E" w:rsidRDefault="0093485E" w:rsidP="000C00E5">
            <w:r>
              <w:t>Sharpe Ratio</w:t>
            </w:r>
          </w:p>
        </w:tc>
        <w:tc>
          <w:tcPr>
            <w:tcW w:w="4590" w:type="dxa"/>
          </w:tcPr>
          <w:p w14:paraId="0704D282" w14:textId="71507409" w:rsidR="0093485E" w:rsidRDefault="0093485E" w:rsidP="000C00E5">
            <w:r>
              <w:t>The risk adjusted value</w:t>
            </w:r>
          </w:p>
        </w:tc>
        <w:tc>
          <w:tcPr>
            <w:tcW w:w="3055" w:type="dxa"/>
          </w:tcPr>
          <w:p w14:paraId="5F0C854A" w14:textId="776F1544" w:rsidR="0093485E" w:rsidRDefault="0093485E" w:rsidP="000C00E5">
            <w:r>
              <w:t>-6.466 – 441.016</w:t>
            </w:r>
          </w:p>
        </w:tc>
      </w:tr>
      <w:tr w:rsidR="0093485E" w14:paraId="344635D2" w14:textId="77777777" w:rsidTr="0093485E">
        <w:tc>
          <w:tcPr>
            <w:tcW w:w="1705" w:type="dxa"/>
          </w:tcPr>
          <w:p w14:paraId="1C3DB3D6" w14:textId="286AF4DE" w:rsidR="0093485E" w:rsidRDefault="0093485E" w:rsidP="000C00E5">
            <w:r>
              <w:t>Best Target</w:t>
            </w:r>
          </w:p>
        </w:tc>
        <w:tc>
          <w:tcPr>
            <w:tcW w:w="4590" w:type="dxa"/>
          </w:tcPr>
          <w:p w14:paraId="0628D942" w14:textId="7AE176B2" w:rsidR="0093485E" w:rsidRDefault="0093485E" w:rsidP="000C00E5">
            <w:r>
              <w:t>Suggested fair market value by analysts</w:t>
            </w:r>
          </w:p>
        </w:tc>
        <w:tc>
          <w:tcPr>
            <w:tcW w:w="3055" w:type="dxa"/>
          </w:tcPr>
          <w:p w14:paraId="68237B83" w14:textId="541629D3" w:rsidR="0093485E" w:rsidRDefault="0093485E" w:rsidP="000C00E5">
            <w:r>
              <w:t>4.832 – 5962.500</w:t>
            </w:r>
          </w:p>
        </w:tc>
      </w:tr>
      <w:tr w:rsidR="0093485E" w14:paraId="4CEF1497" w14:textId="77777777" w:rsidTr="0093485E">
        <w:tc>
          <w:tcPr>
            <w:tcW w:w="1705" w:type="dxa"/>
          </w:tcPr>
          <w:p w14:paraId="048B7BFB" w14:textId="0C813FFD" w:rsidR="0093485E" w:rsidRDefault="0093485E" w:rsidP="000C00E5">
            <w:r>
              <w:t>Total Assets</w:t>
            </w:r>
          </w:p>
        </w:tc>
        <w:tc>
          <w:tcPr>
            <w:tcW w:w="4590" w:type="dxa"/>
          </w:tcPr>
          <w:p w14:paraId="761FF29E" w14:textId="5700C46C" w:rsidR="0093485E" w:rsidRDefault="0093485E" w:rsidP="000C00E5">
            <w:r>
              <w:t>The total assets of a firm</w:t>
            </w:r>
          </w:p>
        </w:tc>
        <w:tc>
          <w:tcPr>
            <w:tcW w:w="3055" w:type="dxa"/>
          </w:tcPr>
          <w:p w14:paraId="42AB9E92" w14:textId="0F0CE211" w:rsidR="0093485E" w:rsidRDefault="0093485E" w:rsidP="000C00E5">
            <w:r>
              <w:t>0 – 3.774*10^12</w:t>
            </w:r>
          </w:p>
        </w:tc>
      </w:tr>
      <w:tr w:rsidR="0093485E" w14:paraId="0B5EB4E1" w14:textId="77777777" w:rsidTr="0093485E">
        <w:tc>
          <w:tcPr>
            <w:tcW w:w="1705" w:type="dxa"/>
          </w:tcPr>
          <w:p w14:paraId="0AF5BEA0" w14:textId="3F3FD6D3" w:rsidR="0093485E" w:rsidRDefault="0093485E" w:rsidP="000C00E5">
            <w:r>
              <w:t>Free Cash Flow</w:t>
            </w:r>
          </w:p>
        </w:tc>
        <w:tc>
          <w:tcPr>
            <w:tcW w:w="4590" w:type="dxa"/>
          </w:tcPr>
          <w:p w14:paraId="109EA478" w14:textId="6447C525" w:rsidR="0093485E" w:rsidRDefault="0093485E" w:rsidP="000C00E5">
            <w:r>
              <w:t>Net Operating Profit after taxes minus investment</w:t>
            </w:r>
          </w:p>
        </w:tc>
        <w:tc>
          <w:tcPr>
            <w:tcW w:w="3055" w:type="dxa"/>
          </w:tcPr>
          <w:p w14:paraId="311846BE" w14:textId="2574282B" w:rsidR="0093485E" w:rsidRDefault="0093485E" w:rsidP="000C00E5">
            <w:r>
              <w:t>-7.662*10^10 – 1.114*10^11</w:t>
            </w:r>
          </w:p>
        </w:tc>
      </w:tr>
      <w:tr w:rsidR="0093485E" w14:paraId="25E21316" w14:textId="77777777" w:rsidTr="0093485E">
        <w:tc>
          <w:tcPr>
            <w:tcW w:w="1705" w:type="dxa"/>
          </w:tcPr>
          <w:p w14:paraId="4B4DC4A6" w14:textId="0F213765" w:rsidR="0093485E" w:rsidRDefault="0093485E" w:rsidP="000C00E5"/>
        </w:tc>
        <w:tc>
          <w:tcPr>
            <w:tcW w:w="4590" w:type="dxa"/>
          </w:tcPr>
          <w:p w14:paraId="017DF4E4" w14:textId="3063068B" w:rsidR="0093485E" w:rsidRDefault="0093485E" w:rsidP="000C00E5"/>
        </w:tc>
        <w:tc>
          <w:tcPr>
            <w:tcW w:w="3055" w:type="dxa"/>
          </w:tcPr>
          <w:p w14:paraId="58288779" w14:textId="7435C7C5" w:rsidR="0093485E" w:rsidRDefault="0093485E" w:rsidP="000C00E5"/>
        </w:tc>
      </w:tr>
      <w:tr w:rsidR="0093485E" w14:paraId="15C39687" w14:textId="77777777" w:rsidTr="0093485E">
        <w:tc>
          <w:tcPr>
            <w:tcW w:w="1705" w:type="dxa"/>
          </w:tcPr>
          <w:p w14:paraId="6D030809" w14:textId="6CCF6B2A" w:rsidR="0093485E" w:rsidRDefault="0093485E" w:rsidP="000C00E5"/>
        </w:tc>
        <w:tc>
          <w:tcPr>
            <w:tcW w:w="4590" w:type="dxa"/>
          </w:tcPr>
          <w:p w14:paraId="28582154" w14:textId="6C4F280F" w:rsidR="0093485E" w:rsidRDefault="0093485E" w:rsidP="000C00E5"/>
        </w:tc>
        <w:tc>
          <w:tcPr>
            <w:tcW w:w="3055" w:type="dxa"/>
          </w:tcPr>
          <w:p w14:paraId="58036842" w14:textId="56D08AEE" w:rsidR="0093485E" w:rsidRDefault="0093485E" w:rsidP="000C00E5"/>
        </w:tc>
      </w:tr>
      <w:tr w:rsidR="0093485E" w14:paraId="1087409E" w14:textId="77777777" w:rsidTr="0093485E">
        <w:tc>
          <w:tcPr>
            <w:tcW w:w="1705" w:type="dxa"/>
          </w:tcPr>
          <w:p w14:paraId="0B7277C3" w14:textId="2FFBD32A" w:rsidR="0093485E" w:rsidRDefault="0093485E" w:rsidP="000C00E5"/>
        </w:tc>
        <w:tc>
          <w:tcPr>
            <w:tcW w:w="4590" w:type="dxa"/>
          </w:tcPr>
          <w:p w14:paraId="41692897" w14:textId="77777777" w:rsidR="0093485E" w:rsidRDefault="0093485E" w:rsidP="000C00E5"/>
        </w:tc>
        <w:tc>
          <w:tcPr>
            <w:tcW w:w="3055" w:type="dxa"/>
          </w:tcPr>
          <w:p w14:paraId="7A46FDE5" w14:textId="77777777" w:rsidR="0093485E" w:rsidRDefault="0093485E" w:rsidP="000C00E5"/>
        </w:tc>
      </w:tr>
    </w:tbl>
    <w:p w14:paraId="2FC69BC8" w14:textId="77777777" w:rsidR="003B688F" w:rsidRDefault="003B688F" w:rsidP="003B688F"/>
    <w:p w14:paraId="71530BD7" w14:textId="77777777" w:rsidR="003B688F" w:rsidRDefault="003B688F" w:rsidP="003B688F"/>
    <w:sectPr w:rsidR="003B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B95"/>
    <w:multiLevelType w:val="hybridMultilevel"/>
    <w:tmpl w:val="3048A072"/>
    <w:lvl w:ilvl="0" w:tplc="8A0EE4C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C17F65"/>
    <w:multiLevelType w:val="hybridMultilevel"/>
    <w:tmpl w:val="2900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23502"/>
    <w:multiLevelType w:val="hybridMultilevel"/>
    <w:tmpl w:val="7F380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5CF2"/>
    <w:multiLevelType w:val="hybridMultilevel"/>
    <w:tmpl w:val="154203A2"/>
    <w:lvl w:ilvl="0" w:tplc="4D981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7449A"/>
    <w:multiLevelType w:val="multilevel"/>
    <w:tmpl w:val="2792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A796D"/>
    <w:multiLevelType w:val="hybridMultilevel"/>
    <w:tmpl w:val="2B2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B688F"/>
    <w:rsid w:val="000027D2"/>
    <w:rsid w:val="00003095"/>
    <w:rsid w:val="000055C8"/>
    <w:rsid w:val="00013130"/>
    <w:rsid w:val="0001521F"/>
    <w:rsid w:val="0001622B"/>
    <w:rsid w:val="000176FD"/>
    <w:rsid w:val="0002469D"/>
    <w:rsid w:val="00030513"/>
    <w:rsid w:val="000329DC"/>
    <w:rsid w:val="00035BF4"/>
    <w:rsid w:val="00036F91"/>
    <w:rsid w:val="00037247"/>
    <w:rsid w:val="000427E6"/>
    <w:rsid w:val="0004656F"/>
    <w:rsid w:val="0004773A"/>
    <w:rsid w:val="00051194"/>
    <w:rsid w:val="00051708"/>
    <w:rsid w:val="00051D25"/>
    <w:rsid w:val="00052D59"/>
    <w:rsid w:val="000533DF"/>
    <w:rsid w:val="000557F8"/>
    <w:rsid w:val="000605DF"/>
    <w:rsid w:val="00061DEC"/>
    <w:rsid w:val="00062698"/>
    <w:rsid w:val="0006315E"/>
    <w:rsid w:val="00063553"/>
    <w:rsid w:val="00065E32"/>
    <w:rsid w:val="000671EF"/>
    <w:rsid w:val="00067AAA"/>
    <w:rsid w:val="00072052"/>
    <w:rsid w:val="00072260"/>
    <w:rsid w:val="00076B1F"/>
    <w:rsid w:val="00083DF8"/>
    <w:rsid w:val="000872BE"/>
    <w:rsid w:val="00094524"/>
    <w:rsid w:val="000A0008"/>
    <w:rsid w:val="000A042D"/>
    <w:rsid w:val="000A0B81"/>
    <w:rsid w:val="000A182B"/>
    <w:rsid w:val="000A2278"/>
    <w:rsid w:val="000A2C67"/>
    <w:rsid w:val="000B0E7E"/>
    <w:rsid w:val="000B1FFD"/>
    <w:rsid w:val="000B4069"/>
    <w:rsid w:val="000C00E5"/>
    <w:rsid w:val="000C1BAB"/>
    <w:rsid w:val="000C2672"/>
    <w:rsid w:val="000C3E97"/>
    <w:rsid w:val="000C4A88"/>
    <w:rsid w:val="000C771F"/>
    <w:rsid w:val="000D0DB2"/>
    <w:rsid w:val="000D2CA5"/>
    <w:rsid w:val="000D2F89"/>
    <w:rsid w:val="000D3971"/>
    <w:rsid w:val="000D5C5D"/>
    <w:rsid w:val="000D7A3D"/>
    <w:rsid w:val="000E1CE4"/>
    <w:rsid w:val="000E1FA0"/>
    <w:rsid w:val="000E3420"/>
    <w:rsid w:val="000E6028"/>
    <w:rsid w:val="000E63C8"/>
    <w:rsid w:val="000F0C4E"/>
    <w:rsid w:val="000F126F"/>
    <w:rsid w:val="000F2F62"/>
    <w:rsid w:val="000F43C9"/>
    <w:rsid w:val="00100DAC"/>
    <w:rsid w:val="00100E53"/>
    <w:rsid w:val="00102AC2"/>
    <w:rsid w:val="00111DE4"/>
    <w:rsid w:val="00113B00"/>
    <w:rsid w:val="0012021F"/>
    <w:rsid w:val="00120AF7"/>
    <w:rsid w:val="00120F86"/>
    <w:rsid w:val="0012106E"/>
    <w:rsid w:val="00121E2F"/>
    <w:rsid w:val="00122B79"/>
    <w:rsid w:val="00124E53"/>
    <w:rsid w:val="001270DE"/>
    <w:rsid w:val="001316E0"/>
    <w:rsid w:val="00135D59"/>
    <w:rsid w:val="0014200B"/>
    <w:rsid w:val="0014324F"/>
    <w:rsid w:val="00143C0F"/>
    <w:rsid w:val="0015015C"/>
    <w:rsid w:val="00150798"/>
    <w:rsid w:val="00150AB2"/>
    <w:rsid w:val="00160495"/>
    <w:rsid w:val="001613F2"/>
    <w:rsid w:val="00161B58"/>
    <w:rsid w:val="00164D77"/>
    <w:rsid w:val="001651B7"/>
    <w:rsid w:val="001666DB"/>
    <w:rsid w:val="00172C16"/>
    <w:rsid w:val="00172F91"/>
    <w:rsid w:val="001774C5"/>
    <w:rsid w:val="00177575"/>
    <w:rsid w:val="00177F3A"/>
    <w:rsid w:val="001810F9"/>
    <w:rsid w:val="00181AB1"/>
    <w:rsid w:val="0018513F"/>
    <w:rsid w:val="001853CB"/>
    <w:rsid w:val="001932B2"/>
    <w:rsid w:val="00193BC5"/>
    <w:rsid w:val="001954AF"/>
    <w:rsid w:val="001977BB"/>
    <w:rsid w:val="001A1FD9"/>
    <w:rsid w:val="001A5174"/>
    <w:rsid w:val="001A63A8"/>
    <w:rsid w:val="001A6797"/>
    <w:rsid w:val="001A6B60"/>
    <w:rsid w:val="001B2B22"/>
    <w:rsid w:val="001B3D7F"/>
    <w:rsid w:val="001B42D2"/>
    <w:rsid w:val="001B6EA0"/>
    <w:rsid w:val="001B7806"/>
    <w:rsid w:val="001C4A79"/>
    <w:rsid w:val="001D5574"/>
    <w:rsid w:val="001D7439"/>
    <w:rsid w:val="001E4351"/>
    <w:rsid w:val="001E595F"/>
    <w:rsid w:val="001E7EF4"/>
    <w:rsid w:val="001F0324"/>
    <w:rsid w:val="001F2152"/>
    <w:rsid w:val="001F5C16"/>
    <w:rsid w:val="001F75EC"/>
    <w:rsid w:val="00200011"/>
    <w:rsid w:val="00204323"/>
    <w:rsid w:val="00206806"/>
    <w:rsid w:val="002142AB"/>
    <w:rsid w:val="00216C64"/>
    <w:rsid w:val="0021773F"/>
    <w:rsid w:val="00223518"/>
    <w:rsid w:val="0022451F"/>
    <w:rsid w:val="0022611B"/>
    <w:rsid w:val="002262FE"/>
    <w:rsid w:val="00227960"/>
    <w:rsid w:val="0022797F"/>
    <w:rsid w:val="00227C97"/>
    <w:rsid w:val="00227FA0"/>
    <w:rsid w:val="002303C2"/>
    <w:rsid w:val="00230482"/>
    <w:rsid w:val="002315E6"/>
    <w:rsid w:val="002352E2"/>
    <w:rsid w:val="002363A4"/>
    <w:rsid w:val="00236BB0"/>
    <w:rsid w:val="00240637"/>
    <w:rsid w:val="0024108B"/>
    <w:rsid w:val="00242C8C"/>
    <w:rsid w:val="00242EFB"/>
    <w:rsid w:val="00243F9C"/>
    <w:rsid w:val="00252019"/>
    <w:rsid w:val="00254463"/>
    <w:rsid w:val="00254AB4"/>
    <w:rsid w:val="00256D52"/>
    <w:rsid w:val="00256E0A"/>
    <w:rsid w:val="002607C8"/>
    <w:rsid w:val="00260C90"/>
    <w:rsid w:val="00260D3F"/>
    <w:rsid w:val="002651DB"/>
    <w:rsid w:val="0026722C"/>
    <w:rsid w:val="00271252"/>
    <w:rsid w:val="00271AC8"/>
    <w:rsid w:val="00272629"/>
    <w:rsid w:val="002730EA"/>
    <w:rsid w:val="00282751"/>
    <w:rsid w:val="00286ACE"/>
    <w:rsid w:val="00290208"/>
    <w:rsid w:val="002911CC"/>
    <w:rsid w:val="00292F5F"/>
    <w:rsid w:val="00295680"/>
    <w:rsid w:val="002A2DBD"/>
    <w:rsid w:val="002A2FC2"/>
    <w:rsid w:val="002A405C"/>
    <w:rsid w:val="002A43A9"/>
    <w:rsid w:val="002A4BD4"/>
    <w:rsid w:val="002A5F9B"/>
    <w:rsid w:val="002A6307"/>
    <w:rsid w:val="002B2983"/>
    <w:rsid w:val="002B435C"/>
    <w:rsid w:val="002B6C47"/>
    <w:rsid w:val="002C65A0"/>
    <w:rsid w:val="002D0D99"/>
    <w:rsid w:val="002D0E09"/>
    <w:rsid w:val="002D4FAA"/>
    <w:rsid w:val="002E26E6"/>
    <w:rsid w:val="002E3FE1"/>
    <w:rsid w:val="002E433E"/>
    <w:rsid w:val="002E5D4F"/>
    <w:rsid w:val="002E5D52"/>
    <w:rsid w:val="002E6B05"/>
    <w:rsid w:val="002F0E77"/>
    <w:rsid w:val="002F31A0"/>
    <w:rsid w:val="002F33E2"/>
    <w:rsid w:val="002F423F"/>
    <w:rsid w:val="002F4280"/>
    <w:rsid w:val="002F51BC"/>
    <w:rsid w:val="002F6096"/>
    <w:rsid w:val="00302AC2"/>
    <w:rsid w:val="00310319"/>
    <w:rsid w:val="0032173C"/>
    <w:rsid w:val="003220F2"/>
    <w:rsid w:val="003226AF"/>
    <w:rsid w:val="00322C2D"/>
    <w:rsid w:val="00322D72"/>
    <w:rsid w:val="0032406C"/>
    <w:rsid w:val="0032631F"/>
    <w:rsid w:val="003268FF"/>
    <w:rsid w:val="003302AF"/>
    <w:rsid w:val="003314D6"/>
    <w:rsid w:val="0033287E"/>
    <w:rsid w:val="00333500"/>
    <w:rsid w:val="00335685"/>
    <w:rsid w:val="00337DD8"/>
    <w:rsid w:val="003431B9"/>
    <w:rsid w:val="003461D9"/>
    <w:rsid w:val="0035082F"/>
    <w:rsid w:val="00357140"/>
    <w:rsid w:val="00357344"/>
    <w:rsid w:val="0036107F"/>
    <w:rsid w:val="003612CA"/>
    <w:rsid w:val="00361DEB"/>
    <w:rsid w:val="00370445"/>
    <w:rsid w:val="003741A5"/>
    <w:rsid w:val="00374B7D"/>
    <w:rsid w:val="00381977"/>
    <w:rsid w:val="00381D1A"/>
    <w:rsid w:val="003844A5"/>
    <w:rsid w:val="00386627"/>
    <w:rsid w:val="00386CC7"/>
    <w:rsid w:val="00387CFC"/>
    <w:rsid w:val="00391F9F"/>
    <w:rsid w:val="00392902"/>
    <w:rsid w:val="00392FD9"/>
    <w:rsid w:val="00395859"/>
    <w:rsid w:val="00396404"/>
    <w:rsid w:val="003A03B4"/>
    <w:rsid w:val="003A0C48"/>
    <w:rsid w:val="003A1C20"/>
    <w:rsid w:val="003A1E20"/>
    <w:rsid w:val="003A3748"/>
    <w:rsid w:val="003B18C1"/>
    <w:rsid w:val="003B452C"/>
    <w:rsid w:val="003B4547"/>
    <w:rsid w:val="003B688F"/>
    <w:rsid w:val="003B79F7"/>
    <w:rsid w:val="003B7D92"/>
    <w:rsid w:val="003C4370"/>
    <w:rsid w:val="003D2E88"/>
    <w:rsid w:val="003D76D3"/>
    <w:rsid w:val="003E6916"/>
    <w:rsid w:val="003F0728"/>
    <w:rsid w:val="003F09B6"/>
    <w:rsid w:val="003F212A"/>
    <w:rsid w:val="003F4857"/>
    <w:rsid w:val="003F4929"/>
    <w:rsid w:val="003F732D"/>
    <w:rsid w:val="003F74A9"/>
    <w:rsid w:val="003F77D1"/>
    <w:rsid w:val="00400270"/>
    <w:rsid w:val="004004DD"/>
    <w:rsid w:val="00400B71"/>
    <w:rsid w:val="00402EFE"/>
    <w:rsid w:val="00405420"/>
    <w:rsid w:val="004112F3"/>
    <w:rsid w:val="00413CFF"/>
    <w:rsid w:val="00420220"/>
    <w:rsid w:val="0042122E"/>
    <w:rsid w:val="00421AFF"/>
    <w:rsid w:val="004226E9"/>
    <w:rsid w:val="00422C45"/>
    <w:rsid w:val="004307CB"/>
    <w:rsid w:val="00431172"/>
    <w:rsid w:val="00431FF9"/>
    <w:rsid w:val="00433FEB"/>
    <w:rsid w:val="00437A84"/>
    <w:rsid w:val="00440ECA"/>
    <w:rsid w:val="00441179"/>
    <w:rsid w:val="004419A5"/>
    <w:rsid w:val="00450D0B"/>
    <w:rsid w:val="004542B2"/>
    <w:rsid w:val="00456FFD"/>
    <w:rsid w:val="004625D1"/>
    <w:rsid w:val="004648F0"/>
    <w:rsid w:val="00464DB3"/>
    <w:rsid w:val="004660E7"/>
    <w:rsid w:val="004677EC"/>
    <w:rsid w:val="00467B45"/>
    <w:rsid w:val="00472065"/>
    <w:rsid w:val="00473827"/>
    <w:rsid w:val="00474930"/>
    <w:rsid w:val="004908BE"/>
    <w:rsid w:val="00493A4E"/>
    <w:rsid w:val="00496C98"/>
    <w:rsid w:val="004A042B"/>
    <w:rsid w:val="004A07D4"/>
    <w:rsid w:val="004A093E"/>
    <w:rsid w:val="004A6197"/>
    <w:rsid w:val="004B2261"/>
    <w:rsid w:val="004B3309"/>
    <w:rsid w:val="004B45F0"/>
    <w:rsid w:val="004B5C8A"/>
    <w:rsid w:val="004B62EA"/>
    <w:rsid w:val="004B6EB3"/>
    <w:rsid w:val="004B75EC"/>
    <w:rsid w:val="004C013E"/>
    <w:rsid w:val="004C086D"/>
    <w:rsid w:val="004C0A80"/>
    <w:rsid w:val="004C1407"/>
    <w:rsid w:val="004C161A"/>
    <w:rsid w:val="004C220D"/>
    <w:rsid w:val="004C2990"/>
    <w:rsid w:val="004C5F13"/>
    <w:rsid w:val="004D2949"/>
    <w:rsid w:val="004D3DFE"/>
    <w:rsid w:val="004E6432"/>
    <w:rsid w:val="004E704C"/>
    <w:rsid w:val="004F1A1A"/>
    <w:rsid w:val="004F5C0B"/>
    <w:rsid w:val="00502110"/>
    <w:rsid w:val="00502752"/>
    <w:rsid w:val="00503878"/>
    <w:rsid w:val="00503E8C"/>
    <w:rsid w:val="00503EE4"/>
    <w:rsid w:val="00504189"/>
    <w:rsid w:val="00505828"/>
    <w:rsid w:val="00511E8C"/>
    <w:rsid w:val="0051531F"/>
    <w:rsid w:val="00516A1F"/>
    <w:rsid w:val="00516D8F"/>
    <w:rsid w:val="00523458"/>
    <w:rsid w:val="00525720"/>
    <w:rsid w:val="00527637"/>
    <w:rsid w:val="00527A34"/>
    <w:rsid w:val="005315F2"/>
    <w:rsid w:val="0053270F"/>
    <w:rsid w:val="00536962"/>
    <w:rsid w:val="0054128F"/>
    <w:rsid w:val="00541EF2"/>
    <w:rsid w:val="00542CA7"/>
    <w:rsid w:val="00543174"/>
    <w:rsid w:val="00546672"/>
    <w:rsid w:val="00547B27"/>
    <w:rsid w:val="00552CF6"/>
    <w:rsid w:val="0055583A"/>
    <w:rsid w:val="005559AB"/>
    <w:rsid w:val="00556C41"/>
    <w:rsid w:val="00561410"/>
    <w:rsid w:val="0056437C"/>
    <w:rsid w:val="005645A3"/>
    <w:rsid w:val="0057406C"/>
    <w:rsid w:val="005745D6"/>
    <w:rsid w:val="00575D3E"/>
    <w:rsid w:val="0058151B"/>
    <w:rsid w:val="0058274D"/>
    <w:rsid w:val="005840BF"/>
    <w:rsid w:val="00586F73"/>
    <w:rsid w:val="00593E65"/>
    <w:rsid w:val="00597310"/>
    <w:rsid w:val="005A016D"/>
    <w:rsid w:val="005A3CFB"/>
    <w:rsid w:val="005A4988"/>
    <w:rsid w:val="005B1016"/>
    <w:rsid w:val="005B3705"/>
    <w:rsid w:val="005B44B4"/>
    <w:rsid w:val="005B7588"/>
    <w:rsid w:val="005C2F38"/>
    <w:rsid w:val="005C3FC8"/>
    <w:rsid w:val="005C5F39"/>
    <w:rsid w:val="005D119E"/>
    <w:rsid w:val="005D3066"/>
    <w:rsid w:val="005D3460"/>
    <w:rsid w:val="005D4DDA"/>
    <w:rsid w:val="005D58C5"/>
    <w:rsid w:val="005D5D22"/>
    <w:rsid w:val="005E101C"/>
    <w:rsid w:val="005E34D7"/>
    <w:rsid w:val="005E41CA"/>
    <w:rsid w:val="005E78B8"/>
    <w:rsid w:val="005F6B3E"/>
    <w:rsid w:val="00600290"/>
    <w:rsid w:val="00602104"/>
    <w:rsid w:val="00604BC4"/>
    <w:rsid w:val="00612785"/>
    <w:rsid w:val="00612E2A"/>
    <w:rsid w:val="006153B4"/>
    <w:rsid w:val="006169B3"/>
    <w:rsid w:val="00626BE0"/>
    <w:rsid w:val="00627A0F"/>
    <w:rsid w:val="006300C0"/>
    <w:rsid w:val="00631152"/>
    <w:rsid w:val="00640CED"/>
    <w:rsid w:val="006410DD"/>
    <w:rsid w:val="0064143E"/>
    <w:rsid w:val="00646EDF"/>
    <w:rsid w:val="006540E1"/>
    <w:rsid w:val="0065501B"/>
    <w:rsid w:val="00656238"/>
    <w:rsid w:val="00660307"/>
    <w:rsid w:val="0066091C"/>
    <w:rsid w:val="00661273"/>
    <w:rsid w:val="00663B8F"/>
    <w:rsid w:val="006714C3"/>
    <w:rsid w:val="00671838"/>
    <w:rsid w:val="0067700A"/>
    <w:rsid w:val="006816D1"/>
    <w:rsid w:val="0068413A"/>
    <w:rsid w:val="006844F7"/>
    <w:rsid w:val="0068473C"/>
    <w:rsid w:val="0068687D"/>
    <w:rsid w:val="00686F7F"/>
    <w:rsid w:val="00691E1D"/>
    <w:rsid w:val="006A1500"/>
    <w:rsid w:val="006A2246"/>
    <w:rsid w:val="006A38E6"/>
    <w:rsid w:val="006A3B72"/>
    <w:rsid w:val="006A5AFE"/>
    <w:rsid w:val="006A6508"/>
    <w:rsid w:val="006A7538"/>
    <w:rsid w:val="006B1DE7"/>
    <w:rsid w:val="006B7F45"/>
    <w:rsid w:val="006C17AC"/>
    <w:rsid w:val="006C2F8E"/>
    <w:rsid w:val="006C566B"/>
    <w:rsid w:val="006C57ED"/>
    <w:rsid w:val="006C5964"/>
    <w:rsid w:val="006D1BCC"/>
    <w:rsid w:val="006D2CF3"/>
    <w:rsid w:val="006D2E0E"/>
    <w:rsid w:val="006E0920"/>
    <w:rsid w:val="006E1253"/>
    <w:rsid w:val="006E14F4"/>
    <w:rsid w:val="006E5370"/>
    <w:rsid w:val="006E7000"/>
    <w:rsid w:val="006E7C6E"/>
    <w:rsid w:val="006F5981"/>
    <w:rsid w:val="006F6E33"/>
    <w:rsid w:val="00700055"/>
    <w:rsid w:val="007000A7"/>
    <w:rsid w:val="00700F51"/>
    <w:rsid w:val="00702273"/>
    <w:rsid w:val="00703782"/>
    <w:rsid w:val="00705791"/>
    <w:rsid w:val="007065D6"/>
    <w:rsid w:val="0070776A"/>
    <w:rsid w:val="00711227"/>
    <w:rsid w:val="00711993"/>
    <w:rsid w:val="00721205"/>
    <w:rsid w:val="007214CA"/>
    <w:rsid w:val="0072287A"/>
    <w:rsid w:val="00724F71"/>
    <w:rsid w:val="0073360B"/>
    <w:rsid w:val="0073378D"/>
    <w:rsid w:val="007348A1"/>
    <w:rsid w:val="00736372"/>
    <w:rsid w:val="007376E5"/>
    <w:rsid w:val="00737D37"/>
    <w:rsid w:val="00737F88"/>
    <w:rsid w:val="007400C1"/>
    <w:rsid w:val="007419A1"/>
    <w:rsid w:val="007425FE"/>
    <w:rsid w:val="00744C1A"/>
    <w:rsid w:val="00745514"/>
    <w:rsid w:val="00752464"/>
    <w:rsid w:val="00752AFA"/>
    <w:rsid w:val="007535CC"/>
    <w:rsid w:val="00756F31"/>
    <w:rsid w:val="00757311"/>
    <w:rsid w:val="00762666"/>
    <w:rsid w:val="00766A94"/>
    <w:rsid w:val="00767DB6"/>
    <w:rsid w:val="00770914"/>
    <w:rsid w:val="007712E7"/>
    <w:rsid w:val="0077187D"/>
    <w:rsid w:val="0077716C"/>
    <w:rsid w:val="007777EC"/>
    <w:rsid w:val="00781357"/>
    <w:rsid w:val="00785BC4"/>
    <w:rsid w:val="007879EB"/>
    <w:rsid w:val="007911EF"/>
    <w:rsid w:val="00795E43"/>
    <w:rsid w:val="00797FF6"/>
    <w:rsid w:val="007A1917"/>
    <w:rsid w:val="007A37A7"/>
    <w:rsid w:val="007A423A"/>
    <w:rsid w:val="007A42A9"/>
    <w:rsid w:val="007A4431"/>
    <w:rsid w:val="007A7517"/>
    <w:rsid w:val="007B0EF7"/>
    <w:rsid w:val="007B1E8F"/>
    <w:rsid w:val="007B26AE"/>
    <w:rsid w:val="007B2DEA"/>
    <w:rsid w:val="007B46DD"/>
    <w:rsid w:val="007B6A8C"/>
    <w:rsid w:val="007B70EE"/>
    <w:rsid w:val="007C22EA"/>
    <w:rsid w:val="007C2629"/>
    <w:rsid w:val="007C413D"/>
    <w:rsid w:val="007D1F92"/>
    <w:rsid w:val="007D3F45"/>
    <w:rsid w:val="007D47B9"/>
    <w:rsid w:val="007D53EA"/>
    <w:rsid w:val="007D5CD7"/>
    <w:rsid w:val="007D5D07"/>
    <w:rsid w:val="007D6C9C"/>
    <w:rsid w:val="007D7A07"/>
    <w:rsid w:val="007E1176"/>
    <w:rsid w:val="007E1206"/>
    <w:rsid w:val="007E303E"/>
    <w:rsid w:val="007E612F"/>
    <w:rsid w:val="007F2D3A"/>
    <w:rsid w:val="007F330B"/>
    <w:rsid w:val="007F3F7C"/>
    <w:rsid w:val="007F5D18"/>
    <w:rsid w:val="007F7F73"/>
    <w:rsid w:val="00801E5C"/>
    <w:rsid w:val="008025E5"/>
    <w:rsid w:val="00802AAC"/>
    <w:rsid w:val="008037DF"/>
    <w:rsid w:val="00805585"/>
    <w:rsid w:val="00810925"/>
    <w:rsid w:val="00822124"/>
    <w:rsid w:val="0082275E"/>
    <w:rsid w:val="00822A96"/>
    <w:rsid w:val="00823D54"/>
    <w:rsid w:val="00824419"/>
    <w:rsid w:val="00824982"/>
    <w:rsid w:val="00825E43"/>
    <w:rsid w:val="00826BF3"/>
    <w:rsid w:val="008270BB"/>
    <w:rsid w:val="0082725B"/>
    <w:rsid w:val="00827B48"/>
    <w:rsid w:val="00831A03"/>
    <w:rsid w:val="00831FAD"/>
    <w:rsid w:val="0083312C"/>
    <w:rsid w:val="00834781"/>
    <w:rsid w:val="00836134"/>
    <w:rsid w:val="00840844"/>
    <w:rsid w:val="0084168E"/>
    <w:rsid w:val="008440D2"/>
    <w:rsid w:val="008451CB"/>
    <w:rsid w:val="00846EAA"/>
    <w:rsid w:val="00847E60"/>
    <w:rsid w:val="008506AC"/>
    <w:rsid w:val="0085269D"/>
    <w:rsid w:val="0085336D"/>
    <w:rsid w:val="0085653B"/>
    <w:rsid w:val="00863C2C"/>
    <w:rsid w:val="00865FD5"/>
    <w:rsid w:val="008660A9"/>
    <w:rsid w:val="00870E5B"/>
    <w:rsid w:val="00875A09"/>
    <w:rsid w:val="00881635"/>
    <w:rsid w:val="00882728"/>
    <w:rsid w:val="008833FB"/>
    <w:rsid w:val="00883D45"/>
    <w:rsid w:val="008840B2"/>
    <w:rsid w:val="008846ED"/>
    <w:rsid w:val="008A1427"/>
    <w:rsid w:val="008A20B4"/>
    <w:rsid w:val="008A233E"/>
    <w:rsid w:val="008A4B52"/>
    <w:rsid w:val="008A5030"/>
    <w:rsid w:val="008A63A2"/>
    <w:rsid w:val="008B02DF"/>
    <w:rsid w:val="008B0E3B"/>
    <w:rsid w:val="008B2FB4"/>
    <w:rsid w:val="008B32BC"/>
    <w:rsid w:val="008B34CE"/>
    <w:rsid w:val="008B511C"/>
    <w:rsid w:val="008B5CEF"/>
    <w:rsid w:val="008B7A95"/>
    <w:rsid w:val="008C101D"/>
    <w:rsid w:val="008C1882"/>
    <w:rsid w:val="008C3B76"/>
    <w:rsid w:val="008C4A33"/>
    <w:rsid w:val="008C671B"/>
    <w:rsid w:val="008D1662"/>
    <w:rsid w:val="008D1B5F"/>
    <w:rsid w:val="008D3EBC"/>
    <w:rsid w:val="008D44F8"/>
    <w:rsid w:val="008E1F63"/>
    <w:rsid w:val="008E2B0D"/>
    <w:rsid w:val="008E3768"/>
    <w:rsid w:val="008E5EE2"/>
    <w:rsid w:val="008E78FD"/>
    <w:rsid w:val="008F2BC4"/>
    <w:rsid w:val="008F2F5D"/>
    <w:rsid w:val="008F58F1"/>
    <w:rsid w:val="009058A6"/>
    <w:rsid w:val="00907378"/>
    <w:rsid w:val="00912181"/>
    <w:rsid w:val="00913FFD"/>
    <w:rsid w:val="00916940"/>
    <w:rsid w:val="00917DBA"/>
    <w:rsid w:val="00920594"/>
    <w:rsid w:val="00920DD0"/>
    <w:rsid w:val="00924C0A"/>
    <w:rsid w:val="00924C62"/>
    <w:rsid w:val="00927AFC"/>
    <w:rsid w:val="00932077"/>
    <w:rsid w:val="009331EF"/>
    <w:rsid w:val="0093485E"/>
    <w:rsid w:val="00935E06"/>
    <w:rsid w:val="00936CC6"/>
    <w:rsid w:val="00936F6F"/>
    <w:rsid w:val="00937E2D"/>
    <w:rsid w:val="00940A6A"/>
    <w:rsid w:val="00943675"/>
    <w:rsid w:val="00943841"/>
    <w:rsid w:val="00950CB2"/>
    <w:rsid w:val="0095191B"/>
    <w:rsid w:val="00952114"/>
    <w:rsid w:val="009534D7"/>
    <w:rsid w:val="00953C8B"/>
    <w:rsid w:val="0096046D"/>
    <w:rsid w:val="009644CB"/>
    <w:rsid w:val="00964F4A"/>
    <w:rsid w:val="009663AE"/>
    <w:rsid w:val="009707C9"/>
    <w:rsid w:val="00971644"/>
    <w:rsid w:val="0097252F"/>
    <w:rsid w:val="0097262C"/>
    <w:rsid w:val="009728D7"/>
    <w:rsid w:val="009728EB"/>
    <w:rsid w:val="00972E90"/>
    <w:rsid w:val="00974D96"/>
    <w:rsid w:val="00975066"/>
    <w:rsid w:val="00981CAA"/>
    <w:rsid w:val="00984C4B"/>
    <w:rsid w:val="00985D07"/>
    <w:rsid w:val="00986047"/>
    <w:rsid w:val="00995418"/>
    <w:rsid w:val="0099566D"/>
    <w:rsid w:val="009A0144"/>
    <w:rsid w:val="009A2B9F"/>
    <w:rsid w:val="009A4267"/>
    <w:rsid w:val="009A7B91"/>
    <w:rsid w:val="009A7F91"/>
    <w:rsid w:val="009B085E"/>
    <w:rsid w:val="009B312F"/>
    <w:rsid w:val="009B4556"/>
    <w:rsid w:val="009B4DE0"/>
    <w:rsid w:val="009B4E46"/>
    <w:rsid w:val="009B7E49"/>
    <w:rsid w:val="009C5691"/>
    <w:rsid w:val="009C6D83"/>
    <w:rsid w:val="009C6E44"/>
    <w:rsid w:val="009C7788"/>
    <w:rsid w:val="009D2514"/>
    <w:rsid w:val="009D2E94"/>
    <w:rsid w:val="009D32B7"/>
    <w:rsid w:val="009D6B4B"/>
    <w:rsid w:val="009D7529"/>
    <w:rsid w:val="009E21A6"/>
    <w:rsid w:val="009E42A9"/>
    <w:rsid w:val="009E6221"/>
    <w:rsid w:val="009F0089"/>
    <w:rsid w:val="009F2B81"/>
    <w:rsid w:val="009F2DCD"/>
    <w:rsid w:val="009F3C4C"/>
    <w:rsid w:val="009F69BB"/>
    <w:rsid w:val="00A0697B"/>
    <w:rsid w:val="00A06C95"/>
    <w:rsid w:val="00A142F5"/>
    <w:rsid w:val="00A16180"/>
    <w:rsid w:val="00A17DC5"/>
    <w:rsid w:val="00A17E75"/>
    <w:rsid w:val="00A22215"/>
    <w:rsid w:val="00A228E0"/>
    <w:rsid w:val="00A22F3F"/>
    <w:rsid w:val="00A273DA"/>
    <w:rsid w:val="00A27B12"/>
    <w:rsid w:val="00A27EA2"/>
    <w:rsid w:val="00A33CF6"/>
    <w:rsid w:val="00A34C73"/>
    <w:rsid w:val="00A40B04"/>
    <w:rsid w:val="00A414EF"/>
    <w:rsid w:val="00A41825"/>
    <w:rsid w:val="00A42C0C"/>
    <w:rsid w:val="00A44C4C"/>
    <w:rsid w:val="00A471D6"/>
    <w:rsid w:val="00A5062A"/>
    <w:rsid w:val="00A50956"/>
    <w:rsid w:val="00A52C4A"/>
    <w:rsid w:val="00A5424F"/>
    <w:rsid w:val="00A54882"/>
    <w:rsid w:val="00A56410"/>
    <w:rsid w:val="00A61577"/>
    <w:rsid w:val="00A6664C"/>
    <w:rsid w:val="00A7044F"/>
    <w:rsid w:val="00A7116B"/>
    <w:rsid w:val="00A75516"/>
    <w:rsid w:val="00A7709F"/>
    <w:rsid w:val="00A8185A"/>
    <w:rsid w:val="00A85250"/>
    <w:rsid w:val="00A90B42"/>
    <w:rsid w:val="00A9246C"/>
    <w:rsid w:val="00AA0D6E"/>
    <w:rsid w:val="00AA16BC"/>
    <w:rsid w:val="00AA5912"/>
    <w:rsid w:val="00AA5CDB"/>
    <w:rsid w:val="00AA675F"/>
    <w:rsid w:val="00AA7B1E"/>
    <w:rsid w:val="00AB1BDF"/>
    <w:rsid w:val="00AB24A2"/>
    <w:rsid w:val="00AB2D6F"/>
    <w:rsid w:val="00AB67C1"/>
    <w:rsid w:val="00AB7ABB"/>
    <w:rsid w:val="00AB7E0B"/>
    <w:rsid w:val="00AC06F4"/>
    <w:rsid w:val="00AC17DD"/>
    <w:rsid w:val="00AC1ED6"/>
    <w:rsid w:val="00AC5D94"/>
    <w:rsid w:val="00AC6863"/>
    <w:rsid w:val="00AC7F67"/>
    <w:rsid w:val="00AD3CB3"/>
    <w:rsid w:val="00AD52B1"/>
    <w:rsid w:val="00AD5F68"/>
    <w:rsid w:val="00AD755B"/>
    <w:rsid w:val="00AE070A"/>
    <w:rsid w:val="00AE19B7"/>
    <w:rsid w:val="00AE5228"/>
    <w:rsid w:val="00AF0809"/>
    <w:rsid w:val="00AF09E4"/>
    <w:rsid w:val="00AF2A5B"/>
    <w:rsid w:val="00AF4E81"/>
    <w:rsid w:val="00AF5BCB"/>
    <w:rsid w:val="00AF5F44"/>
    <w:rsid w:val="00AF6B11"/>
    <w:rsid w:val="00B00102"/>
    <w:rsid w:val="00B0180C"/>
    <w:rsid w:val="00B040D9"/>
    <w:rsid w:val="00B05374"/>
    <w:rsid w:val="00B07195"/>
    <w:rsid w:val="00B12225"/>
    <w:rsid w:val="00B1367C"/>
    <w:rsid w:val="00B14644"/>
    <w:rsid w:val="00B1545F"/>
    <w:rsid w:val="00B208A7"/>
    <w:rsid w:val="00B22872"/>
    <w:rsid w:val="00B2478C"/>
    <w:rsid w:val="00B25C88"/>
    <w:rsid w:val="00B27086"/>
    <w:rsid w:val="00B27F0A"/>
    <w:rsid w:val="00B3141C"/>
    <w:rsid w:val="00B3239D"/>
    <w:rsid w:val="00B32E8B"/>
    <w:rsid w:val="00B34898"/>
    <w:rsid w:val="00B3649C"/>
    <w:rsid w:val="00B36D6E"/>
    <w:rsid w:val="00B40F8A"/>
    <w:rsid w:val="00B428CF"/>
    <w:rsid w:val="00B43F54"/>
    <w:rsid w:val="00B43FFC"/>
    <w:rsid w:val="00B4527F"/>
    <w:rsid w:val="00B46F42"/>
    <w:rsid w:val="00B500FA"/>
    <w:rsid w:val="00B50D1C"/>
    <w:rsid w:val="00B54019"/>
    <w:rsid w:val="00B54EDC"/>
    <w:rsid w:val="00B552B9"/>
    <w:rsid w:val="00B55864"/>
    <w:rsid w:val="00B55963"/>
    <w:rsid w:val="00B57BFE"/>
    <w:rsid w:val="00B61E83"/>
    <w:rsid w:val="00B6520F"/>
    <w:rsid w:val="00B667EF"/>
    <w:rsid w:val="00B70EC3"/>
    <w:rsid w:val="00B71D59"/>
    <w:rsid w:val="00B72B10"/>
    <w:rsid w:val="00B74EA9"/>
    <w:rsid w:val="00B75194"/>
    <w:rsid w:val="00B75D81"/>
    <w:rsid w:val="00B77E11"/>
    <w:rsid w:val="00B808BF"/>
    <w:rsid w:val="00B80AFD"/>
    <w:rsid w:val="00B81342"/>
    <w:rsid w:val="00B8254A"/>
    <w:rsid w:val="00B8686B"/>
    <w:rsid w:val="00B9052F"/>
    <w:rsid w:val="00B925C0"/>
    <w:rsid w:val="00B925DD"/>
    <w:rsid w:val="00B92605"/>
    <w:rsid w:val="00B931A4"/>
    <w:rsid w:val="00B949ED"/>
    <w:rsid w:val="00B95311"/>
    <w:rsid w:val="00B96216"/>
    <w:rsid w:val="00BA11E3"/>
    <w:rsid w:val="00BA41D0"/>
    <w:rsid w:val="00BA45F7"/>
    <w:rsid w:val="00BA52D0"/>
    <w:rsid w:val="00BA69B0"/>
    <w:rsid w:val="00BB149C"/>
    <w:rsid w:val="00BB2D5D"/>
    <w:rsid w:val="00BB3453"/>
    <w:rsid w:val="00BB61EA"/>
    <w:rsid w:val="00BB66DB"/>
    <w:rsid w:val="00BB6D0D"/>
    <w:rsid w:val="00BB7C11"/>
    <w:rsid w:val="00BC1C9A"/>
    <w:rsid w:val="00BC4248"/>
    <w:rsid w:val="00BC4825"/>
    <w:rsid w:val="00BD0BA2"/>
    <w:rsid w:val="00BD557B"/>
    <w:rsid w:val="00BE0019"/>
    <w:rsid w:val="00BE142A"/>
    <w:rsid w:val="00BE2C1A"/>
    <w:rsid w:val="00BE4490"/>
    <w:rsid w:val="00BE5536"/>
    <w:rsid w:val="00BE66A8"/>
    <w:rsid w:val="00BF4C7A"/>
    <w:rsid w:val="00BF5319"/>
    <w:rsid w:val="00C00478"/>
    <w:rsid w:val="00C0109D"/>
    <w:rsid w:val="00C01580"/>
    <w:rsid w:val="00C02BB8"/>
    <w:rsid w:val="00C03482"/>
    <w:rsid w:val="00C052A2"/>
    <w:rsid w:val="00C073BF"/>
    <w:rsid w:val="00C07410"/>
    <w:rsid w:val="00C105F7"/>
    <w:rsid w:val="00C11ED7"/>
    <w:rsid w:val="00C12003"/>
    <w:rsid w:val="00C13AE2"/>
    <w:rsid w:val="00C13C9D"/>
    <w:rsid w:val="00C14450"/>
    <w:rsid w:val="00C16DA3"/>
    <w:rsid w:val="00C235AD"/>
    <w:rsid w:val="00C2630E"/>
    <w:rsid w:val="00C26B56"/>
    <w:rsid w:val="00C32160"/>
    <w:rsid w:val="00C36C94"/>
    <w:rsid w:val="00C37A06"/>
    <w:rsid w:val="00C428DF"/>
    <w:rsid w:val="00C449FD"/>
    <w:rsid w:val="00C44E3E"/>
    <w:rsid w:val="00C46543"/>
    <w:rsid w:val="00C4726B"/>
    <w:rsid w:val="00C50763"/>
    <w:rsid w:val="00C51F2F"/>
    <w:rsid w:val="00C537DE"/>
    <w:rsid w:val="00C53950"/>
    <w:rsid w:val="00C54979"/>
    <w:rsid w:val="00C65120"/>
    <w:rsid w:val="00C65421"/>
    <w:rsid w:val="00C65966"/>
    <w:rsid w:val="00C6619D"/>
    <w:rsid w:val="00C67111"/>
    <w:rsid w:val="00C706AB"/>
    <w:rsid w:val="00C7655C"/>
    <w:rsid w:val="00C80835"/>
    <w:rsid w:val="00C854B7"/>
    <w:rsid w:val="00C93064"/>
    <w:rsid w:val="00C94CED"/>
    <w:rsid w:val="00C97354"/>
    <w:rsid w:val="00C97902"/>
    <w:rsid w:val="00C97CCB"/>
    <w:rsid w:val="00CA2057"/>
    <w:rsid w:val="00CA79F5"/>
    <w:rsid w:val="00CB23B4"/>
    <w:rsid w:val="00CC084E"/>
    <w:rsid w:val="00CC4BF0"/>
    <w:rsid w:val="00CC72A8"/>
    <w:rsid w:val="00CD00EF"/>
    <w:rsid w:val="00CD1028"/>
    <w:rsid w:val="00CD4603"/>
    <w:rsid w:val="00CD6332"/>
    <w:rsid w:val="00CD6B74"/>
    <w:rsid w:val="00CE05FC"/>
    <w:rsid w:val="00CE1FE4"/>
    <w:rsid w:val="00CE79FC"/>
    <w:rsid w:val="00CF124F"/>
    <w:rsid w:val="00CF17AC"/>
    <w:rsid w:val="00CF18E2"/>
    <w:rsid w:val="00CF3BEA"/>
    <w:rsid w:val="00CF4B79"/>
    <w:rsid w:val="00CF52C6"/>
    <w:rsid w:val="00CF557D"/>
    <w:rsid w:val="00CF7AF2"/>
    <w:rsid w:val="00D000AA"/>
    <w:rsid w:val="00D05754"/>
    <w:rsid w:val="00D0591F"/>
    <w:rsid w:val="00D06D8B"/>
    <w:rsid w:val="00D07A80"/>
    <w:rsid w:val="00D1343D"/>
    <w:rsid w:val="00D135A4"/>
    <w:rsid w:val="00D154F9"/>
    <w:rsid w:val="00D206BF"/>
    <w:rsid w:val="00D247AC"/>
    <w:rsid w:val="00D26959"/>
    <w:rsid w:val="00D278D9"/>
    <w:rsid w:val="00D32700"/>
    <w:rsid w:val="00D334D3"/>
    <w:rsid w:val="00D33891"/>
    <w:rsid w:val="00D362D6"/>
    <w:rsid w:val="00D37C38"/>
    <w:rsid w:val="00D40645"/>
    <w:rsid w:val="00D4600E"/>
    <w:rsid w:val="00D46EDE"/>
    <w:rsid w:val="00D50246"/>
    <w:rsid w:val="00D518C7"/>
    <w:rsid w:val="00D53A8F"/>
    <w:rsid w:val="00D550D4"/>
    <w:rsid w:val="00D55E12"/>
    <w:rsid w:val="00D61650"/>
    <w:rsid w:val="00D6192E"/>
    <w:rsid w:val="00D62D0D"/>
    <w:rsid w:val="00D634E4"/>
    <w:rsid w:val="00D645B6"/>
    <w:rsid w:val="00D673A6"/>
    <w:rsid w:val="00D70782"/>
    <w:rsid w:val="00D7535C"/>
    <w:rsid w:val="00D77EF8"/>
    <w:rsid w:val="00D80764"/>
    <w:rsid w:val="00D81AF2"/>
    <w:rsid w:val="00D8347D"/>
    <w:rsid w:val="00D8421C"/>
    <w:rsid w:val="00D91725"/>
    <w:rsid w:val="00D9383B"/>
    <w:rsid w:val="00DA1A6D"/>
    <w:rsid w:val="00DA1E36"/>
    <w:rsid w:val="00DA46A6"/>
    <w:rsid w:val="00DA6442"/>
    <w:rsid w:val="00DA6FAB"/>
    <w:rsid w:val="00DA7234"/>
    <w:rsid w:val="00DA7920"/>
    <w:rsid w:val="00DB1C3E"/>
    <w:rsid w:val="00DB2E77"/>
    <w:rsid w:val="00DB3223"/>
    <w:rsid w:val="00DB73F8"/>
    <w:rsid w:val="00DC0966"/>
    <w:rsid w:val="00DC0FAD"/>
    <w:rsid w:val="00DC5F69"/>
    <w:rsid w:val="00DC610D"/>
    <w:rsid w:val="00DC6285"/>
    <w:rsid w:val="00DD13D8"/>
    <w:rsid w:val="00DD218D"/>
    <w:rsid w:val="00DD5DBC"/>
    <w:rsid w:val="00DD74A6"/>
    <w:rsid w:val="00DE4325"/>
    <w:rsid w:val="00DE6A34"/>
    <w:rsid w:val="00DF0025"/>
    <w:rsid w:val="00DF4209"/>
    <w:rsid w:val="00DF46BB"/>
    <w:rsid w:val="00DF5C59"/>
    <w:rsid w:val="00DF6247"/>
    <w:rsid w:val="00DF7A7B"/>
    <w:rsid w:val="00E0232E"/>
    <w:rsid w:val="00E02C5D"/>
    <w:rsid w:val="00E03FC7"/>
    <w:rsid w:val="00E06BAB"/>
    <w:rsid w:val="00E17311"/>
    <w:rsid w:val="00E21725"/>
    <w:rsid w:val="00E21C54"/>
    <w:rsid w:val="00E232B0"/>
    <w:rsid w:val="00E2379B"/>
    <w:rsid w:val="00E30FFF"/>
    <w:rsid w:val="00E32B2A"/>
    <w:rsid w:val="00E33D66"/>
    <w:rsid w:val="00E34449"/>
    <w:rsid w:val="00E357BE"/>
    <w:rsid w:val="00E36671"/>
    <w:rsid w:val="00E43B52"/>
    <w:rsid w:val="00E45593"/>
    <w:rsid w:val="00E46CD2"/>
    <w:rsid w:val="00E47CAB"/>
    <w:rsid w:val="00E52722"/>
    <w:rsid w:val="00E54854"/>
    <w:rsid w:val="00E61CC1"/>
    <w:rsid w:val="00E666C3"/>
    <w:rsid w:val="00E67907"/>
    <w:rsid w:val="00E719F8"/>
    <w:rsid w:val="00E72AAD"/>
    <w:rsid w:val="00E740FF"/>
    <w:rsid w:val="00E77826"/>
    <w:rsid w:val="00E82ABA"/>
    <w:rsid w:val="00E82FF6"/>
    <w:rsid w:val="00E831C1"/>
    <w:rsid w:val="00E85B8B"/>
    <w:rsid w:val="00E85DAF"/>
    <w:rsid w:val="00E871AA"/>
    <w:rsid w:val="00E878B7"/>
    <w:rsid w:val="00E87C51"/>
    <w:rsid w:val="00E92901"/>
    <w:rsid w:val="00EA0768"/>
    <w:rsid w:val="00EA16BB"/>
    <w:rsid w:val="00EA4506"/>
    <w:rsid w:val="00EA5C88"/>
    <w:rsid w:val="00EA60FF"/>
    <w:rsid w:val="00EA7110"/>
    <w:rsid w:val="00EB0CA4"/>
    <w:rsid w:val="00EB298A"/>
    <w:rsid w:val="00EC38AD"/>
    <w:rsid w:val="00EC3ABC"/>
    <w:rsid w:val="00EC71F8"/>
    <w:rsid w:val="00ED1F03"/>
    <w:rsid w:val="00ED541D"/>
    <w:rsid w:val="00ED6958"/>
    <w:rsid w:val="00ED6E4D"/>
    <w:rsid w:val="00ED7DAC"/>
    <w:rsid w:val="00EE2631"/>
    <w:rsid w:val="00EE2D9C"/>
    <w:rsid w:val="00EE32A5"/>
    <w:rsid w:val="00EE3FB1"/>
    <w:rsid w:val="00EE67B8"/>
    <w:rsid w:val="00EF0966"/>
    <w:rsid w:val="00EF48F2"/>
    <w:rsid w:val="00EF4F0B"/>
    <w:rsid w:val="00F12164"/>
    <w:rsid w:val="00F133C8"/>
    <w:rsid w:val="00F147F5"/>
    <w:rsid w:val="00F17810"/>
    <w:rsid w:val="00F21BB3"/>
    <w:rsid w:val="00F23171"/>
    <w:rsid w:val="00F23FB2"/>
    <w:rsid w:val="00F2469F"/>
    <w:rsid w:val="00F275E2"/>
    <w:rsid w:val="00F316C4"/>
    <w:rsid w:val="00F3241E"/>
    <w:rsid w:val="00F32784"/>
    <w:rsid w:val="00F3450A"/>
    <w:rsid w:val="00F37035"/>
    <w:rsid w:val="00F423F7"/>
    <w:rsid w:val="00F424F0"/>
    <w:rsid w:val="00F42E44"/>
    <w:rsid w:val="00F47F3B"/>
    <w:rsid w:val="00F559BC"/>
    <w:rsid w:val="00F563A7"/>
    <w:rsid w:val="00F577B3"/>
    <w:rsid w:val="00F60C58"/>
    <w:rsid w:val="00F6106A"/>
    <w:rsid w:val="00F61CA3"/>
    <w:rsid w:val="00F6528B"/>
    <w:rsid w:val="00F65ED2"/>
    <w:rsid w:val="00F6751B"/>
    <w:rsid w:val="00F675A7"/>
    <w:rsid w:val="00F67F76"/>
    <w:rsid w:val="00F70532"/>
    <w:rsid w:val="00F71F5A"/>
    <w:rsid w:val="00F744C7"/>
    <w:rsid w:val="00F75A0C"/>
    <w:rsid w:val="00F80DE8"/>
    <w:rsid w:val="00F81504"/>
    <w:rsid w:val="00F85FC9"/>
    <w:rsid w:val="00F908E1"/>
    <w:rsid w:val="00F90CE4"/>
    <w:rsid w:val="00F91070"/>
    <w:rsid w:val="00F91115"/>
    <w:rsid w:val="00F91A0B"/>
    <w:rsid w:val="00F958D0"/>
    <w:rsid w:val="00F9623E"/>
    <w:rsid w:val="00F9719B"/>
    <w:rsid w:val="00F97713"/>
    <w:rsid w:val="00FA1674"/>
    <w:rsid w:val="00FA1910"/>
    <w:rsid w:val="00FA44C5"/>
    <w:rsid w:val="00FA760A"/>
    <w:rsid w:val="00FB1B69"/>
    <w:rsid w:val="00FB261E"/>
    <w:rsid w:val="00FB349E"/>
    <w:rsid w:val="00FB62C9"/>
    <w:rsid w:val="00FC1E31"/>
    <w:rsid w:val="00FC2ACE"/>
    <w:rsid w:val="00FC6475"/>
    <w:rsid w:val="00FC71C9"/>
    <w:rsid w:val="00FC7F12"/>
    <w:rsid w:val="00FD0097"/>
    <w:rsid w:val="00FD2E96"/>
    <w:rsid w:val="00FD650D"/>
    <w:rsid w:val="00FE2E4A"/>
    <w:rsid w:val="00FE5AAB"/>
    <w:rsid w:val="00FE6EF6"/>
    <w:rsid w:val="00FF1FBF"/>
    <w:rsid w:val="00FF241C"/>
    <w:rsid w:val="00FF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1243"/>
  <w15:docId w15:val="{608C845C-7F15-4279-A38C-5E1A0830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8F"/>
    <w:pPr>
      <w:ind w:left="720"/>
      <w:contextualSpacing/>
    </w:pPr>
  </w:style>
  <w:style w:type="table" w:styleId="TableGrid">
    <w:name w:val="Table Grid"/>
    <w:basedOn w:val="TableNormal"/>
    <w:uiPriority w:val="39"/>
    <w:rsid w:val="003B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4644"/>
    <w:rPr>
      <w:color w:val="0563C1" w:themeColor="hyperlink"/>
      <w:u w:val="single"/>
    </w:rPr>
  </w:style>
  <w:style w:type="character" w:customStyle="1" w:styleId="UnresolvedMention">
    <w:name w:val="Unresolved Mention"/>
    <w:basedOn w:val="DefaultParagraphFont"/>
    <w:uiPriority w:val="99"/>
    <w:semiHidden/>
    <w:unhideWhenUsed/>
    <w:rsid w:val="00B14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13036">
      <w:bodyDiv w:val="1"/>
      <w:marLeft w:val="0"/>
      <w:marRight w:val="0"/>
      <w:marTop w:val="0"/>
      <w:marBottom w:val="0"/>
      <w:divBdr>
        <w:top w:val="none" w:sz="0" w:space="0" w:color="auto"/>
        <w:left w:val="none" w:sz="0" w:space="0" w:color="auto"/>
        <w:bottom w:val="none" w:sz="0" w:space="0" w:color="auto"/>
        <w:right w:val="none" w:sz="0" w:space="0" w:color="auto"/>
      </w:divBdr>
      <w:divsChild>
        <w:div w:id="1235702472">
          <w:marLeft w:val="0"/>
          <w:marRight w:val="0"/>
          <w:marTop w:val="0"/>
          <w:marBottom w:val="240"/>
          <w:divBdr>
            <w:top w:val="none" w:sz="0" w:space="0" w:color="auto"/>
            <w:left w:val="none" w:sz="0" w:space="0" w:color="auto"/>
            <w:bottom w:val="none" w:sz="0" w:space="0" w:color="auto"/>
            <w:right w:val="none" w:sz="0" w:space="0" w:color="auto"/>
          </w:divBdr>
        </w:div>
        <w:div w:id="1429234421">
          <w:marLeft w:val="0"/>
          <w:marRight w:val="0"/>
          <w:marTop w:val="0"/>
          <w:marBottom w:val="240"/>
          <w:divBdr>
            <w:top w:val="none" w:sz="0" w:space="0" w:color="auto"/>
            <w:left w:val="none" w:sz="0" w:space="0" w:color="auto"/>
            <w:bottom w:val="none" w:sz="0" w:space="0" w:color="auto"/>
            <w:right w:val="none" w:sz="0" w:space="0" w:color="auto"/>
          </w:divBdr>
        </w:div>
        <w:div w:id="2040036325">
          <w:marLeft w:val="0"/>
          <w:marRight w:val="0"/>
          <w:marTop w:val="0"/>
          <w:marBottom w:val="240"/>
          <w:divBdr>
            <w:top w:val="none" w:sz="0" w:space="0" w:color="auto"/>
            <w:left w:val="none" w:sz="0" w:space="0" w:color="auto"/>
            <w:bottom w:val="none" w:sz="0" w:space="0" w:color="auto"/>
            <w:right w:val="none" w:sz="0" w:space="0" w:color="auto"/>
          </w:divBdr>
        </w:div>
      </w:divsChild>
    </w:div>
    <w:div w:id="862866631">
      <w:bodyDiv w:val="1"/>
      <w:marLeft w:val="0"/>
      <w:marRight w:val="0"/>
      <w:marTop w:val="0"/>
      <w:marBottom w:val="0"/>
      <w:divBdr>
        <w:top w:val="none" w:sz="0" w:space="0" w:color="auto"/>
        <w:left w:val="none" w:sz="0" w:space="0" w:color="auto"/>
        <w:bottom w:val="none" w:sz="0" w:space="0" w:color="auto"/>
        <w:right w:val="none" w:sz="0" w:space="0" w:color="auto"/>
      </w:divBdr>
    </w:div>
    <w:div w:id="1461338391">
      <w:bodyDiv w:val="1"/>
      <w:marLeft w:val="0"/>
      <w:marRight w:val="0"/>
      <w:marTop w:val="0"/>
      <w:marBottom w:val="0"/>
      <w:divBdr>
        <w:top w:val="none" w:sz="0" w:space="0" w:color="auto"/>
        <w:left w:val="none" w:sz="0" w:space="0" w:color="auto"/>
        <w:bottom w:val="none" w:sz="0" w:space="0" w:color="auto"/>
        <w:right w:val="none" w:sz="0" w:space="0" w:color="auto"/>
      </w:divBdr>
    </w:div>
    <w:div w:id="169635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pm.pm-research.com/content/iijpormgmt/45/5/69.full.pdf" TargetMode="External"/><Relationship Id="rId5" Type="http://schemas.openxmlformats.org/officeDocument/2006/relationships/hyperlink" Target="https://www.stern.nyu.edu/sites/default/files/assets/documents/NYU-RAM_ESG-Paper_2021%20Rev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 Shonda</dc:creator>
  <cp:keywords/>
  <dc:description/>
  <cp:lastModifiedBy>Hodson, Simon</cp:lastModifiedBy>
  <cp:revision>7</cp:revision>
  <dcterms:created xsi:type="dcterms:W3CDTF">2022-11-07T05:16:00Z</dcterms:created>
  <dcterms:modified xsi:type="dcterms:W3CDTF">2022-11-10T17:48:00Z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07d166d5bac4e1dd8070380e39ab46625a6fe3ee6401c8a272eeb060a4e2cb47</vt:lpwstr>
  </property>
</Properties>
</file>