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06CAC" w14:textId="5AA8A5D4" w:rsidR="00F72B5F" w:rsidRDefault="001D6940">
      <w:r>
        <w:t>Chủng VK</w:t>
      </w:r>
    </w:p>
    <w:p w14:paraId="02970F50" w14:textId="77777777" w:rsidR="001D6940" w:rsidRPr="001D6940" w:rsidRDefault="001D6940" w:rsidP="001D6940">
      <w:r w:rsidRPr="001D6940">
        <w:t>hiện tại mình có trình tự giải NGS của gần 90 chủng này, đang làm đề tài Nghiên cứu tác động của các chủng Helicobacter pylori Việt Nam lên hệ phiên mã và cơ chế điều hòa phiên mã trong tế bào biểu mô dạ dày, trong đề tài dự kiến làm 3 chủng việt nam, 1 chủng ATCC, về phân tích liên kết đặc ddiemr phiên mã của tb chủ với đặc điểm di truyền các chủng có các hướng nào có thể thực hiện, đề xuất ý tưởng</w:t>
      </w:r>
    </w:p>
    <w:p w14:paraId="78331D3E" w14:textId="77777777" w:rsidR="001D6940" w:rsidRPr="001D6940" w:rsidRDefault="001D6940" w:rsidP="001D6940"/>
    <w:p w14:paraId="5BF5C1AB" w14:textId="77777777" w:rsidR="001D6940" w:rsidRPr="001D6940" w:rsidRDefault="001D6940" w:rsidP="001D6940"/>
    <w:p w14:paraId="7E13AE7C" w14:textId="77777777" w:rsidR="001D6940" w:rsidRPr="001D6940" w:rsidRDefault="001D6940" w:rsidP="001D6940">
      <w:r w:rsidRPr="001D6940">
        <w:t>ChatGPT said:</w:t>
      </w:r>
    </w:p>
    <w:p w14:paraId="5419C46E" w14:textId="77777777" w:rsidR="001D6940" w:rsidRPr="001D6940" w:rsidRDefault="001D6940" w:rsidP="001D6940">
      <w:r w:rsidRPr="001D6940">
        <w:t>Updated saved memory</w:t>
      </w:r>
    </w:p>
    <w:p w14:paraId="7B9193B0" w14:textId="77777777" w:rsidR="001D6940" w:rsidRPr="001D6940" w:rsidRDefault="001D6940" w:rsidP="001D6940">
      <w:r w:rsidRPr="001D6940">
        <w:t>Rất tuyệt vời — bạn đang có một bộ dữ liệu quý giá gồm gần 90 chủng H. pylori được giải trình tự, và một đề tài tập trung vào tác động lên hệ phiên mã tế bào chủ (cụ thể là biểu mô dạ dày). Dưới đây là những hướng nghiên cứu tiềm năng và đề xuất cụ thể để liên kết hệ phiên mã chủ với đặc điểm di truyền vi khuẩn, phù hợp với định hướng hiện tại của bạn.</w:t>
      </w:r>
    </w:p>
    <w:p w14:paraId="1ADBBE13" w14:textId="77777777" w:rsidR="001D6940" w:rsidRPr="001D6940" w:rsidRDefault="001D6940" w:rsidP="001D6940"/>
    <w:p w14:paraId="7B17B18C" w14:textId="77777777" w:rsidR="001D6940" w:rsidRPr="001D6940" w:rsidRDefault="001D6940" w:rsidP="001D6940">
      <w:r w:rsidRPr="001D6940">
        <w:rPr>
          <w:rFonts w:ascii="Segoe UI Emoji" w:hAnsi="Segoe UI Emoji" w:cs="Segoe UI Emoji"/>
        </w:rPr>
        <w:t>✅</w:t>
      </w:r>
      <w:r w:rsidRPr="001D6940">
        <w:t xml:space="preserve"> 1. Phân loại hệ gene vi khuẩn (comparative genomics)</w:t>
      </w:r>
    </w:p>
    <w:p w14:paraId="57032F1C" w14:textId="77777777" w:rsidR="001D6940" w:rsidRPr="001D6940" w:rsidRDefault="001D6940" w:rsidP="001D6940">
      <w:r w:rsidRPr="001D6940">
        <w:t>→ Mục tiêu: xác định các đặc điểm di truyền đặc trưng ở mỗi chủng</w:t>
      </w:r>
    </w:p>
    <w:p w14:paraId="30332AB3" w14:textId="77777777" w:rsidR="001D6940" w:rsidRPr="001D6940" w:rsidRDefault="001D6940" w:rsidP="001D6940">
      <w:r w:rsidRPr="001D6940">
        <w:t>Bạn đang có NGS của ~90 chủng, có thể làm:</w:t>
      </w:r>
    </w:p>
    <w:p w14:paraId="35F9F396" w14:textId="77777777" w:rsidR="001D6940" w:rsidRPr="001D6940" w:rsidRDefault="001D6940" w:rsidP="001D6940"/>
    <w:p w14:paraId="5102A42C" w14:textId="77777777" w:rsidR="001D6940" w:rsidRPr="001D6940" w:rsidRDefault="001D6940" w:rsidP="001D6940">
      <w:r w:rsidRPr="001D6940">
        <w:t>Pan-genome analysis: xác định core genes (tồn tại ở tất cả) vs. accessory genes (chỉ có ở một số chủng)</w:t>
      </w:r>
    </w:p>
    <w:p w14:paraId="6D610E4A" w14:textId="77777777" w:rsidR="001D6940" w:rsidRPr="001D6940" w:rsidRDefault="001D6940" w:rsidP="001D6940"/>
    <w:p w14:paraId="3F6E12B6" w14:textId="77777777" w:rsidR="001D6940" w:rsidRPr="001D6940" w:rsidRDefault="001D6940" w:rsidP="001D6940">
      <w:r w:rsidRPr="001D6940">
        <w:t>Annotate gene liên quan đến độc lực: cagA, vacA, babA, oipA, iceA, T4SS (type IV secretion system), các gene nội độc tố, biến đổi biểu sinh (DNMT-like…)</w:t>
      </w:r>
    </w:p>
    <w:p w14:paraId="7CD0A442" w14:textId="77777777" w:rsidR="001D6940" w:rsidRPr="001D6940" w:rsidRDefault="001D6940" w:rsidP="001D6940"/>
    <w:p w14:paraId="6B3A7781" w14:textId="77777777" w:rsidR="001D6940" w:rsidRPr="001D6940" w:rsidRDefault="001D6940" w:rsidP="001D6940">
      <w:r w:rsidRPr="001D6940">
        <w:t>SNP/InDel analysis trong các gene này hoặc genome-wide</w:t>
      </w:r>
    </w:p>
    <w:p w14:paraId="3D076FB2" w14:textId="77777777" w:rsidR="001D6940" w:rsidRPr="001D6940" w:rsidRDefault="001D6940" w:rsidP="001D6940"/>
    <w:p w14:paraId="6154E5CA" w14:textId="77777777" w:rsidR="001D6940" w:rsidRPr="001D6940" w:rsidRDefault="001D6940" w:rsidP="001D6940">
      <w:r w:rsidRPr="001D6940">
        <w:rPr>
          <w:rFonts w:ascii="Segoe UI Emoji" w:hAnsi="Segoe UI Emoji" w:cs="Segoe UI Emoji"/>
        </w:rPr>
        <w:t>👉</w:t>
      </w:r>
      <w:r w:rsidRPr="001D6940">
        <w:t xml:space="preserve"> Phần này giúp nhóm các chủng HP thành các kiểu độc lực khác nhau → nền tảng để chọn 3 chủng đại diện.</w:t>
      </w:r>
    </w:p>
    <w:p w14:paraId="11006654" w14:textId="77777777" w:rsidR="001D6940" w:rsidRPr="001D6940" w:rsidRDefault="001D6940" w:rsidP="001D6940"/>
    <w:p w14:paraId="5762663A" w14:textId="77777777" w:rsidR="001D6940" w:rsidRPr="001D6940" w:rsidRDefault="001D6940" w:rsidP="001D6940">
      <w:r w:rsidRPr="001D6940">
        <w:rPr>
          <w:rFonts w:ascii="Segoe UI Emoji" w:hAnsi="Segoe UI Emoji" w:cs="Segoe UI Emoji"/>
        </w:rPr>
        <w:t>✅</w:t>
      </w:r>
      <w:r w:rsidRPr="001D6940">
        <w:t xml:space="preserve"> 2. Phân tích biểu hiện RNA-seq của tế bào chủ sau nhiễm</w:t>
      </w:r>
    </w:p>
    <w:p w14:paraId="74F8A45F" w14:textId="77777777" w:rsidR="001D6940" w:rsidRPr="001D6940" w:rsidRDefault="001D6940" w:rsidP="001D6940">
      <w:r w:rsidRPr="001D6940">
        <w:t>Bạn đã nói rõ rằng muốn phân tích:</w:t>
      </w:r>
    </w:p>
    <w:p w14:paraId="01C6C089" w14:textId="77777777" w:rsidR="001D6940" w:rsidRPr="001D6940" w:rsidRDefault="001D6940" w:rsidP="001D6940"/>
    <w:p w14:paraId="40D4EA29" w14:textId="77777777" w:rsidR="001D6940" w:rsidRPr="001D6940" w:rsidRDefault="001D6940" w:rsidP="001D6940">
      <w:r w:rsidRPr="001D6940">
        <w:t>Tác động lên hệ phiên mã tế bào biểu mô dạ dày (giả sử là GES-1 hoặc AGS...)</w:t>
      </w:r>
    </w:p>
    <w:p w14:paraId="43280F0C" w14:textId="77777777" w:rsidR="001D6940" w:rsidRPr="001D6940" w:rsidRDefault="001D6940" w:rsidP="001D6940"/>
    <w:p w14:paraId="72D61C45" w14:textId="77777777" w:rsidR="001D6940" w:rsidRPr="001D6940" w:rsidRDefault="001D6940" w:rsidP="001D6940">
      <w:r w:rsidRPr="001D6940">
        <w:t>Sử dụng RNA-seq (đã hoặc sẽ thực hiện)</w:t>
      </w:r>
    </w:p>
    <w:p w14:paraId="1B0765E6" w14:textId="77777777" w:rsidR="001D6940" w:rsidRPr="001D6940" w:rsidRDefault="001D6940" w:rsidP="001D6940"/>
    <w:p w14:paraId="05DCF283" w14:textId="77777777" w:rsidR="001D6940" w:rsidRPr="001D6940" w:rsidRDefault="001D6940" w:rsidP="001D6940">
      <w:r w:rsidRPr="001D6940">
        <w:t>Các bước cần:</w:t>
      </w:r>
    </w:p>
    <w:p w14:paraId="085049C9" w14:textId="77777777" w:rsidR="001D6940" w:rsidRPr="001D6940" w:rsidRDefault="001D6940" w:rsidP="001D6940">
      <w:r w:rsidRPr="001D6940">
        <w:t>So sánh DEGs (Differentially Expressed Genes) giữa tế bào nhiễm các chủng khác nhau</w:t>
      </w:r>
    </w:p>
    <w:p w14:paraId="0B2B4E5C" w14:textId="77777777" w:rsidR="001D6940" w:rsidRPr="001D6940" w:rsidRDefault="001D6940" w:rsidP="001D6940"/>
    <w:p w14:paraId="1769C497" w14:textId="77777777" w:rsidR="001D6940" w:rsidRPr="001D6940" w:rsidRDefault="001D6940" w:rsidP="001D6940">
      <w:r w:rsidRPr="001D6940">
        <w:t>Phân tích pathway/GO (NF-κB, EMT, apoptosis, DNA damage…)</w:t>
      </w:r>
    </w:p>
    <w:p w14:paraId="4FA78BED" w14:textId="77777777" w:rsidR="001D6940" w:rsidRPr="001D6940" w:rsidRDefault="001D6940" w:rsidP="001D6940"/>
    <w:p w14:paraId="69AFF057" w14:textId="77777777" w:rsidR="001D6940" w:rsidRPr="001D6940" w:rsidRDefault="001D6940" w:rsidP="001D6940">
      <w:r w:rsidRPr="001D6940">
        <w:t>Xác định các marker phiên mã đặc hiệu chủng (ví dụ: chỉ chủng A gây tăng IL8, chủng B gây tăng CDKN1A)</w:t>
      </w:r>
    </w:p>
    <w:p w14:paraId="1DA4335E" w14:textId="77777777" w:rsidR="001D6940" w:rsidRPr="001D6940" w:rsidRDefault="001D6940" w:rsidP="001D6940"/>
    <w:p w14:paraId="3F5356FE" w14:textId="77777777" w:rsidR="001D6940" w:rsidRPr="001D6940" w:rsidRDefault="001D6940" w:rsidP="001D6940">
      <w:r w:rsidRPr="001D6940">
        <w:rPr>
          <w:rFonts w:ascii="Segoe UI Emoji" w:hAnsi="Segoe UI Emoji" w:cs="Segoe UI Emoji"/>
        </w:rPr>
        <w:t>✅</w:t>
      </w:r>
      <w:r w:rsidRPr="001D6940">
        <w:t xml:space="preserve"> 3. Liên kết đặc điểm phiên mã chủ ↔ đặc điểm di truyền vi khuẩn</w:t>
      </w:r>
    </w:p>
    <w:p w14:paraId="7B3D30CD" w14:textId="77777777" w:rsidR="001D6940" w:rsidRPr="001D6940" w:rsidRDefault="001D6940" w:rsidP="001D6940">
      <w:r w:rsidRPr="001D6940">
        <w:t>Đây là phần tâm điểm khoa học, bạn có thể triển khai theo 3 hướng lớn:</w:t>
      </w:r>
    </w:p>
    <w:p w14:paraId="75862334" w14:textId="77777777" w:rsidR="001D6940" w:rsidRPr="001D6940" w:rsidRDefault="001D6940" w:rsidP="001D6940"/>
    <w:p w14:paraId="3601701C" w14:textId="77777777" w:rsidR="001D6940" w:rsidRPr="001D6940" w:rsidRDefault="001D6940" w:rsidP="001D6940">
      <w:r w:rsidRPr="001D6940">
        <w:rPr>
          <w:rFonts w:ascii="Segoe UI Emoji" w:hAnsi="Segoe UI Emoji" w:cs="Segoe UI Emoji"/>
        </w:rPr>
        <w:t>🔸</w:t>
      </w:r>
      <w:r w:rsidRPr="001D6940">
        <w:t xml:space="preserve"> A. Phân tích tương quan gene-to-gene (genotype–transcriptome association)</w:t>
      </w:r>
    </w:p>
    <w:p w14:paraId="7036C380" w14:textId="77777777" w:rsidR="001D6940" w:rsidRPr="001D6940" w:rsidRDefault="001D6940" w:rsidP="001D6940">
      <w:r w:rsidRPr="001D6940">
        <w:rPr>
          <w:rFonts w:ascii="Segoe UI Symbol" w:hAnsi="Segoe UI Symbol" w:cs="Segoe UI Symbol"/>
        </w:rPr>
        <w:t>➤</w:t>
      </w:r>
      <w:r w:rsidRPr="001D6940">
        <w:t xml:space="preserve"> Mục tiêu:</w:t>
      </w:r>
    </w:p>
    <w:p w14:paraId="7FF703D3" w14:textId="77777777" w:rsidR="001D6940" w:rsidRPr="001D6940" w:rsidRDefault="001D6940" w:rsidP="001D6940">
      <w:r w:rsidRPr="001D6940">
        <w:t>Tìm mối tương quan giữa đặc điểm gene/biến thể của HP và phản ứng phiên mã của chủ</w:t>
      </w:r>
    </w:p>
    <w:p w14:paraId="425ABF72" w14:textId="77777777" w:rsidR="001D6940" w:rsidRPr="001D6940" w:rsidRDefault="001D6940" w:rsidP="001D6940"/>
    <w:p w14:paraId="2E6F53C1" w14:textId="77777777" w:rsidR="001D6940" w:rsidRPr="001D6940" w:rsidRDefault="001D6940" w:rsidP="001D6940">
      <w:r w:rsidRPr="001D6940">
        <w:t>Cách làm:</w:t>
      </w:r>
    </w:p>
    <w:p w14:paraId="7FECD6B2" w14:textId="77777777" w:rsidR="001D6940" w:rsidRPr="001D6940" w:rsidRDefault="001D6940" w:rsidP="001D6940">
      <w:r w:rsidRPr="001D6940">
        <w:t>Biến đặc điểm vi khuẩn thành dữ liệu phân loại (có/không): ví dụ chủng có cagA, vacA s1, T4SS+, hay SNP tại vị trí X</w:t>
      </w:r>
    </w:p>
    <w:p w14:paraId="3BF564B9" w14:textId="77777777" w:rsidR="001D6940" w:rsidRPr="001D6940" w:rsidRDefault="001D6940" w:rsidP="001D6940"/>
    <w:p w14:paraId="5025E300" w14:textId="77777777" w:rsidR="001D6940" w:rsidRPr="001D6940" w:rsidRDefault="001D6940" w:rsidP="001D6940">
      <w:r w:rsidRPr="001D6940">
        <w:t>Với từng đặc điểm, làm so sánh biểu hiện gene chủ:</w:t>
      </w:r>
    </w:p>
    <w:p w14:paraId="58825003" w14:textId="77777777" w:rsidR="001D6940" w:rsidRPr="001D6940" w:rsidRDefault="001D6940" w:rsidP="001D6940"/>
    <w:p w14:paraId="1A447B34" w14:textId="77777777" w:rsidR="001D6940" w:rsidRPr="001D6940" w:rsidRDefault="001D6940" w:rsidP="001D6940">
      <w:r w:rsidRPr="001D6940">
        <w:t>IL8 cao hơn khi nhiễm chủng cagA+</w:t>
      </w:r>
    </w:p>
    <w:p w14:paraId="503733E2" w14:textId="77777777" w:rsidR="001D6940" w:rsidRPr="001D6940" w:rsidRDefault="001D6940" w:rsidP="001D6940"/>
    <w:p w14:paraId="70CE5591" w14:textId="77777777" w:rsidR="001D6940" w:rsidRPr="001D6940" w:rsidRDefault="001D6940" w:rsidP="001D6940">
      <w:r w:rsidRPr="001D6940">
        <w:t>CDH1 thấp hơn khi chủng có vacA s1m1</w:t>
      </w:r>
    </w:p>
    <w:p w14:paraId="36B58E2B" w14:textId="77777777" w:rsidR="001D6940" w:rsidRPr="001D6940" w:rsidRDefault="001D6940" w:rsidP="001D6940"/>
    <w:p w14:paraId="6E1BD013" w14:textId="77777777" w:rsidR="001D6940" w:rsidRPr="001D6940" w:rsidRDefault="001D6940" w:rsidP="001D6940">
      <w:r w:rsidRPr="001D6940">
        <w:t>STAT1 chỉ tăng khi có T4SS</w:t>
      </w:r>
    </w:p>
    <w:p w14:paraId="3C0A5B8B" w14:textId="77777777" w:rsidR="001D6940" w:rsidRPr="001D6940" w:rsidRDefault="001D6940" w:rsidP="001D6940"/>
    <w:p w14:paraId="7466BA09" w14:textId="77777777" w:rsidR="001D6940" w:rsidRPr="001D6940" w:rsidRDefault="001D6940" w:rsidP="001D6940">
      <w:r w:rsidRPr="001D6940">
        <w:t>→ Dùng test thống kê (DESeq2 + annotation nhóm vi khuẩn)</w:t>
      </w:r>
    </w:p>
    <w:p w14:paraId="23FBE39B" w14:textId="77777777" w:rsidR="001D6940" w:rsidRPr="001D6940" w:rsidRDefault="001D6940" w:rsidP="001D6940"/>
    <w:p w14:paraId="1157805C" w14:textId="77777777" w:rsidR="001D6940" w:rsidRPr="001D6940" w:rsidRDefault="001D6940" w:rsidP="001D6940">
      <w:r w:rsidRPr="001D6940">
        <w:rPr>
          <w:rFonts w:ascii="Segoe UI Emoji" w:hAnsi="Segoe UI Emoji" w:cs="Segoe UI Emoji"/>
        </w:rPr>
        <w:t>🔸</w:t>
      </w:r>
      <w:r w:rsidRPr="001D6940">
        <w:t xml:space="preserve"> B. Phân nhóm chủng theo gene set vi khuẩn → phân tích transcriptome chủ</w:t>
      </w:r>
    </w:p>
    <w:p w14:paraId="64E41519" w14:textId="77777777" w:rsidR="001D6940" w:rsidRPr="001D6940" w:rsidRDefault="001D6940" w:rsidP="001D6940">
      <w:r w:rsidRPr="001D6940">
        <w:rPr>
          <w:rFonts w:ascii="Segoe UI Symbol" w:hAnsi="Segoe UI Symbol" w:cs="Segoe UI Symbol"/>
        </w:rPr>
        <w:t>➤</w:t>
      </w:r>
      <w:r w:rsidRPr="001D6940">
        <w:t xml:space="preserve"> Mục tiêu:</w:t>
      </w:r>
    </w:p>
    <w:p w14:paraId="1D0A4B75" w14:textId="77777777" w:rsidR="001D6940" w:rsidRPr="001D6940" w:rsidRDefault="001D6940" w:rsidP="001D6940">
      <w:r w:rsidRPr="001D6940">
        <w:t>Tìm nhóm chủng HP có mô hình độc lực giống nhau → xác định hiệu ứng hệ phiên mã chủ</w:t>
      </w:r>
    </w:p>
    <w:p w14:paraId="2EFD8625" w14:textId="77777777" w:rsidR="001D6940" w:rsidRPr="001D6940" w:rsidRDefault="001D6940" w:rsidP="001D6940"/>
    <w:p w14:paraId="4F100D96" w14:textId="77777777" w:rsidR="001D6940" w:rsidRPr="001D6940" w:rsidRDefault="001D6940" w:rsidP="001D6940">
      <w:r w:rsidRPr="001D6940">
        <w:t>Cách:</w:t>
      </w:r>
    </w:p>
    <w:p w14:paraId="35E60CA8" w14:textId="77777777" w:rsidR="001D6940" w:rsidRPr="001D6940" w:rsidRDefault="001D6940" w:rsidP="001D6940">
      <w:r w:rsidRPr="001D6940">
        <w:t>Gom nhóm chủng theo:</w:t>
      </w:r>
    </w:p>
    <w:p w14:paraId="558068B7" w14:textId="77777777" w:rsidR="001D6940" w:rsidRPr="001D6940" w:rsidRDefault="001D6940" w:rsidP="001D6940"/>
    <w:p w14:paraId="3A3E0C99" w14:textId="77777777" w:rsidR="001D6940" w:rsidRPr="001D6940" w:rsidRDefault="001D6940" w:rsidP="001D6940">
      <w:r w:rsidRPr="001D6940">
        <w:t>Cấu hình gene độc lực (cluster bằng PCA, hierarchical clustering)</w:t>
      </w:r>
    </w:p>
    <w:p w14:paraId="7976146F" w14:textId="77777777" w:rsidR="001D6940" w:rsidRPr="001D6940" w:rsidRDefault="001D6940" w:rsidP="001D6940"/>
    <w:p w14:paraId="41FAD1C6" w14:textId="77777777" w:rsidR="001D6940" w:rsidRPr="001D6940" w:rsidRDefault="001D6940" w:rsidP="001D6940">
      <w:r w:rsidRPr="001D6940">
        <w:t>Pan-genome group hoặc core SNP phylogeny</w:t>
      </w:r>
    </w:p>
    <w:p w14:paraId="4E4E5EB0" w14:textId="77777777" w:rsidR="001D6940" w:rsidRPr="001D6940" w:rsidRDefault="001D6940" w:rsidP="001D6940"/>
    <w:p w14:paraId="2F9363E6" w14:textId="77777777" w:rsidR="001D6940" w:rsidRPr="001D6940" w:rsidRDefault="001D6940" w:rsidP="001D6940">
      <w:r w:rsidRPr="001D6940">
        <w:t>Với mỗi nhóm, xác định:</w:t>
      </w:r>
    </w:p>
    <w:p w14:paraId="446C3FDA" w14:textId="77777777" w:rsidR="001D6940" w:rsidRPr="001D6940" w:rsidRDefault="001D6940" w:rsidP="001D6940"/>
    <w:p w14:paraId="07DA6B1C" w14:textId="77777777" w:rsidR="001D6940" w:rsidRPr="001D6940" w:rsidRDefault="001D6940" w:rsidP="001D6940">
      <w:r w:rsidRPr="001D6940">
        <w:t>DEGs đặc trưng</w:t>
      </w:r>
    </w:p>
    <w:p w14:paraId="614BCDA3" w14:textId="77777777" w:rsidR="001D6940" w:rsidRPr="001D6940" w:rsidRDefault="001D6940" w:rsidP="001D6940"/>
    <w:p w14:paraId="341CD675" w14:textId="77777777" w:rsidR="001D6940" w:rsidRPr="001D6940" w:rsidRDefault="001D6940" w:rsidP="001D6940">
      <w:r w:rsidRPr="001D6940">
        <w:lastRenderedPageBreak/>
        <w:t>Pathway bị kích hoạt rõ nhất</w:t>
      </w:r>
    </w:p>
    <w:p w14:paraId="515C2417" w14:textId="77777777" w:rsidR="001D6940" w:rsidRPr="001D6940" w:rsidRDefault="001D6940" w:rsidP="001D6940"/>
    <w:p w14:paraId="56E15B2C" w14:textId="77777777" w:rsidR="001D6940" w:rsidRPr="001D6940" w:rsidRDefault="001D6940" w:rsidP="001D6940">
      <w:r w:rsidRPr="001D6940">
        <w:t>Liên kết với tính chất sinh học (viêm, EMT, apoptosis…)</w:t>
      </w:r>
    </w:p>
    <w:p w14:paraId="1E739881" w14:textId="77777777" w:rsidR="001D6940" w:rsidRPr="001D6940" w:rsidRDefault="001D6940" w:rsidP="001D6940"/>
    <w:p w14:paraId="53AE4775" w14:textId="77777777" w:rsidR="001D6940" w:rsidRPr="001D6940" w:rsidRDefault="001D6940" w:rsidP="001D6940">
      <w:r w:rsidRPr="001D6940">
        <w:rPr>
          <w:rFonts w:ascii="Segoe UI Emoji" w:hAnsi="Segoe UI Emoji" w:cs="Segoe UI Emoji"/>
        </w:rPr>
        <w:t>🔸</w:t>
      </w:r>
      <w:r w:rsidRPr="001D6940">
        <w:t xml:space="preserve"> C. Mô hình học máy (machine learning) hoặc mô hình thống kê đa biến</w:t>
      </w:r>
    </w:p>
    <w:p w14:paraId="5FF82EFD" w14:textId="77777777" w:rsidR="001D6940" w:rsidRPr="001D6940" w:rsidRDefault="001D6940" w:rsidP="001D6940">
      <w:r w:rsidRPr="001D6940">
        <w:t>Nếu số lượng mẫu đủ (nhiễm nhiều chủng trên cùng dòng tế bào), bạn có thể:</w:t>
      </w:r>
    </w:p>
    <w:p w14:paraId="4F2F97CB" w14:textId="77777777" w:rsidR="001D6940" w:rsidRPr="001D6940" w:rsidRDefault="001D6940" w:rsidP="001D6940"/>
    <w:p w14:paraId="6FDF388F" w14:textId="77777777" w:rsidR="001D6940" w:rsidRPr="001D6940" w:rsidRDefault="001D6940" w:rsidP="001D6940">
      <w:r w:rsidRPr="001D6940">
        <w:t>Dùng đặc điểm vi khuẩn (cagA status, vacA type, SNP pattern...) làm biến đầu vào</w:t>
      </w:r>
    </w:p>
    <w:p w14:paraId="6189C2C7" w14:textId="77777777" w:rsidR="001D6940" w:rsidRPr="001D6940" w:rsidRDefault="001D6940" w:rsidP="001D6940"/>
    <w:p w14:paraId="7D023DCE" w14:textId="77777777" w:rsidR="001D6940" w:rsidRPr="001D6940" w:rsidRDefault="001D6940" w:rsidP="001D6940">
      <w:r w:rsidRPr="001D6940">
        <w:t>Dùng biểu hiện gene chủ (hoặc PCAs của transcriptome) làm đầu ra</w:t>
      </w:r>
    </w:p>
    <w:p w14:paraId="5A0A0F28" w14:textId="77777777" w:rsidR="001D6940" w:rsidRPr="001D6940" w:rsidRDefault="001D6940" w:rsidP="001D6940"/>
    <w:p w14:paraId="4EF44D2B" w14:textId="77777777" w:rsidR="001D6940" w:rsidRPr="001D6940" w:rsidRDefault="001D6940" w:rsidP="001D6940">
      <w:r w:rsidRPr="001D6940">
        <w:t>Áp dụng:</w:t>
      </w:r>
    </w:p>
    <w:p w14:paraId="0D414A15" w14:textId="77777777" w:rsidR="001D6940" w:rsidRPr="001D6940" w:rsidRDefault="001D6940" w:rsidP="001D6940"/>
    <w:p w14:paraId="1CC3CAD8" w14:textId="77777777" w:rsidR="001D6940" w:rsidRPr="001D6940" w:rsidRDefault="001D6940" w:rsidP="001D6940">
      <w:r w:rsidRPr="001D6940">
        <w:t>Random forest → tìm đặc điểm vi khuẩn nào quan trọng nhất</w:t>
      </w:r>
    </w:p>
    <w:p w14:paraId="1E497153" w14:textId="77777777" w:rsidR="001D6940" w:rsidRPr="001D6940" w:rsidRDefault="001D6940" w:rsidP="001D6940"/>
    <w:p w14:paraId="028D411E" w14:textId="77777777" w:rsidR="001D6940" w:rsidRPr="001D6940" w:rsidRDefault="001D6940" w:rsidP="001D6940">
      <w:r w:rsidRPr="001D6940">
        <w:t>Partial least squares regression (PLS-R)</w:t>
      </w:r>
    </w:p>
    <w:p w14:paraId="0007C5B6" w14:textId="77777777" w:rsidR="001D6940" w:rsidRPr="001D6940" w:rsidRDefault="001D6940" w:rsidP="001D6940"/>
    <w:p w14:paraId="4538983B" w14:textId="77777777" w:rsidR="001D6940" w:rsidRPr="001D6940" w:rsidRDefault="001D6940" w:rsidP="001D6940">
      <w:r w:rsidRPr="001D6940">
        <w:t>LASSO / ElasticNet</w:t>
      </w:r>
    </w:p>
    <w:p w14:paraId="2734FA5A" w14:textId="77777777" w:rsidR="001D6940" w:rsidRPr="001D6940" w:rsidRDefault="001D6940" w:rsidP="001D6940"/>
    <w:p w14:paraId="36751F52" w14:textId="77777777" w:rsidR="001D6940" w:rsidRPr="001D6940" w:rsidRDefault="001D6940" w:rsidP="001D6940">
      <w:r w:rsidRPr="001D6940">
        <w:rPr>
          <w:rFonts w:ascii="Segoe UI Emoji" w:hAnsi="Segoe UI Emoji" w:cs="Segoe UI Emoji"/>
        </w:rPr>
        <w:t>✅</w:t>
      </w:r>
      <w:r w:rsidRPr="001D6940">
        <w:t xml:space="preserve"> 4. So sánh chủng Việt Nam và chủng ATCC</w:t>
      </w:r>
    </w:p>
    <w:p w14:paraId="463F5159" w14:textId="77777777" w:rsidR="001D6940" w:rsidRPr="001D6940" w:rsidRDefault="001D6940" w:rsidP="001D6940">
      <w:r w:rsidRPr="001D6940">
        <w:t>ATCC 43504 là chủng chuẩn CagA+ VacA s1m1, phổ biến làm control</w:t>
      </w:r>
    </w:p>
    <w:p w14:paraId="0620A4E4" w14:textId="77777777" w:rsidR="001D6940" w:rsidRPr="001D6940" w:rsidRDefault="001D6940" w:rsidP="001D6940"/>
    <w:p w14:paraId="2D628556" w14:textId="77777777" w:rsidR="001D6940" w:rsidRPr="001D6940" w:rsidRDefault="001D6940" w:rsidP="001D6940">
      <w:r w:rsidRPr="001D6940">
        <w:t>So sánh DEGs giữa ATCC vs. 3 chủng Việt Nam:</w:t>
      </w:r>
    </w:p>
    <w:p w14:paraId="37A20B29" w14:textId="77777777" w:rsidR="001D6940" w:rsidRPr="001D6940" w:rsidRDefault="001D6940" w:rsidP="001D6940"/>
    <w:p w14:paraId="5E92F258" w14:textId="77777777" w:rsidR="001D6940" w:rsidRPr="001D6940" w:rsidRDefault="001D6940" w:rsidP="001D6940">
      <w:r w:rsidRPr="001D6940">
        <w:t>Chủng nào gây kích hoạt mạnh hơn pathway nào?</w:t>
      </w:r>
    </w:p>
    <w:p w14:paraId="4667FAA0" w14:textId="77777777" w:rsidR="001D6940" w:rsidRPr="001D6940" w:rsidRDefault="001D6940" w:rsidP="001D6940"/>
    <w:p w14:paraId="1E06B21B" w14:textId="77777777" w:rsidR="001D6940" w:rsidRPr="001D6940" w:rsidRDefault="001D6940" w:rsidP="001D6940">
      <w:r w:rsidRPr="001D6940">
        <w:lastRenderedPageBreak/>
        <w:t>Chủng nào ức chế miễn dịch, gây mất kết dính, tăng biểu hiện ZEB1, MMP9…?</w:t>
      </w:r>
    </w:p>
    <w:p w14:paraId="01EB7175" w14:textId="77777777" w:rsidR="001D6940" w:rsidRPr="001D6940" w:rsidRDefault="001D6940" w:rsidP="001D6940"/>
    <w:p w14:paraId="406C3918" w14:textId="77777777" w:rsidR="001D6940" w:rsidRPr="001D6940" w:rsidRDefault="001D6940" w:rsidP="001D6940">
      <w:r w:rsidRPr="001D6940">
        <w:t>→ Nếu có chủng Việt Nam gây biểu hiện đặc thù hơn cả ATCC, có thể là hướng mới!</w:t>
      </w:r>
    </w:p>
    <w:p w14:paraId="12D73247" w14:textId="77777777" w:rsidR="001D6940" w:rsidRPr="001D6940" w:rsidRDefault="001D6940" w:rsidP="001D6940"/>
    <w:p w14:paraId="64B08F21" w14:textId="77777777" w:rsidR="001D6940" w:rsidRPr="001D6940" w:rsidRDefault="001D6940" w:rsidP="001D6940">
      <w:r w:rsidRPr="001D6940">
        <w:rPr>
          <w:rFonts w:ascii="Segoe UI Emoji" w:hAnsi="Segoe UI Emoji" w:cs="Segoe UI Emoji"/>
        </w:rPr>
        <w:t>🎯</w:t>
      </w:r>
      <w:r w:rsidRPr="001D6940">
        <w:t xml:space="preserve"> Gợi ý tổng thể mô hình phân tích:</w:t>
      </w:r>
    </w:p>
    <w:p w14:paraId="646FCDD0" w14:textId="77777777" w:rsidR="001D6940" w:rsidRPr="001D6940" w:rsidRDefault="001D6940" w:rsidP="001D6940">
      <w:r w:rsidRPr="001D6940">
        <w:t>text</w:t>
      </w:r>
    </w:p>
    <w:p w14:paraId="303782D3" w14:textId="77777777" w:rsidR="001D6940" w:rsidRPr="001D6940" w:rsidRDefault="001D6940" w:rsidP="001D6940">
      <w:r w:rsidRPr="001D6940">
        <w:t>Copy</w:t>
      </w:r>
    </w:p>
    <w:p w14:paraId="5CA29F75" w14:textId="77777777" w:rsidR="001D6940" w:rsidRPr="001D6940" w:rsidRDefault="001D6940" w:rsidP="001D6940">
      <w:r w:rsidRPr="001D6940">
        <w:t>Edit</w:t>
      </w:r>
    </w:p>
    <w:p w14:paraId="65CC3E4B" w14:textId="77777777" w:rsidR="001D6940" w:rsidRPr="001D6940" w:rsidRDefault="001D6940" w:rsidP="001D6940">
      <w:r w:rsidRPr="001D6940">
        <w:t xml:space="preserve">1. Phân tích gene &amp; SNP vi </w:t>
      </w:r>
      <w:proofErr w:type="gramStart"/>
      <w:r w:rsidRPr="001D6940">
        <w:t>khuẩn  →</w:t>
      </w:r>
      <w:proofErr w:type="gramEnd"/>
      <w:r w:rsidRPr="001D6940">
        <w:t xml:space="preserve"> nhóm chủng theo đặc điểm di truyền</w:t>
      </w:r>
    </w:p>
    <w:p w14:paraId="677EA793" w14:textId="77777777" w:rsidR="001D6940" w:rsidRPr="001D6940" w:rsidRDefault="001D6940" w:rsidP="001D6940">
      <w:r w:rsidRPr="001D6940">
        <w:t>2. Phân tích transcriptome chủ    → nhóm phản ứng chủ theo DEGs/pathways</w:t>
      </w:r>
    </w:p>
    <w:p w14:paraId="00EF9490" w14:textId="77777777" w:rsidR="001D6940" w:rsidRPr="001D6940" w:rsidRDefault="001D6940" w:rsidP="001D6940">
      <w:r w:rsidRPr="001D6940">
        <w:t>3. Liên kết 1 ↔ 2 bằng:</w:t>
      </w:r>
    </w:p>
    <w:p w14:paraId="022309D8" w14:textId="77777777" w:rsidR="001D6940" w:rsidRPr="001D6940" w:rsidRDefault="001D6940" w:rsidP="001D6940">
      <w:r w:rsidRPr="001D6940">
        <w:t xml:space="preserve">   - So sánh từng gene độc lực ↔ gene biểu hiện</w:t>
      </w:r>
    </w:p>
    <w:p w14:paraId="153D596C" w14:textId="77777777" w:rsidR="001D6940" w:rsidRPr="001D6940" w:rsidRDefault="001D6940" w:rsidP="001D6940">
      <w:r w:rsidRPr="001D6940">
        <w:t xml:space="preserve">   - Gom nhóm chủng ↔ DEGs pathway</w:t>
      </w:r>
    </w:p>
    <w:p w14:paraId="6D9C3AD1" w14:textId="77777777" w:rsidR="001D6940" w:rsidRPr="001D6940" w:rsidRDefault="001D6940" w:rsidP="001D6940">
      <w:r w:rsidRPr="001D6940">
        <w:t xml:space="preserve">   - Tương quan / ML mô hình</w:t>
      </w:r>
    </w:p>
    <w:p w14:paraId="1D89466C" w14:textId="77777777" w:rsidR="001D6940" w:rsidRPr="001D6940" w:rsidRDefault="001D6940" w:rsidP="001D6940">
      <w:r w:rsidRPr="001D6940">
        <w:rPr>
          <w:rFonts w:ascii="Segoe UI Emoji" w:hAnsi="Segoe UI Emoji" w:cs="Segoe UI Emoji"/>
        </w:rPr>
        <w:t>🧪</w:t>
      </w:r>
      <w:r w:rsidRPr="001D6940">
        <w:t xml:space="preserve"> Gợi ý kỹ thuật đi kèm:</w:t>
      </w:r>
    </w:p>
    <w:p w14:paraId="365F5B0D" w14:textId="77777777" w:rsidR="001D6940" w:rsidRPr="001D6940" w:rsidRDefault="001D6940" w:rsidP="001D6940">
      <w:r w:rsidRPr="001D6940">
        <w:t>Mục tiêu</w:t>
      </w:r>
      <w:r w:rsidRPr="001D6940">
        <w:tab/>
        <w:t>Công cụ gợi ý</w:t>
      </w:r>
    </w:p>
    <w:p w14:paraId="0334D5F2" w14:textId="77777777" w:rsidR="001D6940" w:rsidRPr="001D6940" w:rsidRDefault="001D6940" w:rsidP="001D6940">
      <w:r w:rsidRPr="001D6940">
        <w:t>Annotate genome HP</w:t>
      </w:r>
      <w:r w:rsidRPr="001D6940">
        <w:tab/>
        <w:t>Prokka, Roary, Panaroo</w:t>
      </w:r>
    </w:p>
    <w:p w14:paraId="1D005EB0" w14:textId="77777777" w:rsidR="001D6940" w:rsidRPr="001D6940" w:rsidRDefault="001D6940" w:rsidP="001D6940">
      <w:r w:rsidRPr="001D6940">
        <w:t>Pan-genome</w:t>
      </w:r>
      <w:r w:rsidRPr="001D6940">
        <w:tab/>
        <w:t>BPGA, Roary, PanX</w:t>
      </w:r>
    </w:p>
    <w:p w14:paraId="323D3B24" w14:textId="77777777" w:rsidR="001D6940" w:rsidRPr="001D6940" w:rsidRDefault="001D6940" w:rsidP="001D6940">
      <w:r w:rsidRPr="001D6940">
        <w:t>SNP calling</w:t>
      </w:r>
      <w:r w:rsidRPr="001D6940">
        <w:tab/>
        <w:t>Snippy, CSIPhylogeny</w:t>
      </w:r>
    </w:p>
    <w:p w14:paraId="72129D35" w14:textId="77777777" w:rsidR="001D6940" w:rsidRPr="001D6940" w:rsidRDefault="001D6940" w:rsidP="001D6940">
      <w:pPr>
        <w:rPr>
          <w:lang w:val="pt-BR"/>
        </w:rPr>
      </w:pPr>
      <w:r w:rsidRPr="001D6940">
        <w:rPr>
          <w:lang w:val="pt-BR"/>
        </w:rPr>
        <w:t>Phân tích RNA-seq</w:t>
      </w:r>
      <w:r w:rsidRPr="001D6940">
        <w:rPr>
          <w:lang w:val="pt-BR"/>
        </w:rPr>
        <w:tab/>
        <w:t>STAR + DESeq2 / edgeR</w:t>
      </w:r>
    </w:p>
    <w:p w14:paraId="4F25DEE2" w14:textId="77777777" w:rsidR="001D6940" w:rsidRPr="001D6940" w:rsidRDefault="001D6940" w:rsidP="001D6940">
      <w:r w:rsidRPr="001D6940">
        <w:t>Pathway chủ</w:t>
      </w:r>
      <w:r w:rsidRPr="001D6940">
        <w:tab/>
        <w:t>GSEA, IPA (hoặc Metascape miễn phí)</w:t>
      </w:r>
    </w:p>
    <w:p w14:paraId="7AE45BD7" w14:textId="77777777" w:rsidR="001D6940" w:rsidRPr="001D6940" w:rsidRDefault="001D6940" w:rsidP="001D6940">
      <w:r w:rsidRPr="001D6940">
        <w:t>Tương quan</w:t>
      </w:r>
      <w:r w:rsidRPr="001D6940">
        <w:tab/>
        <w:t>R (ggpubr, corrplot), Python (seaborn), mlr3</w:t>
      </w:r>
    </w:p>
    <w:p w14:paraId="68E00A63" w14:textId="77777777" w:rsidR="001D6940" w:rsidRDefault="001D6940"/>
    <w:sectPr w:rsidR="001D6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40"/>
    <w:rsid w:val="001D6940"/>
    <w:rsid w:val="005378C1"/>
    <w:rsid w:val="00A43815"/>
    <w:rsid w:val="00F7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3CB4"/>
  <w15:chartTrackingRefBased/>
  <w15:docId w15:val="{34622EFA-4D51-4526-A334-109FBC59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940"/>
    <w:rPr>
      <w:rFonts w:eastAsiaTheme="majorEastAsia" w:cstheme="majorBidi"/>
      <w:color w:val="272727" w:themeColor="text1" w:themeTint="D8"/>
    </w:rPr>
  </w:style>
  <w:style w:type="paragraph" w:styleId="Title">
    <w:name w:val="Title"/>
    <w:basedOn w:val="Normal"/>
    <w:next w:val="Normal"/>
    <w:link w:val="TitleChar"/>
    <w:uiPriority w:val="10"/>
    <w:qFormat/>
    <w:rsid w:val="001D6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940"/>
    <w:pPr>
      <w:spacing w:before="160"/>
      <w:jc w:val="center"/>
    </w:pPr>
    <w:rPr>
      <w:i/>
      <w:iCs/>
      <w:color w:val="404040" w:themeColor="text1" w:themeTint="BF"/>
    </w:rPr>
  </w:style>
  <w:style w:type="character" w:customStyle="1" w:styleId="QuoteChar">
    <w:name w:val="Quote Char"/>
    <w:basedOn w:val="DefaultParagraphFont"/>
    <w:link w:val="Quote"/>
    <w:uiPriority w:val="29"/>
    <w:rsid w:val="001D6940"/>
    <w:rPr>
      <w:i/>
      <w:iCs/>
      <w:color w:val="404040" w:themeColor="text1" w:themeTint="BF"/>
    </w:rPr>
  </w:style>
  <w:style w:type="paragraph" w:styleId="ListParagraph">
    <w:name w:val="List Paragraph"/>
    <w:basedOn w:val="Normal"/>
    <w:uiPriority w:val="34"/>
    <w:qFormat/>
    <w:rsid w:val="001D6940"/>
    <w:pPr>
      <w:ind w:left="720"/>
      <w:contextualSpacing/>
    </w:pPr>
  </w:style>
  <w:style w:type="character" w:styleId="IntenseEmphasis">
    <w:name w:val="Intense Emphasis"/>
    <w:basedOn w:val="DefaultParagraphFont"/>
    <w:uiPriority w:val="21"/>
    <w:qFormat/>
    <w:rsid w:val="001D6940"/>
    <w:rPr>
      <w:i/>
      <w:iCs/>
      <w:color w:val="0F4761" w:themeColor="accent1" w:themeShade="BF"/>
    </w:rPr>
  </w:style>
  <w:style w:type="paragraph" w:styleId="IntenseQuote">
    <w:name w:val="Intense Quote"/>
    <w:basedOn w:val="Normal"/>
    <w:next w:val="Normal"/>
    <w:link w:val="IntenseQuoteChar"/>
    <w:uiPriority w:val="30"/>
    <w:qFormat/>
    <w:rsid w:val="001D6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940"/>
    <w:rPr>
      <w:i/>
      <w:iCs/>
      <w:color w:val="0F4761" w:themeColor="accent1" w:themeShade="BF"/>
    </w:rPr>
  </w:style>
  <w:style w:type="character" w:styleId="IntenseReference">
    <w:name w:val="Intense Reference"/>
    <w:basedOn w:val="DefaultParagraphFont"/>
    <w:uiPriority w:val="32"/>
    <w:qFormat/>
    <w:rsid w:val="001D69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616285">
      <w:bodyDiv w:val="1"/>
      <w:marLeft w:val="0"/>
      <w:marRight w:val="0"/>
      <w:marTop w:val="0"/>
      <w:marBottom w:val="0"/>
      <w:divBdr>
        <w:top w:val="none" w:sz="0" w:space="0" w:color="auto"/>
        <w:left w:val="none" w:sz="0" w:space="0" w:color="auto"/>
        <w:bottom w:val="none" w:sz="0" w:space="0" w:color="auto"/>
        <w:right w:val="none" w:sz="0" w:space="0" w:color="auto"/>
      </w:divBdr>
      <w:divsChild>
        <w:div w:id="1408306723">
          <w:marLeft w:val="0"/>
          <w:marRight w:val="0"/>
          <w:marTop w:val="0"/>
          <w:marBottom w:val="0"/>
          <w:divBdr>
            <w:top w:val="none" w:sz="0" w:space="0" w:color="auto"/>
            <w:left w:val="none" w:sz="0" w:space="0" w:color="auto"/>
            <w:bottom w:val="none" w:sz="0" w:space="0" w:color="auto"/>
            <w:right w:val="none" w:sz="0" w:space="0" w:color="auto"/>
          </w:divBdr>
          <w:divsChild>
            <w:div w:id="2033799356">
              <w:marLeft w:val="0"/>
              <w:marRight w:val="0"/>
              <w:marTop w:val="0"/>
              <w:marBottom w:val="0"/>
              <w:divBdr>
                <w:top w:val="none" w:sz="0" w:space="0" w:color="auto"/>
                <w:left w:val="none" w:sz="0" w:space="0" w:color="auto"/>
                <w:bottom w:val="none" w:sz="0" w:space="0" w:color="auto"/>
                <w:right w:val="none" w:sz="0" w:space="0" w:color="auto"/>
              </w:divBdr>
              <w:divsChild>
                <w:div w:id="1577863099">
                  <w:marLeft w:val="0"/>
                  <w:marRight w:val="0"/>
                  <w:marTop w:val="0"/>
                  <w:marBottom w:val="0"/>
                  <w:divBdr>
                    <w:top w:val="none" w:sz="0" w:space="0" w:color="auto"/>
                    <w:left w:val="none" w:sz="0" w:space="0" w:color="auto"/>
                    <w:bottom w:val="none" w:sz="0" w:space="0" w:color="auto"/>
                    <w:right w:val="none" w:sz="0" w:space="0" w:color="auto"/>
                  </w:divBdr>
                  <w:divsChild>
                    <w:div w:id="537164831">
                      <w:marLeft w:val="0"/>
                      <w:marRight w:val="0"/>
                      <w:marTop w:val="0"/>
                      <w:marBottom w:val="0"/>
                      <w:divBdr>
                        <w:top w:val="none" w:sz="0" w:space="0" w:color="auto"/>
                        <w:left w:val="none" w:sz="0" w:space="0" w:color="auto"/>
                        <w:bottom w:val="none" w:sz="0" w:space="0" w:color="auto"/>
                        <w:right w:val="none" w:sz="0" w:space="0" w:color="auto"/>
                      </w:divBdr>
                      <w:divsChild>
                        <w:div w:id="190999397">
                          <w:marLeft w:val="0"/>
                          <w:marRight w:val="0"/>
                          <w:marTop w:val="0"/>
                          <w:marBottom w:val="0"/>
                          <w:divBdr>
                            <w:top w:val="none" w:sz="0" w:space="0" w:color="auto"/>
                            <w:left w:val="none" w:sz="0" w:space="0" w:color="auto"/>
                            <w:bottom w:val="none" w:sz="0" w:space="0" w:color="auto"/>
                            <w:right w:val="none" w:sz="0" w:space="0" w:color="auto"/>
                          </w:divBdr>
                          <w:divsChild>
                            <w:div w:id="1847984812">
                              <w:marLeft w:val="0"/>
                              <w:marRight w:val="0"/>
                              <w:marTop w:val="0"/>
                              <w:marBottom w:val="0"/>
                              <w:divBdr>
                                <w:top w:val="none" w:sz="0" w:space="0" w:color="auto"/>
                                <w:left w:val="none" w:sz="0" w:space="0" w:color="auto"/>
                                <w:bottom w:val="none" w:sz="0" w:space="0" w:color="auto"/>
                                <w:right w:val="none" w:sz="0" w:space="0" w:color="auto"/>
                              </w:divBdr>
                              <w:divsChild>
                                <w:div w:id="1899703332">
                                  <w:marLeft w:val="0"/>
                                  <w:marRight w:val="0"/>
                                  <w:marTop w:val="0"/>
                                  <w:marBottom w:val="0"/>
                                  <w:divBdr>
                                    <w:top w:val="none" w:sz="0" w:space="0" w:color="auto"/>
                                    <w:left w:val="none" w:sz="0" w:space="0" w:color="auto"/>
                                    <w:bottom w:val="none" w:sz="0" w:space="0" w:color="auto"/>
                                    <w:right w:val="none" w:sz="0" w:space="0" w:color="auto"/>
                                  </w:divBdr>
                                  <w:divsChild>
                                    <w:div w:id="92827508">
                                      <w:marLeft w:val="0"/>
                                      <w:marRight w:val="0"/>
                                      <w:marTop w:val="0"/>
                                      <w:marBottom w:val="0"/>
                                      <w:divBdr>
                                        <w:top w:val="none" w:sz="0" w:space="0" w:color="auto"/>
                                        <w:left w:val="none" w:sz="0" w:space="0" w:color="auto"/>
                                        <w:bottom w:val="none" w:sz="0" w:space="0" w:color="auto"/>
                                        <w:right w:val="none" w:sz="0" w:space="0" w:color="auto"/>
                                      </w:divBdr>
                                      <w:divsChild>
                                        <w:div w:id="12219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637094">
          <w:marLeft w:val="0"/>
          <w:marRight w:val="0"/>
          <w:marTop w:val="0"/>
          <w:marBottom w:val="0"/>
          <w:divBdr>
            <w:top w:val="none" w:sz="0" w:space="0" w:color="auto"/>
            <w:left w:val="none" w:sz="0" w:space="0" w:color="auto"/>
            <w:bottom w:val="none" w:sz="0" w:space="0" w:color="auto"/>
            <w:right w:val="none" w:sz="0" w:space="0" w:color="auto"/>
          </w:divBdr>
          <w:divsChild>
            <w:div w:id="1821380467">
              <w:marLeft w:val="0"/>
              <w:marRight w:val="0"/>
              <w:marTop w:val="0"/>
              <w:marBottom w:val="0"/>
              <w:divBdr>
                <w:top w:val="none" w:sz="0" w:space="0" w:color="auto"/>
                <w:left w:val="none" w:sz="0" w:space="0" w:color="auto"/>
                <w:bottom w:val="none" w:sz="0" w:space="0" w:color="auto"/>
                <w:right w:val="none" w:sz="0" w:space="0" w:color="auto"/>
              </w:divBdr>
              <w:divsChild>
                <w:div w:id="1173882239">
                  <w:marLeft w:val="0"/>
                  <w:marRight w:val="0"/>
                  <w:marTop w:val="0"/>
                  <w:marBottom w:val="0"/>
                  <w:divBdr>
                    <w:top w:val="none" w:sz="0" w:space="0" w:color="auto"/>
                    <w:left w:val="none" w:sz="0" w:space="0" w:color="auto"/>
                    <w:bottom w:val="none" w:sz="0" w:space="0" w:color="auto"/>
                    <w:right w:val="none" w:sz="0" w:space="0" w:color="auto"/>
                  </w:divBdr>
                  <w:divsChild>
                    <w:div w:id="1001156878">
                      <w:marLeft w:val="0"/>
                      <w:marRight w:val="0"/>
                      <w:marTop w:val="0"/>
                      <w:marBottom w:val="0"/>
                      <w:divBdr>
                        <w:top w:val="none" w:sz="0" w:space="0" w:color="auto"/>
                        <w:left w:val="none" w:sz="0" w:space="0" w:color="auto"/>
                        <w:bottom w:val="none" w:sz="0" w:space="0" w:color="auto"/>
                        <w:right w:val="none" w:sz="0" w:space="0" w:color="auto"/>
                      </w:divBdr>
                      <w:divsChild>
                        <w:div w:id="1471751155">
                          <w:marLeft w:val="0"/>
                          <w:marRight w:val="0"/>
                          <w:marTop w:val="0"/>
                          <w:marBottom w:val="0"/>
                          <w:divBdr>
                            <w:top w:val="none" w:sz="0" w:space="0" w:color="auto"/>
                            <w:left w:val="none" w:sz="0" w:space="0" w:color="auto"/>
                            <w:bottom w:val="none" w:sz="0" w:space="0" w:color="auto"/>
                            <w:right w:val="none" w:sz="0" w:space="0" w:color="auto"/>
                          </w:divBdr>
                          <w:divsChild>
                            <w:div w:id="1448505361">
                              <w:marLeft w:val="0"/>
                              <w:marRight w:val="0"/>
                              <w:marTop w:val="0"/>
                              <w:marBottom w:val="0"/>
                              <w:divBdr>
                                <w:top w:val="none" w:sz="0" w:space="0" w:color="auto"/>
                                <w:left w:val="none" w:sz="0" w:space="0" w:color="auto"/>
                                <w:bottom w:val="none" w:sz="0" w:space="0" w:color="auto"/>
                                <w:right w:val="none" w:sz="0" w:space="0" w:color="auto"/>
                              </w:divBdr>
                            </w:div>
                          </w:divsChild>
                        </w:div>
                        <w:div w:id="632444245">
                          <w:marLeft w:val="0"/>
                          <w:marRight w:val="0"/>
                          <w:marTop w:val="0"/>
                          <w:marBottom w:val="0"/>
                          <w:divBdr>
                            <w:top w:val="none" w:sz="0" w:space="0" w:color="auto"/>
                            <w:left w:val="none" w:sz="0" w:space="0" w:color="auto"/>
                            <w:bottom w:val="none" w:sz="0" w:space="0" w:color="auto"/>
                            <w:right w:val="none" w:sz="0" w:space="0" w:color="auto"/>
                          </w:divBdr>
                          <w:divsChild>
                            <w:div w:id="1148671944">
                              <w:marLeft w:val="0"/>
                              <w:marRight w:val="0"/>
                              <w:marTop w:val="0"/>
                              <w:marBottom w:val="0"/>
                              <w:divBdr>
                                <w:top w:val="none" w:sz="0" w:space="0" w:color="auto"/>
                                <w:left w:val="none" w:sz="0" w:space="0" w:color="auto"/>
                                <w:bottom w:val="none" w:sz="0" w:space="0" w:color="auto"/>
                                <w:right w:val="none" w:sz="0" w:space="0" w:color="auto"/>
                              </w:divBdr>
                              <w:divsChild>
                                <w:div w:id="1602034795">
                                  <w:marLeft w:val="0"/>
                                  <w:marRight w:val="0"/>
                                  <w:marTop w:val="0"/>
                                  <w:marBottom w:val="0"/>
                                  <w:divBdr>
                                    <w:top w:val="none" w:sz="0" w:space="0" w:color="auto"/>
                                    <w:left w:val="none" w:sz="0" w:space="0" w:color="auto"/>
                                    <w:bottom w:val="none" w:sz="0" w:space="0" w:color="auto"/>
                                    <w:right w:val="none" w:sz="0" w:space="0" w:color="auto"/>
                                  </w:divBdr>
                                  <w:divsChild>
                                    <w:div w:id="912083549">
                                      <w:marLeft w:val="0"/>
                                      <w:marRight w:val="0"/>
                                      <w:marTop w:val="0"/>
                                      <w:marBottom w:val="0"/>
                                      <w:divBdr>
                                        <w:top w:val="none" w:sz="0" w:space="0" w:color="auto"/>
                                        <w:left w:val="none" w:sz="0" w:space="0" w:color="auto"/>
                                        <w:bottom w:val="none" w:sz="0" w:space="0" w:color="auto"/>
                                        <w:right w:val="none" w:sz="0" w:space="0" w:color="auto"/>
                                      </w:divBdr>
                                      <w:divsChild>
                                        <w:div w:id="610629114">
                                          <w:marLeft w:val="0"/>
                                          <w:marRight w:val="0"/>
                                          <w:marTop w:val="0"/>
                                          <w:marBottom w:val="0"/>
                                          <w:divBdr>
                                            <w:top w:val="none" w:sz="0" w:space="0" w:color="auto"/>
                                            <w:left w:val="none" w:sz="0" w:space="0" w:color="auto"/>
                                            <w:bottom w:val="none" w:sz="0" w:space="0" w:color="auto"/>
                                            <w:right w:val="none" w:sz="0" w:space="0" w:color="auto"/>
                                          </w:divBdr>
                                          <w:divsChild>
                                            <w:div w:id="602419214">
                                              <w:marLeft w:val="0"/>
                                              <w:marRight w:val="0"/>
                                              <w:marTop w:val="0"/>
                                              <w:marBottom w:val="0"/>
                                              <w:divBdr>
                                                <w:top w:val="none" w:sz="0" w:space="0" w:color="auto"/>
                                                <w:left w:val="none" w:sz="0" w:space="0" w:color="auto"/>
                                                <w:bottom w:val="none" w:sz="0" w:space="0" w:color="auto"/>
                                                <w:right w:val="none" w:sz="0" w:space="0" w:color="auto"/>
                                              </w:divBdr>
                                            </w:div>
                                            <w:div w:id="1510563449">
                                              <w:marLeft w:val="0"/>
                                              <w:marRight w:val="0"/>
                                              <w:marTop w:val="0"/>
                                              <w:marBottom w:val="0"/>
                                              <w:divBdr>
                                                <w:top w:val="none" w:sz="0" w:space="0" w:color="auto"/>
                                                <w:left w:val="none" w:sz="0" w:space="0" w:color="auto"/>
                                                <w:bottom w:val="none" w:sz="0" w:space="0" w:color="auto"/>
                                                <w:right w:val="none" w:sz="0" w:space="0" w:color="auto"/>
                                              </w:divBdr>
                                              <w:divsChild>
                                                <w:div w:id="2083134558">
                                                  <w:marLeft w:val="0"/>
                                                  <w:marRight w:val="0"/>
                                                  <w:marTop w:val="0"/>
                                                  <w:marBottom w:val="0"/>
                                                  <w:divBdr>
                                                    <w:top w:val="none" w:sz="0" w:space="0" w:color="auto"/>
                                                    <w:left w:val="none" w:sz="0" w:space="0" w:color="auto"/>
                                                    <w:bottom w:val="none" w:sz="0" w:space="0" w:color="auto"/>
                                                    <w:right w:val="none" w:sz="0" w:space="0" w:color="auto"/>
                                                  </w:divBdr>
                                                  <w:divsChild>
                                                    <w:div w:id="7086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4723">
                                              <w:marLeft w:val="0"/>
                                              <w:marRight w:val="0"/>
                                              <w:marTop w:val="0"/>
                                              <w:marBottom w:val="0"/>
                                              <w:divBdr>
                                                <w:top w:val="none" w:sz="0" w:space="0" w:color="auto"/>
                                                <w:left w:val="none" w:sz="0" w:space="0" w:color="auto"/>
                                                <w:bottom w:val="none" w:sz="0" w:space="0" w:color="auto"/>
                                                <w:right w:val="none" w:sz="0" w:space="0" w:color="auto"/>
                                              </w:divBdr>
                                            </w:div>
                                          </w:divsChild>
                                        </w:div>
                                        <w:div w:id="511380515">
                                          <w:marLeft w:val="0"/>
                                          <w:marRight w:val="0"/>
                                          <w:marTop w:val="0"/>
                                          <w:marBottom w:val="0"/>
                                          <w:divBdr>
                                            <w:top w:val="none" w:sz="0" w:space="0" w:color="auto"/>
                                            <w:left w:val="none" w:sz="0" w:space="0" w:color="auto"/>
                                            <w:bottom w:val="none" w:sz="0" w:space="0" w:color="auto"/>
                                            <w:right w:val="none" w:sz="0" w:space="0" w:color="auto"/>
                                          </w:divBdr>
                                          <w:divsChild>
                                            <w:div w:id="7062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Phạm Thị Hồng</dc:creator>
  <cp:keywords/>
  <dc:description/>
  <cp:lastModifiedBy>Đào Phạm Thị Hồng</cp:lastModifiedBy>
  <cp:revision>1</cp:revision>
  <dcterms:created xsi:type="dcterms:W3CDTF">2025-07-03T00:13:00Z</dcterms:created>
  <dcterms:modified xsi:type="dcterms:W3CDTF">2025-07-03T00:13:00Z</dcterms:modified>
</cp:coreProperties>
</file>