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28502895"/>
        <w:docPartObj>
          <w:docPartGallery w:val="Table of Contents"/>
          <w:docPartUnique/>
        </w:docPartObj>
      </w:sdtPr>
      <w:sdtEndPr>
        <w:rPr>
          <w:b/>
          <w:bCs/>
        </w:rPr>
      </w:sdtEndPr>
      <w:sdtContent>
        <w:p w14:paraId="62126C30" w14:textId="088E5712" w:rsidR="00C21603" w:rsidRDefault="004C18EF" w:rsidP="004C18EF">
          <w:pPr>
            <w:pStyle w:val="TOC"/>
            <w:jc w:val="center"/>
          </w:pPr>
          <w:r>
            <w:rPr>
              <w:rFonts w:hint="eastAsia"/>
              <w:lang w:val="zh-CN"/>
            </w:rPr>
            <w:t>化工化学</w:t>
          </w:r>
        </w:p>
        <w:p w14:paraId="476AEC31" w14:textId="2109C6A2" w:rsidR="00102B14" w:rsidRDefault="00C21603">
          <w:pPr>
            <w:pStyle w:val="TOC2"/>
            <w:tabs>
              <w:tab w:val="right" w:leader="dot" w:pos="8296"/>
            </w:tabs>
            <w:rPr>
              <w:noProof/>
            </w:rPr>
          </w:pPr>
          <w:r>
            <w:fldChar w:fldCharType="begin"/>
          </w:r>
          <w:r>
            <w:instrText xml:space="preserve"> TOC \o "1-3" \h \z \u </w:instrText>
          </w:r>
          <w:r>
            <w:fldChar w:fldCharType="separate"/>
          </w:r>
          <w:hyperlink w:anchor="_Toc98185786" w:history="1">
            <w:r w:rsidR="00102B14" w:rsidRPr="00105C3A">
              <w:rPr>
                <w:rStyle w:val="a3"/>
                <w:noProof/>
              </w:rPr>
              <w:t>沧州大化 600230 http://www.czdh.chemchina.com 河北沧州</w:t>
            </w:r>
            <w:r w:rsidR="00102B14">
              <w:rPr>
                <w:noProof/>
                <w:webHidden/>
              </w:rPr>
              <w:tab/>
            </w:r>
            <w:r w:rsidR="00102B14">
              <w:rPr>
                <w:noProof/>
                <w:webHidden/>
              </w:rPr>
              <w:fldChar w:fldCharType="begin"/>
            </w:r>
            <w:r w:rsidR="00102B14">
              <w:rPr>
                <w:noProof/>
                <w:webHidden/>
              </w:rPr>
              <w:instrText xml:space="preserve"> PAGEREF _Toc98185786 \h </w:instrText>
            </w:r>
            <w:r w:rsidR="00102B14">
              <w:rPr>
                <w:noProof/>
                <w:webHidden/>
              </w:rPr>
            </w:r>
            <w:r w:rsidR="00102B14">
              <w:rPr>
                <w:noProof/>
                <w:webHidden/>
              </w:rPr>
              <w:fldChar w:fldCharType="separate"/>
            </w:r>
            <w:r w:rsidR="00102B14">
              <w:rPr>
                <w:noProof/>
                <w:webHidden/>
              </w:rPr>
              <w:t>1</w:t>
            </w:r>
            <w:r w:rsidR="00102B14">
              <w:rPr>
                <w:noProof/>
                <w:webHidden/>
              </w:rPr>
              <w:fldChar w:fldCharType="end"/>
            </w:r>
          </w:hyperlink>
        </w:p>
        <w:p w14:paraId="6BF3F4AE" w14:textId="4AB24625" w:rsidR="00102B14" w:rsidRDefault="0056657A">
          <w:pPr>
            <w:pStyle w:val="TOC2"/>
            <w:tabs>
              <w:tab w:val="right" w:leader="dot" w:pos="8296"/>
            </w:tabs>
            <w:rPr>
              <w:noProof/>
            </w:rPr>
          </w:pPr>
          <w:hyperlink w:anchor="_Toc98185787" w:history="1">
            <w:r w:rsidR="00102B14" w:rsidRPr="00105C3A">
              <w:rPr>
                <w:rStyle w:val="a3"/>
                <w:noProof/>
              </w:rPr>
              <w:t>中盐化工 600328 http://www.lantaicn.com 内蒙古阿拉善</w:t>
            </w:r>
            <w:r w:rsidR="00102B14">
              <w:rPr>
                <w:noProof/>
                <w:webHidden/>
              </w:rPr>
              <w:tab/>
            </w:r>
            <w:r w:rsidR="00102B14">
              <w:rPr>
                <w:noProof/>
                <w:webHidden/>
              </w:rPr>
              <w:fldChar w:fldCharType="begin"/>
            </w:r>
            <w:r w:rsidR="00102B14">
              <w:rPr>
                <w:noProof/>
                <w:webHidden/>
              </w:rPr>
              <w:instrText xml:space="preserve"> PAGEREF _Toc98185787 \h </w:instrText>
            </w:r>
            <w:r w:rsidR="00102B14">
              <w:rPr>
                <w:noProof/>
                <w:webHidden/>
              </w:rPr>
            </w:r>
            <w:r w:rsidR="00102B14">
              <w:rPr>
                <w:noProof/>
                <w:webHidden/>
              </w:rPr>
              <w:fldChar w:fldCharType="separate"/>
            </w:r>
            <w:r w:rsidR="00102B14">
              <w:rPr>
                <w:noProof/>
                <w:webHidden/>
              </w:rPr>
              <w:t>3</w:t>
            </w:r>
            <w:r w:rsidR="00102B14">
              <w:rPr>
                <w:noProof/>
                <w:webHidden/>
              </w:rPr>
              <w:fldChar w:fldCharType="end"/>
            </w:r>
          </w:hyperlink>
        </w:p>
        <w:p w14:paraId="08FEB219" w14:textId="33D85B09" w:rsidR="00102B14" w:rsidRDefault="0056657A">
          <w:pPr>
            <w:pStyle w:val="TOC2"/>
            <w:tabs>
              <w:tab w:val="right" w:leader="dot" w:pos="8296"/>
            </w:tabs>
            <w:rPr>
              <w:noProof/>
            </w:rPr>
          </w:pPr>
          <w:hyperlink w:anchor="_Toc98185788" w:history="1">
            <w:r w:rsidR="00102B14" w:rsidRPr="00105C3A">
              <w:rPr>
                <w:rStyle w:val="a3"/>
                <w:noProof/>
                <w:highlight w:val="green"/>
              </w:rPr>
              <w:t>克劳斯 600579</w:t>
            </w:r>
            <w:r w:rsidR="00102B14" w:rsidRPr="00105C3A">
              <w:rPr>
                <w:rStyle w:val="a3"/>
                <w:noProof/>
              </w:rPr>
              <w:t xml:space="preserve"> http://www.kraussmaffei.ltd 北京海淀</w:t>
            </w:r>
            <w:r w:rsidR="00102B14">
              <w:rPr>
                <w:noProof/>
                <w:webHidden/>
              </w:rPr>
              <w:tab/>
            </w:r>
            <w:r w:rsidR="00102B14">
              <w:rPr>
                <w:noProof/>
                <w:webHidden/>
              </w:rPr>
              <w:fldChar w:fldCharType="begin"/>
            </w:r>
            <w:r w:rsidR="00102B14">
              <w:rPr>
                <w:noProof/>
                <w:webHidden/>
              </w:rPr>
              <w:instrText xml:space="preserve"> PAGEREF _Toc98185788 \h </w:instrText>
            </w:r>
            <w:r w:rsidR="00102B14">
              <w:rPr>
                <w:noProof/>
                <w:webHidden/>
              </w:rPr>
            </w:r>
            <w:r w:rsidR="00102B14">
              <w:rPr>
                <w:noProof/>
                <w:webHidden/>
              </w:rPr>
              <w:fldChar w:fldCharType="separate"/>
            </w:r>
            <w:r w:rsidR="00102B14">
              <w:rPr>
                <w:noProof/>
                <w:webHidden/>
              </w:rPr>
              <w:t>5</w:t>
            </w:r>
            <w:r w:rsidR="00102B14">
              <w:rPr>
                <w:noProof/>
                <w:webHidden/>
              </w:rPr>
              <w:fldChar w:fldCharType="end"/>
            </w:r>
          </w:hyperlink>
        </w:p>
        <w:p w14:paraId="77CD55A9" w14:textId="2E03185D" w:rsidR="00C21603" w:rsidRDefault="00C21603">
          <w:r>
            <w:rPr>
              <w:b/>
              <w:bCs/>
              <w:lang w:val="zh-CN"/>
            </w:rPr>
            <w:fldChar w:fldCharType="end"/>
          </w:r>
        </w:p>
      </w:sdtContent>
    </w:sdt>
    <w:p w14:paraId="7F307900" w14:textId="0E02B92C" w:rsidR="0088083C" w:rsidRDefault="0088083C"/>
    <w:p w14:paraId="1986955E" w14:textId="5B1CFC75" w:rsidR="00C21603" w:rsidRDefault="00C21603"/>
    <w:p w14:paraId="020DEF05" w14:textId="6B975679" w:rsidR="00C21603" w:rsidRDefault="00C21603"/>
    <w:p w14:paraId="27DD60FD" w14:textId="72DE8C38" w:rsidR="00C21603" w:rsidRDefault="00C21603"/>
    <w:p w14:paraId="5EB63707" w14:textId="0F69FCF5" w:rsidR="00C21603" w:rsidRDefault="00C21603"/>
    <w:p w14:paraId="701A0EAE" w14:textId="32B21496" w:rsidR="00C21603" w:rsidRDefault="00C21603"/>
    <w:p w14:paraId="74CC7D34" w14:textId="63EC355D" w:rsidR="00C21603" w:rsidRDefault="00C21603"/>
    <w:p w14:paraId="77C82C30" w14:textId="555433DC" w:rsidR="00C21603" w:rsidRDefault="00C21603"/>
    <w:p w14:paraId="1A5653AB" w14:textId="7CD48B4D" w:rsidR="00C21603" w:rsidRDefault="00C21603"/>
    <w:p w14:paraId="00F1146B" w14:textId="3BA901B2" w:rsidR="00C21603" w:rsidRDefault="00C21603"/>
    <w:p w14:paraId="5DB2E5AD" w14:textId="33220540" w:rsidR="00C21603" w:rsidRDefault="00C21603"/>
    <w:p w14:paraId="3B303534" w14:textId="4375D445" w:rsidR="00C21603" w:rsidRDefault="00C21603"/>
    <w:p w14:paraId="1A5D46BE" w14:textId="076F9B2D" w:rsidR="00C21603" w:rsidRDefault="00C21603"/>
    <w:p w14:paraId="5FA0D102" w14:textId="377F1464" w:rsidR="00C21603" w:rsidRDefault="00C21603"/>
    <w:p w14:paraId="213E11ED" w14:textId="65428384" w:rsidR="00C21603" w:rsidRDefault="00C21603"/>
    <w:p w14:paraId="43BC57AA" w14:textId="2B7BE023" w:rsidR="00C21603" w:rsidRDefault="00C21603"/>
    <w:p w14:paraId="4A526E37" w14:textId="575B031B" w:rsidR="00C21603" w:rsidRDefault="00C21603"/>
    <w:p w14:paraId="5992F574" w14:textId="75DF4A64" w:rsidR="00C21603" w:rsidRDefault="00C21603"/>
    <w:p w14:paraId="1235C3B6" w14:textId="33A1C774" w:rsidR="00C21603" w:rsidRDefault="00C21603"/>
    <w:p w14:paraId="606D78AB" w14:textId="62BB158E" w:rsidR="00C21603" w:rsidRDefault="00C21603"/>
    <w:p w14:paraId="3E36D5D5" w14:textId="58B61FC6" w:rsidR="00C21603" w:rsidRDefault="00C21603"/>
    <w:p w14:paraId="5DEDCF23" w14:textId="07305440" w:rsidR="00C21603" w:rsidRDefault="00C21603"/>
    <w:p w14:paraId="641CC941" w14:textId="3F61B0AF" w:rsidR="00C21603" w:rsidRDefault="00C21603"/>
    <w:p w14:paraId="5AA70514" w14:textId="177E410B" w:rsidR="005111E3" w:rsidRDefault="005111E3">
      <w:pPr>
        <w:widowControl/>
        <w:jc w:val="left"/>
        <w:rPr>
          <w:rFonts w:asciiTheme="majorHAnsi" w:eastAsiaTheme="majorEastAsia" w:hAnsiTheme="majorHAnsi" w:cstheme="majorBidi"/>
          <w:b/>
          <w:bCs/>
          <w:sz w:val="28"/>
          <w:szCs w:val="28"/>
        </w:rPr>
      </w:pPr>
    </w:p>
    <w:p w14:paraId="0B9E981D" w14:textId="7B6BCA1E" w:rsidR="003233E8" w:rsidRPr="003233E8" w:rsidRDefault="003233E8" w:rsidP="003233E8">
      <w:pPr>
        <w:pStyle w:val="2"/>
        <w:rPr>
          <w:sz w:val="28"/>
          <w:szCs w:val="28"/>
        </w:rPr>
      </w:pPr>
      <w:bookmarkStart w:id="0" w:name="_Toc98185786"/>
      <w:r w:rsidRPr="003233E8">
        <w:rPr>
          <w:rFonts w:hint="eastAsia"/>
          <w:sz w:val="28"/>
          <w:szCs w:val="28"/>
        </w:rPr>
        <w:t xml:space="preserve">沧州大化 </w:t>
      </w:r>
      <w:r w:rsidRPr="003233E8">
        <w:rPr>
          <w:sz w:val="28"/>
          <w:szCs w:val="28"/>
        </w:rPr>
        <w:t xml:space="preserve">600230 </w:t>
      </w:r>
      <w:hyperlink r:id="rId7" w:history="1">
        <w:r w:rsidRPr="003233E8">
          <w:rPr>
            <w:rStyle w:val="a3"/>
            <w:sz w:val="28"/>
            <w:szCs w:val="28"/>
          </w:rPr>
          <w:t>http://www.czdh.chemchina.com</w:t>
        </w:r>
      </w:hyperlink>
      <w:r w:rsidRPr="003233E8">
        <w:rPr>
          <w:sz w:val="28"/>
          <w:szCs w:val="28"/>
        </w:rPr>
        <w:t xml:space="preserve"> </w:t>
      </w:r>
      <w:r w:rsidRPr="003233E8">
        <w:rPr>
          <w:rFonts w:hint="eastAsia"/>
          <w:sz w:val="28"/>
          <w:szCs w:val="28"/>
        </w:rPr>
        <w:t>河北沧州</w:t>
      </w:r>
      <w:bookmarkEnd w:id="0"/>
    </w:p>
    <w:p w14:paraId="36F3EF21" w14:textId="4E31A253" w:rsidR="003233E8" w:rsidRDefault="003233E8" w:rsidP="00F827FA">
      <w:pPr>
        <w:widowControl/>
        <w:jc w:val="left"/>
      </w:pPr>
      <w:r>
        <w:tab/>
        <w:t>沧州大化股份有限公司</w:t>
      </w:r>
      <w:r w:rsidRPr="00EE1DFF">
        <w:rPr>
          <w:b/>
          <w:bCs/>
        </w:rPr>
        <w:t>主营业务为尿素及TDI产品、烧碱产品的产销业务</w:t>
      </w:r>
      <w:r>
        <w:t>。主要产品是甲苯二异氰酸酯、氢氧化钠。</w:t>
      </w:r>
    </w:p>
    <w:p w14:paraId="612D3573" w14:textId="1E685AD1" w:rsidR="0055164A" w:rsidRDefault="0055164A" w:rsidP="00F827FA">
      <w:pPr>
        <w:widowControl/>
        <w:jc w:val="left"/>
      </w:pPr>
    </w:p>
    <w:p w14:paraId="2470B5D4" w14:textId="68D30FCF" w:rsidR="0055164A" w:rsidRDefault="0055164A" w:rsidP="00F827FA">
      <w:pPr>
        <w:widowControl/>
        <w:jc w:val="left"/>
      </w:pPr>
      <w:r>
        <w:rPr>
          <w:rFonts w:hint="eastAsia"/>
        </w:rPr>
        <w:t>产品</w:t>
      </w:r>
    </w:p>
    <w:p w14:paraId="04126D51" w14:textId="4BB2E1EE" w:rsidR="0055164A" w:rsidRDefault="0055164A" w:rsidP="00F827FA">
      <w:pPr>
        <w:widowControl/>
        <w:jc w:val="left"/>
      </w:pPr>
      <w:r>
        <w:rPr>
          <w:rFonts w:hint="eastAsia"/>
        </w:rPr>
        <w:t>甲苯二异氰酸酯</w:t>
      </w:r>
    </w:p>
    <w:p w14:paraId="2892457F" w14:textId="251C95B7" w:rsidR="0055164A" w:rsidRDefault="0055164A" w:rsidP="00F827FA">
      <w:pPr>
        <w:widowControl/>
        <w:jc w:val="left"/>
      </w:pPr>
      <w:r>
        <w:rPr>
          <w:rFonts w:hint="eastAsia"/>
        </w:rPr>
        <w:t>塑胶产品</w:t>
      </w:r>
    </w:p>
    <w:p w14:paraId="54A84FF1" w14:textId="2B26760D" w:rsidR="0055164A" w:rsidRDefault="0055164A" w:rsidP="00F827FA">
      <w:pPr>
        <w:widowControl/>
        <w:jc w:val="left"/>
      </w:pPr>
      <w:r>
        <w:rPr>
          <w:rFonts w:hint="eastAsia"/>
        </w:rPr>
        <w:t>液碱</w:t>
      </w:r>
    </w:p>
    <w:p w14:paraId="7D8B8D09" w14:textId="745E58D1" w:rsidR="0055164A" w:rsidRDefault="0055164A" w:rsidP="00F827FA">
      <w:pPr>
        <w:widowControl/>
        <w:jc w:val="left"/>
      </w:pPr>
      <w:r>
        <w:rPr>
          <w:rFonts w:hint="eastAsia"/>
        </w:rPr>
        <w:t>盐酸</w:t>
      </w:r>
    </w:p>
    <w:p w14:paraId="628241E2" w14:textId="591A541C" w:rsidR="0055164A" w:rsidRDefault="0055164A" w:rsidP="00F827FA">
      <w:pPr>
        <w:widowControl/>
        <w:jc w:val="left"/>
      </w:pPr>
      <w:r>
        <w:rPr>
          <w:rFonts w:hint="eastAsia"/>
        </w:rPr>
        <w:t>浓硝酸</w:t>
      </w:r>
    </w:p>
    <w:p w14:paraId="62199DF2" w14:textId="36F8BEE0" w:rsidR="0055164A" w:rsidRDefault="0055164A" w:rsidP="00F827FA">
      <w:pPr>
        <w:widowControl/>
        <w:jc w:val="left"/>
      </w:pPr>
      <w:r>
        <w:rPr>
          <w:rFonts w:hint="eastAsia"/>
        </w:rPr>
        <w:lastRenderedPageBreak/>
        <w:t>车用尿素</w:t>
      </w:r>
    </w:p>
    <w:p w14:paraId="7FBF6599" w14:textId="7F3B94DD" w:rsidR="0055164A" w:rsidRDefault="0055164A" w:rsidP="00F827FA">
      <w:pPr>
        <w:widowControl/>
        <w:jc w:val="left"/>
      </w:pPr>
      <w:r>
        <w:rPr>
          <w:rFonts w:hint="eastAsia"/>
        </w:rPr>
        <w:t>甲苯二胺(</w:t>
      </w:r>
      <w:r>
        <w:t>TDA)</w:t>
      </w:r>
    </w:p>
    <w:p w14:paraId="2BCACE7C" w14:textId="6A4EC98A" w:rsidR="0055164A" w:rsidRDefault="0055164A" w:rsidP="00F827FA">
      <w:pPr>
        <w:widowControl/>
        <w:jc w:val="left"/>
      </w:pPr>
      <w:r>
        <w:rPr>
          <w:rFonts w:hint="eastAsia"/>
        </w:rPr>
        <w:t>胶粘剂</w:t>
      </w:r>
    </w:p>
    <w:p w14:paraId="6B96937D" w14:textId="05B7F0E0" w:rsidR="0055164A" w:rsidRDefault="0055164A" w:rsidP="00F827FA">
      <w:pPr>
        <w:widowControl/>
        <w:jc w:val="left"/>
      </w:pPr>
      <w:r>
        <w:rPr>
          <w:rFonts w:hint="eastAsia"/>
        </w:rPr>
        <w:t>改性异氰酸酯</w:t>
      </w:r>
    </w:p>
    <w:p w14:paraId="7CA07991" w14:textId="0517DD49" w:rsidR="0055164A" w:rsidRDefault="0055164A" w:rsidP="00F827FA">
      <w:pPr>
        <w:widowControl/>
        <w:jc w:val="left"/>
      </w:pPr>
      <w:r>
        <w:rPr>
          <w:rFonts w:hint="eastAsia"/>
        </w:rPr>
        <w:t>硅油表面活化剂</w:t>
      </w:r>
    </w:p>
    <w:p w14:paraId="7F90F1A3" w14:textId="5E04879F" w:rsidR="0055164A" w:rsidRDefault="0055164A" w:rsidP="00F827FA">
      <w:pPr>
        <w:widowControl/>
        <w:jc w:val="left"/>
      </w:pPr>
      <w:r>
        <w:rPr>
          <w:rFonts w:hint="eastAsia"/>
        </w:rPr>
        <w:t>尿素</w:t>
      </w:r>
    </w:p>
    <w:p w14:paraId="2C875CF4" w14:textId="77777777" w:rsidR="00897C86" w:rsidRDefault="00897C86">
      <w:pPr>
        <w:widowControl/>
        <w:jc w:val="left"/>
        <w:rPr>
          <w:rFonts w:asciiTheme="majorHAnsi" w:eastAsiaTheme="majorEastAsia" w:hAnsiTheme="majorHAnsi" w:cstheme="majorBidi"/>
          <w:b/>
          <w:bCs/>
          <w:sz w:val="28"/>
          <w:szCs w:val="28"/>
        </w:rPr>
      </w:pPr>
      <w:r>
        <w:rPr>
          <w:sz w:val="28"/>
          <w:szCs w:val="28"/>
        </w:rPr>
        <w:br w:type="page"/>
      </w:r>
    </w:p>
    <w:p w14:paraId="3C3F5B9A" w14:textId="14737620" w:rsidR="00897C86" w:rsidRPr="00AC2592" w:rsidRDefault="00897C86" w:rsidP="00897C86">
      <w:pPr>
        <w:pStyle w:val="2"/>
        <w:rPr>
          <w:sz w:val="28"/>
          <w:szCs w:val="28"/>
        </w:rPr>
      </w:pPr>
      <w:bookmarkStart w:id="1" w:name="_Toc98185787"/>
      <w:r w:rsidRPr="00AC2592">
        <w:rPr>
          <w:rFonts w:hint="eastAsia"/>
          <w:sz w:val="28"/>
          <w:szCs w:val="28"/>
        </w:rPr>
        <w:lastRenderedPageBreak/>
        <w:t xml:space="preserve">中盐化工 </w:t>
      </w:r>
      <w:r w:rsidRPr="00AC2592">
        <w:rPr>
          <w:sz w:val="28"/>
          <w:szCs w:val="28"/>
        </w:rPr>
        <w:t xml:space="preserve">600328 </w:t>
      </w:r>
      <w:hyperlink r:id="rId8" w:history="1">
        <w:r w:rsidRPr="00AC2592">
          <w:rPr>
            <w:rStyle w:val="a3"/>
            <w:sz w:val="28"/>
            <w:szCs w:val="28"/>
          </w:rPr>
          <w:t>http://www.lantaicn.com</w:t>
        </w:r>
      </w:hyperlink>
      <w:r w:rsidRPr="00AC2592">
        <w:rPr>
          <w:sz w:val="28"/>
          <w:szCs w:val="28"/>
        </w:rPr>
        <w:t xml:space="preserve"> </w:t>
      </w:r>
      <w:r w:rsidRPr="00AC2592">
        <w:rPr>
          <w:rFonts w:hint="eastAsia"/>
          <w:sz w:val="28"/>
          <w:szCs w:val="28"/>
        </w:rPr>
        <w:t>内蒙古阿拉善</w:t>
      </w:r>
      <w:bookmarkEnd w:id="1"/>
    </w:p>
    <w:p w14:paraId="65A9E63B" w14:textId="77777777" w:rsidR="00897C86" w:rsidRDefault="00897C86" w:rsidP="00897C86">
      <w:pPr>
        <w:widowControl/>
        <w:jc w:val="left"/>
      </w:pPr>
      <w:r>
        <w:tab/>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41F2439E" w14:textId="77777777" w:rsidR="00897C86" w:rsidRDefault="00897C86" w:rsidP="00897C86">
      <w:pPr>
        <w:widowControl/>
        <w:jc w:val="left"/>
        <w:rPr>
          <w:b/>
          <w:bCs/>
        </w:rPr>
      </w:pPr>
    </w:p>
    <w:p w14:paraId="0618EA9B" w14:textId="77777777" w:rsidR="00897C86" w:rsidRDefault="00897C86" w:rsidP="00897C86">
      <w:pPr>
        <w:widowControl/>
        <w:jc w:val="left"/>
        <w:rPr>
          <w:b/>
          <w:bCs/>
        </w:rPr>
      </w:pPr>
      <w:r>
        <w:rPr>
          <w:rFonts w:hint="eastAsia"/>
          <w:b/>
          <w:bCs/>
        </w:rPr>
        <w:t>建成优秀化工企业</w:t>
      </w:r>
    </w:p>
    <w:p w14:paraId="04ECE67F" w14:textId="77777777" w:rsidR="00897C86" w:rsidRDefault="00897C86" w:rsidP="00897C86">
      <w:pPr>
        <w:widowControl/>
        <w:jc w:val="left"/>
        <w:rPr>
          <w:b/>
          <w:bCs/>
        </w:rPr>
      </w:pPr>
    </w:p>
    <w:p w14:paraId="0F5353BB" w14:textId="77777777" w:rsidR="00897C86" w:rsidRDefault="00897C86" w:rsidP="00897C86">
      <w:pPr>
        <w:widowControl/>
        <w:jc w:val="left"/>
        <w:rPr>
          <w:b/>
          <w:bCs/>
        </w:rPr>
      </w:pPr>
      <w:r>
        <w:rPr>
          <w:rFonts w:hint="eastAsia"/>
          <w:b/>
          <w:bCs/>
        </w:rPr>
        <w:t>产品</w:t>
      </w:r>
    </w:p>
    <w:p w14:paraId="0ABFEC40" w14:textId="77777777" w:rsidR="00897C86" w:rsidRDefault="00897C86" w:rsidP="00897C86">
      <w:pPr>
        <w:widowControl/>
        <w:jc w:val="left"/>
        <w:rPr>
          <w:b/>
          <w:bCs/>
        </w:rPr>
      </w:pPr>
      <w:r>
        <w:rPr>
          <w:rFonts w:hint="eastAsia"/>
          <w:b/>
          <w:bCs/>
        </w:rPr>
        <w:t>盐产品</w:t>
      </w:r>
    </w:p>
    <w:p w14:paraId="7FD71961" w14:textId="77777777" w:rsidR="00897C86" w:rsidRDefault="00897C86" w:rsidP="00897C86">
      <w:pPr>
        <w:widowControl/>
        <w:jc w:val="left"/>
        <w:rPr>
          <w:b/>
          <w:bCs/>
        </w:rPr>
      </w:pPr>
      <w:r>
        <w:rPr>
          <w:b/>
          <w:bCs/>
        </w:rPr>
        <w:tab/>
      </w:r>
      <w:r>
        <w:rPr>
          <w:rFonts w:hint="eastAsia"/>
          <w:b/>
          <w:bCs/>
        </w:rPr>
        <w:t>海藻粉洗加碘盐</w:t>
      </w:r>
    </w:p>
    <w:p w14:paraId="79F59F09" w14:textId="77777777" w:rsidR="00897C86" w:rsidRDefault="00897C86" w:rsidP="00897C86">
      <w:pPr>
        <w:widowControl/>
        <w:jc w:val="left"/>
        <w:rPr>
          <w:b/>
          <w:bCs/>
        </w:rPr>
      </w:pPr>
      <w:r>
        <w:rPr>
          <w:b/>
          <w:bCs/>
        </w:rPr>
        <w:tab/>
      </w:r>
      <w:r>
        <w:rPr>
          <w:rFonts w:hint="eastAsia"/>
          <w:b/>
          <w:bCs/>
        </w:rPr>
        <w:t>炖肉盐</w:t>
      </w:r>
    </w:p>
    <w:p w14:paraId="5EE325C3" w14:textId="77777777" w:rsidR="00897C86" w:rsidRDefault="00897C86" w:rsidP="00897C86">
      <w:pPr>
        <w:widowControl/>
        <w:jc w:val="left"/>
        <w:rPr>
          <w:b/>
          <w:bCs/>
        </w:rPr>
      </w:pPr>
      <w:r>
        <w:rPr>
          <w:b/>
          <w:bCs/>
        </w:rPr>
        <w:tab/>
      </w:r>
      <w:r>
        <w:rPr>
          <w:rFonts w:hint="eastAsia"/>
          <w:b/>
          <w:bCs/>
        </w:rPr>
        <w:t>低钠盐</w:t>
      </w:r>
    </w:p>
    <w:p w14:paraId="4B2C8FAB" w14:textId="77777777" w:rsidR="00897C86" w:rsidRDefault="00897C86" w:rsidP="00897C86">
      <w:pPr>
        <w:widowControl/>
        <w:jc w:val="left"/>
        <w:rPr>
          <w:b/>
          <w:bCs/>
        </w:rPr>
      </w:pPr>
      <w:r>
        <w:rPr>
          <w:b/>
          <w:bCs/>
        </w:rPr>
        <w:tab/>
      </w:r>
      <w:r>
        <w:rPr>
          <w:rFonts w:hint="eastAsia"/>
          <w:b/>
          <w:bCs/>
        </w:rPr>
        <w:t>拌菜盐</w:t>
      </w:r>
    </w:p>
    <w:p w14:paraId="07906732" w14:textId="77777777" w:rsidR="00897C86" w:rsidRDefault="00897C86" w:rsidP="00897C86">
      <w:pPr>
        <w:widowControl/>
        <w:jc w:val="left"/>
        <w:rPr>
          <w:b/>
          <w:bCs/>
        </w:rPr>
      </w:pPr>
      <w:r>
        <w:rPr>
          <w:rFonts w:hint="eastAsia"/>
          <w:b/>
          <w:bCs/>
        </w:rPr>
        <w:t>化工产品</w:t>
      </w:r>
    </w:p>
    <w:p w14:paraId="49D394FF" w14:textId="77777777" w:rsidR="00897C86" w:rsidRDefault="00897C86" w:rsidP="00897C86">
      <w:pPr>
        <w:widowControl/>
        <w:jc w:val="left"/>
        <w:rPr>
          <w:b/>
          <w:bCs/>
        </w:rPr>
      </w:pPr>
      <w:r>
        <w:rPr>
          <w:rFonts w:hint="eastAsia"/>
          <w:b/>
          <w:bCs/>
        </w:rPr>
        <w:t>生物制药</w:t>
      </w:r>
    </w:p>
    <w:p w14:paraId="5507DE71" w14:textId="77777777" w:rsidR="00897C86" w:rsidRDefault="00897C86" w:rsidP="00897C86">
      <w:pPr>
        <w:widowControl/>
        <w:jc w:val="left"/>
        <w:rPr>
          <w:b/>
          <w:bCs/>
        </w:rPr>
      </w:pPr>
    </w:p>
    <w:p w14:paraId="29ED6CCB" w14:textId="77777777" w:rsidR="00897C86" w:rsidRPr="006F11B5" w:rsidRDefault="00897C86" w:rsidP="00897C86">
      <w:pPr>
        <w:widowControl/>
        <w:jc w:val="left"/>
        <w:rPr>
          <w:rFonts w:asciiTheme="majorHAnsi" w:eastAsiaTheme="majorEastAsia" w:hAnsiTheme="majorHAnsi" w:cstheme="majorBidi"/>
          <w:b/>
          <w:bCs/>
          <w:sz w:val="28"/>
          <w:szCs w:val="28"/>
          <w:shd w:val="clear" w:color="auto" w:fill="FFFFFF"/>
        </w:rPr>
      </w:pPr>
      <w:bookmarkStart w:id="2" w:name="_Toc95124264"/>
      <w:r w:rsidRPr="006F11B5">
        <w:rPr>
          <w:sz w:val="28"/>
          <w:szCs w:val="28"/>
          <w:shd w:val="clear" w:color="auto" w:fill="FFFFFF"/>
        </w:rPr>
        <w:br w:type="page"/>
      </w:r>
    </w:p>
    <w:bookmarkEnd w:id="2"/>
    <w:p w14:paraId="6ED3D299" w14:textId="4F4330BE" w:rsidR="00721F8B" w:rsidRPr="00897C86" w:rsidRDefault="00721F8B" w:rsidP="00F827FA">
      <w:pPr>
        <w:widowControl/>
        <w:jc w:val="left"/>
      </w:pPr>
    </w:p>
    <w:p w14:paraId="0E8274E8" w14:textId="77777777" w:rsidR="00721F8B" w:rsidRDefault="00721F8B">
      <w:pPr>
        <w:widowControl/>
        <w:jc w:val="left"/>
        <w:rPr>
          <w:rFonts w:asciiTheme="majorHAnsi" w:eastAsiaTheme="majorEastAsia" w:hAnsiTheme="majorHAnsi" w:cstheme="majorBidi"/>
          <w:b/>
          <w:bCs/>
          <w:sz w:val="28"/>
          <w:szCs w:val="28"/>
        </w:rPr>
      </w:pPr>
      <w:r>
        <w:rPr>
          <w:sz w:val="28"/>
          <w:szCs w:val="28"/>
        </w:rPr>
        <w:br w:type="page"/>
      </w:r>
    </w:p>
    <w:p w14:paraId="564FE1A9" w14:textId="315D3AEF" w:rsidR="00F607C0" w:rsidRPr="00F607C0" w:rsidRDefault="00F607C0" w:rsidP="00F607C0">
      <w:pPr>
        <w:pStyle w:val="2"/>
        <w:rPr>
          <w:sz w:val="28"/>
          <w:szCs w:val="28"/>
        </w:rPr>
      </w:pPr>
      <w:bookmarkStart w:id="3" w:name="_Toc98185788"/>
      <w:r w:rsidRPr="00934703">
        <w:rPr>
          <w:rFonts w:hint="eastAsia"/>
          <w:sz w:val="28"/>
          <w:szCs w:val="28"/>
          <w:highlight w:val="green"/>
        </w:rPr>
        <w:lastRenderedPageBreak/>
        <w:t xml:space="preserve">克劳斯 </w:t>
      </w:r>
      <w:r w:rsidRPr="00934703">
        <w:rPr>
          <w:sz w:val="28"/>
          <w:szCs w:val="28"/>
          <w:highlight w:val="green"/>
        </w:rPr>
        <w:t>600579</w:t>
      </w:r>
      <w:r w:rsidRPr="00F607C0">
        <w:rPr>
          <w:sz w:val="28"/>
          <w:szCs w:val="28"/>
        </w:rPr>
        <w:t xml:space="preserve"> </w:t>
      </w:r>
      <w:hyperlink r:id="rId9" w:history="1">
        <w:r w:rsidRPr="00F607C0">
          <w:rPr>
            <w:rStyle w:val="a3"/>
            <w:sz w:val="28"/>
            <w:szCs w:val="28"/>
          </w:rPr>
          <w:t>http://www.kraussmaffei.ltd</w:t>
        </w:r>
      </w:hyperlink>
      <w:r w:rsidRPr="00F607C0">
        <w:rPr>
          <w:sz w:val="28"/>
          <w:szCs w:val="28"/>
        </w:rPr>
        <w:t xml:space="preserve"> </w:t>
      </w:r>
      <w:r w:rsidRPr="00F607C0">
        <w:rPr>
          <w:rFonts w:hint="eastAsia"/>
          <w:sz w:val="28"/>
          <w:szCs w:val="28"/>
        </w:rPr>
        <w:t>北京海淀</w:t>
      </w:r>
      <w:bookmarkEnd w:id="3"/>
    </w:p>
    <w:p w14:paraId="7F576D92" w14:textId="0938D9CB" w:rsidR="00F607C0" w:rsidRDefault="00F607C0" w:rsidP="00F827FA">
      <w:pPr>
        <w:widowControl/>
        <w:jc w:val="left"/>
      </w:pPr>
      <w:r>
        <w:rPr>
          <w:b/>
          <w:bCs/>
        </w:rPr>
        <w:t xml:space="preserve"> </w:t>
      </w:r>
      <w:r>
        <w:rPr>
          <w:b/>
          <w:bCs/>
        </w:rPr>
        <w:tab/>
      </w: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6507F81E" w14:textId="7DC679A7" w:rsidR="00934703" w:rsidRDefault="00934703" w:rsidP="00F827FA">
      <w:pPr>
        <w:widowControl/>
        <w:jc w:val="left"/>
      </w:pPr>
    </w:p>
    <w:p w14:paraId="4235E4F1" w14:textId="6BCE6AE3" w:rsidR="00934703" w:rsidRDefault="00934703" w:rsidP="00F827FA">
      <w:pPr>
        <w:widowControl/>
        <w:jc w:val="left"/>
      </w:pPr>
      <w:r>
        <w:rPr>
          <w:rFonts w:hint="eastAsia"/>
        </w:rPr>
        <w:t>主要业务和产品</w:t>
      </w:r>
    </w:p>
    <w:p w14:paraId="68E771E9" w14:textId="46D5CFD7" w:rsidR="00934703" w:rsidRDefault="00934703" w:rsidP="00F827FA">
      <w:pPr>
        <w:widowControl/>
        <w:jc w:val="left"/>
      </w:pPr>
      <w:r>
        <w:rPr>
          <w:rFonts w:hint="eastAsia"/>
        </w:rPr>
        <w:t>注塑</w:t>
      </w:r>
    </w:p>
    <w:p w14:paraId="13934B51" w14:textId="1FE11FBE" w:rsidR="00934703" w:rsidRDefault="00934703" w:rsidP="00F827FA">
      <w:pPr>
        <w:widowControl/>
        <w:jc w:val="left"/>
      </w:pPr>
      <w:r>
        <w:rPr>
          <w:rFonts w:hint="eastAsia"/>
        </w:rPr>
        <w:t>挤出</w:t>
      </w:r>
    </w:p>
    <w:p w14:paraId="1A8B7CD7" w14:textId="5F7A69E6" w:rsidR="00934703" w:rsidRDefault="00934703" w:rsidP="00F827FA">
      <w:pPr>
        <w:widowControl/>
        <w:jc w:val="left"/>
      </w:pPr>
      <w:r>
        <w:rPr>
          <w:rFonts w:hint="eastAsia"/>
        </w:rPr>
        <w:t>反应成型</w:t>
      </w:r>
    </w:p>
    <w:p w14:paraId="763D8813" w14:textId="73072A6C" w:rsidR="00934703" w:rsidRDefault="00934703" w:rsidP="00F827FA">
      <w:pPr>
        <w:widowControl/>
        <w:jc w:val="left"/>
      </w:pPr>
      <w:r>
        <w:rPr>
          <w:rFonts w:hint="eastAsia"/>
        </w:rPr>
        <w:t>数字化及服务解决方案</w:t>
      </w:r>
    </w:p>
    <w:p w14:paraId="74F362AC" w14:textId="762729CC" w:rsidR="00934703" w:rsidRDefault="00934703" w:rsidP="00F827FA">
      <w:pPr>
        <w:widowControl/>
        <w:jc w:val="left"/>
      </w:pPr>
      <w:r>
        <w:rPr>
          <w:rFonts w:hint="eastAsia"/>
        </w:rPr>
        <w:t>其他</w:t>
      </w:r>
    </w:p>
    <w:p w14:paraId="577B7D3B" w14:textId="37801FAB" w:rsidR="00934703" w:rsidRDefault="00934703" w:rsidP="00F827FA">
      <w:pPr>
        <w:widowControl/>
        <w:jc w:val="left"/>
      </w:pPr>
    </w:p>
    <w:p w14:paraId="1C5C9218" w14:textId="77777777" w:rsidR="00185E70" w:rsidRDefault="00185E70">
      <w:pPr>
        <w:widowControl/>
        <w:jc w:val="left"/>
        <w:rPr>
          <w:rFonts w:asciiTheme="majorHAnsi" w:eastAsiaTheme="majorEastAsia" w:hAnsiTheme="majorHAnsi" w:cstheme="majorBidi"/>
          <w:b/>
          <w:bCs/>
          <w:sz w:val="28"/>
          <w:szCs w:val="28"/>
        </w:rPr>
      </w:pPr>
      <w:r>
        <w:rPr>
          <w:sz w:val="28"/>
          <w:szCs w:val="28"/>
        </w:rPr>
        <w:br w:type="page"/>
      </w:r>
    </w:p>
    <w:p w14:paraId="494BB7CA" w14:textId="7E4446C9" w:rsidR="00934703" w:rsidRPr="00185E70" w:rsidRDefault="00185E70" w:rsidP="00185E70">
      <w:pPr>
        <w:pStyle w:val="2"/>
        <w:rPr>
          <w:sz w:val="28"/>
          <w:szCs w:val="28"/>
        </w:rPr>
      </w:pPr>
      <w:r w:rsidRPr="00185E70">
        <w:rPr>
          <w:rFonts w:hint="eastAsia"/>
          <w:sz w:val="28"/>
          <w:szCs w:val="28"/>
        </w:rPr>
        <w:lastRenderedPageBreak/>
        <w:t xml:space="preserve">恒光股份 </w:t>
      </w:r>
      <w:r w:rsidRPr="00185E70">
        <w:rPr>
          <w:sz w:val="28"/>
          <w:szCs w:val="28"/>
        </w:rPr>
        <w:t xml:space="preserve">301118 </w:t>
      </w:r>
      <w:hyperlink r:id="rId10" w:history="1">
        <w:r w:rsidRPr="00185E70">
          <w:rPr>
            <w:rStyle w:val="a3"/>
            <w:rFonts w:ascii="Helvetica" w:hAnsi="Helvetica" w:cs="Helvetica"/>
            <w:color w:val="0066CC"/>
            <w:sz w:val="20"/>
            <w:szCs w:val="20"/>
            <w:shd w:val="clear" w:color="auto" w:fill="FFFFFF"/>
          </w:rPr>
          <w:t>http://www.hgkjgf.com</w:t>
        </w:r>
      </w:hyperlink>
      <w:r w:rsidRPr="00185E70">
        <w:rPr>
          <w:sz w:val="28"/>
          <w:szCs w:val="28"/>
        </w:rPr>
        <w:t xml:space="preserve"> </w:t>
      </w:r>
      <w:r w:rsidRPr="00185E70">
        <w:rPr>
          <w:rFonts w:hint="eastAsia"/>
          <w:sz w:val="28"/>
          <w:szCs w:val="28"/>
        </w:rPr>
        <w:t>湖南怀化</w:t>
      </w:r>
    </w:p>
    <w:p w14:paraId="58E55B3C" w14:textId="265D6CF9" w:rsidR="00185E70" w:rsidRDefault="00185E70" w:rsidP="00F827F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锗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硫化工产品链主要包括硫酸、铁精粉、焙烧渣、蒸汽、氨基磺酸、半胱胺盐酸盐等。公司先后被评为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692A6685" w14:textId="1AABE2E5" w:rsidR="00185E70" w:rsidRDefault="00185E70" w:rsidP="00F827FA">
      <w:pPr>
        <w:widowControl/>
        <w:jc w:val="left"/>
        <w:rPr>
          <w:rFonts w:ascii="Helvetica" w:hAnsi="Helvetica" w:cs="Helvetica"/>
          <w:color w:val="33353C"/>
          <w:szCs w:val="21"/>
          <w:shd w:val="clear" w:color="auto" w:fill="FFFFFF"/>
        </w:rPr>
      </w:pPr>
    </w:p>
    <w:p w14:paraId="4F2C3838" w14:textId="4B50022B"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70029D" w14:textId="28934450" w:rsidR="00185E70" w:rsidRDefault="00185E70" w:rsidP="00F827FA">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60811641" w14:textId="5CEBCB1B"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5CDBAFE3" w14:textId="622744C6" w:rsidR="00185E70" w:rsidRDefault="00185E70" w:rsidP="00F827FA">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7ADB3828" w14:textId="06EF827E"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009F6C96">
        <w:rPr>
          <w:rFonts w:ascii="Helvetica" w:hAnsi="Helvetica" w:cs="Helvetica" w:hint="eastAsia"/>
          <w:color w:val="33353C"/>
          <w:szCs w:val="21"/>
          <w:shd w:val="clear" w:color="auto" w:fill="FFFFFF"/>
        </w:rPr>
        <w:t>钙铝水滑石</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半胱胺</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氨基磺酸</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二氧化锗</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区熔锗锭</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亚硫酸钠</w:t>
      </w:r>
    </w:p>
    <w:p w14:paraId="2D6DC369" w14:textId="101E8DC3" w:rsidR="009F6C96" w:rsidRDefault="009F6C96" w:rsidP="00F827FA">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5FD75DDC" w14:textId="3BE5B8F8" w:rsidR="00185E70" w:rsidRDefault="00185E70" w:rsidP="00F827FA">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环保服务</w:t>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r w:rsidR="009F6C96">
        <w:rPr>
          <w:rFonts w:ascii="Helvetica" w:hAnsi="Helvetica" w:cs="Helvetica" w:hint="eastAsia"/>
          <w:color w:val="33353C"/>
          <w:szCs w:val="21"/>
          <w:shd w:val="clear" w:color="auto" w:fill="FFFFFF"/>
        </w:rPr>
        <w:t>硫固废处理</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铝废液处理</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废酸资源化</w:t>
      </w:r>
    </w:p>
    <w:p w14:paraId="3AC32BB8" w14:textId="4332EF61" w:rsidR="00185E70" w:rsidRDefault="00185E70" w:rsidP="00F827FA">
      <w:pPr>
        <w:widowControl/>
        <w:jc w:val="left"/>
        <w:rPr>
          <w:rFonts w:hint="eastAsia"/>
        </w:rPr>
      </w:pPr>
      <w:r>
        <w:rPr>
          <w:rFonts w:ascii="Helvetica" w:hAnsi="Helvetica" w:cs="Helvetica" w:hint="eastAsia"/>
          <w:color w:val="33353C"/>
          <w:szCs w:val="21"/>
          <w:shd w:val="clear" w:color="auto" w:fill="FFFFFF"/>
        </w:rPr>
        <w:t>其他</w:t>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p>
    <w:p w14:paraId="7914201D" w14:textId="1209CF89" w:rsidR="00A4233F" w:rsidRPr="00897C86" w:rsidRDefault="00A4233F" w:rsidP="00A4233F">
      <w:pPr>
        <w:widowControl/>
        <w:jc w:val="left"/>
        <w:rPr>
          <w:rFonts w:asciiTheme="majorHAnsi" w:eastAsiaTheme="majorEastAsia" w:hAnsiTheme="majorHAnsi" w:cstheme="majorBidi"/>
          <w:b/>
          <w:bCs/>
          <w:sz w:val="28"/>
          <w:szCs w:val="28"/>
        </w:rPr>
      </w:pPr>
      <w:r>
        <w:rPr>
          <w:rFonts w:ascii="Helvetica" w:hAnsi="Helvetica" w:cs="Helvetica"/>
          <w:color w:val="33353C"/>
          <w:szCs w:val="21"/>
          <w:shd w:val="clear" w:color="auto" w:fill="FFFFFF"/>
        </w:rPr>
        <w:br w:type="page"/>
      </w:r>
    </w:p>
    <w:p w14:paraId="5C1DF2A4" w14:textId="77777777" w:rsidR="00A4233F" w:rsidRPr="00A4233F" w:rsidRDefault="00A4233F" w:rsidP="00F827FA">
      <w:pPr>
        <w:widowControl/>
        <w:jc w:val="left"/>
        <w:rPr>
          <w:b/>
          <w:bCs/>
        </w:rPr>
      </w:pPr>
    </w:p>
    <w:sectPr w:rsidR="00A4233F" w:rsidRPr="00A42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4C18" w14:textId="77777777" w:rsidR="0056657A" w:rsidRDefault="0056657A" w:rsidP="00A4233F">
      <w:r>
        <w:separator/>
      </w:r>
    </w:p>
  </w:endnote>
  <w:endnote w:type="continuationSeparator" w:id="0">
    <w:p w14:paraId="00ABF874" w14:textId="77777777" w:rsidR="0056657A" w:rsidRDefault="0056657A" w:rsidP="00A42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B8AD" w14:textId="77777777" w:rsidR="0056657A" w:rsidRDefault="0056657A" w:rsidP="00A4233F">
      <w:r>
        <w:separator/>
      </w:r>
    </w:p>
  </w:footnote>
  <w:footnote w:type="continuationSeparator" w:id="0">
    <w:p w14:paraId="65490784" w14:textId="77777777" w:rsidR="0056657A" w:rsidRDefault="0056657A" w:rsidP="00A423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A1"/>
    <w:rsid w:val="000A00A8"/>
    <w:rsid w:val="000B2C40"/>
    <w:rsid w:val="00102B14"/>
    <w:rsid w:val="00147696"/>
    <w:rsid w:val="00170710"/>
    <w:rsid w:val="00173CC9"/>
    <w:rsid w:val="00185E70"/>
    <w:rsid w:val="001D516B"/>
    <w:rsid w:val="00225358"/>
    <w:rsid w:val="002305BE"/>
    <w:rsid w:val="0024010F"/>
    <w:rsid w:val="00241CCB"/>
    <w:rsid w:val="002542E6"/>
    <w:rsid w:val="002929E0"/>
    <w:rsid w:val="003233E8"/>
    <w:rsid w:val="003A4BAB"/>
    <w:rsid w:val="003D564D"/>
    <w:rsid w:val="00472EAC"/>
    <w:rsid w:val="004C18EF"/>
    <w:rsid w:val="005111E3"/>
    <w:rsid w:val="00512B1A"/>
    <w:rsid w:val="00521705"/>
    <w:rsid w:val="0053178E"/>
    <w:rsid w:val="0055164A"/>
    <w:rsid w:val="0056657A"/>
    <w:rsid w:val="00572458"/>
    <w:rsid w:val="00575801"/>
    <w:rsid w:val="00587F7D"/>
    <w:rsid w:val="00663449"/>
    <w:rsid w:val="00680DA9"/>
    <w:rsid w:val="00682793"/>
    <w:rsid w:val="006F11B5"/>
    <w:rsid w:val="00721F8B"/>
    <w:rsid w:val="007B5D83"/>
    <w:rsid w:val="00807270"/>
    <w:rsid w:val="0088083C"/>
    <w:rsid w:val="00897C86"/>
    <w:rsid w:val="00934703"/>
    <w:rsid w:val="00995349"/>
    <w:rsid w:val="009C3940"/>
    <w:rsid w:val="009E47A1"/>
    <w:rsid w:val="009F6C96"/>
    <w:rsid w:val="00A4233F"/>
    <w:rsid w:val="00AA6111"/>
    <w:rsid w:val="00AC2592"/>
    <w:rsid w:val="00B564F5"/>
    <w:rsid w:val="00B626EB"/>
    <w:rsid w:val="00C03186"/>
    <w:rsid w:val="00C21603"/>
    <w:rsid w:val="00C84BC5"/>
    <w:rsid w:val="00D47468"/>
    <w:rsid w:val="00DD0136"/>
    <w:rsid w:val="00DE1AB2"/>
    <w:rsid w:val="00DF1BD5"/>
    <w:rsid w:val="00DF426E"/>
    <w:rsid w:val="00E0135B"/>
    <w:rsid w:val="00E15D56"/>
    <w:rsid w:val="00E25312"/>
    <w:rsid w:val="00E900D2"/>
    <w:rsid w:val="00EB2788"/>
    <w:rsid w:val="00EE1DFF"/>
    <w:rsid w:val="00EF3203"/>
    <w:rsid w:val="00EF61A6"/>
    <w:rsid w:val="00F555C3"/>
    <w:rsid w:val="00F607C0"/>
    <w:rsid w:val="00F827FA"/>
    <w:rsid w:val="00FB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F6998"/>
  <w15:chartTrackingRefBased/>
  <w15:docId w15:val="{3FAA2306-D121-4DE1-A847-5DF604A3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6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16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603"/>
    <w:rPr>
      <w:b/>
      <w:bCs/>
      <w:kern w:val="44"/>
      <w:sz w:val="44"/>
      <w:szCs w:val="44"/>
    </w:rPr>
  </w:style>
  <w:style w:type="paragraph" w:styleId="TOC">
    <w:name w:val="TOC Heading"/>
    <w:basedOn w:val="1"/>
    <w:next w:val="a"/>
    <w:uiPriority w:val="39"/>
    <w:unhideWhenUsed/>
    <w:qFormat/>
    <w:rsid w:val="00C216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21603"/>
    <w:rPr>
      <w:color w:val="0000FF"/>
      <w:u w:val="single"/>
    </w:rPr>
  </w:style>
  <w:style w:type="character" w:customStyle="1" w:styleId="20">
    <w:name w:val="标题 2 字符"/>
    <w:basedOn w:val="a0"/>
    <w:link w:val="2"/>
    <w:uiPriority w:val="9"/>
    <w:rsid w:val="00C2160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E15D56"/>
    <w:rPr>
      <w:color w:val="954F72" w:themeColor="followedHyperlink"/>
      <w:u w:val="single"/>
    </w:rPr>
  </w:style>
  <w:style w:type="character" w:styleId="a5">
    <w:name w:val="Unresolved Mention"/>
    <w:basedOn w:val="a0"/>
    <w:uiPriority w:val="99"/>
    <w:semiHidden/>
    <w:unhideWhenUsed/>
    <w:rsid w:val="002542E6"/>
    <w:rPr>
      <w:color w:val="605E5C"/>
      <w:shd w:val="clear" w:color="auto" w:fill="E1DFDD"/>
    </w:rPr>
  </w:style>
  <w:style w:type="paragraph" w:styleId="TOC2">
    <w:name w:val="toc 2"/>
    <w:basedOn w:val="a"/>
    <w:next w:val="a"/>
    <w:autoRedefine/>
    <w:uiPriority w:val="39"/>
    <w:unhideWhenUsed/>
    <w:rsid w:val="00680DA9"/>
    <w:pPr>
      <w:ind w:leftChars="200" w:left="420"/>
    </w:pPr>
  </w:style>
  <w:style w:type="paragraph" w:styleId="a6">
    <w:name w:val="header"/>
    <w:basedOn w:val="a"/>
    <w:link w:val="a7"/>
    <w:uiPriority w:val="99"/>
    <w:unhideWhenUsed/>
    <w:rsid w:val="00A4233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233F"/>
    <w:rPr>
      <w:sz w:val="18"/>
      <w:szCs w:val="18"/>
    </w:rPr>
  </w:style>
  <w:style w:type="paragraph" w:styleId="a8">
    <w:name w:val="footer"/>
    <w:basedOn w:val="a"/>
    <w:link w:val="a9"/>
    <w:uiPriority w:val="99"/>
    <w:unhideWhenUsed/>
    <w:rsid w:val="00A4233F"/>
    <w:pPr>
      <w:tabs>
        <w:tab w:val="center" w:pos="4153"/>
        <w:tab w:val="right" w:pos="8306"/>
      </w:tabs>
      <w:snapToGrid w:val="0"/>
      <w:jc w:val="left"/>
    </w:pPr>
    <w:rPr>
      <w:sz w:val="18"/>
      <w:szCs w:val="18"/>
    </w:rPr>
  </w:style>
  <w:style w:type="character" w:customStyle="1" w:styleId="a9">
    <w:name w:val="页脚 字符"/>
    <w:basedOn w:val="a0"/>
    <w:link w:val="a8"/>
    <w:uiPriority w:val="99"/>
    <w:rsid w:val="00A423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0716">
      <w:bodyDiv w:val="1"/>
      <w:marLeft w:val="0"/>
      <w:marRight w:val="0"/>
      <w:marTop w:val="0"/>
      <w:marBottom w:val="0"/>
      <w:divBdr>
        <w:top w:val="none" w:sz="0" w:space="0" w:color="auto"/>
        <w:left w:val="none" w:sz="0" w:space="0" w:color="auto"/>
        <w:bottom w:val="none" w:sz="0" w:space="0" w:color="auto"/>
        <w:right w:val="none" w:sz="0" w:space="0" w:color="auto"/>
      </w:divBdr>
      <w:divsChild>
        <w:div w:id="198207996">
          <w:marLeft w:val="0"/>
          <w:marRight w:val="0"/>
          <w:marTop w:val="0"/>
          <w:marBottom w:val="0"/>
          <w:divBdr>
            <w:top w:val="none" w:sz="0" w:space="0" w:color="auto"/>
            <w:left w:val="none" w:sz="0" w:space="0" w:color="auto"/>
            <w:bottom w:val="none" w:sz="0" w:space="0" w:color="auto"/>
            <w:right w:val="none" w:sz="0" w:space="0" w:color="auto"/>
          </w:divBdr>
        </w:div>
      </w:divsChild>
    </w:div>
    <w:div w:id="569316755">
      <w:bodyDiv w:val="1"/>
      <w:marLeft w:val="0"/>
      <w:marRight w:val="0"/>
      <w:marTop w:val="0"/>
      <w:marBottom w:val="0"/>
      <w:divBdr>
        <w:top w:val="none" w:sz="0" w:space="0" w:color="auto"/>
        <w:left w:val="none" w:sz="0" w:space="0" w:color="auto"/>
        <w:bottom w:val="none" w:sz="0" w:space="0" w:color="auto"/>
        <w:right w:val="none" w:sz="0" w:space="0" w:color="auto"/>
      </w:divBdr>
      <w:divsChild>
        <w:div w:id="2142070729">
          <w:marLeft w:val="0"/>
          <w:marRight w:val="0"/>
          <w:marTop w:val="0"/>
          <w:marBottom w:val="0"/>
          <w:divBdr>
            <w:top w:val="none" w:sz="0" w:space="0" w:color="auto"/>
            <w:left w:val="none" w:sz="0" w:space="0" w:color="auto"/>
            <w:bottom w:val="none" w:sz="0" w:space="0" w:color="auto"/>
            <w:right w:val="none" w:sz="0" w:space="0" w:color="auto"/>
          </w:divBdr>
        </w:div>
      </w:divsChild>
    </w:div>
    <w:div w:id="657003069">
      <w:bodyDiv w:val="1"/>
      <w:marLeft w:val="0"/>
      <w:marRight w:val="0"/>
      <w:marTop w:val="0"/>
      <w:marBottom w:val="0"/>
      <w:divBdr>
        <w:top w:val="none" w:sz="0" w:space="0" w:color="auto"/>
        <w:left w:val="none" w:sz="0" w:space="0" w:color="auto"/>
        <w:bottom w:val="none" w:sz="0" w:space="0" w:color="auto"/>
        <w:right w:val="none" w:sz="0" w:space="0" w:color="auto"/>
      </w:divBdr>
      <w:divsChild>
        <w:div w:id="518206395">
          <w:marLeft w:val="0"/>
          <w:marRight w:val="0"/>
          <w:marTop w:val="0"/>
          <w:marBottom w:val="0"/>
          <w:divBdr>
            <w:top w:val="none" w:sz="0" w:space="0" w:color="auto"/>
            <w:left w:val="none" w:sz="0" w:space="0" w:color="auto"/>
            <w:bottom w:val="none" w:sz="0" w:space="0" w:color="auto"/>
            <w:right w:val="none" w:sz="0" w:space="0" w:color="auto"/>
          </w:divBdr>
        </w:div>
      </w:divsChild>
    </w:div>
    <w:div w:id="1131090813">
      <w:bodyDiv w:val="1"/>
      <w:marLeft w:val="0"/>
      <w:marRight w:val="0"/>
      <w:marTop w:val="0"/>
      <w:marBottom w:val="0"/>
      <w:divBdr>
        <w:top w:val="none" w:sz="0" w:space="0" w:color="auto"/>
        <w:left w:val="none" w:sz="0" w:space="0" w:color="auto"/>
        <w:bottom w:val="none" w:sz="0" w:space="0" w:color="auto"/>
        <w:right w:val="none" w:sz="0" w:space="0" w:color="auto"/>
      </w:divBdr>
      <w:divsChild>
        <w:div w:id="296954584">
          <w:marLeft w:val="0"/>
          <w:marRight w:val="0"/>
          <w:marTop w:val="0"/>
          <w:marBottom w:val="0"/>
          <w:divBdr>
            <w:top w:val="none" w:sz="0" w:space="0" w:color="auto"/>
            <w:left w:val="none" w:sz="0" w:space="0" w:color="auto"/>
            <w:bottom w:val="none" w:sz="0" w:space="0" w:color="auto"/>
            <w:right w:val="none" w:sz="0" w:space="0" w:color="auto"/>
          </w:divBdr>
        </w:div>
      </w:divsChild>
    </w:div>
    <w:div w:id="1585259302">
      <w:bodyDiv w:val="1"/>
      <w:marLeft w:val="0"/>
      <w:marRight w:val="0"/>
      <w:marTop w:val="0"/>
      <w:marBottom w:val="0"/>
      <w:divBdr>
        <w:top w:val="none" w:sz="0" w:space="0" w:color="auto"/>
        <w:left w:val="none" w:sz="0" w:space="0" w:color="auto"/>
        <w:bottom w:val="none" w:sz="0" w:space="0" w:color="auto"/>
        <w:right w:val="none" w:sz="0" w:space="0" w:color="auto"/>
      </w:divBdr>
      <w:divsChild>
        <w:div w:id="96296612">
          <w:marLeft w:val="0"/>
          <w:marRight w:val="0"/>
          <w:marTop w:val="0"/>
          <w:marBottom w:val="0"/>
          <w:divBdr>
            <w:top w:val="none" w:sz="0" w:space="0" w:color="auto"/>
            <w:left w:val="none" w:sz="0" w:space="0" w:color="auto"/>
            <w:bottom w:val="none" w:sz="0" w:space="0" w:color="auto"/>
            <w:right w:val="none" w:sz="0" w:space="0" w:color="auto"/>
          </w:divBdr>
        </w:div>
      </w:divsChild>
    </w:div>
    <w:div w:id="1587686516">
      <w:bodyDiv w:val="1"/>
      <w:marLeft w:val="0"/>
      <w:marRight w:val="0"/>
      <w:marTop w:val="0"/>
      <w:marBottom w:val="0"/>
      <w:divBdr>
        <w:top w:val="none" w:sz="0" w:space="0" w:color="auto"/>
        <w:left w:val="none" w:sz="0" w:space="0" w:color="auto"/>
        <w:bottom w:val="none" w:sz="0" w:space="0" w:color="auto"/>
        <w:right w:val="none" w:sz="0" w:space="0" w:color="auto"/>
      </w:divBdr>
      <w:divsChild>
        <w:div w:id="1677028565">
          <w:marLeft w:val="0"/>
          <w:marRight w:val="0"/>
          <w:marTop w:val="0"/>
          <w:marBottom w:val="0"/>
          <w:divBdr>
            <w:top w:val="none" w:sz="0" w:space="0" w:color="auto"/>
            <w:left w:val="none" w:sz="0" w:space="0" w:color="auto"/>
            <w:bottom w:val="none" w:sz="0" w:space="0" w:color="auto"/>
            <w:right w:val="none" w:sz="0" w:space="0" w:color="auto"/>
          </w:divBdr>
        </w:div>
      </w:divsChild>
    </w:div>
    <w:div w:id="2000427973">
      <w:bodyDiv w:val="1"/>
      <w:marLeft w:val="0"/>
      <w:marRight w:val="0"/>
      <w:marTop w:val="0"/>
      <w:marBottom w:val="0"/>
      <w:divBdr>
        <w:top w:val="none" w:sz="0" w:space="0" w:color="auto"/>
        <w:left w:val="none" w:sz="0" w:space="0" w:color="auto"/>
        <w:bottom w:val="none" w:sz="0" w:space="0" w:color="auto"/>
        <w:right w:val="none" w:sz="0" w:space="0" w:color="auto"/>
      </w:divBdr>
      <w:divsChild>
        <w:div w:id="832257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taicn.com" TargetMode="External"/><Relationship Id="rId3" Type="http://schemas.openxmlformats.org/officeDocument/2006/relationships/settings" Target="settings.xml"/><Relationship Id="rId7" Type="http://schemas.openxmlformats.org/officeDocument/2006/relationships/hyperlink" Target="http://www.czdh.chemchin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hgkjgf.com/" TargetMode="External"/><Relationship Id="rId4" Type="http://schemas.openxmlformats.org/officeDocument/2006/relationships/webSettings" Target="webSettings.xml"/><Relationship Id="rId9" Type="http://schemas.openxmlformats.org/officeDocument/2006/relationships/hyperlink" Target="http://www.kraussmaffei.lt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9563-6D11-42B4-8275-05C12C5F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2022-01-31T19:04:00Z</dcterms:created>
  <dcterms:modified xsi:type="dcterms:W3CDTF">2022-03-23T16:26:00Z</dcterms:modified>
</cp:coreProperties>
</file>