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787118147"/>
        <w:docPartObj>
          <w:docPartGallery w:val="Table of Contents"/>
          <w:docPartUnique/>
        </w:docPartObj>
      </w:sdtPr>
      <w:sdtEndPr>
        <w:rPr>
          <w:b/>
          <w:bCs/>
        </w:rPr>
      </w:sdtEndPr>
      <w:sdtContent>
        <w:p w14:paraId="170327A5" w14:textId="39D15BE6" w:rsidR="008458EE" w:rsidRDefault="00C7647A" w:rsidP="008458EE">
          <w:pPr>
            <w:pStyle w:val="TOC"/>
            <w:jc w:val="center"/>
          </w:pPr>
          <w:r>
            <w:rPr>
              <w:rFonts w:hint="eastAsia"/>
              <w:lang w:val="zh-CN"/>
            </w:rPr>
            <w:t>建筑材料</w:t>
          </w:r>
        </w:p>
        <w:p w14:paraId="62867251" w14:textId="316DBAA8" w:rsidR="00741EBF" w:rsidRDefault="004A498F">
          <w:pPr>
            <w:pStyle w:val="TOC2"/>
            <w:tabs>
              <w:tab w:val="right" w:leader="dot" w:pos="8296"/>
            </w:tabs>
            <w:rPr>
              <w:noProof/>
            </w:rPr>
          </w:pPr>
          <w:r>
            <w:fldChar w:fldCharType="begin"/>
          </w:r>
          <w:r>
            <w:instrText xml:space="preserve"> TOC \o "1-3" \h \z \u </w:instrText>
          </w:r>
          <w:r>
            <w:fldChar w:fldCharType="separate"/>
          </w:r>
          <w:hyperlink w:anchor="_Toc96722291" w:history="1">
            <w:r w:rsidR="00741EBF" w:rsidRPr="00A96098">
              <w:rPr>
                <w:rStyle w:val="a7"/>
                <w:rFonts w:ascii="Helvetica" w:hAnsi="Helvetica" w:cs="Helvetica"/>
                <w:noProof/>
                <w:highlight w:val="green"/>
                <w:shd w:val="clear" w:color="auto" w:fill="FFFFFF"/>
              </w:rPr>
              <w:t>西部建设</w:t>
            </w:r>
            <w:r w:rsidR="00741EBF" w:rsidRPr="00A96098">
              <w:rPr>
                <w:rStyle w:val="a7"/>
                <w:rFonts w:ascii="Helvetica" w:hAnsi="Helvetica" w:cs="Helvetica"/>
                <w:noProof/>
                <w:highlight w:val="green"/>
                <w:shd w:val="clear" w:color="auto" w:fill="FFFFFF"/>
              </w:rPr>
              <w:t xml:space="preserve"> 002302</w:t>
            </w:r>
            <w:r w:rsidR="00741EBF" w:rsidRPr="00A96098">
              <w:rPr>
                <w:rStyle w:val="a7"/>
                <w:rFonts w:ascii="Helvetica" w:hAnsi="Helvetica" w:cs="Helvetica"/>
                <w:noProof/>
                <w:shd w:val="clear" w:color="auto" w:fill="FFFFFF"/>
              </w:rPr>
              <w:t xml:space="preserve"> http://cwcg.cscec.com</w:t>
            </w:r>
            <w:r w:rsidR="00741EBF" w:rsidRPr="00A96098">
              <w:rPr>
                <w:rStyle w:val="a7"/>
                <w:noProof/>
              </w:rPr>
              <w:t xml:space="preserve"> 四川成都</w:t>
            </w:r>
            <w:r w:rsidR="00741EBF">
              <w:rPr>
                <w:noProof/>
                <w:webHidden/>
              </w:rPr>
              <w:tab/>
            </w:r>
            <w:r w:rsidR="00741EBF">
              <w:rPr>
                <w:noProof/>
                <w:webHidden/>
              </w:rPr>
              <w:fldChar w:fldCharType="begin"/>
            </w:r>
            <w:r w:rsidR="00741EBF">
              <w:rPr>
                <w:noProof/>
                <w:webHidden/>
              </w:rPr>
              <w:instrText xml:space="preserve"> PAGEREF _Toc96722291 \h </w:instrText>
            </w:r>
            <w:r w:rsidR="00741EBF">
              <w:rPr>
                <w:noProof/>
                <w:webHidden/>
              </w:rPr>
            </w:r>
            <w:r w:rsidR="00741EBF">
              <w:rPr>
                <w:noProof/>
                <w:webHidden/>
              </w:rPr>
              <w:fldChar w:fldCharType="separate"/>
            </w:r>
            <w:r w:rsidR="00741EBF">
              <w:rPr>
                <w:noProof/>
                <w:webHidden/>
              </w:rPr>
              <w:t>2</w:t>
            </w:r>
            <w:r w:rsidR="00741EBF">
              <w:rPr>
                <w:noProof/>
                <w:webHidden/>
              </w:rPr>
              <w:fldChar w:fldCharType="end"/>
            </w:r>
          </w:hyperlink>
        </w:p>
        <w:p w14:paraId="5ADC83BC" w14:textId="004B3201" w:rsidR="00741EBF" w:rsidRDefault="00351008">
          <w:pPr>
            <w:pStyle w:val="TOC2"/>
            <w:tabs>
              <w:tab w:val="right" w:leader="dot" w:pos="8296"/>
            </w:tabs>
            <w:rPr>
              <w:noProof/>
            </w:rPr>
          </w:pPr>
          <w:hyperlink w:anchor="_Toc96722292" w:history="1">
            <w:r w:rsidR="00741EBF" w:rsidRPr="00A96098">
              <w:rPr>
                <w:rStyle w:val="a7"/>
                <w:noProof/>
                <w:highlight w:val="green"/>
                <w:shd w:val="clear" w:color="auto" w:fill="FFFFFF"/>
              </w:rPr>
              <w:t>中国建筑兴业 HK:00830</w:t>
            </w:r>
            <w:r w:rsidR="00741EBF" w:rsidRPr="00A96098">
              <w:rPr>
                <w:rStyle w:val="a7"/>
                <w:rFonts w:ascii="Helvetica" w:hAnsi="Helvetica" w:cs="Helvetica"/>
                <w:noProof/>
                <w:shd w:val="clear" w:color="auto" w:fill="FFFFFF"/>
              </w:rPr>
              <w:t xml:space="preserve"> https://www.cscd.com.hk/</w:t>
            </w:r>
            <w:r w:rsidR="00741EBF">
              <w:rPr>
                <w:noProof/>
                <w:webHidden/>
              </w:rPr>
              <w:tab/>
            </w:r>
            <w:r w:rsidR="00741EBF">
              <w:rPr>
                <w:noProof/>
                <w:webHidden/>
              </w:rPr>
              <w:fldChar w:fldCharType="begin"/>
            </w:r>
            <w:r w:rsidR="00741EBF">
              <w:rPr>
                <w:noProof/>
                <w:webHidden/>
              </w:rPr>
              <w:instrText xml:space="preserve"> PAGEREF _Toc96722292 \h </w:instrText>
            </w:r>
            <w:r w:rsidR="00741EBF">
              <w:rPr>
                <w:noProof/>
                <w:webHidden/>
              </w:rPr>
            </w:r>
            <w:r w:rsidR="00741EBF">
              <w:rPr>
                <w:noProof/>
                <w:webHidden/>
              </w:rPr>
              <w:fldChar w:fldCharType="separate"/>
            </w:r>
            <w:r w:rsidR="00741EBF">
              <w:rPr>
                <w:noProof/>
                <w:webHidden/>
              </w:rPr>
              <w:t>3</w:t>
            </w:r>
            <w:r w:rsidR="00741EBF">
              <w:rPr>
                <w:noProof/>
                <w:webHidden/>
              </w:rPr>
              <w:fldChar w:fldCharType="end"/>
            </w:r>
          </w:hyperlink>
        </w:p>
        <w:p w14:paraId="58B6BC3B" w14:textId="1FF264B8" w:rsidR="00741EBF" w:rsidRDefault="00351008">
          <w:pPr>
            <w:pStyle w:val="TOC2"/>
            <w:tabs>
              <w:tab w:val="right" w:leader="dot" w:pos="8296"/>
            </w:tabs>
            <w:rPr>
              <w:noProof/>
            </w:rPr>
          </w:pPr>
          <w:hyperlink w:anchor="_Toc96722293" w:history="1">
            <w:r w:rsidR="00741EBF" w:rsidRPr="00A96098">
              <w:rPr>
                <w:rStyle w:val="a7"/>
                <w:noProof/>
              </w:rPr>
              <w:t xml:space="preserve">中旗新材 001212 </w:t>
            </w:r>
            <w:r w:rsidR="00741EBF" w:rsidRPr="00A96098">
              <w:rPr>
                <w:rStyle w:val="a7"/>
                <w:rFonts w:ascii="Helvetica" w:hAnsi="Helvetica" w:cs="Helvetica"/>
                <w:noProof/>
                <w:shd w:val="clear" w:color="auto" w:fill="FFFFFF"/>
              </w:rPr>
              <w:t>http://www.sinostone.cn</w:t>
            </w:r>
            <w:r w:rsidR="00741EBF" w:rsidRPr="00A96098">
              <w:rPr>
                <w:rStyle w:val="a7"/>
                <w:noProof/>
              </w:rPr>
              <w:t xml:space="preserve"> 广东佛山</w:t>
            </w:r>
            <w:r w:rsidR="00741EBF">
              <w:rPr>
                <w:noProof/>
                <w:webHidden/>
              </w:rPr>
              <w:tab/>
            </w:r>
            <w:r w:rsidR="00741EBF">
              <w:rPr>
                <w:noProof/>
                <w:webHidden/>
              </w:rPr>
              <w:fldChar w:fldCharType="begin"/>
            </w:r>
            <w:r w:rsidR="00741EBF">
              <w:rPr>
                <w:noProof/>
                <w:webHidden/>
              </w:rPr>
              <w:instrText xml:space="preserve"> PAGEREF _Toc96722293 \h </w:instrText>
            </w:r>
            <w:r w:rsidR="00741EBF">
              <w:rPr>
                <w:noProof/>
                <w:webHidden/>
              </w:rPr>
            </w:r>
            <w:r w:rsidR="00741EBF">
              <w:rPr>
                <w:noProof/>
                <w:webHidden/>
              </w:rPr>
              <w:fldChar w:fldCharType="separate"/>
            </w:r>
            <w:r w:rsidR="00741EBF">
              <w:rPr>
                <w:noProof/>
                <w:webHidden/>
              </w:rPr>
              <w:t>4</w:t>
            </w:r>
            <w:r w:rsidR="00741EBF">
              <w:rPr>
                <w:noProof/>
                <w:webHidden/>
              </w:rPr>
              <w:fldChar w:fldCharType="end"/>
            </w:r>
          </w:hyperlink>
        </w:p>
        <w:p w14:paraId="6F149D23" w14:textId="756003B7" w:rsidR="008458EE" w:rsidRDefault="004A498F">
          <w:r>
            <w:rPr>
              <w:b/>
              <w:bCs/>
              <w:noProof/>
            </w:rPr>
            <w:fldChar w:fldCharType="end"/>
          </w:r>
        </w:p>
      </w:sdtContent>
    </w:sdt>
    <w:p w14:paraId="4BDB1C31" w14:textId="1123A49F" w:rsidR="00C03A75" w:rsidRDefault="00C03A75"/>
    <w:p w14:paraId="1F6F2954" w14:textId="06912C86" w:rsidR="008458EE" w:rsidRDefault="008458EE"/>
    <w:p w14:paraId="0A65BC37" w14:textId="7BF251E9" w:rsidR="008458EE" w:rsidRDefault="008458EE"/>
    <w:p w14:paraId="1A3D3FDF" w14:textId="3AC81AF7" w:rsidR="008458EE" w:rsidRDefault="008458EE"/>
    <w:p w14:paraId="29BF3E1D" w14:textId="28BEA3D8" w:rsidR="008458EE" w:rsidRDefault="008458EE"/>
    <w:p w14:paraId="34A06FFC" w14:textId="09F4DA36" w:rsidR="008458EE" w:rsidRDefault="008458EE"/>
    <w:p w14:paraId="1163FDEC" w14:textId="4410F1F8" w:rsidR="008458EE" w:rsidRDefault="008458EE"/>
    <w:p w14:paraId="591F8983" w14:textId="29EB5F4D" w:rsidR="008458EE" w:rsidRDefault="008458EE"/>
    <w:p w14:paraId="45B3D85A" w14:textId="1F7FC432" w:rsidR="008458EE" w:rsidRDefault="008458EE"/>
    <w:p w14:paraId="0396814B" w14:textId="3FEAC687" w:rsidR="008458EE" w:rsidRDefault="008458EE"/>
    <w:p w14:paraId="2CCF104C" w14:textId="1EB0F2A0" w:rsidR="008458EE" w:rsidRDefault="008458EE"/>
    <w:p w14:paraId="0558B4C0" w14:textId="371AEE4F" w:rsidR="008458EE" w:rsidRDefault="008458EE"/>
    <w:p w14:paraId="1F352E42" w14:textId="563C607C" w:rsidR="008458EE" w:rsidRDefault="008458EE"/>
    <w:p w14:paraId="654E4BF6" w14:textId="07C5112F" w:rsidR="008458EE" w:rsidRDefault="008458EE"/>
    <w:p w14:paraId="2E30F25F" w14:textId="26CEE621" w:rsidR="008458EE" w:rsidRDefault="008458EE"/>
    <w:p w14:paraId="6A5F3BA1" w14:textId="627F7FCE" w:rsidR="008458EE" w:rsidRDefault="008458EE"/>
    <w:p w14:paraId="5056E664" w14:textId="30D15B07" w:rsidR="008458EE" w:rsidRDefault="008458EE"/>
    <w:p w14:paraId="6A9DE712" w14:textId="46B67AF9" w:rsidR="008458EE" w:rsidRDefault="008458EE"/>
    <w:p w14:paraId="61988FB3" w14:textId="34CDBFC9" w:rsidR="008458EE" w:rsidRDefault="008458EE"/>
    <w:p w14:paraId="5443623A" w14:textId="381C2D9A" w:rsidR="008458EE" w:rsidRDefault="008458EE"/>
    <w:p w14:paraId="2C0E4151" w14:textId="39EC8822" w:rsidR="008458EE" w:rsidRDefault="008458EE"/>
    <w:p w14:paraId="422F53AC" w14:textId="2CA9C6BA" w:rsidR="008458EE" w:rsidRDefault="008458EE"/>
    <w:p w14:paraId="08398DDD" w14:textId="230404EB" w:rsidR="008458EE" w:rsidRDefault="008458EE"/>
    <w:p w14:paraId="6C3D7699" w14:textId="0CFBB383" w:rsidR="008458EE" w:rsidRDefault="008458EE"/>
    <w:p w14:paraId="2F2259AB" w14:textId="53D6CDFC" w:rsidR="008458EE" w:rsidRDefault="008458EE"/>
    <w:p w14:paraId="72A926B8" w14:textId="5E3F4971" w:rsidR="008458EE" w:rsidRDefault="008458EE"/>
    <w:p w14:paraId="3CF163C5" w14:textId="138D4FBD" w:rsidR="008458EE" w:rsidRDefault="008458EE"/>
    <w:p w14:paraId="2F38D0F7" w14:textId="31B55C43" w:rsidR="008458EE" w:rsidRDefault="008458EE"/>
    <w:p w14:paraId="15A14997" w14:textId="6790D1C3" w:rsidR="008458EE" w:rsidRDefault="008458EE"/>
    <w:p w14:paraId="39CC109D" w14:textId="64A62AA7" w:rsidR="008458EE" w:rsidRDefault="008458EE"/>
    <w:p w14:paraId="55BF3DC8" w14:textId="24B1F7D3" w:rsidR="008458EE" w:rsidRDefault="008458EE"/>
    <w:p w14:paraId="5A7D2F25" w14:textId="0F8681F3" w:rsidR="008458EE" w:rsidRDefault="008458EE"/>
    <w:p w14:paraId="36340325" w14:textId="0469814E" w:rsidR="008458EE" w:rsidRDefault="008458EE"/>
    <w:p w14:paraId="5E923F29" w14:textId="2B8E0015" w:rsidR="008458EE" w:rsidRDefault="008458EE"/>
    <w:p w14:paraId="01A5E699" w14:textId="548C1B33" w:rsidR="008458EE" w:rsidRDefault="008458EE"/>
    <w:p w14:paraId="1DFC6665" w14:textId="76F10116" w:rsidR="008458EE" w:rsidRDefault="008458EE"/>
    <w:p w14:paraId="16C3A560" w14:textId="6AAC1B6E" w:rsidR="008458EE" w:rsidRDefault="008458EE"/>
    <w:p w14:paraId="67A536B5" w14:textId="48309F3C" w:rsidR="008458EE" w:rsidRDefault="008458EE"/>
    <w:p w14:paraId="0C59A6B4" w14:textId="665CFC10" w:rsidR="008458EE" w:rsidRDefault="008458EE"/>
    <w:p w14:paraId="183EE641" w14:textId="4014096E" w:rsidR="008458EE" w:rsidRDefault="008458EE"/>
    <w:p w14:paraId="5BBA952E" w14:textId="1FF9E5D9" w:rsidR="008458EE" w:rsidRDefault="008458EE"/>
    <w:p w14:paraId="3E012F57" w14:textId="77777777" w:rsidR="008458EE" w:rsidRPr="00A378EB" w:rsidRDefault="008458EE" w:rsidP="008458EE">
      <w:pPr>
        <w:pStyle w:val="2"/>
        <w:rPr>
          <w:sz w:val="28"/>
          <w:szCs w:val="28"/>
        </w:rPr>
      </w:pPr>
      <w:bookmarkStart w:id="0" w:name="_Toc95516393"/>
      <w:bookmarkStart w:id="1" w:name="_Toc96722291"/>
      <w:r w:rsidRPr="00832230">
        <w:rPr>
          <w:rFonts w:ascii="Helvetica" w:hAnsi="Helvetica" w:cs="Helvetica" w:hint="eastAsia"/>
          <w:color w:val="33353C"/>
          <w:sz w:val="28"/>
          <w:szCs w:val="28"/>
          <w:highlight w:val="green"/>
          <w:shd w:val="clear" w:color="auto" w:fill="FFFFFF"/>
        </w:rPr>
        <w:t>西部建设</w:t>
      </w:r>
      <w:r w:rsidRPr="00832230">
        <w:rPr>
          <w:rFonts w:ascii="Helvetica" w:hAnsi="Helvetica" w:cs="Helvetica" w:hint="eastAsia"/>
          <w:color w:val="33353C"/>
          <w:sz w:val="28"/>
          <w:szCs w:val="28"/>
          <w:highlight w:val="green"/>
          <w:shd w:val="clear" w:color="auto" w:fill="FFFFFF"/>
        </w:rPr>
        <w:t xml:space="preserve"> </w:t>
      </w:r>
      <w:r w:rsidRPr="00832230">
        <w:rPr>
          <w:rFonts w:ascii="Helvetica" w:hAnsi="Helvetica" w:cs="Helvetica"/>
          <w:color w:val="33353C"/>
          <w:sz w:val="28"/>
          <w:szCs w:val="28"/>
          <w:highlight w:val="green"/>
          <w:shd w:val="clear" w:color="auto" w:fill="FFFFFF"/>
        </w:rPr>
        <w:t>002302</w:t>
      </w:r>
      <w:r w:rsidRPr="00A378EB">
        <w:rPr>
          <w:rFonts w:ascii="Helvetica" w:hAnsi="Helvetica" w:cs="Helvetica"/>
          <w:color w:val="33353C"/>
          <w:sz w:val="28"/>
          <w:szCs w:val="28"/>
          <w:shd w:val="clear" w:color="auto" w:fill="FFFFFF"/>
        </w:rPr>
        <w:t xml:space="preserve"> </w:t>
      </w:r>
      <w:hyperlink r:id="rId7" w:history="1">
        <w:r w:rsidRPr="00A378EB">
          <w:rPr>
            <w:rStyle w:val="a7"/>
            <w:rFonts w:ascii="Helvetica" w:hAnsi="Helvetica" w:cs="Helvetica"/>
            <w:color w:val="0066CC"/>
            <w:sz w:val="28"/>
            <w:szCs w:val="28"/>
            <w:shd w:val="clear" w:color="auto" w:fill="FFFFFF"/>
          </w:rPr>
          <w:t>http://cwcg.cscec.com</w:t>
        </w:r>
      </w:hyperlink>
      <w:r w:rsidRPr="00A378EB">
        <w:rPr>
          <w:sz w:val="28"/>
          <w:szCs w:val="28"/>
        </w:rPr>
        <w:t xml:space="preserve"> </w:t>
      </w:r>
      <w:r w:rsidRPr="00A378EB">
        <w:rPr>
          <w:rFonts w:hint="eastAsia"/>
          <w:sz w:val="28"/>
          <w:szCs w:val="28"/>
        </w:rPr>
        <w:t>四川成都</w:t>
      </w:r>
      <w:bookmarkEnd w:id="0"/>
      <w:bookmarkEnd w:id="1"/>
      <w:r w:rsidRPr="00A378EB">
        <w:rPr>
          <w:sz w:val="28"/>
          <w:szCs w:val="28"/>
        </w:rPr>
        <w:tab/>
      </w:r>
    </w:p>
    <w:p w14:paraId="4E81E6A2" w14:textId="77777777" w:rsidR="008458EE" w:rsidRDefault="008458EE" w:rsidP="008458E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中建西部建设股份有限公司</w:t>
      </w:r>
      <w:r w:rsidRPr="007521C0">
        <w:rPr>
          <w:rFonts w:ascii="Helvetica" w:hAnsi="Helvetica" w:cs="Helvetica"/>
          <w:b/>
          <w:bCs/>
          <w:color w:val="33353C"/>
          <w:szCs w:val="21"/>
          <w:shd w:val="clear" w:color="auto" w:fill="FFFFFF"/>
        </w:rPr>
        <w:t>专注于预拌混凝土及相关业务</w:t>
      </w:r>
      <w:r>
        <w:rPr>
          <w:rFonts w:ascii="Helvetica" w:hAnsi="Helvetica" w:cs="Helvetica"/>
          <w:color w:val="33353C"/>
          <w:szCs w:val="21"/>
          <w:shd w:val="clear" w:color="auto" w:fill="FFFFFF"/>
        </w:rPr>
        <w:t>，在发展核心业务的基础上，致力于产业生态的打造，呈现出多元化发展的良好态势。公司主要产品为商品砼、外销水泥、外销管片、干混砂浆、外销外加剂、对外检测、劳务收入、对外租赁、材料销售收入、外销砂石等。公司区域化战略持续推进，市场拓展至全国</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个省（自治区、直辖市），</w:t>
      </w:r>
      <w:r w:rsidRPr="007521C0">
        <w:rPr>
          <w:rFonts w:ascii="Helvetica" w:hAnsi="Helvetica" w:cs="Helvetica"/>
          <w:b/>
          <w:bCs/>
          <w:color w:val="33353C"/>
          <w:szCs w:val="21"/>
          <w:shd w:val="clear" w:color="auto" w:fill="FFFFFF"/>
        </w:rPr>
        <w:t>并在新疆、四川、湖北、贵州等多个区域成为当地预拌混凝土龙头企业</w:t>
      </w:r>
      <w:r>
        <w:rPr>
          <w:rFonts w:ascii="Helvetica" w:hAnsi="Helvetica" w:cs="Helvetica"/>
          <w:color w:val="33353C"/>
          <w:szCs w:val="21"/>
          <w:shd w:val="clear" w:color="auto" w:fill="FFFFFF"/>
        </w:rPr>
        <w:t>，具有当地区域市场话语权。国际化战略也有所突破，报告期内新进入</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个国别市场。</w:t>
      </w:r>
    </w:p>
    <w:p w14:paraId="6879C05F" w14:textId="77777777" w:rsidR="008458EE" w:rsidRDefault="008458EE" w:rsidP="008458EE">
      <w:pPr>
        <w:rPr>
          <w:rFonts w:ascii="Helvetica" w:hAnsi="Helvetica" w:cs="Helvetica"/>
          <w:color w:val="33353C"/>
          <w:szCs w:val="21"/>
          <w:shd w:val="clear" w:color="auto" w:fill="FFFFFF"/>
        </w:rPr>
      </w:pPr>
    </w:p>
    <w:p w14:paraId="21D5EF74" w14:textId="77777777" w:rsidR="008458EE" w:rsidRDefault="008458EE" w:rsidP="00845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中国混凝土行业最大的上市公司</w:t>
      </w:r>
    </w:p>
    <w:p w14:paraId="2750010B" w14:textId="186432AA" w:rsidR="008458EE" w:rsidRPr="00235F26" w:rsidRDefault="00235F26" w:rsidP="008458EE">
      <w:pPr>
        <w:rPr>
          <w:rFonts w:ascii="Helvetica" w:hAnsi="Helvetica" w:cs="Helvetica"/>
          <w:b/>
          <w:bCs/>
          <w:color w:val="33353C"/>
          <w:szCs w:val="21"/>
          <w:shd w:val="clear" w:color="auto" w:fill="FFFFFF"/>
        </w:rPr>
      </w:pPr>
      <w:r w:rsidRPr="00235F26">
        <w:rPr>
          <w:rFonts w:ascii="Helvetica" w:hAnsi="Helvetica" w:cs="Helvetica" w:hint="eastAsia"/>
          <w:b/>
          <w:bCs/>
          <w:color w:val="33353C"/>
          <w:szCs w:val="21"/>
          <w:shd w:val="clear" w:color="auto" w:fill="FFFFFF"/>
        </w:rPr>
        <w:t>中国建筑集团有限公司</w:t>
      </w:r>
    </w:p>
    <w:p w14:paraId="56F86AF0" w14:textId="77777777" w:rsidR="00235F26" w:rsidRDefault="00235F26" w:rsidP="008458EE">
      <w:pPr>
        <w:rPr>
          <w:rFonts w:ascii="Helvetica" w:hAnsi="Helvetica" w:cs="Helvetica"/>
          <w:color w:val="33353C"/>
          <w:szCs w:val="21"/>
          <w:shd w:val="clear" w:color="auto" w:fill="FFFFFF"/>
        </w:rPr>
      </w:pPr>
    </w:p>
    <w:p w14:paraId="4344DCE9" w14:textId="132B6876" w:rsidR="008458EE" w:rsidRDefault="008458EE" w:rsidP="008458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235F26">
        <w:rPr>
          <w:rFonts w:ascii="Helvetica" w:hAnsi="Helvetica" w:cs="Helvetica" w:hint="eastAsia"/>
          <w:color w:val="33353C"/>
          <w:szCs w:val="21"/>
          <w:shd w:val="clear" w:color="auto" w:fill="FFFFFF"/>
        </w:rPr>
        <w:t>：</w:t>
      </w:r>
    </w:p>
    <w:p w14:paraId="6F3D504D" w14:textId="3F09FBC8" w:rsidR="008458EE" w:rsidRPr="00235F26" w:rsidRDefault="008458EE" w:rsidP="008458EE">
      <w:pPr>
        <w:rPr>
          <w:rFonts w:ascii="Helvetica" w:hAnsi="Helvetica" w:cs="Helvetica"/>
          <w:color w:val="33353C"/>
          <w:szCs w:val="21"/>
          <w:highlight w:val="yellow"/>
          <w:shd w:val="clear" w:color="auto" w:fill="FFFFFF"/>
        </w:rPr>
      </w:pPr>
      <w:r w:rsidRPr="00235F26">
        <w:rPr>
          <w:rFonts w:ascii="Helvetica" w:hAnsi="Helvetica" w:cs="Helvetica" w:hint="eastAsia"/>
          <w:color w:val="33353C"/>
          <w:szCs w:val="21"/>
          <w:highlight w:val="yellow"/>
          <w:shd w:val="clear" w:color="auto" w:fill="FFFFFF"/>
        </w:rPr>
        <w:t>泡沫混凝土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超缓凝混凝土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抗冻融混凝土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超高强高性能混凝土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轻骨料混凝土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透光混凝土</w:t>
      </w:r>
    </w:p>
    <w:p w14:paraId="2A2C2BC1" w14:textId="5672940B" w:rsidR="00235F26" w:rsidRDefault="008458EE" w:rsidP="008458EE">
      <w:pPr>
        <w:rPr>
          <w:rFonts w:ascii="Helvetica" w:hAnsi="Helvetica" w:cs="Helvetica"/>
          <w:color w:val="33353C"/>
          <w:szCs w:val="21"/>
          <w:highlight w:val="yellow"/>
          <w:shd w:val="clear" w:color="auto" w:fill="FFFFFF"/>
        </w:rPr>
      </w:pPr>
      <w:r w:rsidRPr="00235F26">
        <w:rPr>
          <w:rFonts w:ascii="Helvetica" w:hAnsi="Helvetica" w:cs="Helvetica" w:hint="eastAsia"/>
          <w:color w:val="33353C"/>
          <w:szCs w:val="21"/>
          <w:highlight w:val="yellow"/>
          <w:shd w:val="clear" w:color="auto" w:fill="FFFFFF"/>
        </w:rPr>
        <w:t>防辐射混凝土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透水混凝土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清水混凝土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低热混凝土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自密实</w:t>
      </w:r>
      <w:r w:rsidR="00235F26">
        <w:rPr>
          <w:rFonts w:ascii="Helvetica" w:hAnsi="Helvetica" w:cs="Helvetica" w:hint="eastAsia"/>
          <w:color w:val="33353C"/>
          <w:szCs w:val="21"/>
          <w:highlight w:val="yellow"/>
          <w:shd w:val="clear" w:color="auto" w:fill="FFFFFF"/>
        </w:rPr>
        <w:t>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纤维混凝土</w:t>
      </w:r>
      <w:r w:rsidR="00235F26">
        <w:rPr>
          <w:rFonts w:ascii="Helvetica" w:hAnsi="Helvetica" w:cs="Helvetica" w:hint="eastAsia"/>
          <w:color w:val="33353C"/>
          <w:szCs w:val="21"/>
          <w:highlight w:val="yellow"/>
          <w:shd w:val="clear" w:color="auto" w:fill="FFFFFF"/>
        </w:rPr>
        <w:t xml:space="preserve"> </w:t>
      </w:r>
    </w:p>
    <w:p w14:paraId="19369A2E" w14:textId="18F60B01" w:rsidR="008458EE" w:rsidRPr="00235F26" w:rsidRDefault="008458EE" w:rsidP="008458EE">
      <w:pPr>
        <w:rPr>
          <w:rFonts w:ascii="Helvetica" w:hAnsi="Helvetica" w:cs="Helvetica"/>
          <w:color w:val="33353C"/>
          <w:szCs w:val="21"/>
          <w:highlight w:val="yellow"/>
          <w:shd w:val="clear" w:color="auto" w:fill="FFFFFF"/>
        </w:rPr>
      </w:pPr>
      <w:r w:rsidRPr="00235F26">
        <w:rPr>
          <w:rFonts w:ascii="Helvetica" w:hAnsi="Helvetica" w:cs="Helvetica" w:hint="eastAsia"/>
          <w:color w:val="33353C"/>
          <w:szCs w:val="21"/>
          <w:highlight w:val="yellow"/>
          <w:shd w:val="clear" w:color="auto" w:fill="FFFFFF"/>
        </w:rPr>
        <w:t>海工混凝土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种植混凝土</w:t>
      </w:r>
      <w:r w:rsidR="00235F26" w:rsidRPr="00235F26">
        <w:rPr>
          <w:rFonts w:ascii="Helvetica" w:hAnsi="Helvetica" w:cs="Helvetica" w:hint="eastAsia"/>
          <w:color w:val="33353C"/>
          <w:szCs w:val="21"/>
          <w:shd w:val="clear" w:color="auto" w:fill="FFFFFF"/>
        </w:rPr>
        <w:t xml:space="preserve"> </w:t>
      </w:r>
      <w:r w:rsidRPr="00235F26">
        <w:rPr>
          <w:rFonts w:ascii="Helvetica" w:hAnsi="Helvetica" w:cs="Helvetica" w:hint="eastAsia"/>
          <w:color w:val="33353C"/>
          <w:szCs w:val="21"/>
          <w:highlight w:val="yellow"/>
          <w:shd w:val="clear" w:color="auto" w:fill="FFFFFF"/>
        </w:rPr>
        <w:t>彩色混凝土</w:t>
      </w:r>
    </w:p>
    <w:p w14:paraId="5EC5A6A8" w14:textId="77777777" w:rsidR="008458EE" w:rsidRDefault="008458EE" w:rsidP="008458EE">
      <w:pPr>
        <w:rPr>
          <w:rFonts w:ascii="Helvetica" w:hAnsi="Helvetica" w:cs="Helvetica"/>
          <w:color w:val="33353C"/>
          <w:szCs w:val="21"/>
          <w:shd w:val="clear" w:color="auto" w:fill="FFFFFF"/>
        </w:rPr>
      </w:pPr>
    </w:p>
    <w:p w14:paraId="5F9773F7" w14:textId="77777777" w:rsidR="008458EE" w:rsidRDefault="008458EE" w:rsidP="008458EE">
      <w:pPr>
        <w:rPr>
          <w:rFonts w:ascii="Helvetica" w:hAnsi="Helvetica" w:cs="Helvetica"/>
          <w:color w:val="33353C"/>
          <w:szCs w:val="21"/>
          <w:shd w:val="clear" w:color="auto" w:fill="FFFFFF"/>
        </w:rPr>
      </w:pPr>
    </w:p>
    <w:p w14:paraId="0F6DDEC7" w14:textId="77777777" w:rsidR="00C7647A" w:rsidRPr="00C7647A" w:rsidRDefault="00C7647A">
      <w:pPr>
        <w:widowControl/>
        <w:jc w:val="left"/>
        <w:rPr>
          <w:rFonts w:asciiTheme="majorHAnsi" w:eastAsiaTheme="majorEastAsia" w:hAnsiTheme="majorHAnsi" w:cstheme="majorBidi"/>
          <w:b/>
          <w:bCs/>
          <w:sz w:val="28"/>
          <w:szCs w:val="28"/>
          <w:shd w:val="clear" w:color="auto" w:fill="FFFFFF"/>
        </w:rPr>
      </w:pPr>
      <w:bookmarkStart w:id="2" w:name="_Toc95516397"/>
      <w:r w:rsidRPr="00C7647A">
        <w:rPr>
          <w:sz w:val="28"/>
          <w:szCs w:val="28"/>
          <w:shd w:val="clear" w:color="auto" w:fill="FFFFFF"/>
        </w:rPr>
        <w:br w:type="page"/>
      </w:r>
    </w:p>
    <w:p w14:paraId="0A5F5538" w14:textId="34147233" w:rsidR="00C7647A" w:rsidRPr="000D20F5" w:rsidRDefault="00C7647A" w:rsidP="00C7647A">
      <w:pPr>
        <w:pStyle w:val="2"/>
        <w:rPr>
          <w:rFonts w:ascii="Helvetica" w:eastAsiaTheme="minorEastAsia" w:hAnsi="Helvetica" w:cs="Helvetica"/>
          <w:b w:val="0"/>
          <w:bCs w:val="0"/>
          <w:color w:val="33353C"/>
          <w:sz w:val="28"/>
          <w:szCs w:val="28"/>
          <w:shd w:val="clear" w:color="auto" w:fill="FFFFFF"/>
        </w:rPr>
      </w:pPr>
      <w:bookmarkStart w:id="3" w:name="_Toc96722292"/>
      <w:r w:rsidRPr="009143B6">
        <w:rPr>
          <w:rFonts w:hint="eastAsia"/>
          <w:sz w:val="28"/>
          <w:szCs w:val="28"/>
          <w:highlight w:val="green"/>
          <w:shd w:val="clear" w:color="auto" w:fill="FFFFFF"/>
        </w:rPr>
        <w:lastRenderedPageBreak/>
        <w:t xml:space="preserve">中国建筑兴业 </w:t>
      </w:r>
      <w:r w:rsidRPr="009143B6">
        <w:rPr>
          <w:sz w:val="28"/>
          <w:szCs w:val="28"/>
          <w:highlight w:val="green"/>
          <w:shd w:val="clear" w:color="auto" w:fill="FFFFFF"/>
        </w:rPr>
        <w:t>HK:00830</w:t>
      </w:r>
      <w:r w:rsidRPr="000D20F5">
        <w:rPr>
          <w:rFonts w:ascii="Helvetica" w:eastAsiaTheme="minorEastAsia" w:hAnsi="Helvetica" w:cs="Helvetica"/>
          <w:b w:val="0"/>
          <w:bCs w:val="0"/>
          <w:color w:val="33353C"/>
          <w:sz w:val="28"/>
          <w:szCs w:val="28"/>
          <w:shd w:val="clear" w:color="auto" w:fill="FFFFFF"/>
        </w:rPr>
        <w:t xml:space="preserve"> </w:t>
      </w:r>
      <w:hyperlink r:id="rId8" w:history="1">
        <w:r w:rsidRPr="000D20F5">
          <w:rPr>
            <w:rStyle w:val="a7"/>
            <w:rFonts w:ascii="Helvetica" w:eastAsiaTheme="minorEastAsia" w:hAnsi="Helvetica" w:cs="Helvetica"/>
            <w:b w:val="0"/>
            <w:bCs w:val="0"/>
            <w:sz w:val="28"/>
            <w:szCs w:val="28"/>
            <w:shd w:val="clear" w:color="auto" w:fill="FFFFFF"/>
          </w:rPr>
          <w:t>https://www.cscd.com.hk/</w:t>
        </w:r>
        <w:bookmarkEnd w:id="2"/>
        <w:bookmarkEnd w:id="3"/>
      </w:hyperlink>
      <w:r w:rsidRPr="000D20F5">
        <w:rPr>
          <w:rFonts w:ascii="Helvetica" w:eastAsiaTheme="minorEastAsia" w:hAnsi="Helvetica" w:cs="Helvetica"/>
          <w:b w:val="0"/>
          <w:bCs w:val="0"/>
          <w:color w:val="33353C"/>
          <w:sz w:val="28"/>
          <w:szCs w:val="28"/>
          <w:shd w:val="clear" w:color="auto" w:fill="FFFFFF"/>
        </w:rPr>
        <w:t xml:space="preserve">  </w:t>
      </w:r>
    </w:p>
    <w:p w14:paraId="0654F467" w14:textId="77777777" w:rsidR="00C7647A" w:rsidRDefault="00C7647A" w:rsidP="00C764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本公司於一九九八年十一月五日在开曼群岛注册成立为有限公司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名为「</w:t>
      </w:r>
      <w:r>
        <w:rPr>
          <w:rFonts w:ascii="Helvetica" w:hAnsi="Helvetica" w:cs="Helvetica"/>
          <w:color w:val="33353C"/>
          <w:szCs w:val="21"/>
          <w:shd w:val="clear" w:color="auto" w:fill="FFFFFF"/>
        </w:rPr>
        <w:t>FEAHoldings Limited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其後於二零零八年四月七日改名为「远东集团有限公司」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再於二零零九年十一月二十三日改名为「远东环球集团有限公司」。本公司是一间以香港公司为基地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在为高端房地产发展项目提供建筑物外墙综合解决方案方面有逾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年营运经验。</w:t>
      </w:r>
    </w:p>
    <w:p w14:paraId="0430C998" w14:textId="77777777" w:rsidR="00C7647A" w:rsidRDefault="00C7647A" w:rsidP="00C7647A">
      <w:pPr>
        <w:rPr>
          <w:rFonts w:ascii="Helvetica" w:hAnsi="Helvetica" w:cs="Helvetica"/>
          <w:color w:val="33353C"/>
          <w:szCs w:val="21"/>
          <w:shd w:val="clear" w:color="auto" w:fill="FFFFFF"/>
        </w:rPr>
      </w:pPr>
    </w:p>
    <w:p w14:paraId="5EB28C35" w14:textId="77777777" w:rsidR="00C7647A" w:rsidRDefault="00C7647A" w:rsidP="00C7647A">
      <w:pPr>
        <w:rPr>
          <w:rFonts w:ascii="Arial" w:hAnsi="Arial" w:cs="Arial"/>
          <w:color w:val="666666"/>
          <w:szCs w:val="21"/>
          <w:shd w:val="clear" w:color="auto" w:fill="FFFFFF"/>
        </w:rPr>
      </w:pPr>
      <w:r>
        <w:rPr>
          <w:rFonts w:ascii="Arial" w:hAnsi="Arial" w:cs="Arial"/>
          <w:color w:val="666666"/>
          <w:szCs w:val="21"/>
          <w:shd w:val="clear" w:color="auto" w:fill="FFFFFF"/>
        </w:rPr>
        <w:t>本集团奉行</w:t>
      </w:r>
      <w:r>
        <w:rPr>
          <w:rFonts w:ascii="Arial" w:hAnsi="Arial" w:cs="Arial"/>
          <w:color w:val="666666"/>
          <w:szCs w:val="21"/>
          <w:shd w:val="clear" w:color="auto" w:fill="FFFFFF"/>
        </w:rPr>
        <w:t>“</w:t>
      </w:r>
      <w:r>
        <w:rPr>
          <w:rFonts w:ascii="Arial" w:hAnsi="Arial" w:cs="Arial"/>
          <w:color w:val="666666"/>
          <w:szCs w:val="21"/>
          <w:shd w:val="clear" w:color="auto" w:fill="FFFFFF"/>
        </w:rPr>
        <w:t>诚信、创新、务实、求精</w:t>
      </w:r>
      <w:r>
        <w:rPr>
          <w:rFonts w:ascii="Arial" w:hAnsi="Arial" w:cs="Arial"/>
          <w:color w:val="666666"/>
          <w:szCs w:val="21"/>
          <w:shd w:val="clear" w:color="auto" w:fill="FFFFFF"/>
        </w:rPr>
        <w:t>”</w:t>
      </w:r>
      <w:r>
        <w:rPr>
          <w:rFonts w:ascii="Arial" w:hAnsi="Arial" w:cs="Arial"/>
          <w:color w:val="666666"/>
          <w:szCs w:val="21"/>
          <w:shd w:val="clear" w:color="auto" w:fill="FFFFFF"/>
        </w:rPr>
        <w:t>之核心价值观，践行</w:t>
      </w:r>
      <w:r>
        <w:rPr>
          <w:rFonts w:ascii="Arial" w:hAnsi="Arial" w:cs="Arial"/>
          <w:color w:val="666666"/>
          <w:szCs w:val="21"/>
          <w:shd w:val="clear" w:color="auto" w:fill="FFFFFF"/>
        </w:rPr>
        <w:t>“</w:t>
      </w:r>
      <w:r>
        <w:rPr>
          <w:rFonts w:ascii="Arial" w:hAnsi="Arial" w:cs="Arial"/>
          <w:color w:val="666666"/>
          <w:szCs w:val="21"/>
          <w:shd w:val="clear" w:color="auto" w:fill="FFFFFF"/>
        </w:rPr>
        <w:t>品质保障、价值创造</w:t>
      </w:r>
      <w:r>
        <w:rPr>
          <w:rFonts w:ascii="Arial" w:hAnsi="Arial" w:cs="Arial"/>
          <w:color w:val="666666"/>
          <w:szCs w:val="21"/>
          <w:shd w:val="clear" w:color="auto" w:fill="FFFFFF"/>
        </w:rPr>
        <w:t>”</w:t>
      </w:r>
      <w:r>
        <w:rPr>
          <w:rFonts w:ascii="Arial" w:hAnsi="Arial" w:cs="Arial"/>
          <w:color w:val="666666"/>
          <w:szCs w:val="21"/>
          <w:shd w:val="clear" w:color="auto" w:fill="FFFFFF"/>
        </w:rPr>
        <w:t>之经营理念，严格进行企业管治，积极履行社会责任，不断追求公司与股东、员工、合作伙伴、社会的持续增值，和谐共赢。致力于可持续发展，打造百年长青基业，在新时代向着</w:t>
      </w:r>
      <w:r>
        <w:rPr>
          <w:rFonts w:ascii="Arial" w:hAnsi="Arial" w:cs="Arial"/>
          <w:color w:val="666666"/>
          <w:szCs w:val="21"/>
          <w:shd w:val="clear" w:color="auto" w:fill="FFFFFF"/>
        </w:rPr>
        <w:t>“</w:t>
      </w:r>
      <w:r>
        <w:rPr>
          <w:rFonts w:ascii="Arial" w:hAnsi="Arial" w:cs="Arial"/>
          <w:color w:val="666666"/>
          <w:szCs w:val="21"/>
          <w:shd w:val="clear" w:color="auto" w:fill="FFFFFF"/>
        </w:rPr>
        <w:t>传统业务与新业务双核驱动的现代化国际集团</w:t>
      </w:r>
      <w:r>
        <w:rPr>
          <w:rFonts w:ascii="Arial" w:hAnsi="Arial" w:cs="Arial"/>
          <w:color w:val="666666"/>
          <w:szCs w:val="21"/>
          <w:shd w:val="clear" w:color="auto" w:fill="FFFFFF"/>
        </w:rPr>
        <w:t>”</w:t>
      </w:r>
      <w:r>
        <w:rPr>
          <w:rFonts w:ascii="Arial" w:hAnsi="Arial" w:cs="Arial"/>
          <w:color w:val="666666"/>
          <w:szCs w:val="21"/>
          <w:shd w:val="clear" w:color="auto" w:fill="FFFFFF"/>
        </w:rPr>
        <w:t>的目标坚实迈进。</w:t>
      </w:r>
    </w:p>
    <w:p w14:paraId="02B9ABBE" w14:textId="77777777" w:rsidR="00C7647A" w:rsidRDefault="00C7647A" w:rsidP="00C7647A">
      <w:pPr>
        <w:rPr>
          <w:rFonts w:ascii="Arial" w:hAnsi="Arial" w:cs="Arial"/>
          <w:color w:val="666666"/>
          <w:szCs w:val="21"/>
          <w:shd w:val="clear" w:color="auto" w:fill="FFFFFF"/>
        </w:rPr>
      </w:pPr>
    </w:p>
    <w:p w14:paraId="27FE4D60" w14:textId="77777777" w:rsidR="00C7647A" w:rsidRDefault="00C7647A" w:rsidP="00C7647A">
      <w:pPr>
        <w:rPr>
          <w:rFonts w:ascii="Arial" w:hAnsi="Arial" w:cs="Arial"/>
          <w:color w:val="666666"/>
          <w:szCs w:val="21"/>
          <w:shd w:val="clear" w:color="auto" w:fill="FFFFFF"/>
        </w:rPr>
      </w:pPr>
      <w:r>
        <w:rPr>
          <w:rFonts w:ascii="Arial" w:hAnsi="Arial" w:cs="Arial" w:hint="eastAsia"/>
          <w:color w:val="666666"/>
          <w:szCs w:val="21"/>
          <w:shd w:val="clear" w:color="auto" w:fill="FFFFFF"/>
        </w:rPr>
        <w:t>业务：</w:t>
      </w:r>
    </w:p>
    <w:p w14:paraId="61EB1BF0" w14:textId="77777777" w:rsidR="00C7647A" w:rsidRPr="00837521" w:rsidRDefault="00C7647A" w:rsidP="00C7647A">
      <w:pPr>
        <w:rPr>
          <w:rFonts w:ascii="Arial" w:hAnsi="Arial" w:cs="Arial"/>
          <w:b/>
          <w:bCs/>
          <w:color w:val="666666"/>
          <w:szCs w:val="21"/>
          <w:highlight w:val="yellow"/>
          <w:shd w:val="clear" w:color="auto" w:fill="FFFFFF"/>
        </w:rPr>
      </w:pPr>
      <w:r w:rsidRPr="00837521">
        <w:rPr>
          <w:rFonts w:ascii="Arial" w:hAnsi="Arial" w:cs="Arial" w:hint="eastAsia"/>
          <w:b/>
          <w:bCs/>
          <w:color w:val="666666"/>
          <w:szCs w:val="21"/>
          <w:highlight w:val="yellow"/>
          <w:shd w:val="clear" w:color="auto" w:fill="FFFFFF"/>
        </w:rPr>
        <w:t>玻璃幕墙业务</w:t>
      </w:r>
    </w:p>
    <w:p w14:paraId="139BC2A5" w14:textId="77777777" w:rsidR="00C7647A" w:rsidRPr="00837521" w:rsidRDefault="00C7647A" w:rsidP="00C7647A">
      <w:pPr>
        <w:rPr>
          <w:rFonts w:ascii="Arial" w:hAnsi="Arial" w:cs="Arial"/>
          <w:color w:val="666666"/>
          <w:szCs w:val="21"/>
          <w:highlight w:val="yellow"/>
          <w:shd w:val="clear" w:color="auto" w:fill="FFFFFF"/>
        </w:rPr>
      </w:pPr>
      <w:r w:rsidRPr="00837521">
        <w:rPr>
          <w:rFonts w:ascii="Arial" w:hAnsi="Arial" w:cs="Arial" w:hint="eastAsia"/>
          <w:color w:val="666666"/>
          <w:szCs w:val="21"/>
          <w:highlight w:val="yellow"/>
          <w:shd w:val="clear" w:color="auto" w:fill="FFFFFF"/>
        </w:rPr>
        <w:t>总承包业务</w:t>
      </w:r>
      <w:r w:rsidRPr="00837521">
        <w:rPr>
          <w:rFonts w:ascii="Arial" w:hAnsi="Arial" w:cs="Arial"/>
          <w:color w:val="666666"/>
          <w:szCs w:val="21"/>
          <w:shd w:val="clear" w:color="auto" w:fill="FFFFFF"/>
        </w:rPr>
        <w:tab/>
      </w:r>
      <w:r w:rsidRPr="00837521">
        <w:rPr>
          <w:rFonts w:ascii="Arial" w:hAnsi="Arial" w:cs="Arial"/>
          <w:color w:val="666666"/>
          <w:szCs w:val="21"/>
          <w:shd w:val="clear" w:color="auto" w:fill="FFFFFF"/>
        </w:rPr>
        <w:tab/>
      </w:r>
      <w:r>
        <w:rPr>
          <w:rFonts w:ascii="Arial" w:hAnsi="Arial" w:cs="Arial" w:hint="eastAsia"/>
          <w:color w:val="666666"/>
          <w:szCs w:val="21"/>
          <w:shd w:val="clear" w:color="auto" w:fill="FFFFFF"/>
        </w:rPr>
        <w:t>海悦建筑</w:t>
      </w:r>
    </w:p>
    <w:p w14:paraId="59870277" w14:textId="77777777" w:rsidR="00C7647A" w:rsidRDefault="00C7647A" w:rsidP="00C7647A">
      <w:pPr>
        <w:rPr>
          <w:rFonts w:ascii="Arial" w:hAnsi="Arial" w:cs="Arial"/>
          <w:color w:val="666666"/>
          <w:szCs w:val="21"/>
          <w:shd w:val="clear" w:color="auto" w:fill="FFFFFF"/>
        </w:rPr>
      </w:pPr>
      <w:r w:rsidRPr="00837521">
        <w:rPr>
          <w:rFonts w:ascii="Arial" w:hAnsi="Arial" w:cs="Arial" w:hint="eastAsia"/>
          <w:color w:val="666666"/>
          <w:szCs w:val="21"/>
          <w:highlight w:val="yellow"/>
          <w:shd w:val="clear" w:color="auto" w:fill="FFFFFF"/>
        </w:rPr>
        <w:t>监理业务</w:t>
      </w:r>
      <w:r>
        <w:rPr>
          <w:rFonts w:ascii="Arial" w:hAnsi="Arial" w:cs="Arial"/>
          <w:color w:val="666666"/>
          <w:szCs w:val="21"/>
          <w:shd w:val="clear" w:color="auto" w:fill="FFFFFF"/>
        </w:rPr>
        <w:tab/>
      </w:r>
      <w:r>
        <w:rPr>
          <w:rFonts w:ascii="Arial" w:hAnsi="Arial" w:cs="Arial"/>
          <w:color w:val="666666"/>
          <w:szCs w:val="21"/>
          <w:shd w:val="clear" w:color="auto" w:fill="FFFFFF"/>
        </w:rPr>
        <w:tab/>
      </w:r>
      <w:r w:rsidRPr="00B7649B">
        <w:rPr>
          <w:rFonts w:ascii="Arial" w:hAnsi="Arial" w:cs="Arial" w:hint="eastAsia"/>
          <w:color w:val="666666"/>
          <w:szCs w:val="21"/>
          <w:shd w:val="clear" w:color="auto" w:fill="FFFFFF"/>
        </w:rPr>
        <w:t>中海监理有限公司</w:t>
      </w:r>
    </w:p>
    <w:p w14:paraId="2B7676DC" w14:textId="77777777" w:rsidR="00C7647A" w:rsidRDefault="00C7647A" w:rsidP="00C7647A">
      <w:pPr>
        <w:rPr>
          <w:rFonts w:ascii="Arial" w:hAnsi="Arial" w:cs="Arial"/>
          <w:color w:val="666666"/>
          <w:szCs w:val="21"/>
          <w:shd w:val="clear" w:color="auto" w:fill="FFFFFF"/>
        </w:rPr>
      </w:pPr>
    </w:p>
    <w:p w14:paraId="2382B936" w14:textId="07A15A77" w:rsidR="008458EE" w:rsidRDefault="008458EE"/>
    <w:p w14:paraId="25ED76E2" w14:textId="77777777" w:rsidR="00B0544B" w:rsidRDefault="00B0544B">
      <w:pPr>
        <w:widowControl/>
        <w:jc w:val="left"/>
        <w:rPr>
          <w:rFonts w:asciiTheme="majorHAnsi" w:eastAsiaTheme="majorEastAsia" w:hAnsiTheme="majorHAnsi" w:cstheme="majorBidi"/>
          <w:b/>
          <w:bCs/>
          <w:sz w:val="28"/>
          <w:szCs w:val="28"/>
        </w:rPr>
      </w:pPr>
      <w:r>
        <w:rPr>
          <w:sz w:val="28"/>
          <w:szCs w:val="28"/>
        </w:rPr>
        <w:br w:type="page"/>
      </w:r>
    </w:p>
    <w:p w14:paraId="54183696" w14:textId="6281BAF0" w:rsidR="00B0544B" w:rsidRPr="00B0544B" w:rsidRDefault="00B0544B" w:rsidP="00B0544B">
      <w:pPr>
        <w:pStyle w:val="2"/>
        <w:rPr>
          <w:sz w:val="28"/>
          <w:szCs w:val="28"/>
        </w:rPr>
      </w:pPr>
      <w:bookmarkStart w:id="4" w:name="_Toc96722293"/>
      <w:r w:rsidRPr="00B0544B">
        <w:rPr>
          <w:rFonts w:hint="eastAsia"/>
          <w:sz w:val="28"/>
          <w:szCs w:val="28"/>
        </w:rPr>
        <w:lastRenderedPageBreak/>
        <w:t xml:space="preserve">中旗新材 </w:t>
      </w:r>
      <w:r w:rsidRPr="00B0544B">
        <w:rPr>
          <w:sz w:val="28"/>
          <w:szCs w:val="28"/>
        </w:rPr>
        <w:t xml:space="preserve">001212 </w:t>
      </w:r>
      <w:hyperlink r:id="rId9" w:history="1">
        <w:r w:rsidRPr="00B0544B">
          <w:rPr>
            <w:rStyle w:val="a7"/>
            <w:rFonts w:ascii="Helvetica" w:hAnsi="Helvetica" w:cs="Helvetica"/>
            <w:color w:val="0066CC"/>
            <w:sz w:val="28"/>
            <w:szCs w:val="28"/>
            <w:shd w:val="clear" w:color="auto" w:fill="FFFFFF"/>
          </w:rPr>
          <w:t>http://www.sinostone.cn</w:t>
        </w:r>
      </w:hyperlink>
      <w:r w:rsidRPr="00B0544B">
        <w:rPr>
          <w:sz w:val="28"/>
          <w:szCs w:val="28"/>
        </w:rPr>
        <w:t xml:space="preserve"> </w:t>
      </w:r>
      <w:r w:rsidRPr="00B0544B">
        <w:rPr>
          <w:rFonts w:hint="eastAsia"/>
          <w:sz w:val="28"/>
          <w:szCs w:val="28"/>
        </w:rPr>
        <w:t>广东佛山</w:t>
      </w:r>
      <w:bookmarkEnd w:id="4"/>
    </w:p>
    <w:p w14:paraId="08850131" w14:textId="4F3D7B24" w:rsidR="00B0544B" w:rsidRDefault="00B0544B">
      <w:r>
        <w:tab/>
      </w:r>
      <w:r>
        <w:rPr>
          <w:rFonts w:ascii="Helvetica" w:hAnsi="Helvetica" w:cs="Helvetica"/>
          <w:color w:val="33353C"/>
          <w:szCs w:val="21"/>
          <w:shd w:val="clear" w:color="auto" w:fill="FFFFFF"/>
        </w:rPr>
        <w:t>广东中旗新材料股份有限公司是一家专业从事人造石英石装饰材料研发、生产、销售和服务的高新技术企业，主要产品是人造石英石板材和人造石英石台面，产品广泛应用于厨房、卫浴、酒店、商场等室内装饰装修领域。公司被全国工商联家具装饰业商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中国橱柜行业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建设体系台面首选品牌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4AA03CD" w14:textId="09607C49" w:rsidR="00FA3E28" w:rsidRDefault="00FA3E28"/>
    <w:p w14:paraId="558CA175" w14:textId="6E4A3991" w:rsidR="00FA3E28" w:rsidRDefault="00FA3E28">
      <w:r>
        <w:rPr>
          <w:rFonts w:hint="eastAsia"/>
        </w:rPr>
        <w:t>产品：</w:t>
      </w:r>
    </w:p>
    <w:p w14:paraId="308F5C19" w14:textId="37D58A3D" w:rsidR="00FA3E28" w:rsidRDefault="00FA3E28">
      <w:r>
        <w:rPr>
          <w:rFonts w:hint="eastAsia"/>
        </w:rPr>
        <w:t>赛凯隆石英石</w:t>
      </w:r>
      <w:r>
        <w:tab/>
      </w:r>
      <w:r>
        <w:rPr>
          <w:rFonts w:hint="eastAsia"/>
        </w:rPr>
        <w:t>简色系列 星空系列 幻彩系列 匠心系列</w:t>
      </w:r>
    </w:p>
    <w:p w14:paraId="162521BA" w14:textId="46490546" w:rsidR="00FA3E28" w:rsidRDefault="00FA3E28">
      <w:r>
        <w:rPr>
          <w:rFonts w:hint="eastAsia"/>
        </w:rPr>
        <w:t>琅帝石英石</w:t>
      </w:r>
    </w:p>
    <w:p w14:paraId="7A5C251E" w14:textId="1931387A" w:rsidR="00FA3E28" w:rsidRDefault="00FA3E28">
      <w:r>
        <w:rPr>
          <w:rFonts w:hint="eastAsia"/>
        </w:rPr>
        <w:t>装饰线条</w:t>
      </w:r>
    </w:p>
    <w:p w14:paraId="10506F00" w14:textId="78BEFBD5" w:rsidR="007B084F" w:rsidRDefault="007B084F"/>
    <w:p w14:paraId="51D01A5B" w14:textId="378FF831" w:rsidR="007B084F" w:rsidRDefault="007B084F"/>
    <w:p w14:paraId="1B1EFA9F" w14:textId="77777777" w:rsidR="007B084F" w:rsidRDefault="007B084F">
      <w:pPr>
        <w:widowControl/>
        <w:jc w:val="left"/>
        <w:rPr>
          <w:rFonts w:asciiTheme="majorHAnsi" w:eastAsiaTheme="majorEastAsia" w:hAnsiTheme="majorHAnsi" w:cstheme="majorBidi"/>
          <w:b/>
          <w:bCs/>
          <w:sz w:val="28"/>
          <w:szCs w:val="28"/>
        </w:rPr>
      </w:pPr>
      <w:r>
        <w:rPr>
          <w:sz w:val="28"/>
          <w:szCs w:val="28"/>
        </w:rPr>
        <w:br w:type="page"/>
      </w:r>
    </w:p>
    <w:p w14:paraId="29312F31" w14:textId="47EE46CD" w:rsidR="007B084F" w:rsidRPr="007B084F" w:rsidRDefault="007B084F" w:rsidP="007B084F">
      <w:pPr>
        <w:pStyle w:val="2"/>
        <w:rPr>
          <w:sz w:val="28"/>
          <w:szCs w:val="28"/>
        </w:rPr>
      </w:pPr>
      <w:r w:rsidRPr="007B084F">
        <w:rPr>
          <w:rFonts w:hint="eastAsia"/>
          <w:sz w:val="28"/>
          <w:szCs w:val="28"/>
        </w:rPr>
        <w:lastRenderedPageBreak/>
        <w:t xml:space="preserve">金螳螂 </w:t>
      </w:r>
      <w:r w:rsidRPr="007B084F">
        <w:rPr>
          <w:sz w:val="28"/>
          <w:szCs w:val="28"/>
        </w:rPr>
        <w:t xml:space="preserve">002081 </w:t>
      </w:r>
      <w:hyperlink r:id="rId10" w:history="1">
        <w:r w:rsidRPr="007B084F">
          <w:rPr>
            <w:rStyle w:val="a7"/>
            <w:rFonts w:ascii="Helvetica" w:hAnsi="Helvetica" w:cs="Helvetica"/>
            <w:color w:val="0066CC"/>
            <w:sz w:val="28"/>
            <w:szCs w:val="28"/>
            <w:shd w:val="clear" w:color="auto" w:fill="FFFFFF"/>
          </w:rPr>
          <w:t>http://www.goldmantis.com</w:t>
        </w:r>
      </w:hyperlink>
      <w:r w:rsidRPr="007B084F">
        <w:rPr>
          <w:sz w:val="28"/>
          <w:szCs w:val="28"/>
        </w:rPr>
        <w:t xml:space="preserve"> </w:t>
      </w:r>
      <w:r w:rsidRPr="007B084F">
        <w:rPr>
          <w:rFonts w:hint="eastAsia"/>
          <w:sz w:val="28"/>
          <w:szCs w:val="28"/>
        </w:rPr>
        <w:t>江苏苏州</w:t>
      </w:r>
    </w:p>
    <w:p w14:paraId="5C38E4A5" w14:textId="2D440606" w:rsidR="007B084F" w:rsidRDefault="007B084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金螳螂成立于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年，总部设在中国苏州，经过近三十年的发展，形成了以装饰产业为主体的全球化建筑装饰企业集团。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集团旗下的金螳螂装饰是中国装饰行业上市公司，已连续</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年被中装协评为中国装饰百强第一名，截至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年，金螳螂集团已获得鲁班奖</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项，全国装饰奖</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项，是中国民营企业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w:t>
      </w:r>
      <w:r>
        <w:rPr>
          <w:rFonts w:ascii="Helvetica" w:hAnsi="Helvetica" w:cs="Helvetica"/>
          <w:color w:val="33353C"/>
          <w:szCs w:val="21"/>
          <w:shd w:val="clear" w:color="auto" w:fill="FFFFFF"/>
        </w:rPr>
        <w:t>ENR</w:t>
      </w:r>
      <w:r>
        <w:rPr>
          <w:rFonts w:ascii="Helvetica" w:hAnsi="Helvetica" w:cs="Helvetica"/>
          <w:color w:val="33353C"/>
          <w:szCs w:val="21"/>
          <w:shd w:val="clear" w:color="auto" w:fill="FFFFFF"/>
        </w:rPr>
        <w:t>中国承包商</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强、中国工程设计企业</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强，被评选为中国受尊敬上市公司</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强和中国企业公民商德奖，连续三年被美国福布斯杂志授予亚太地区上市公司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强，连续多年被评为中小板上市公司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强管理团队。</w:t>
      </w:r>
    </w:p>
    <w:p w14:paraId="25A7E5B4" w14:textId="3523F5D8" w:rsidR="00575BEC" w:rsidRDefault="00575BEC">
      <w:pPr>
        <w:rPr>
          <w:rFonts w:ascii="Helvetica" w:hAnsi="Helvetica" w:cs="Helvetica"/>
          <w:color w:val="33353C"/>
          <w:szCs w:val="21"/>
          <w:shd w:val="clear" w:color="auto" w:fill="FFFFFF"/>
        </w:rPr>
      </w:pPr>
    </w:p>
    <w:p w14:paraId="3F9B35F0" w14:textId="082E6DF6" w:rsidR="00575BEC"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领域：</w:t>
      </w:r>
    </w:p>
    <w:p w14:paraId="783D3E4C" w14:textId="333A5C88"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建筑装饰</w:t>
      </w:r>
    </w:p>
    <w:p w14:paraId="60FC8F91" w14:textId="0D24C03A"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建筑幕墙</w:t>
      </w:r>
    </w:p>
    <w:p w14:paraId="55EF34F4" w14:textId="482A8152"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室内设计</w:t>
      </w:r>
    </w:p>
    <w:p w14:paraId="21AFF192" w14:textId="17388DBF"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园林景观</w:t>
      </w:r>
    </w:p>
    <w:p w14:paraId="6FA28B7C" w14:textId="6013A03D"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智能科技</w:t>
      </w:r>
    </w:p>
    <w:p w14:paraId="6BF72078" w14:textId="4559AA78"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建设投资</w:t>
      </w:r>
    </w:p>
    <w:p w14:paraId="1BED8ED2" w14:textId="05068F14"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文化发展</w:t>
      </w:r>
    </w:p>
    <w:p w14:paraId="67ABB852" w14:textId="4F207B53"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艺术发展</w:t>
      </w:r>
    </w:p>
    <w:p w14:paraId="2C281025" w14:textId="5AAB3C67"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精装科技</w:t>
      </w:r>
    </w:p>
    <w:p w14:paraId="763932A0" w14:textId="089D12AE"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装配科技</w:t>
      </w:r>
    </w:p>
    <w:p w14:paraId="0CE2612D" w14:textId="3D656A63" w:rsidR="009B6123" w:rsidRDefault="009B61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医疗科技</w:t>
      </w:r>
    </w:p>
    <w:p w14:paraId="76AF31CD" w14:textId="661C359D" w:rsidR="009B6123" w:rsidRPr="00C7647A" w:rsidRDefault="009B6123">
      <w:pPr>
        <w:rPr>
          <w:rFonts w:hint="eastAsia"/>
        </w:rPr>
      </w:pPr>
      <w:r>
        <w:rPr>
          <w:rFonts w:ascii="Helvetica" w:hAnsi="Helvetica" w:cs="Helvetica" w:hint="eastAsia"/>
          <w:color w:val="33353C"/>
          <w:szCs w:val="21"/>
          <w:shd w:val="clear" w:color="auto" w:fill="FFFFFF"/>
        </w:rPr>
        <w:t>消费金融</w:t>
      </w:r>
    </w:p>
    <w:sectPr w:rsidR="009B6123" w:rsidRPr="00C76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17C82" w14:textId="77777777" w:rsidR="00351008" w:rsidRDefault="00351008" w:rsidP="008458EE">
      <w:r>
        <w:separator/>
      </w:r>
    </w:p>
  </w:endnote>
  <w:endnote w:type="continuationSeparator" w:id="0">
    <w:p w14:paraId="11BB917C" w14:textId="77777777" w:rsidR="00351008" w:rsidRDefault="00351008" w:rsidP="0084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65435" w14:textId="77777777" w:rsidR="00351008" w:rsidRDefault="00351008" w:rsidP="008458EE">
      <w:r>
        <w:separator/>
      </w:r>
    </w:p>
  </w:footnote>
  <w:footnote w:type="continuationSeparator" w:id="0">
    <w:p w14:paraId="27638E56" w14:textId="77777777" w:rsidR="00351008" w:rsidRDefault="00351008" w:rsidP="008458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7B5"/>
    <w:rsid w:val="00235F26"/>
    <w:rsid w:val="00351008"/>
    <w:rsid w:val="004A498F"/>
    <w:rsid w:val="00572458"/>
    <w:rsid w:val="00575BEC"/>
    <w:rsid w:val="00741EBF"/>
    <w:rsid w:val="00790993"/>
    <w:rsid w:val="007B084F"/>
    <w:rsid w:val="00832230"/>
    <w:rsid w:val="008458EE"/>
    <w:rsid w:val="009B6123"/>
    <w:rsid w:val="00B0544B"/>
    <w:rsid w:val="00BF369F"/>
    <w:rsid w:val="00C03A75"/>
    <w:rsid w:val="00C7647A"/>
    <w:rsid w:val="00D427B5"/>
    <w:rsid w:val="00EF61A6"/>
    <w:rsid w:val="00FA3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3BC1D"/>
  <w15:chartTrackingRefBased/>
  <w15:docId w15:val="{B4A30670-9F8E-4D57-B158-D4D190B8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58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58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58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58EE"/>
    <w:rPr>
      <w:sz w:val="18"/>
      <w:szCs w:val="18"/>
    </w:rPr>
  </w:style>
  <w:style w:type="paragraph" w:styleId="a5">
    <w:name w:val="footer"/>
    <w:basedOn w:val="a"/>
    <w:link w:val="a6"/>
    <w:uiPriority w:val="99"/>
    <w:unhideWhenUsed/>
    <w:rsid w:val="008458EE"/>
    <w:pPr>
      <w:tabs>
        <w:tab w:val="center" w:pos="4153"/>
        <w:tab w:val="right" w:pos="8306"/>
      </w:tabs>
      <w:snapToGrid w:val="0"/>
      <w:jc w:val="left"/>
    </w:pPr>
    <w:rPr>
      <w:sz w:val="18"/>
      <w:szCs w:val="18"/>
    </w:rPr>
  </w:style>
  <w:style w:type="character" w:customStyle="1" w:styleId="a6">
    <w:name w:val="页脚 字符"/>
    <w:basedOn w:val="a0"/>
    <w:link w:val="a5"/>
    <w:uiPriority w:val="99"/>
    <w:rsid w:val="008458EE"/>
    <w:rPr>
      <w:sz w:val="18"/>
      <w:szCs w:val="18"/>
    </w:rPr>
  </w:style>
  <w:style w:type="character" w:customStyle="1" w:styleId="10">
    <w:name w:val="标题 1 字符"/>
    <w:basedOn w:val="a0"/>
    <w:link w:val="1"/>
    <w:uiPriority w:val="9"/>
    <w:rsid w:val="008458EE"/>
    <w:rPr>
      <w:b/>
      <w:bCs/>
      <w:kern w:val="44"/>
      <w:sz w:val="44"/>
      <w:szCs w:val="44"/>
    </w:rPr>
  </w:style>
  <w:style w:type="paragraph" w:styleId="TOC">
    <w:name w:val="TOC Heading"/>
    <w:basedOn w:val="1"/>
    <w:next w:val="a"/>
    <w:uiPriority w:val="39"/>
    <w:unhideWhenUsed/>
    <w:qFormat/>
    <w:rsid w:val="008458E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8458EE"/>
    <w:rPr>
      <w:rFonts w:asciiTheme="majorHAnsi" w:eastAsiaTheme="majorEastAsia" w:hAnsiTheme="majorHAnsi" w:cstheme="majorBidi"/>
      <w:b/>
      <w:bCs/>
      <w:sz w:val="32"/>
      <w:szCs w:val="32"/>
    </w:rPr>
  </w:style>
  <w:style w:type="character" w:styleId="a7">
    <w:name w:val="Hyperlink"/>
    <w:basedOn w:val="a0"/>
    <w:uiPriority w:val="99"/>
    <w:unhideWhenUsed/>
    <w:rsid w:val="008458EE"/>
    <w:rPr>
      <w:color w:val="0000FF"/>
      <w:u w:val="single"/>
    </w:rPr>
  </w:style>
  <w:style w:type="character" w:styleId="a8">
    <w:name w:val="FollowedHyperlink"/>
    <w:basedOn w:val="a0"/>
    <w:uiPriority w:val="99"/>
    <w:semiHidden/>
    <w:unhideWhenUsed/>
    <w:rsid w:val="00235F26"/>
    <w:rPr>
      <w:color w:val="954F72" w:themeColor="followedHyperlink"/>
      <w:u w:val="single"/>
    </w:rPr>
  </w:style>
  <w:style w:type="paragraph" w:styleId="TOC2">
    <w:name w:val="toc 2"/>
    <w:basedOn w:val="a"/>
    <w:next w:val="a"/>
    <w:autoRedefine/>
    <w:uiPriority w:val="39"/>
    <w:unhideWhenUsed/>
    <w:rsid w:val="00C7647A"/>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cd.com.hk/" TargetMode="External"/><Relationship Id="rId3" Type="http://schemas.openxmlformats.org/officeDocument/2006/relationships/settings" Target="settings.xml"/><Relationship Id="rId7" Type="http://schemas.openxmlformats.org/officeDocument/2006/relationships/hyperlink" Target="http://cwcg.cscec.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goldmantis.com/" TargetMode="External"/><Relationship Id="rId4" Type="http://schemas.openxmlformats.org/officeDocument/2006/relationships/webSettings" Target="webSettings.xml"/><Relationship Id="rId9" Type="http://schemas.openxmlformats.org/officeDocument/2006/relationships/hyperlink" Target="http://www.sinostone.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646DE-4EAF-469D-85D0-5402D2AF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cp:revision>
  <dcterms:created xsi:type="dcterms:W3CDTF">2022-02-11T16:27:00Z</dcterms:created>
  <dcterms:modified xsi:type="dcterms:W3CDTF">2022-03-06T04:43:00Z</dcterms:modified>
</cp:coreProperties>
</file>