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7029690"/>
        <w:docPartObj>
          <w:docPartGallery w:val="Table of Contents"/>
          <w:docPartUnique/>
        </w:docPartObj>
      </w:sdtPr>
      <w:sdtEndPr>
        <w:rPr>
          <w:b/>
          <w:bCs/>
        </w:rPr>
      </w:sdtEndPr>
      <w:sdtContent>
        <w:p w14:paraId="7CBA54F6" w14:textId="39D8B7EB" w:rsidR="00230A78" w:rsidRDefault="002D630E" w:rsidP="002D630E">
          <w:pPr>
            <w:pStyle w:val="TOC"/>
            <w:jc w:val="center"/>
          </w:pPr>
          <w:r>
            <w:rPr>
              <w:rFonts w:hint="eastAsia"/>
              <w:lang w:val="zh-CN"/>
            </w:rPr>
            <w:t>证券期货</w:t>
          </w:r>
        </w:p>
        <w:p w14:paraId="17D6E534" w14:textId="60787E23" w:rsidR="0082154B" w:rsidRDefault="00230A78">
          <w:pPr>
            <w:pStyle w:val="TOC2"/>
            <w:tabs>
              <w:tab w:val="right" w:leader="dot" w:pos="8296"/>
            </w:tabs>
            <w:rPr>
              <w:noProof/>
            </w:rPr>
          </w:pPr>
          <w:r>
            <w:fldChar w:fldCharType="begin"/>
          </w:r>
          <w:r>
            <w:instrText xml:space="preserve"> TOC \o "1-3" \h \z \u </w:instrText>
          </w:r>
          <w:r>
            <w:fldChar w:fldCharType="separate"/>
          </w:r>
          <w:hyperlink w:anchor="_Toc98024312" w:history="1">
            <w:r w:rsidR="0082154B" w:rsidRPr="00B122DC">
              <w:rPr>
                <w:rStyle w:val="a3"/>
                <w:noProof/>
                <w:highlight w:val="green"/>
              </w:rPr>
              <w:t>永安期货 600927</w:t>
            </w:r>
            <w:r w:rsidR="0082154B" w:rsidRPr="00B122DC">
              <w:rPr>
                <w:rStyle w:val="a3"/>
                <w:noProof/>
              </w:rPr>
              <w:t xml:space="preserve"> </w:t>
            </w:r>
            <w:r w:rsidR="0082154B" w:rsidRPr="00B122DC">
              <w:rPr>
                <w:rStyle w:val="a3"/>
                <w:rFonts w:ascii="Helvetica" w:hAnsi="Helvetica" w:cs="Helvetica"/>
                <w:noProof/>
                <w:shd w:val="clear" w:color="auto" w:fill="FFFFFF"/>
              </w:rPr>
              <w:t>http://www.yafco.com</w:t>
            </w:r>
            <w:r w:rsidR="0082154B" w:rsidRPr="00B122DC">
              <w:rPr>
                <w:rStyle w:val="a3"/>
                <w:noProof/>
              </w:rPr>
              <w:t xml:space="preserve"> 浙江杭州 国</w:t>
            </w:r>
            <w:r w:rsidR="0082154B">
              <w:rPr>
                <w:noProof/>
                <w:webHidden/>
              </w:rPr>
              <w:tab/>
            </w:r>
            <w:r w:rsidR="0082154B">
              <w:rPr>
                <w:noProof/>
                <w:webHidden/>
              </w:rPr>
              <w:fldChar w:fldCharType="begin"/>
            </w:r>
            <w:r w:rsidR="0082154B">
              <w:rPr>
                <w:noProof/>
                <w:webHidden/>
              </w:rPr>
              <w:instrText xml:space="preserve"> PAGEREF _Toc98024312 \h </w:instrText>
            </w:r>
            <w:r w:rsidR="0082154B">
              <w:rPr>
                <w:noProof/>
                <w:webHidden/>
              </w:rPr>
            </w:r>
            <w:r w:rsidR="0082154B">
              <w:rPr>
                <w:noProof/>
                <w:webHidden/>
              </w:rPr>
              <w:fldChar w:fldCharType="separate"/>
            </w:r>
            <w:r w:rsidR="0082154B">
              <w:rPr>
                <w:noProof/>
                <w:webHidden/>
              </w:rPr>
              <w:t>2</w:t>
            </w:r>
            <w:r w:rsidR="0082154B">
              <w:rPr>
                <w:noProof/>
                <w:webHidden/>
              </w:rPr>
              <w:fldChar w:fldCharType="end"/>
            </w:r>
          </w:hyperlink>
        </w:p>
        <w:p w14:paraId="2A23BE5B" w14:textId="67FD60AF" w:rsidR="0082154B" w:rsidRDefault="00942639">
          <w:pPr>
            <w:pStyle w:val="TOC2"/>
            <w:tabs>
              <w:tab w:val="right" w:leader="dot" w:pos="8296"/>
            </w:tabs>
            <w:rPr>
              <w:noProof/>
            </w:rPr>
          </w:pPr>
          <w:hyperlink w:anchor="_Toc98024313" w:history="1">
            <w:r w:rsidR="0082154B" w:rsidRPr="00B122DC">
              <w:rPr>
                <w:rStyle w:val="a3"/>
                <w:rFonts w:ascii="Helvetica" w:hAnsi="Helvetica" w:cs="Helvetica"/>
                <w:noProof/>
                <w:shd w:val="clear" w:color="auto" w:fill="FFFFFF"/>
              </w:rPr>
              <w:t>南华期货</w:t>
            </w:r>
            <w:r w:rsidR="0082154B" w:rsidRPr="00B122DC">
              <w:rPr>
                <w:rStyle w:val="a3"/>
                <w:rFonts w:ascii="Helvetica" w:hAnsi="Helvetica" w:cs="Helvetica"/>
                <w:noProof/>
                <w:shd w:val="clear" w:color="auto" w:fill="FFFFFF"/>
              </w:rPr>
              <w:t xml:space="preserve"> 603093 http://www.nanhua.net</w:t>
            </w:r>
            <w:r w:rsidR="0082154B" w:rsidRPr="00B122DC">
              <w:rPr>
                <w:rStyle w:val="a3"/>
                <w:noProof/>
              </w:rPr>
              <w:t xml:space="preserve"> 浙江杭州</w:t>
            </w:r>
            <w:r w:rsidR="0082154B">
              <w:rPr>
                <w:noProof/>
                <w:webHidden/>
              </w:rPr>
              <w:tab/>
            </w:r>
            <w:r w:rsidR="0082154B">
              <w:rPr>
                <w:noProof/>
                <w:webHidden/>
              </w:rPr>
              <w:fldChar w:fldCharType="begin"/>
            </w:r>
            <w:r w:rsidR="0082154B">
              <w:rPr>
                <w:noProof/>
                <w:webHidden/>
              </w:rPr>
              <w:instrText xml:space="preserve"> PAGEREF _Toc98024313 \h </w:instrText>
            </w:r>
            <w:r w:rsidR="0082154B">
              <w:rPr>
                <w:noProof/>
                <w:webHidden/>
              </w:rPr>
            </w:r>
            <w:r w:rsidR="0082154B">
              <w:rPr>
                <w:noProof/>
                <w:webHidden/>
              </w:rPr>
              <w:fldChar w:fldCharType="separate"/>
            </w:r>
            <w:r w:rsidR="0082154B">
              <w:rPr>
                <w:noProof/>
                <w:webHidden/>
              </w:rPr>
              <w:t>3</w:t>
            </w:r>
            <w:r w:rsidR="0082154B">
              <w:rPr>
                <w:noProof/>
                <w:webHidden/>
              </w:rPr>
              <w:fldChar w:fldCharType="end"/>
            </w:r>
          </w:hyperlink>
        </w:p>
        <w:p w14:paraId="384A60F5" w14:textId="6A8DF7F8" w:rsidR="0082154B" w:rsidRDefault="00942639">
          <w:pPr>
            <w:pStyle w:val="TOC2"/>
            <w:tabs>
              <w:tab w:val="right" w:leader="dot" w:pos="8296"/>
            </w:tabs>
            <w:rPr>
              <w:noProof/>
            </w:rPr>
          </w:pPr>
          <w:hyperlink w:anchor="_Toc98024314" w:history="1">
            <w:r w:rsidR="0082154B" w:rsidRPr="00B122DC">
              <w:rPr>
                <w:rStyle w:val="a3"/>
                <w:rFonts w:ascii="Helvetica" w:hAnsi="Helvetica" w:cs="Helvetica"/>
                <w:noProof/>
                <w:shd w:val="clear" w:color="auto" w:fill="FFFFFF"/>
              </w:rPr>
              <w:t>财通证券</w:t>
            </w:r>
            <w:r w:rsidR="0082154B" w:rsidRPr="00B122DC">
              <w:rPr>
                <w:rStyle w:val="a3"/>
                <w:rFonts w:ascii="Helvetica" w:hAnsi="Helvetica" w:cs="Helvetica"/>
                <w:noProof/>
                <w:shd w:val="clear" w:color="auto" w:fill="FFFFFF"/>
              </w:rPr>
              <w:t xml:space="preserve"> 601108 http://www.ctsec.com</w:t>
            </w:r>
            <w:r w:rsidR="0082154B" w:rsidRPr="00B122DC">
              <w:rPr>
                <w:rStyle w:val="a3"/>
                <w:noProof/>
              </w:rPr>
              <w:t xml:space="preserve"> 浙江杭州</w:t>
            </w:r>
            <w:r w:rsidR="0082154B">
              <w:rPr>
                <w:noProof/>
                <w:webHidden/>
              </w:rPr>
              <w:tab/>
            </w:r>
            <w:r w:rsidR="0082154B">
              <w:rPr>
                <w:noProof/>
                <w:webHidden/>
              </w:rPr>
              <w:fldChar w:fldCharType="begin"/>
            </w:r>
            <w:r w:rsidR="0082154B">
              <w:rPr>
                <w:noProof/>
                <w:webHidden/>
              </w:rPr>
              <w:instrText xml:space="preserve"> PAGEREF _Toc98024314 \h </w:instrText>
            </w:r>
            <w:r w:rsidR="0082154B">
              <w:rPr>
                <w:noProof/>
                <w:webHidden/>
              </w:rPr>
            </w:r>
            <w:r w:rsidR="0082154B">
              <w:rPr>
                <w:noProof/>
                <w:webHidden/>
              </w:rPr>
              <w:fldChar w:fldCharType="separate"/>
            </w:r>
            <w:r w:rsidR="0082154B">
              <w:rPr>
                <w:noProof/>
                <w:webHidden/>
              </w:rPr>
              <w:t>4</w:t>
            </w:r>
            <w:r w:rsidR="0082154B">
              <w:rPr>
                <w:noProof/>
                <w:webHidden/>
              </w:rPr>
              <w:fldChar w:fldCharType="end"/>
            </w:r>
          </w:hyperlink>
        </w:p>
        <w:p w14:paraId="18765DD0" w14:textId="06EF6998" w:rsidR="0082154B" w:rsidRDefault="00942639">
          <w:pPr>
            <w:pStyle w:val="TOC2"/>
            <w:tabs>
              <w:tab w:val="right" w:leader="dot" w:pos="8296"/>
            </w:tabs>
            <w:rPr>
              <w:noProof/>
            </w:rPr>
          </w:pPr>
          <w:hyperlink w:anchor="_Toc98024315" w:history="1">
            <w:r w:rsidR="0082154B" w:rsidRPr="00B122DC">
              <w:rPr>
                <w:rStyle w:val="a3"/>
                <w:noProof/>
              </w:rPr>
              <w:t>招商证券 600999 http://www.cmschina.com 广东深圳</w:t>
            </w:r>
            <w:r w:rsidR="0082154B">
              <w:rPr>
                <w:noProof/>
                <w:webHidden/>
              </w:rPr>
              <w:tab/>
            </w:r>
            <w:r w:rsidR="0082154B">
              <w:rPr>
                <w:noProof/>
                <w:webHidden/>
              </w:rPr>
              <w:fldChar w:fldCharType="begin"/>
            </w:r>
            <w:r w:rsidR="0082154B">
              <w:rPr>
                <w:noProof/>
                <w:webHidden/>
              </w:rPr>
              <w:instrText xml:space="preserve"> PAGEREF _Toc98024315 \h </w:instrText>
            </w:r>
            <w:r w:rsidR="0082154B">
              <w:rPr>
                <w:noProof/>
                <w:webHidden/>
              </w:rPr>
            </w:r>
            <w:r w:rsidR="0082154B">
              <w:rPr>
                <w:noProof/>
                <w:webHidden/>
              </w:rPr>
              <w:fldChar w:fldCharType="separate"/>
            </w:r>
            <w:r w:rsidR="0082154B">
              <w:rPr>
                <w:noProof/>
                <w:webHidden/>
              </w:rPr>
              <w:t>5</w:t>
            </w:r>
            <w:r w:rsidR="0082154B">
              <w:rPr>
                <w:noProof/>
                <w:webHidden/>
              </w:rPr>
              <w:fldChar w:fldCharType="end"/>
            </w:r>
          </w:hyperlink>
        </w:p>
        <w:p w14:paraId="0FF9C0FE" w14:textId="377FFC01" w:rsidR="0082154B" w:rsidRDefault="00942639">
          <w:pPr>
            <w:pStyle w:val="TOC2"/>
            <w:tabs>
              <w:tab w:val="right" w:leader="dot" w:pos="8296"/>
            </w:tabs>
            <w:rPr>
              <w:noProof/>
            </w:rPr>
          </w:pPr>
          <w:hyperlink w:anchor="_Toc98024316" w:history="1">
            <w:r w:rsidR="0082154B" w:rsidRPr="00B122DC">
              <w:rPr>
                <w:rStyle w:val="a3"/>
                <w:rFonts w:ascii="Helvetica" w:hAnsi="Helvetica" w:cs="Helvetica"/>
                <w:noProof/>
                <w:shd w:val="clear" w:color="auto" w:fill="FFFFFF"/>
              </w:rPr>
              <w:t>长城证券</w:t>
            </w:r>
            <w:r w:rsidR="0082154B" w:rsidRPr="00B122DC">
              <w:rPr>
                <w:rStyle w:val="a3"/>
                <w:rFonts w:ascii="Helvetica" w:hAnsi="Helvetica" w:cs="Helvetica"/>
                <w:noProof/>
                <w:shd w:val="clear" w:color="auto" w:fill="FFFFFF"/>
              </w:rPr>
              <w:t xml:space="preserve"> 002939 http://www.cgws.com</w:t>
            </w:r>
            <w:r w:rsidR="0082154B" w:rsidRPr="00B122DC">
              <w:rPr>
                <w:rStyle w:val="a3"/>
                <w:noProof/>
              </w:rPr>
              <w:t xml:space="preserve"> 广东深圳</w:t>
            </w:r>
            <w:r w:rsidR="0082154B">
              <w:rPr>
                <w:noProof/>
                <w:webHidden/>
              </w:rPr>
              <w:tab/>
            </w:r>
            <w:r w:rsidR="0082154B">
              <w:rPr>
                <w:noProof/>
                <w:webHidden/>
              </w:rPr>
              <w:fldChar w:fldCharType="begin"/>
            </w:r>
            <w:r w:rsidR="0082154B">
              <w:rPr>
                <w:noProof/>
                <w:webHidden/>
              </w:rPr>
              <w:instrText xml:space="preserve"> PAGEREF _Toc98024316 \h </w:instrText>
            </w:r>
            <w:r w:rsidR="0082154B">
              <w:rPr>
                <w:noProof/>
                <w:webHidden/>
              </w:rPr>
            </w:r>
            <w:r w:rsidR="0082154B">
              <w:rPr>
                <w:noProof/>
                <w:webHidden/>
              </w:rPr>
              <w:fldChar w:fldCharType="separate"/>
            </w:r>
            <w:r w:rsidR="0082154B">
              <w:rPr>
                <w:noProof/>
                <w:webHidden/>
              </w:rPr>
              <w:t>6</w:t>
            </w:r>
            <w:r w:rsidR="0082154B">
              <w:rPr>
                <w:noProof/>
                <w:webHidden/>
              </w:rPr>
              <w:fldChar w:fldCharType="end"/>
            </w:r>
          </w:hyperlink>
        </w:p>
        <w:p w14:paraId="7B6D8E3C" w14:textId="70BE9841" w:rsidR="0082154B" w:rsidRDefault="00942639">
          <w:pPr>
            <w:pStyle w:val="TOC2"/>
            <w:tabs>
              <w:tab w:val="right" w:leader="dot" w:pos="8296"/>
            </w:tabs>
            <w:rPr>
              <w:noProof/>
            </w:rPr>
          </w:pPr>
          <w:hyperlink w:anchor="_Toc98024317" w:history="1">
            <w:r w:rsidR="0082154B" w:rsidRPr="00B122DC">
              <w:rPr>
                <w:rStyle w:val="a3"/>
                <w:rFonts w:ascii="Helvetica" w:hAnsi="Helvetica" w:cs="Helvetica"/>
                <w:noProof/>
                <w:shd w:val="clear" w:color="auto" w:fill="FFFFFF"/>
              </w:rPr>
              <w:t>国网英大</w:t>
            </w:r>
            <w:r w:rsidR="0082154B" w:rsidRPr="00B122DC">
              <w:rPr>
                <w:rStyle w:val="a3"/>
                <w:rFonts w:ascii="Helvetica" w:hAnsi="Helvetica" w:cs="Helvetica"/>
                <w:noProof/>
                <w:shd w:val="clear" w:color="auto" w:fill="FFFFFF"/>
              </w:rPr>
              <w:t xml:space="preserve"> 600517 http://www.gwydgf.com</w:t>
            </w:r>
            <w:r w:rsidR="0082154B" w:rsidRPr="00B122DC">
              <w:rPr>
                <w:rStyle w:val="a3"/>
                <w:noProof/>
              </w:rPr>
              <w:t xml:space="preserve"> 上海浦东</w:t>
            </w:r>
            <w:r w:rsidR="0082154B">
              <w:rPr>
                <w:noProof/>
                <w:webHidden/>
              </w:rPr>
              <w:tab/>
            </w:r>
            <w:r w:rsidR="0082154B">
              <w:rPr>
                <w:noProof/>
                <w:webHidden/>
              </w:rPr>
              <w:fldChar w:fldCharType="begin"/>
            </w:r>
            <w:r w:rsidR="0082154B">
              <w:rPr>
                <w:noProof/>
                <w:webHidden/>
              </w:rPr>
              <w:instrText xml:space="preserve"> PAGEREF _Toc98024317 \h </w:instrText>
            </w:r>
            <w:r w:rsidR="0082154B">
              <w:rPr>
                <w:noProof/>
                <w:webHidden/>
              </w:rPr>
            </w:r>
            <w:r w:rsidR="0082154B">
              <w:rPr>
                <w:noProof/>
                <w:webHidden/>
              </w:rPr>
              <w:fldChar w:fldCharType="separate"/>
            </w:r>
            <w:r w:rsidR="0082154B">
              <w:rPr>
                <w:noProof/>
                <w:webHidden/>
              </w:rPr>
              <w:t>7</w:t>
            </w:r>
            <w:r w:rsidR="0082154B">
              <w:rPr>
                <w:noProof/>
                <w:webHidden/>
              </w:rPr>
              <w:fldChar w:fldCharType="end"/>
            </w:r>
          </w:hyperlink>
        </w:p>
        <w:p w14:paraId="135A6325" w14:textId="34F69C51" w:rsidR="00230A78" w:rsidRDefault="00230A78">
          <w:r>
            <w:rPr>
              <w:b/>
              <w:bCs/>
              <w:lang w:val="zh-CN"/>
            </w:rPr>
            <w:fldChar w:fldCharType="end"/>
          </w:r>
        </w:p>
      </w:sdtContent>
    </w:sdt>
    <w:p w14:paraId="51A837A7" w14:textId="77777777" w:rsidR="00230A78" w:rsidRDefault="00230A78"/>
    <w:p w14:paraId="70ADDAEB" w14:textId="77777777" w:rsidR="00230A78" w:rsidRDefault="00230A78"/>
    <w:p w14:paraId="19EFF8D9" w14:textId="77777777" w:rsidR="00230A78" w:rsidRDefault="00230A78"/>
    <w:p w14:paraId="41A24980" w14:textId="77777777" w:rsidR="00230A78" w:rsidRDefault="00230A78"/>
    <w:p w14:paraId="04238C77" w14:textId="77777777" w:rsidR="00230A78" w:rsidRDefault="00230A78"/>
    <w:p w14:paraId="70246061" w14:textId="77777777" w:rsidR="00230A78" w:rsidRDefault="00230A78"/>
    <w:p w14:paraId="10BBD30C" w14:textId="77777777" w:rsidR="00230A78" w:rsidRDefault="00230A78"/>
    <w:p w14:paraId="51D84DEC" w14:textId="77777777" w:rsidR="00230A78" w:rsidRDefault="00230A78"/>
    <w:p w14:paraId="0AFFA342" w14:textId="77777777" w:rsidR="00230A78" w:rsidRDefault="00230A78"/>
    <w:p w14:paraId="48B0FF77" w14:textId="77777777" w:rsidR="00230A78" w:rsidRDefault="00230A78"/>
    <w:p w14:paraId="05AEF417" w14:textId="77777777" w:rsidR="00230A78" w:rsidRDefault="00230A78"/>
    <w:p w14:paraId="03B32EEA" w14:textId="77777777" w:rsidR="00230A78" w:rsidRDefault="00230A78"/>
    <w:p w14:paraId="15BAF2C6" w14:textId="77777777" w:rsidR="00230A78" w:rsidRDefault="00230A78"/>
    <w:p w14:paraId="6651E959" w14:textId="77777777" w:rsidR="00230A78" w:rsidRDefault="00230A78"/>
    <w:p w14:paraId="7F676F7F" w14:textId="77777777" w:rsidR="00230A78" w:rsidRDefault="00230A78"/>
    <w:p w14:paraId="69CE901D" w14:textId="77777777" w:rsidR="00230A78" w:rsidRDefault="00230A78"/>
    <w:p w14:paraId="045BEAFC" w14:textId="77777777" w:rsidR="00230A78" w:rsidRDefault="00230A78"/>
    <w:p w14:paraId="5A8BEF3C" w14:textId="77777777" w:rsidR="00230A78" w:rsidRDefault="00230A78"/>
    <w:p w14:paraId="6A8C0726" w14:textId="77777777" w:rsidR="00230A78" w:rsidRDefault="00230A78"/>
    <w:p w14:paraId="77244122" w14:textId="77777777" w:rsidR="00230A78" w:rsidRDefault="00230A78"/>
    <w:p w14:paraId="6B12A470" w14:textId="77777777" w:rsidR="00230A78" w:rsidRDefault="00230A78"/>
    <w:p w14:paraId="0D2BB969" w14:textId="77777777" w:rsidR="00230A78" w:rsidRDefault="00230A78"/>
    <w:p w14:paraId="51FEE364" w14:textId="77777777" w:rsidR="00230A78" w:rsidRDefault="00230A78"/>
    <w:p w14:paraId="03298B19" w14:textId="77777777" w:rsidR="00230A78" w:rsidRDefault="00230A78"/>
    <w:p w14:paraId="3B8D0069" w14:textId="77777777" w:rsidR="00230A78" w:rsidRDefault="00230A78"/>
    <w:p w14:paraId="0D8A34AC" w14:textId="77777777" w:rsidR="00230A78" w:rsidRDefault="00230A78"/>
    <w:p w14:paraId="224DCBF5" w14:textId="77777777" w:rsidR="00230A78" w:rsidRDefault="00230A78"/>
    <w:p w14:paraId="27D0022E" w14:textId="77777777" w:rsidR="00230A78" w:rsidRDefault="00230A78"/>
    <w:p w14:paraId="2FFA5A28" w14:textId="77777777" w:rsidR="00230A78" w:rsidRDefault="00230A78"/>
    <w:p w14:paraId="6117C66D" w14:textId="77777777" w:rsidR="00230A78" w:rsidRDefault="00230A78"/>
    <w:p w14:paraId="4F364494" w14:textId="77777777" w:rsidR="00230A78" w:rsidRDefault="00230A78"/>
    <w:p w14:paraId="2A23DF0C" w14:textId="77777777" w:rsidR="00230A78" w:rsidRDefault="00230A78"/>
    <w:p w14:paraId="0DA1692B" w14:textId="77777777" w:rsidR="00230A78" w:rsidRDefault="00230A78"/>
    <w:p w14:paraId="01278BB4" w14:textId="77777777" w:rsidR="00230A78" w:rsidRDefault="00230A78"/>
    <w:p w14:paraId="282FD354" w14:textId="77777777" w:rsidR="00230A78" w:rsidRDefault="00230A78"/>
    <w:p w14:paraId="7EBFA41B" w14:textId="77777777" w:rsidR="00230A78" w:rsidRDefault="00230A78"/>
    <w:p w14:paraId="51A9E642" w14:textId="77777777" w:rsidR="00230A78" w:rsidRDefault="00230A78"/>
    <w:p w14:paraId="78998F24" w14:textId="77777777" w:rsidR="00230A78" w:rsidRDefault="00230A78"/>
    <w:p w14:paraId="55F29DE2" w14:textId="77777777" w:rsidR="00230A78" w:rsidRDefault="00230A78"/>
    <w:p w14:paraId="7FA90C46" w14:textId="703E697E" w:rsidR="0007449A" w:rsidRPr="00230A78" w:rsidRDefault="00E02EFF" w:rsidP="00230A78">
      <w:pPr>
        <w:pStyle w:val="2"/>
        <w:rPr>
          <w:sz w:val="28"/>
          <w:szCs w:val="28"/>
        </w:rPr>
      </w:pPr>
      <w:bookmarkStart w:id="0" w:name="_Toc98024312"/>
      <w:r w:rsidRPr="00230A78">
        <w:rPr>
          <w:rFonts w:hint="eastAsia"/>
          <w:sz w:val="28"/>
          <w:szCs w:val="28"/>
          <w:highlight w:val="green"/>
        </w:rPr>
        <w:t xml:space="preserve">永安期货 </w:t>
      </w:r>
      <w:r w:rsidRPr="00230A78">
        <w:rPr>
          <w:sz w:val="28"/>
          <w:szCs w:val="28"/>
          <w:highlight w:val="green"/>
        </w:rPr>
        <w:t>600927</w:t>
      </w:r>
      <w:r w:rsidRPr="00230A78">
        <w:rPr>
          <w:sz w:val="28"/>
          <w:szCs w:val="28"/>
        </w:rPr>
        <w:t xml:space="preserve"> </w:t>
      </w:r>
      <w:hyperlink r:id="rId7" w:history="1">
        <w:r w:rsidRPr="00230A78">
          <w:rPr>
            <w:rStyle w:val="a3"/>
            <w:rFonts w:ascii="Helvetica" w:hAnsi="Helvetica" w:cs="Helvetica"/>
            <w:color w:val="0066CC"/>
            <w:sz w:val="28"/>
            <w:szCs w:val="20"/>
            <w:u w:val="none"/>
            <w:shd w:val="clear" w:color="auto" w:fill="FFFFFF"/>
          </w:rPr>
          <w:t>http://www.yafco.com</w:t>
        </w:r>
      </w:hyperlink>
      <w:r w:rsidRPr="00230A78">
        <w:rPr>
          <w:sz w:val="28"/>
          <w:szCs w:val="28"/>
        </w:rPr>
        <w:t xml:space="preserve"> </w:t>
      </w:r>
      <w:r w:rsidRPr="00230A78">
        <w:rPr>
          <w:rFonts w:hint="eastAsia"/>
          <w:sz w:val="28"/>
          <w:szCs w:val="28"/>
        </w:rPr>
        <w:t>浙江杭州</w:t>
      </w:r>
      <w:r w:rsidR="00A628F2">
        <w:rPr>
          <w:rFonts w:hint="eastAsia"/>
          <w:sz w:val="28"/>
          <w:szCs w:val="28"/>
        </w:rPr>
        <w:t xml:space="preserve"> 国</w:t>
      </w:r>
      <w:bookmarkEnd w:id="0"/>
    </w:p>
    <w:p w14:paraId="0EE5C431" w14:textId="5833D92A" w:rsidR="00E02EFF" w:rsidRDefault="00E02EFF" w:rsidP="00E02E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581EFED1" w14:textId="50741FA9" w:rsidR="007B69F7" w:rsidRDefault="007B69F7" w:rsidP="007B69F7">
      <w:pPr>
        <w:rPr>
          <w:rFonts w:ascii="Helvetica" w:hAnsi="Helvetica" w:cs="Helvetica"/>
          <w:color w:val="33353C"/>
          <w:szCs w:val="21"/>
          <w:shd w:val="clear" w:color="auto" w:fill="FFFFFF"/>
        </w:rPr>
      </w:pPr>
    </w:p>
    <w:p w14:paraId="11EF806C" w14:textId="3E52A8CF" w:rsidR="006D5AEC" w:rsidRDefault="006D5AEC" w:rsidP="007B69F7">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0422E372" w14:textId="77777777" w:rsidR="006D5AEC" w:rsidRDefault="006D5AEC" w:rsidP="007B69F7">
      <w:pPr>
        <w:rPr>
          <w:rFonts w:ascii="Helvetica" w:hAnsi="Helvetica" w:cs="Helvetica"/>
          <w:color w:val="33353C"/>
          <w:szCs w:val="21"/>
          <w:shd w:val="clear" w:color="auto" w:fill="FFFFFF"/>
        </w:rPr>
      </w:pPr>
    </w:p>
    <w:p w14:paraId="1DC66E9E" w14:textId="497C4283"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B71B58" w14:textId="5B4490AD"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2BDA6C12" w14:textId="706F34CE"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0515F1B" w14:textId="59BE4EFA"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587A977E" w14:textId="052DD329" w:rsidR="00E42890" w:rsidRDefault="00E42890" w:rsidP="007B69F7">
      <w:pPr>
        <w:rPr>
          <w:rFonts w:ascii="Helvetica" w:hAnsi="Helvetica" w:cs="Helvetica"/>
          <w:color w:val="33353C"/>
          <w:szCs w:val="21"/>
          <w:shd w:val="clear" w:color="auto" w:fill="FFFFFF"/>
        </w:rPr>
      </w:pPr>
    </w:p>
    <w:p w14:paraId="4A0A8D75" w14:textId="573BD693" w:rsidR="00E64277" w:rsidRDefault="00E64277" w:rsidP="007B69F7">
      <w:pPr>
        <w:rPr>
          <w:rFonts w:ascii="Helvetica" w:hAnsi="Helvetica" w:cs="Helvetica"/>
          <w:color w:val="33353C"/>
          <w:szCs w:val="21"/>
          <w:shd w:val="clear" w:color="auto" w:fill="FFFFFF"/>
        </w:rPr>
      </w:pPr>
    </w:p>
    <w:p w14:paraId="28673AFA" w14:textId="77777777" w:rsidR="00E64277" w:rsidRDefault="00E642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A3ADA1" w14:textId="364C4E5E" w:rsidR="00E64277" w:rsidRPr="00E64277" w:rsidRDefault="00E64277" w:rsidP="00E64277">
      <w:pPr>
        <w:pStyle w:val="2"/>
        <w:rPr>
          <w:sz w:val="28"/>
          <w:szCs w:val="28"/>
        </w:rPr>
      </w:pPr>
      <w:bookmarkStart w:id="1" w:name="_Toc98024313"/>
      <w:r w:rsidRPr="00E64277">
        <w:rPr>
          <w:rFonts w:ascii="Helvetica" w:hAnsi="Helvetica" w:cs="Helvetica" w:hint="eastAsia"/>
          <w:color w:val="33353C"/>
          <w:sz w:val="28"/>
          <w:szCs w:val="28"/>
          <w:shd w:val="clear" w:color="auto" w:fill="FFFFFF"/>
        </w:rPr>
        <w:lastRenderedPageBreak/>
        <w:t>南华期货</w:t>
      </w:r>
      <w:r w:rsidRPr="00E64277">
        <w:rPr>
          <w:rFonts w:ascii="Helvetica" w:hAnsi="Helvetica" w:cs="Helvetica" w:hint="eastAsia"/>
          <w:color w:val="33353C"/>
          <w:sz w:val="28"/>
          <w:szCs w:val="28"/>
          <w:shd w:val="clear" w:color="auto" w:fill="FFFFFF"/>
        </w:rPr>
        <w:t xml:space="preserve"> </w:t>
      </w:r>
      <w:r w:rsidRPr="00E64277">
        <w:rPr>
          <w:rFonts w:ascii="Helvetica" w:hAnsi="Helvetica" w:cs="Helvetica"/>
          <w:color w:val="33353C"/>
          <w:sz w:val="28"/>
          <w:szCs w:val="28"/>
          <w:shd w:val="clear" w:color="auto" w:fill="FFFFFF"/>
        </w:rPr>
        <w:t xml:space="preserve">603093 </w:t>
      </w:r>
      <w:hyperlink r:id="rId8" w:history="1">
        <w:r w:rsidRPr="00E64277">
          <w:rPr>
            <w:rStyle w:val="a3"/>
            <w:rFonts w:ascii="Helvetica" w:hAnsi="Helvetica" w:cs="Helvetica"/>
            <w:color w:val="0066CC"/>
            <w:sz w:val="28"/>
            <w:szCs w:val="28"/>
            <w:u w:val="none"/>
            <w:shd w:val="clear" w:color="auto" w:fill="FFFFFF"/>
          </w:rPr>
          <w:t>http://www.nanhua.net</w:t>
        </w:r>
      </w:hyperlink>
      <w:r w:rsidRPr="00E64277">
        <w:rPr>
          <w:sz w:val="28"/>
          <w:szCs w:val="28"/>
        </w:rPr>
        <w:t xml:space="preserve"> </w:t>
      </w:r>
      <w:r w:rsidRPr="00E64277">
        <w:rPr>
          <w:rFonts w:hint="eastAsia"/>
          <w:sz w:val="28"/>
          <w:szCs w:val="28"/>
        </w:rPr>
        <w:t>浙江杭州</w:t>
      </w:r>
      <w:bookmarkEnd w:id="1"/>
    </w:p>
    <w:p w14:paraId="344F5F2D" w14:textId="6807E644" w:rsidR="00E64277" w:rsidRDefault="00E64277" w:rsidP="007B69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219AA87" w14:textId="7DAFBF20" w:rsidR="000C75CC" w:rsidRDefault="000C75CC" w:rsidP="007B69F7">
      <w:pPr>
        <w:rPr>
          <w:rFonts w:ascii="Helvetica" w:hAnsi="Helvetica" w:cs="Helvetica"/>
          <w:color w:val="33353C"/>
          <w:szCs w:val="21"/>
          <w:shd w:val="clear" w:color="auto" w:fill="FFFFFF"/>
        </w:rPr>
      </w:pPr>
    </w:p>
    <w:p w14:paraId="5A4436C5" w14:textId="4DC90CFA"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03ABFC" w14:textId="67170B57"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7A1AF300" w14:textId="7C010744"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4E80B2D7" w14:textId="5D4F56D0"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714F2AE7" w14:textId="77777777" w:rsidR="00E64277" w:rsidRDefault="00E6427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D0C4383" w14:textId="45E80686" w:rsidR="00E42890" w:rsidRPr="00230A78" w:rsidRDefault="00E42890" w:rsidP="00230A78">
      <w:pPr>
        <w:pStyle w:val="2"/>
        <w:rPr>
          <w:sz w:val="28"/>
          <w:szCs w:val="28"/>
        </w:rPr>
      </w:pPr>
      <w:bookmarkStart w:id="2" w:name="_Toc98024314"/>
      <w:r w:rsidRPr="00230A78">
        <w:rPr>
          <w:rFonts w:ascii="Helvetica" w:hAnsi="Helvetica" w:cs="Helvetica" w:hint="eastAsia"/>
          <w:color w:val="33353C"/>
          <w:sz w:val="28"/>
          <w:szCs w:val="20"/>
          <w:shd w:val="clear" w:color="auto" w:fill="FFFFFF"/>
        </w:rPr>
        <w:lastRenderedPageBreak/>
        <w:t>财通证券</w:t>
      </w:r>
      <w:r w:rsidRPr="00230A78">
        <w:rPr>
          <w:rFonts w:ascii="Helvetica" w:hAnsi="Helvetica" w:cs="Helvetica" w:hint="eastAsia"/>
          <w:color w:val="33353C"/>
          <w:sz w:val="28"/>
          <w:szCs w:val="20"/>
          <w:shd w:val="clear" w:color="auto" w:fill="FFFFFF"/>
        </w:rPr>
        <w:t xml:space="preserve"> </w:t>
      </w:r>
      <w:r w:rsidRPr="00230A78">
        <w:rPr>
          <w:rFonts w:ascii="Helvetica" w:hAnsi="Helvetica" w:cs="Helvetica"/>
          <w:color w:val="33353C"/>
          <w:sz w:val="28"/>
          <w:szCs w:val="20"/>
          <w:shd w:val="clear" w:color="auto" w:fill="FFFFFF"/>
        </w:rPr>
        <w:t xml:space="preserve">601108 </w:t>
      </w:r>
      <w:hyperlink r:id="rId9" w:history="1">
        <w:r w:rsidRPr="00230A78">
          <w:rPr>
            <w:rStyle w:val="a3"/>
            <w:rFonts w:ascii="Helvetica" w:hAnsi="Helvetica" w:cs="Helvetica"/>
            <w:color w:val="0066CC"/>
            <w:sz w:val="28"/>
            <w:szCs w:val="20"/>
            <w:u w:val="none"/>
            <w:shd w:val="clear" w:color="auto" w:fill="FFFFFF"/>
          </w:rPr>
          <w:t>http://www.ctsec.com</w:t>
        </w:r>
      </w:hyperlink>
      <w:r w:rsidRPr="00230A78">
        <w:rPr>
          <w:sz w:val="28"/>
          <w:szCs w:val="28"/>
        </w:rPr>
        <w:t xml:space="preserve"> </w:t>
      </w:r>
      <w:r w:rsidRPr="00230A78">
        <w:rPr>
          <w:rFonts w:hint="eastAsia"/>
          <w:sz w:val="28"/>
          <w:szCs w:val="28"/>
        </w:rPr>
        <w:t>浙江杭州</w:t>
      </w:r>
      <w:bookmarkEnd w:id="2"/>
    </w:p>
    <w:p w14:paraId="5A12FC39" w14:textId="4FBF02E3" w:rsidR="00E42890" w:rsidRDefault="00E42890" w:rsidP="00E4289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基金业务、另类投资业务。公司主要服务包括证券经纪业务、投资银行业务、资产管理业务、自营证券业务、证券信用业务、期货业务、境外证券业务、总部后台及其他。</w:t>
      </w:r>
    </w:p>
    <w:p w14:paraId="6DDE8E69" w14:textId="4358B05F" w:rsidR="00DB0AB7" w:rsidRDefault="00DB0AB7" w:rsidP="00DB0AB7">
      <w:pPr>
        <w:rPr>
          <w:rFonts w:ascii="Helvetica" w:hAnsi="Helvetica" w:cs="Helvetica"/>
          <w:color w:val="33353C"/>
          <w:szCs w:val="21"/>
          <w:shd w:val="clear" w:color="auto" w:fill="FFFFFF"/>
        </w:rPr>
      </w:pPr>
    </w:p>
    <w:p w14:paraId="3C730D78" w14:textId="6E709FA9" w:rsidR="00F733BB" w:rsidRDefault="00F733B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71AA1253" w14:textId="77777777" w:rsidR="00F733BB" w:rsidRDefault="00F733BB" w:rsidP="00DB0AB7">
      <w:pPr>
        <w:rPr>
          <w:rFonts w:ascii="Helvetica" w:hAnsi="Helvetica" w:cs="Helvetica"/>
          <w:color w:val="33353C"/>
          <w:szCs w:val="21"/>
          <w:shd w:val="clear" w:color="auto" w:fill="FFFFFF"/>
        </w:rPr>
      </w:pPr>
    </w:p>
    <w:p w14:paraId="3BEF1EB3" w14:textId="273815AA"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DE3D51" w14:textId="08CE03B5"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270E00A" w14:textId="7F7AE1B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831A177" w14:textId="19E28DF8" w:rsidR="00DB0AB7" w:rsidRPr="000B388E" w:rsidRDefault="00DB0AB7" w:rsidP="00DB0AB7">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236D14C6" w14:textId="6418E9E1"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AD13B27" w14:textId="581BF6A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3D2B0FF" w14:textId="4D45555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77E83090" w14:textId="0029F5A7"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64C1BFF0" w14:textId="243EFFEC"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1FECB975" w14:textId="1AB63592"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5B31E95F" w14:textId="59E6C1AB"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04A09E9B" w14:textId="1A9B6B5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7713534" w14:textId="33DB6D2D"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03F8202F" w14:textId="4A148E15"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119BA20F" w14:textId="1AA4D88B" w:rsidR="002D630E" w:rsidRDefault="002D630E" w:rsidP="00DB0AB7">
      <w:pPr>
        <w:rPr>
          <w:rFonts w:ascii="Helvetica" w:hAnsi="Helvetica" w:cs="Helvetica"/>
          <w:color w:val="33353C"/>
          <w:szCs w:val="21"/>
          <w:shd w:val="clear" w:color="auto" w:fill="FFFFFF"/>
        </w:rPr>
      </w:pPr>
    </w:p>
    <w:p w14:paraId="4113FDB9" w14:textId="36F98902" w:rsidR="002D630E" w:rsidRDefault="002D630E" w:rsidP="00DB0AB7">
      <w:pPr>
        <w:rPr>
          <w:rFonts w:ascii="Helvetica" w:hAnsi="Helvetica" w:cs="Helvetica"/>
          <w:color w:val="33353C"/>
          <w:szCs w:val="21"/>
          <w:shd w:val="clear" w:color="auto" w:fill="FFFFFF"/>
        </w:rPr>
      </w:pPr>
    </w:p>
    <w:p w14:paraId="1E09F3A9" w14:textId="7ED55D60" w:rsidR="002D630E" w:rsidRDefault="002D630E" w:rsidP="00DB0AB7">
      <w:pPr>
        <w:rPr>
          <w:rFonts w:ascii="Helvetica" w:hAnsi="Helvetica" w:cs="Helvetica"/>
          <w:color w:val="33353C"/>
          <w:szCs w:val="21"/>
          <w:shd w:val="clear" w:color="auto" w:fill="FFFFFF"/>
        </w:rPr>
      </w:pPr>
    </w:p>
    <w:p w14:paraId="60E73F1E" w14:textId="77777777" w:rsidR="002D630E" w:rsidRDefault="002D630E">
      <w:pPr>
        <w:widowControl/>
        <w:jc w:val="left"/>
        <w:rPr>
          <w:rFonts w:asciiTheme="majorHAnsi" w:eastAsiaTheme="majorEastAsia" w:hAnsiTheme="majorHAnsi" w:cstheme="majorBidi"/>
          <w:b/>
          <w:bCs/>
          <w:sz w:val="28"/>
          <w:szCs w:val="28"/>
        </w:rPr>
      </w:pPr>
      <w:bookmarkStart w:id="3" w:name="_Toc95811677"/>
      <w:r>
        <w:rPr>
          <w:sz w:val="28"/>
          <w:szCs w:val="28"/>
        </w:rPr>
        <w:br w:type="page"/>
      </w:r>
    </w:p>
    <w:p w14:paraId="051CF369" w14:textId="73CB7F80" w:rsidR="002D630E" w:rsidRPr="00AC719D" w:rsidRDefault="002D630E" w:rsidP="002D630E">
      <w:pPr>
        <w:pStyle w:val="2"/>
        <w:rPr>
          <w:sz w:val="28"/>
          <w:szCs w:val="28"/>
        </w:rPr>
      </w:pPr>
      <w:bookmarkStart w:id="4" w:name="_Toc98024315"/>
      <w:r w:rsidRPr="00AC719D">
        <w:rPr>
          <w:rFonts w:hint="eastAsia"/>
          <w:sz w:val="28"/>
          <w:szCs w:val="28"/>
        </w:rPr>
        <w:lastRenderedPageBreak/>
        <w:t xml:space="preserve">招商证券 </w:t>
      </w:r>
      <w:r w:rsidRPr="00AC719D">
        <w:rPr>
          <w:sz w:val="28"/>
          <w:szCs w:val="28"/>
        </w:rPr>
        <w:t xml:space="preserve">600999 </w:t>
      </w:r>
      <w:hyperlink r:id="rId10" w:history="1">
        <w:r w:rsidRPr="00AC719D">
          <w:rPr>
            <w:rStyle w:val="a3"/>
            <w:sz w:val="28"/>
            <w:szCs w:val="28"/>
          </w:rPr>
          <w:t>http://www.cmschina.com</w:t>
        </w:r>
      </w:hyperlink>
      <w:r w:rsidRPr="00AC719D">
        <w:rPr>
          <w:rFonts w:hint="eastAsia"/>
          <w:sz w:val="28"/>
          <w:szCs w:val="28"/>
        </w:rPr>
        <w:t xml:space="preserve"> 广东深圳</w:t>
      </w:r>
      <w:bookmarkEnd w:id="3"/>
      <w:bookmarkEnd w:id="4"/>
    </w:p>
    <w:p w14:paraId="42B2B2CD" w14:textId="77777777" w:rsidR="002D630E" w:rsidRDefault="002D630E" w:rsidP="002D630E">
      <w:pPr>
        <w:widowControl/>
        <w:jc w:val="left"/>
      </w:pPr>
      <w:r>
        <w:tab/>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5C822A07" w14:textId="77777777" w:rsidR="002D630E" w:rsidRDefault="002D630E" w:rsidP="002D630E">
      <w:pPr>
        <w:widowControl/>
        <w:jc w:val="left"/>
      </w:pPr>
    </w:p>
    <w:p w14:paraId="08933A4B" w14:textId="38117BD2" w:rsidR="002D630E" w:rsidRPr="00E7102A" w:rsidRDefault="00E7102A" w:rsidP="002D630E">
      <w:pPr>
        <w:widowControl/>
        <w:jc w:val="left"/>
        <w:rPr>
          <w:b/>
          <w:bCs/>
        </w:rPr>
      </w:pPr>
      <w:r w:rsidRPr="00E7102A">
        <w:rPr>
          <w:rFonts w:hint="eastAsia"/>
          <w:b/>
          <w:bCs/>
        </w:rPr>
        <w:t>招商局集团有限公司</w:t>
      </w:r>
    </w:p>
    <w:p w14:paraId="11C80182" w14:textId="77777777" w:rsidR="00E7102A" w:rsidRDefault="00E7102A" w:rsidP="002D630E">
      <w:pPr>
        <w:widowControl/>
        <w:jc w:val="left"/>
      </w:pPr>
    </w:p>
    <w:p w14:paraId="13300A5E" w14:textId="77777777" w:rsidR="002D630E" w:rsidRDefault="002D630E" w:rsidP="002D630E">
      <w:pPr>
        <w:widowControl/>
        <w:jc w:val="left"/>
      </w:pPr>
      <w:r>
        <w:rPr>
          <w:rFonts w:hint="eastAsia"/>
        </w:rPr>
        <w:t>招商资管</w:t>
      </w:r>
    </w:p>
    <w:p w14:paraId="350A77B0" w14:textId="77777777" w:rsidR="002D630E" w:rsidRDefault="002D630E" w:rsidP="002D630E">
      <w:pPr>
        <w:widowControl/>
        <w:jc w:val="left"/>
      </w:pPr>
      <w:r>
        <w:rPr>
          <w:rFonts w:hint="eastAsia"/>
        </w:rPr>
        <w:t>招商期货</w:t>
      </w:r>
    </w:p>
    <w:p w14:paraId="6D9E75F9" w14:textId="77777777" w:rsidR="002D630E" w:rsidRDefault="002D630E" w:rsidP="002D630E">
      <w:pPr>
        <w:widowControl/>
        <w:jc w:val="left"/>
      </w:pPr>
      <w:r>
        <w:rPr>
          <w:rFonts w:hint="eastAsia"/>
        </w:rPr>
        <w:t>招商致远资本</w:t>
      </w:r>
    </w:p>
    <w:p w14:paraId="7320C5E5" w14:textId="77777777" w:rsidR="002D630E" w:rsidRDefault="002D630E" w:rsidP="002D630E">
      <w:pPr>
        <w:widowControl/>
        <w:jc w:val="left"/>
      </w:pPr>
      <w:r>
        <w:rPr>
          <w:rFonts w:hint="eastAsia"/>
        </w:rPr>
        <w:t>招商投资</w:t>
      </w:r>
    </w:p>
    <w:p w14:paraId="4B54C685" w14:textId="77777777" w:rsidR="002D630E" w:rsidRDefault="002D630E" w:rsidP="002D630E">
      <w:pPr>
        <w:widowControl/>
        <w:jc w:val="left"/>
      </w:pPr>
      <w:r>
        <w:rPr>
          <w:rFonts w:hint="eastAsia"/>
        </w:rPr>
        <w:t>招商证券国际</w:t>
      </w:r>
    </w:p>
    <w:p w14:paraId="5A6C3AE9" w14:textId="4BE4EB80" w:rsidR="002D630E" w:rsidRDefault="002D630E" w:rsidP="00DB0AB7"/>
    <w:p w14:paraId="64C61F8E" w14:textId="77777777" w:rsidR="002B5B84" w:rsidRDefault="002B5B84">
      <w:pPr>
        <w:widowControl/>
        <w:jc w:val="left"/>
        <w:rPr>
          <w:rFonts w:ascii="Helvetica" w:eastAsiaTheme="majorEastAsia" w:hAnsi="Helvetica" w:cs="Helvetica"/>
          <w:b/>
          <w:bCs/>
          <w:color w:val="33353C"/>
          <w:sz w:val="28"/>
          <w:szCs w:val="28"/>
          <w:shd w:val="clear" w:color="auto" w:fill="FFFFFF"/>
        </w:rPr>
      </w:pPr>
      <w:bookmarkStart w:id="5" w:name="_Toc94451464"/>
      <w:r>
        <w:rPr>
          <w:rFonts w:ascii="Helvetica" w:hAnsi="Helvetica" w:cs="Helvetica"/>
          <w:color w:val="33353C"/>
          <w:sz w:val="28"/>
          <w:szCs w:val="28"/>
          <w:shd w:val="clear" w:color="auto" w:fill="FFFFFF"/>
        </w:rPr>
        <w:br w:type="page"/>
      </w:r>
    </w:p>
    <w:p w14:paraId="21E2C581" w14:textId="72D4B239" w:rsidR="002B5B84" w:rsidRPr="00EF2DBF" w:rsidRDefault="002B5B84" w:rsidP="002B5B84">
      <w:pPr>
        <w:pStyle w:val="2"/>
        <w:rPr>
          <w:sz w:val="28"/>
          <w:szCs w:val="28"/>
        </w:rPr>
      </w:pPr>
      <w:bookmarkStart w:id="6" w:name="_Toc98024316"/>
      <w:r w:rsidRPr="00EF2DBF">
        <w:rPr>
          <w:rFonts w:ascii="Helvetica" w:hAnsi="Helvetica" w:cs="Helvetica" w:hint="eastAsia"/>
          <w:color w:val="33353C"/>
          <w:sz w:val="28"/>
          <w:szCs w:val="28"/>
          <w:shd w:val="clear" w:color="auto" w:fill="FFFFFF"/>
        </w:rPr>
        <w:lastRenderedPageBreak/>
        <w:t>长城证券</w:t>
      </w:r>
      <w:r w:rsidRPr="00EF2DBF">
        <w:rPr>
          <w:rFonts w:ascii="Helvetica" w:hAnsi="Helvetica" w:cs="Helvetica" w:hint="eastAsia"/>
          <w:color w:val="33353C"/>
          <w:sz w:val="28"/>
          <w:szCs w:val="28"/>
          <w:shd w:val="clear" w:color="auto" w:fill="FFFFFF"/>
        </w:rPr>
        <w:t xml:space="preserve"> </w:t>
      </w:r>
      <w:r w:rsidRPr="00EF2DBF">
        <w:rPr>
          <w:rFonts w:ascii="Helvetica" w:hAnsi="Helvetica" w:cs="Helvetica"/>
          <w:color w:val="33353C"/>
          <w:sz w:val="28"/>
          <w:szCs w:val="28"/>
          <w:shd w:val="clear" w:color="auto" w:fill="FFFFFF"/>
        </w:rPr>
        <w:t xml:space="preserve">002939 </w:t>
      </w:r>
      <w:hyperlink r:id="rId11" w:history="1">
        <w:r w:rsidRPr="00EF2DBF">
          <w:rPr>
            <w:rStyle w:val="a3"/>
            <w:rFonts w:ascii="Helvetica" w:hAnsi="Helvetica" w:cs="Helvetica"/>
            <w:color w:val="0066CC"/>
            <w:sz w:val="28"/>
            <w:szCs w:val="28"/>
            <w:u w:val="none"/>
            <w:shd w:val="clear" w:color="auto" w:fill="FFFFFF"/>
          </w:rPr>
          <w:t>http://www.cgws.com</w:t>
        </w:r>
      </w:hyperlink>
      <w:r w:rsidRPr="00EF2DBF">
        <w:rPr>
          <w:sz w:val="28"/>
          <w:szCs w:val="28"/>
        </w:rPr>
        <w:t xml:space="preserve"> </w:t>
      </w:r>
      <w:r w:rsidRPr="00EF2DBF">
        <w:rPr>
          <w:rFonts w:hint="eastAsia"/>
          <w:sz w:val="28"/>
          <w:szCs w:val="28"/>
        </w:rPr>
        <w:t>广东深圳</w:t>
      </w:r>
      <w:bookmarkEnd w:id="5"/>
      <w:bookmarkEnd w:id="6"/>
    </w:p>
    <w:p w14:paraId="13BFA1E2" w14:textId="77777777" w:rsidR="002B5B84" w:rsidRDefault="002B5B84" w:rsidP="002B5B8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w:t>
      </w:r>
      <w:proofErr w:type="gramStart"/>
      <w:r>
        <w:rPr>
          <w:rFonts w:ascii="Helvetica" w:hAnsi="Helvetica" w:cs="Helvetica"/>
          <w:color w:val="33353C"/>
          <w:szCs w:val="21"/>
          <w:shd w:val="clear" w:color="auto" w:fill="FFFFFF"/>
        </w:rPr>
        <w:t>生汇资产</w:t>
      </w:r>
      <w:proofErr w:type="gramEnd"/>
      <w:r>
        <w:rPr>
          <w:rFonts w:ascii="Helvetica" w:hAnsi="Helvetica" w:cs="Helvetica"/>
          <w:color w:val="33353C"/>
          <w:szCs w:val="21"/>
          <w:shd w:val="clear" w:color="auto" w:fill="FFFFFF"/>
        </w:rPr>
        <w:t>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B22189" w14:textId="77777777" w:rsidR="002B5B84" w:rsidRDefault="002B5B84" w:rsidP="002B5B84">
      <w:pPr>
        <w:widowControl/>
        <w:jc w:val="left"/>
        <w:rPr>
          <w:rFonts w:ascii="Helvetica" w:hAnsi="Helvetica" w:cs="Helvetica"/>
          <w:color w:val="33353C"/>
          <w:szCs w:val="21"/>
          <w:shd w:val="clear" w:color="auto" w:fill="FFFFFF"/>
        </w:rPr>
      </w:pPr>
    </w:p>
    <w:p w14:paraId="01BD54B9" w14:textId="77777777" w:rsidR="002B5B84" w:rsidRDefault="002B5B84" w:rsidP="002B5B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w:t>
      </w:r>
      <w:proofErr w:type="gramStart"/>
      <w:r>
        <w:rPr>
          <w:rFonts w:ascii="Helvetica" w:hAnsi="Helvetica" w:cs="Helvetica" w:hint="eastAsia"/>
          <w:color w:val="33353C"/>
          <w:szCs w:val="21"/>
          <w:shd w:val="clear" w:color="auto" w:fill="FFFFFF"/>
        </w:rPr>
        <w:t>科创金融</w:t>
      </w:r>
      <w:proofErr w:type="gramEnd"/>
      <w:r>
        <w:rPr>
          <w:rFonts w:ascii="Helvetica" w:hAnsi="Helvetica" w:cs="Helvetica" w:hint="eastAsia"/>
          <w:color w:val="33353C"/>
          <w:szCs w:val="21"/>
          <w:shd w:val="clear" w:color="auto" w:fill="FFFFFF"/>
        </w:rPr>
        <w:t>，建设精于电力、能源领域的特色化一流证券公司</w:t>
      </w:r>
    </w:p>
    <w:p w14:paraId="5767E96A" w14:textId="77777777" w:rsidR="002B5B84" w:rsidRDefault="002B5B84" w:rsidP="002B5B84">
      <w:pPr>
        <w:widowControl/>
        <w:jc w:val="left"/>
        <w:rPr>
          <w:rFonts w:ascii="Helvetica" w:hAnsi="Helvetica" w:cs="Helvetica"/>
          <w:color w:val="33353C"/>
          <w:szCs w:val="21"/>
          <w:shd w:val="clear" w:color="auto" w:fill="FFFFFF"/>
        </w:rPr>
      </w:pPr>
    </w:p>
    <w:p w14:paraId="487267CB" w14:textId="77777777" w:rsidR="002B5B84" w:rsidRDefault="002B5B84" w:rsidP="002B5B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04B0E2" w14:textId="77777777" w:rsidR="002B5B84" w:rsidRDefault="002B5B84" w:rsidP="002B5B84">
      <w:pPr>
        <w:widowControl/>
        <w:jc w:val="left"/>
      </w:pPr>
      <w:r>
        <w:rPr>
          <w:rFonts w:hint="eastAsia"/>
        </w:rPr>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proofErr w:type="gramStart"/>
      <w:r>
        <w:rPr>
          <w:rFonts w:hint="eastAsia"/>
        </w:rPr>
        <w:t>沪伦通</w:t>
      </w:r>
      <w:proofErr w:type="gramEnd"/>
      <w:r>
        <w:tab/>
      </w:r>
      <w:r>
        <w:tab/>
        <w:t xml:space="preserve"> </w:t>
      </w:r>
      <w:r>
        <w:rPr>
          <w:rFonts w:hint="eastAsia"/>
        </w:rPr>
        <w:t>资产管理</w:t>
      </w:r>
    </w:p>
    <w:p w14:paraId="1702BBA6" w14:textId="77777777" w:rsidR="002B5B84" w:rsidRDefault="002B5B84" w:rsidP="002B5B84">
      <w:pPr>
        <w:widowControl/>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5EE59835" w14:textId="77777777" w:rsidR="002B5B84" w:rsidRDefault="002B5B84" w:rsidP="002B5B84">
      <w:pPr>
        <w:widowControl/>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w:t>
      </w:r>
      <w:proofErr w:type="gramStart"/>
      <w:r>
        <w:rPr>
          <w:rFonts w:hint="eastAsia"/>
        </w:rPr>
        <w:t>基金定投额度</w:t>
      </w:r>
      <w:proofErr w:type="gramEnd"/>
      <w:r>
        <w:rPr>
          <w:rFonts w:hint="eastAsia"/>
        </w:rPr>
        <w:t xml:space="preserve"> </w:t>
      </w:r>
      <w:r>
        <w:t xml:space="preserve"> </w:t>
      </w:r>
      <w:r>
        <w:rPr>
          <w:rFonts w:hint="eastAsia"/>
        </w:rPr>
        <w:t>策略交易系统</w:t>
      </w:r>
    </w:p>
    <w:p w14:paraId="282B6C49" w14:textId="24E5FDBE" w:rsidR="0099084B" w:rsidRPr="002B5B84" w:rsidRDefault="0099084B" w:rsidP="00DB0AB7"/>
    <w:p w14:paraId="64E53B65" w14:textId="77777777" w:rsidR="0099084B" w:rsidRDefault="0099084B">
      <w:pPr>
        <w:widowControl/>
        <w:jc w:val="left"/>
        <w:rPr>
          <w:rFonts w:ascii="Helvetica" w:eastAsiaTheme="majorEastAsia" w:hAnsi="Helvetica" w:cs="Helvetica"/>
          <w:b/>
          <w:bCs/>
          <w:color w:val="33353C"/>
          <w:sz w:val="28"/>
          <w:szCs w:val="28"/>
          <w:shd w:val="clear" w:color="auto" w:fill="FFFFFF"/>
        </w:rPr>
      </w:pPr>
      <w:bookmarkStart w:id="7" w:name="_Toc94451453"/>
      <w:r>
        <w:rPr>
          <w:rFonts w:ascii="Helvetica" w:hAnsi="Helvetica" w:cs="Helvetica"/>
          <w:color w:val="33353C"/>
          <w:sz w:val="28"/>
          <w:szCs w:val="28"/>
          <w:shd w:val="clear" w:color="auto" w:fill="FFFFFF"/>
        </w:rPr>
        <w:br w:type="page"/>
      </w:r>
    </w:p>
    <w:p w14:paraId="2223E5AF" w14:textId="2216EF40" w:rsidR="0099084B" w:rsidRPr="00CC2C29" w:rsidRDefault="0099084B" w:rsidP="0099084B">
      <w:pPr>
        <w:pStyle w:val="2"/>
        <w:rPr>
          <w:sz w:val="28"/>
          <w:szCs w:val="28"/>
        </w:rPr>
      </w:pPr>
      <w:bookmarkStart w:id="8" w:name="_Toc98024317"/>
      <w:proofErr w:type="gramStart"/>
      <w:r w:rsidRPr="00CC2C29">
        <w:rPr>
          <w:rFonts w:ascii="Helvetica" w:hAnsi="Helvetica" w:cs="Helvetica" w:hint="eastAsia"/>
          <w:color w:val="33353C"/>
          <w:sz w:val="28"/>
          <w:szCs w:val="28"/>
          <w:shd w:val="clear" w:color="auto" w:fill="FFFFFF"/>
        </w:rPr>
        <w:lastRenderedPageBreak/>
        <w:t>国网英</w:t>
      </w:r>
      <w:proofErr w:type="gramEnd"/>
      <w:r w:rsidRPr="00CC2C29">
        <w:rPr>
          <w:rFonts w:ascii="Helvetica" w:hAnsi="Helvetica" w:cs="Helvetica" w:hint="eastAsia"/>
          <w:color w:val="33353C"/>
          <w:sz w:val="28"/>
          <w:szCs w:val="28"/>
          <w:shd w:val="clear" w:color="auto" w:fill="FFFFFF"/>
        </w:rPr>
        <w:t>大</w:t>
      </w:r>
      <w:r w:rsidRPr="00CC2C29">
        <w:rPr>
          <w:rFonts w:ascii="Helvetica" w:hAnsi="Helvetica" w:cs="Helvetica" w:hint="eastAsia"/>
          <w:color w:val="33353C"/>
          <w:sz w:val="28"/>
          <w:szCs w:val="28"/>
          <w:shd w:val="clear" w:color="auto" w:fill="FFFFFF"/>
        </w:rPr>
        <w:t xml:space="preserve"> </w:t>
      </w:r>
      <w:r w:rsidRPr="00CC2C29">
        <w:rPr>
          <w:rFonts w:ascii="Helvetica" w:hAnsi="Helvetica" w:cs="Helvetica"/>
          <w:color w:val="33353C"/>
          <w:sz w:val="28"/>
          <w:szCs w:val="28"/>
          <w:shd w:val="clear" w:color="auto" w:fill="FFFFFF"/>
        </w:rPr>
        <w:t xml:space="preserve">600517 </w:t>
      </w:r>
      <w:hyperlink r:id="rId12" w:history="1">
        <w:r w:rsidRPr="00CC2C29">
          <w:rPr>
            <w:rStyle w:val="a3"/>
            <w:rFonts w:ascii="Helvetica" w:hAnsi="Helvetica" w:cs="Helvetica"/>
            <w:color w:val="0066CC"/>
            <w:sz w:val="28"/>
            <w:szCs w:val="28"/>
            <w:u w:val="none"/>
            <w:shd w:val="clear" w:color="auto" w:fill="FFFFFF"/>
          </w:rPr>
          <w:t>http://www.gwydgf.com</w:t>
        </w:r>
      </w:hyperlink>
      <w:r w:rsidRPr="00CC2C29">
        <w:rPr>
          <w:sz w:val="28"/>
          <w:szCs w:val="28"/>
        </w:rPr>
        <w:t xml:space="preserve"> </w:t>
      </w:r>
      <w:r w:rsidRPr="00CC2C29">
        <w:rPr>
          <w:rFonts w:hint="eastAsia"/>
          <w:sz w:val="28"/>
          <w:szCs w:val="28"/>
        </w:rPr>
        <w:t>上海浦东</w:t>
      </w:r>
      <w:bookmarkEnd w:id="7"/>
      <w:bookmarkEnd w:id="8"/>
    </w:p>
    <w:p w14:paraId="562F3414" w14:textId="77777777" w:rsidR="0099084B" w:rsidRDefault="0099084B" w:rsidP="0099084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国网英</w:t>
      </w:r>
      <w:proofErr w:type="gramEnd"/>
      <w:r>
        <w:rPr>
          <w:rFonts w:ascii="Helvetica" w:hAnsi="Helvetica" w:cs="Helvetica"/>
          <w:color w:val="33353C"/>
          <w:szCs w:val="21"/>
          <w:shd w:val="clear" w:color="auto" w:fill="FFFFFF"/>
        </w:rPr>
        <w:t>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proofErr w:type="gramStart"/>
      <w:r w:rsidRPr="00954809">
        <w:rPr>
          <w:rFonts w:ascii="Helvetica" w:hAnsi="Helvetica" w:cs="Helvetica"/>
          <w:b/>
          <w:bCs/>
          <w:color w:val="33353C"/>
          <w:szCs w:val="21"/>
          <w:shd w:val="clear" w:color="auto" w:fill="FFFFFF"/>
        </w:rPr>
        <w:t>碳资产</w:t>
      </w:r>
      <w:proofErr w:type="gramEnd"/>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6BEDC45F" w14:textId="77777777" w:rsidR="0099084B" w:rsidRDefault="0099084B" w:rsidP="0099084B">
      <w:pPr>
        <w:rPr>
          <w:rFonts w:ascii="Helvetica" w:hAnsi="Helvetica" w:cs="Helvetica"/>
          <w:color w:val="33353C"/>
          <w:szCs w:val="21"/>
          <w:shd w:val="clear" w:color="auto" w:fill="FFFFFF"/>
        </w:rPr>
      </w:pPr>
    </w:p>
    <w:p w14:paraId="1B9359F0" w14:textId="77777777" w:rsidR="0099084B" w:rsidRDefault="0099084B" w:rsidP="00990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EEE158A"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0EBD48AB"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0E999394"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34BF44DF"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28C1EA04"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323B6E7A" w14:textId="77777777" w:rsidR="0099084B" w:rsidRPr="00954809"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D09FBB0"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73095FB5"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49A99B9D" w14:textId="77777777" w:rsidR="0099084B" w:rsidRPr="000E4F96"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AC3AF6E" w14:textId="77777777" w:rsidR="0099084B" w:rsidRDefault="0099084B" w:rsidP="0099084B">
      <w:pPr>
        <w:rPr>
          <w:rFonts w:ascii="Helvetica" w:hAnsi="Helvetica" w:cs="Helvetica"/>
          <w:b/>
          <w:bCs/>
          <w:color w:val="33353C"/>
          <w:szCs w:val="21"/>
          <w:shd w:val="clear" w:color="auto" w:fill="FFFFFF"/>
        </w:rPr>
      </w:pPr>
      <w:proofErr w:type="gramStart"/>
      <w:r w:rsidRPr="00954809">
        <w:rPr>
          <w:rFonts w:ascii="Helvetica" w:hAnsi="Helvetica" w:cs="Helvetica" w:hint="eastAsia"/>
          <w:b/>
          <w:bCs/>
          <w:color w:val="33353C"/>
          <w:szCs w:val="21"/>
          <w:shd w:val="clear" w:color="auto" w:fill="FFFFFF"/>
        </w:rPr>
        <w:t>碳资产</w:t>
      </w:r>
      <w:proofErr w:type="gramEnd"/>
      <w:r w:rsidRPr="00954809">
        <w:rPr>
          <w:rFonts w:ascii="Helvetica" w:hAnsi="Helvetica" w:cs="Helvetica" w:hint="eastAsia"/>
          <w:b/>
          <w:bCs/>
          <w:color w:val="33353C"/>
          <w:szCs w:val="21"/>
          <w:shd w:val="clear" w:color="auto" w:fill="FFFFFF"/>
        </w:rPr>
        <w:t>业务</w:t>
      </w:r>
    </w:p>
    <w:p w14:paraId="102DB6D3"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44CB8868"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碳资产</w:t>
      </w:r>
      <w:proofErr w:type="gramEnd"/>
      <w:r>
        <w:rPr>
          <w:rFonts w:ascii="Helvetica" w:hAnsi="Helvetica" w:cs="Helvetica" w:hint="eastAsia"/>
          <w:color w:val="33353C"/>
          <w:szCs w:val="21"/>
          <w:shd w:val="clear" w:color="auto" w:fill="FFFFFF"/>
        </w:rPr>
        <w:t>开发业务</w:t>
      </w:r>
    </w:p>
    <w:p w14:paraId="4F3CC9C2"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碳交易</w:t>
      </w:r>
      <w:proofErr w:type="gramEnd"/>
      <w:r>
        <w:rPr>
          <w:rFonts w:ascii="Helvetica" w:hAnsi="Helvetica" w:cs="Helvetica" w:hint="eastAsia"/>
          <w:color w:val="33353C"/>
          <w:szCs w:val="21"/>
          <w:shd w:val="clear" w:color="auto" w:fill="FFFFFF"/>
        </w:rPr>
        <w:t>业务</w:t>
      </w:r>
    </w:p>
    <w:p w14:paraId="6A14F85B"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碳金融</w:t>
      </w:r>
      <w:proofErr w:type="gramEnd"/>
      <w:r>
        <w:rPr>
          <w:rFonts w:ascii="Helvetica" w:hAnsi="Helvetica" w:cs="Helvetica" w:hint="eastAsia"/>
          <w:color w:val="33353C"/>
          <w:szCs w:val="21"/>
          <w:shd w:val="clear" w:color="auto" w:fill="FFFFFF"/>
        </w:rPr>
        <w:t>业务</w:t>
      </w:r>
    </w:p>
    <w:p w14:paraId="4188B5F1"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w:t>
      </w:r>
      <w:proofErr w:type="gramStart"/>
      <w:r>
        <w:rPr>
          <w:rFonts w:ascii="Helvetica" w:hAnsi="Helvetica" w:cs="Helvetica" w:hint="eastAsia"/>
          <w:color w:val="33353C"/>
          <w:szCs w:val="21"/>
          <w:shd w:val="clear" w:color="auto" w:fill="FFFFFF"/>
        </w:rPr>
        <w:t>及碳市场</w:t>
      </w:r>
      <w:proofErr w:type="gramEnd"/>
      <w:r>
        <w:rPr>
          <w:rFonts w:ascii="Helvetica" w:hAnsi="Helvetica" w:cs="Helvetica" w:hint="eastAsia"/>
          <w:color w:val="33353C"/>
          <w:szCs w:val="21"/>
          <w:shd w:val="clear" w:color="auto" w:fill="FFFFFF"/>
        </w:rPr>
        <w:t>相关课题研究</w:t>
      </w:r>
    </w:p>
    <w:p w14:paraId="34B8B432" w14:textId="77777777" w:rsidR="0099084B" w:rsidRPr="000E4F96"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2CE5AD3E"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0233FD84" w14:textId="77777777" w:rsidR="0099084B" w:rsidRDefault="0099084B" w:rsidP="0099084B">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32A68258" w14:textId="77777777" w:rsidR="00090BA2" w:rsidRDefault="00090BA2">
      <w:pPr>
        <w:widowControl/>
        <w:jc w:val="left"/>
        <w:rPr>
          <w:rFonts w:asciiTheme="majorHAnsi" w:eastAsiaTheme="majorEastAsia" w:hAnsiTheme="majorHAnsi" w:cstheme="majorBidi"/>
          <w:b/>
          <w:bCs/>
          <w:sz w:val="28"/>
          <w:szCs w:val="28"/>
        </w:rPr>
      </w:pPr>
      <w:bookmarkStart w:id="9" w:name="_Toc95505149"/>
      <w:r>
        <w:rPr>
          <w:sz w:val="28"/>
          <w:szCs w:val="28"/>
        </w:rPr>
        <w:br w:type="page"/>
      </w:r>
    </w:p>
    <w:p w14:paraId="5B42A7C4" w14:textId="4EDDEBA9" w:rsidR="00090BA2" w:rsidRPr="00E2498E" w:rsidRDefault="00090BA2" w:rsidP="00090BA2">
      <w:pPr>
        <w:pStyle w:val="2"/>
        <w:rPr>
          <w:sz w:val="28"/>
          <w:szCs w:val="28"/>
        </w:rPr>
      </w:pPr>
      <w:r w:rsidRPr="00E2498E">
        <w:rPr>
          <w:rFonts w:hint="eastAsia"/>
          <w:sz w:val="28"/>
          <w:szCs w:val="28"/>
        </w:rPr>
        <w:lastRenderedPageBreak/>
        <w:t>五</w:t>
      </w:r>
      <w:proofErr w:type="gramStart"/>
      <w:r w:rsidRPr="00E2498E">
        <w:rPr>
          <w:rFonts w:hint="eastAsia"/>
          <w:sz w:val="28"/>
          <w:szCs w:val="28"/>
        </w:rPr>
        <w:t>矿资本</w:t>
      </w:r>
      <w:proofErr w:type="gramEnd"/>
      <w:r w:rsidRPr="00E2498E">
        <w:rPr>
          <w:rFonts w:hint="eastAsia"/>
          <w:sz w:val="28"/>
          <w:szCs w:val="28"/>
        </w:rPr>
        <w:t xml:space="preserve"> </w:t>
      </w:r>
      <w:r w:rsidRPr="00E2498E">
        <w:rPr>
          <w:sz w:val="28"/>
          <w:szCs w:val="28"/>
        </w:rPr>
        <w:t xml:space="preserve">600390 </w:t>
      </w:r>
      <w:hyperlink r:id="rId13" w:history="1">
        <w:r w:rsidRPr="00485EA8">
          <w:rPr>
            <w:rStyle w:val="a3"/>
            <w:sz w:val="28"/>
            <w:szCs w:val="28"/>
          </w:rPr>
          <w:t>https://www.minfinance.com.cn</w:t>
        </w:r>
      </w:hyperlink>
      <w:r w:rsidRPr="00E2498E">
        <w:rPr>
          <w:rFonts w:hint="eastAsia"/>
          <w:sz w:val="28"/>
          <w:szCs w:val="28"/>
        </w:rPr>
        <w:t xml:space="preserve"> 湖南长沙</w:t>
      </w:r>
      <w:bookmarkEnd w:id="9"/>
    </w:p>
    <w:p w14:paraId="272AFB92" w14:textId="77777777" w:rsidR="00090BA2" w:rsidRDefault="00090BA2" w:rsidP="00090BA2">
      <w:pPr>
        <w:widowControl/>
        <w:jc w:val="left"/>
      </w:pPr>
      <w:r>
        <w:tab/>
        <w:t>五</w:t>
      </w:r>
      <w:proofErr w:type="gramStart"/>
      <w:r>
        <w:t>矿资本</w:t>
      </w:r>
      <w:proofErr w:type="gramEnd"/>
      <w:r>
        <w:t>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w:t>
      </w:r>
      <w:proofErr w:type="gramStart"/>
      <w:r>
        <w:t>及资管</w:t>
      </w:r>
      <w:proofErr w:type="gramEnd"/>
      <w:r>
        <w:t>业务、信托公司业务、证券公司业务、租赁公司业务。</w:t>
      </w:r>
    </w:p>
    <w:p w14:paraId="3701E30F" w14:textId="77777777" w:rsidR="00090BA2" w:rsidRDefault="00090BA2" w:rsidP="00090BA2">
      <w:pPr>
        <w:widowControl/>
        <w:jc w:val="left"/>
      </w:pPr>
    </w:p>
    <w:p w14:paraId="5E709A2D" w14:textId="77777777" w:rsidR="00090BA2" w:rsidRDefault="00090BA2" w:rsidP="00090BA2">
      <w:pPr>
        <w:widowControl/>
        <w:jc w:val="left"/>
      </w:pPr>
      <w:r>
        <w:rPr>
          <w:rFonts w:hint="eastAsia"/>
        </w:rPr>
        <w:t>业务</w:t>
      </w:r>
    </w:p>
    <w:p w14:paraId="20D7A77C" w14:textId="77777777" w:rsidR="00090BA2" w:rsidRDefault="00090BA2" w:rsidP="00090BA2">
      <w:pPr>
        <w:widowControl/>
        <w:jc w:val="left"/>
      </w:pPr>
      <w:r>
        <w:rPr>
          <w:rFonts w:hint="eastAsia"/>
        </w:rPr>
        <w:t>信托业务</w:t>
      </w:r>
      <w:r>
        <w:tab/>
      </w:r>
      <w:r>
        <w:rPr>
          <w:rFonts w:hint="eastAsia"/>
        </w:rPr>
        <w:t>五</w:t>
      </w:r>
      <w:proofErr w:type="gramStart"/>
      <w:r>
        <w:rPr>
          <w:rFonts w:hint="eastAsia"/>
        </w:rPr>
        <w:t>矿国际</w:t>
      </w:r>
      <w:proofErr w:type="gramEnd"/>
      <w:r>
        <w:rPr>
          <w:rFonts w:hint="eastAsia"/>
        </w:rPr>
        <w:t>信托有限公司</w:t>
      </w:r>
    </w:p>
    <w:p w14:paraId="0C41128C" w14:textId="77777777" w:rsidR="00090BA2" w:rsidRDefault="00090BA2" w:rsidP="00090BA2">
      <w:pPr>
        <w:widowControl/>
        <w:jc w:val="left"/>
      </w:pPr>
      <w:r>
        <w:rPr>
          <w:rFonts w:hint="eastAsia"/>
        </w:rPr>
        <w:t>租赁业务</w:t>
      </w:r>
      <w:r>
        <w:tab/>
      </w:r>
      <w:r>
        <w:rPr>
          <w:rFonts w:hint="eastAsia"/>
        </w:rPr>
        <w:t>中国外贸金融租赁有限公司</w:t>
      </w:r>
    </w:p>
    <w:p w14:paraId="377137D0" w14:textId="77777777" w:rsidR="00090BA2" w:rsidRDefault="00090BA2" w:rsidP="00090BA2">
      <w:pPr>
        <w:widowControl/>
        <w:jc w:val="left"/>
      </w:pPr>
      <w:r>
        <w:rPr>
          <w:rFonts w:hint="eastAsia"/>
        </w:rPr>
        <w:t>证券业务</w:t>
      </w:r>
      <w:r>
        <w:tab/>
      </w:r>
      <w:r>
        <w:rPr>
          <w:rFonts w:hint="eastAsia"/>
        </w:rPr>
        <w:t>五</w:t>
      </w:r>
      <w:proofErr w:type="gramStart"/>
      <w:r>
        <w:rPr>
          <w:rFonts w:hint="eastAsia"/>
        </w:rPr>
        <w:t>矿证券</w:t>
      </w:r>
      <w:proofErr w:type="gramEnd"/>
      <w:r>
        <w:rPr>
          <w:rFonts w:hint="eastAsia"/>
        </w:rPr>
        <w:t>有限公司</w:t>
      </w:r>
    </w:p>
    <w:p w14:paraId="0D76EDD3" w14:textId="77777777" w:rsidR="00090BA2" w:rsidRDefault="00090BA2" w:rsidP="00090BA2">
      <w:pPr>
        <w:widowControl/>
        <w:jc w:val="left"/>
      </w:pPr>
      <w:r>
        <w:rPr>
          <w:rFonts w:hint="eastAsia"/>
        </w:rPr>
        <w:t>期货业务</w:t>
      </w:r>
      <w:r>
        <w:tab/>
      </w:r>
      <w:r>
        <w:rPr>
          <w:rFonts w:hint="eastAsia"/>
        </w:rPr>
        <w:t>五</w:t>
      </w:r>
      <w:proofErr w:type="gramStart"/>
      <w:r>
        <w:rPr>
          <w:rFonts w:hint="eastAsia"/>
        </w:rPr>
        <w:t>矿经易期货</w:t>
      </w:r>
      <w:proofErr w:type="gramEnd"/>
      <w:r>
        <w:rPr>
          <w:rFonts w:hint="eastAsia"/>
        </w:rPr>
        <w:t>有限公司</w:t>
      </w:r>
    </w:p>
    <w:p w14:paraId="268E612A" w14:textId="77777777" w:rsidR="00090BA2" w:rsidRPr="00E2498E" w:rsidRDefault="00090BA2" w:rsidP="00090BA2">
      <w:pPr>
        <w:widowControl/>
        <w:jc w:val="left"/>
      </w:pPr>
      <w:r>
        <w:rPr>
          <w:rFonts w:hint="eastAsia"/>
        </w:rPr>
        <w:t>银行业务</w:t>
      </w:r>
      <w:r>
        <w:tab/>
      </w:r>
      <w:r>
        <w:rPr>
          <w:rFonts w:hint="eastAsia"/>
        </w:rPr>
        <w:t>绵阳市商业银行股份有限公司</w:t>
      </w:r>
    </w:p>
    <w:p w14:paraId="264437F8" w14:textId="77777777" w:rsidR="0099084B" w:rsidRPr="00090BA2" w:rsidRDefault="0099084B" w:rsidP="00DB0AB7"/>
    <w:sectPr w:rsidR="0099084B" w:rsidRPr="00090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F465" w14:textId="77777777" w:rsidR="00942639" w:rsidRDefault="00942639" w:rsidP="002D630E">
      <w:r>
        <w:separator/>
      </w:r>
    </w:p>
  </w:endnote>
  <w:endnote w:type="continuationSeparator" w:id="0">
    <w:p w14:paraId="59EDA647" w14:textId="77777777" w:rsidR="00942639" w:rsidRDefault="00942639" w:rsidP="002D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216C3" w14:textId="77777777" w:rsidR="00942639" w:rsidRDefault="00942639" w:rsidP="002D630E">
      <w:r>
        <w:separator/>
      </w:r>
    </w:p>
  </w:footnote>
  <w:footnote w:type="continuationSeparator" w:id="0">
    <w:p w14:paraId="16BDFA43" w14:textId="77777777" w:rsidR="00942639" w:rsidRDefault="00942639" w:rsidP="002D6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F3"/>
    <w:rsid w:val="0007449A"/>
    <w:rsid w:val="00090BA2"/>
    <w:rsid w:val="000B388E"/>
    <w:rsid w:val="000C75CC"/>
    <w:rsid w:val="00230A78"/>
    <w:rsid w:val="002A3ECC"/>
    <w:rsid w:val="002B5B84"/>
    <w:rsid w:val="002D630E"/>
    <w:rsid w:val="00486CF3"/>
    <w:rsid w:val="004B6F85"/>
    <w:rsid w:val="004E063E"/>
    <w:rsid w:val="006D5AEC"/>
    <w:rsid w:val="007B69F7"/>
    <w:rsid w:val="007C3087"/>
    <w:rsid w:val="0082154B"/>
    <w:rsid w:val="00827746"/>
    <w:rsid w:val="00942639"/>
    <w:rsid w:val="0096550F"/>
    <w:rsid w:val="0099084B"/>
    <w:rsid w:val="009E1EF5"/>
    <w:rsid w:val="00A628F2"/>
    <w:rsid w:val="00CA59F4"/>
    <w:rsid w:val="00CE170A"/>
    <w:rsid w:val="00D34DF6"/>
    <w:rsid w:val="00DB0AB7"/>
    <w:rsid w:val="00DF52F5"/>
    <w:rsid w:val="00E02EFF"/>
    <w:rsid w:val="00E42890"/>
    <w:rsid w:val="00E64277"/>
    <w:rsid w:val="00E7102A"/>
    <w:rsid w:val="00E73C14"/>
    <w:rsid w:val="00F7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4C06A"/>
  <w15:chartTrackingRefBased/>
  <w15:docId w15:val="{1EB8F01E-0996-42C0-9808-C4428ED3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A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0A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EFF"/>
    <w:rPr>
      <w:color w:val="0000FF"/>
      <w:u w:val="single"/>
    </w:rPr>
  </w:style>
  <w:style w:type="character" w:styleId="a4">
    <w:name w:val="FollowedHyperlink"/>
    <w:basedOn w:val="a0"/>
    <w:uiPriority w:val="99"/>
    <w:semiHidden/>
    <w:unhideWhenUsed/>
    <w:rsid w:val="007B69F7"/>
    <w:rPr>
      <w:color w:val="954F72" w:themeColor="followedHyperlink"/>
      <w:u w:val="single"/>
    </w:rPr>
  </w:style>
  <w:style w:type="character" w:customStyle="1" w:styleId="10">
    <w:name w:val="标题 1 字符"/>
    <w:basedOn w:val="a0"/>
    <w:link w:val="1"/>
    <w:uiPriority w:val="9"/>
    <w:rsid w:val="00230A78"/>
    <w:rPr>
      <w:b/>
      <w:bCs/>
      <w:kern w:val="44"/>
      <w:sz w:val="44"/>
      <w:szCs w:val="44"/>
    </w:rPr>
  </w:style>
  <w:style w:type="paragraph" w:styleId="TOC">
    <w:name w:val="TOC Heading"/>
    <w:basedOn w:val="1"/>
    <w:next w:val="a"/>
    <w:uiPriority w:val="39"/>
    <w:unhideWhenUsed/>
    <w:qFormat/>
    <w:rsid w:val="00230A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30A7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30A78"/>
    <w:pPr>
      <w:ind w:leftChars="200" w:left="420"/>
    </w:pPr>
  </w:style>
  <w:style w:type="paragraph" w:styleId="a5">
    <w:name w:val="header"/>
    <w:basedOn w:val="a"/>
    <w:link w:val="a6"/>
    <w:uiPriority w:val="99"/>
    <w:unhideWhenUsed/>
    <w:rsid w:val="002D63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630E"/>
    <w:rPr>
      <w:sz w:val="18"/>
      <w:szCs w:val="18"/>
    </w:rPr>
  </w:style>
  <w:style w:type="paragraph" w:styleId="a7">
    <w:name w:val="footer"/>
    <w:basedOn w:val="a"/>
    <w:link w:val="a8"/>
    <w:uiPriority w:val="99"/>
    <w:unhideWhenUsed/>
    <w:rsid w:val="002D630E"/>
    <w:pPr>
      <w:tabs>
        <w:tab w:val="center" w:pos="4153"/>
        <w:tab w:val="right" w:pos="8306"/>
      </w:tabs>
      <w:snapToGrid w:val="0"/>
      <w:jc w:val="left"/>
    </w:pPr>
    <w:rPr>
      <w:sz w:val="18"/>
      <w:szCs w:val="18"/>
    </w:rPr>
  </w:style>
  <w:style w:type="character" w:customStyle="1" w:styleId="a8">
    <w:name w:val="页脚 字符"/>
    <w:basedOn w:val="a0"/>
    <w:link w:val="a7"/>
    <w:uiPriority w:val="99"/>
    <w:rsid w:val="002D63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hua.net/" TargetMode="External"/><Relationship Id="rId13" Type="http://schemas.openxmlformats.org/officeDocument/2006/relationships/hyperlink" Target="https://www.minfinance.com.cn" TargetMode="External"/><Relationship Id="rId3" Type="http://schemas.openxmlformats.org/officeDocument/2006/relationships/settings" Target="settings.xml"/><Relationship Id="rId7" Type="http://schemas.openxmlformats.org/officeDocument/2006/relationships/hyperlink" Target="http://www.yafco.com/" TargetMode="External"/><Relationship Id="rId12" Type="http://schemas.openxmlformats.org/officeDocument/2006/relationships/hyperlink" Target="http://www.gwydgf.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gw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mschina.com" TargetMode="External"/><Relationship Id="rId4" Type="http://schemas.openxmlformats.org/officeDocument/2006/relationships/webSettings" Target="webSettings.xml"/><Relationship Id="rId9" Type="http://schemas.openxmlformats.org/officeDocument/2006/relationships/hyperlink" Target="http://www.ctsec.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73F5-14BB-4463-9319-EB445256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2021-12-31T02:27:00Z</dcterms:created>
  <dcterms:modified xsi:type="dcterms:W3CDTF">2022-03-13T16:09:00Z</dcterms:modified>
</cp:coreProperties>
</file>