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0C46" w14:textId="3B88EC80" w:rsidR="0007449A" w:rsidRDefault="00E02EFF">
      <w:r>
        <w:rPr>
          <w:rFonts w:hint="eastAsia"/>
        </w:rPr>
        <w:t xml:space="preserve">永安期货 </w:t>
      </w:r>
      <w:r>
        <w:t xml:space="preserve">600927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http://www.yafco.com</w:t>
        </w:r>
      </w:hyperlink>
      <w:r>
        <w:t xml:space="preserve"> </w:t>
      </w:r>
      <w:r>
        <w:rPr>
          <w:rFonts w:hint="eastAsia"/>
        </w:rPr>
        <w:t>浙江杭州</w:t>
      </w:r>
    </w:p>
    <w:p w14:paraId="0EE5C431" w14:textId="5833D92A" w:rsidR="00E02EFF" w:rsidRDefault="00E02EFF" w:rsidP="00E02EF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永安期货股份有限公司主要从事商品期货经纪、金融期货经纪、资产管理和期货投资咨询业务，并通过全资子公司永安资本开展风险管理服务业务。主要服务有代理客户的经纪业务、代理交易会员的结算业务、期货投资咨询业务、风险管理服务业务、境外期货经纪业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年，公司荣获上海期货交易所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年度优秀会员金奖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产业服务奖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中国最佳期货公司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最佳诚信自律期货公司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中国期货公司金牌管理团队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最佳精准扶贫公益奖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最佳资本运营发展奖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最佳期货衍生工具创新业务发展奖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最佳品牌建设推广奖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系统建设奖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年度最佳投教工作奖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最佳金融期货服务奖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最受欢迎的期货经营机构公众号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最佳商品期货产业服务奖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最佳资产管理业务奖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最佳期货私募基金孵化奖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等奖项，永利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号资产管理计划获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年度优秀期货资产管理产品奖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月，公司荣获中国金融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CIO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年会颁布的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金麒杯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年度金融行业优秀信息化团队。</w:t>
      </w:r>
    </w:p>
    <w:p w14:paraId="581EFED1" w14:textId="38227A9B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DC66E9E" w14:textId="4BDF7DE6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57EDAC02" w14:textId="4805AFB2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财富管理</w:t>
      </w:r>
    </w:p>
    <w:p w14:paraId="1D321276" w14:textId="6457F0A0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</w:p>
    <w:p w14:paraId="1CB71B58" w14:textId="37A0C40E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8E12B2" w14:textId="39F94BB7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风险管理</w:t>
      </w:r>
    </w:p>
    <w:p w14:paraId="2BDA6C12" w14:textId="7570B80A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0515F1B" w14:textId="59BE4EFA" w:rsidR="007B69F7" w:rsidRDefault="007B69F7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境外业务</w:t>
      </w:r>
    </w:p>
    <w:p w14:paraId="74E8B87D" w14:textId="1EFA944A" w:rsidR="00E42890" w:rsidRDefault="00E42890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E179E8C" w14:textId="3B2A1529" w:rsidR="00E42890" w:rsidRDefault="00E42890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87A977E" w14:textId="72128F31" w:rsidR="00E42890" w:rsidRDefault="00E42890" w:rsidP="007B69F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0C4383" w14:textId="25E4EADE" w:rsidR="00E42890" w:rsidRDefault="00E42890" w:rsidP="007B69F7"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财通证券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601108 </w:t>
      </w:r>
      <w:hyperlink r:id="rId5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http://www.ctsec.com</w:t>
        </w:r>
      </w:hyperlink>
      <w:r>
        <w:t xml:space="preserve"> </w:t>
      </w:r>
      <w:r>
        <w:rPr>
          <w:rFonts w:hint="eastAsia"/>
        </w:rPr>
        <w:t>浙江杭州</w:t>
      </w:r>
    </w:p>
    <w:p w14:paraId="5A12FC39" w14:textId="4FBF02E3" w:rsidR="00E42890" w:rsidRDefault="00E42890" w:rsidP="00E4289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财通证券股份有限公司的主营业务为财富管理业务、投资银行业务、证券资产管理业务、证券投资业务、证券信用业务、期货业务、境外证券业务、基金业务、私募股权投资基金业务、另类投资业务。公司主要服务包括证券经纪业务、投资银行业务、资产管理业务、自营证券业务、证券信用业务、期货业务、境外证券业务、总部后台及其他。</w:t>
      </w:r>
    </w:p>
    <w:p w14:paraId="6DDE8E69" w14:textId="0E0A4B15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BEF1EB3" w14:textId="6741942C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59DE3D51" w14:textId="08CE03B5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财富管理</w:t>
      </w:r>
    </w:p>
    <w:p w14:paraId="6270E00A" w14:textId="7F7AE1B4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投资银行</w:t>
      </w:r>
    </w:p>
    <w:p w14:paraId="2831A177" w14:textId="19E28DF8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投资业务</w:t>
      </w:r>
    </w:p>
    <w:p w14:paraId="236D14C6" w14:textId="6418E9E1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资产管理</w:t>
      </w:r>
    </w:p>
    <w:p w14:paraId="2AD13B27" w14:textId="581BF6AA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期货业务</w:t>
      </w:r>
    </w:p>
    <w:p w14:paraId="43D2B0FF" w14:textId="4D45555A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基金业务</w:t>
      </w:r>
    </w:p>
    <w:p w14:paraId="77E83090" w14:textId="0029F5A7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跨境业务</w:t>
      </w:r>
    </w:p>
    <w:p w14:paraId="64C1BFF0" w14:textId="243EFFEC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私募投资基金</w:t>
      </w:r>
    </w:p>
    <w:p w14:paraId="1FECB975" w14:textId="1AB63592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机构业务</w:t>
      </w:r>
    </w:p>
    <w:p w14:paraId="5B31E95F" w14:textId="59E6C1AB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金融衍生品</w:t>
      </w:r>
    </w:p>
    <w:p w14:paraId="04A09E9B" w14:textId="1A9B6B54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融资融卷</w:t>
      </w:r>
    </w:p>
    <w:p w14:paraId="57713534" w14:textId="33DB6D2D" w:rsidR="00DB0AB7" w:rsidRDefault="00DB0AB7" w:rsidP="00DB0AB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聚财投顾</w:t>
      </w:r>
    </w:p>
    <w:p w14:paraId="03F8202F" w14:textId="26385AAA" w:rsidR="00DB0AB7" w:rsidRDefault="00DB0AB7" w:rsidP="00DB0AB7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资产托管</w:t>
      </w:r>
    </w:p>
    <w:sectPr w:rsidR="00DB0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F3"/>
    <w:rsid w:val="0007449A"/>
    <w:rsid w:val="00486CF3"/>
    <w:rsid w:val="007B69F7"/>
    <w:rsid w:val="00827746"/>
    <w:rsid w:val="009E1EF5"/>
    <w:rsid w:val="00DB0AB7"/>
    <w:rsid w:val="00E02EFF"/>
    <w:rsid w:val="00E4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C06A"/>
  <w15:chartTrackingRefBased/>
  <w15:docId w15:val="{1EB8F01E-0996-42C0-9808-C4428ED3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2E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B6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tsec.com/" TargetMode="External"/><Relationship Id="rId4" Type="http://schemas.openxmlformats.org/officeDocument/2006/relationships/hyperlink" Target="http://www.yafc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</cp:revision>
  <dcterms:created xsi:type="dcterms:W3CDTF">2021-12-31T02:27:00Z</dcterms:created>
  <dcterms:modified xsi:type="dcterms:W3CDTF">2021-12-31T02:40:00Z</dcterms:modified>
</cp:coreProperties>
</file>