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drawing>
          <wp:inline distT="0" distB="0" distL="114300" distR="114300">
            <wp:extent cx="4895215" cy="2000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链路聚合就是把两台设备之间的多条物理链路聚合在一起，形成一条逻辑链路。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提高链路带宽、可靠性高、在一个聚合口上实现均衡负载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链路聚合模式有两种：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手动均衡负载模式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静态LACP（Link Aggregation Control Protocol）模式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主要区别在LACP模式中有些链路充当备份链路，而在手动负载均衡模式中，所有成员都处于转发状态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Eth-Trunk链路两端相连的物理接口的数量、速率、单双工模式、流控方式必须一致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二层链路聚合的配置</w:t>
      </w:r>
    </w:p>
    <w:p>
      <w:r>
        <w:drawing>
          <wp:inline distT="0" distB="0" distL="114300" distR="114300">
            <wp:extent cx="5270500" cy="15843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查看汇聚链路状态信息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7683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三层Eth-Trunk的配置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ind w:firstLine="420" w:firstLineChars="0"/>
      </w:pPr>
      <w:r>
        <w:drawing>
          <wp:inline distT="0" distB="0" distL="114300" distR="114300">
            <wp:extent cx="4838065" cy="19526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</w:t>
      </w:r>
    </w:p>
    <w:p>
      <w:r>
        <w:drawing>
          <wp:inline distT="0" distB="0" distL="114300" distR="114300">
            <wp:extent cx="5271135" cy="14966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使用undo portswitch，将原本的二层汇聚链路转换成三层汇聚链路。之后可以为三层汇聚链路逻辑口配置IP地址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三层汇聚链路状态信息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40436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36"/>
        <w:szCs w:val="52"/>
        <w:lang w:val="en-US" w:eastAsia="zh-CN"/>
      </w:rPr>
    </w:pPr>
    <w:r>
      <w:rPr>
        <w:rFonts w:hint="eastAsia"/>
        <w:sz w:val="36"/>
        <w:szCs w:val="52"/>
        <w:lang w:val="en-US" w:eastAsia="zh-CN"/>
      </w:rPr>
      <w:t>Eth-Trunk链路聚合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016A2"/>
    <w:rsid w:val="3AA908FE"/>
    <w:rsid w:val="4BE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pinksugar</dc:creator>
  <cp:lastModifiedBy>pinksugar</cp:lastModifiedBy>
  <dcterms:modified xsi:type="dcterms:W3CDTF">2017-09-30T06:44:22Z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