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204" w:rsidRDefault="00EF756B">
      <w:pPr>
        <w:rPr>
          <w:rFonts w:hint="eastAsia"/>
        </w:rPr>
      </w:pPr>
      <w:r>
        <w:rPr>
          <w:rFonts w:hint="eastAsia"/>
        </w:rPr>
        <w:t>SNMP</w:t>
      </w:r>
      <w:r>
        <w:rPr>
          <w:rFonts w:hint="eastAsia"/>
        </w:rPr>
        <w:t>（</w:t>
      </w:r>
      <w:r>
        <w:rPr>
          <w:rFonts w:hint="eastAsia"/>
        </w:rPr>
        <w:t>Simple Network Management Protocol</w:t>
      </w:r>
      <w:r>
        <w:rPr>
          <w:rFonts w:hint="eastAsia"/>
        </w:rPr>
        <w:t>）简单网络管理协议</w:t>
      </w:r>
      <w:r>
        <w:rPr>
          <w:rFonts w:hint="eastAsia"/>
        </w:rPr>
        <w:t xml:space="preserve"> </w:t>
      </w:r>
      <w:r>
        <w:rPr>
          <w:rFonts w:hint="eastAsia"/>
        </w:rPr>
        <w:t>实现对不同种类和不同厂商的网络设备进行统一管理，提升网络管理效率。</w:t>
      </w:r>
    </w:p>
    <w:p w:rsidR="00DF3564" w:rsidRDefault="00DF3564">
      <w:r>
        <w:rPr>
          <w:rFonts w:hint="eastAsia"/>
        </w:rPr>
        <w:t>SNMP</w:t>
      </w:r>
      <w:r>
        <w:rPr>
          <w:rFonts w:hint="eastAsia"/>
        </w:rPr>
        <w:t>基于</w:t>
      </w:r>
      <w:r>
        <w:rPr>
          <w:rFonts w:hint="eastAsia"/>
        </w:rPr>
        <w:t>UDP</w:t>
      </w:r>
      <w:r>
        <w:rPr>
          <w:rFonts w:hint="eastAsia"/>
        </w:rPr>
        <w:t>传输协议，使用</w:t>
      </w:r>
      <w:r>
        <w:rPr>
          <w:rFonts w:hint="eastAsia"/>
        </w:rPr>
        <w:t>161</w:t>
      </w:r>
      <w:r>
        <w:rPr>
          <w:rFonts w:hint="eastAsia"/>
        </w:rPr>
        <w:t>和</w:t>
      </w:r>
      <w:r>
        <w:rPr>
          <w:rFonts w:hint="eastAsia"/>
        </w:rPr>
        <w:t>162</w:t>
      </w:r>
      <w:r>
        <w:rPr>
          <w:rFonts w:hint="eastAsia"/>
        </w:rPr>
        <w:t>端口，规定了</w:t>
      </w:r>
      <w:r>
        <w:rPr>
          <w:rFonts w:hint="eastAsia"/>
        </w:rPr>
        <w:t>NMS</w:t>
      </w:r>
      <w:r>
        <w:rPr>
          <w:rFonts w:hint="eastAsia"/>
        </w:rPr>
        <w:t>和</w:t>
      </w:r>
      <w:r>
        <w:rPr>
          <w:rFonts w:hint="eastAsia"/>
        </w:rPr>
        <w:t>Agent</w:t>
      </w:r>
      <w:r>
        <w:rPr>
          <w:rFonts w:hint="eastAsia"/>
        </w:rPr>
        <w:t>之间如何传递管理信息</w:t>
      </w:r>
    </w:p>
    <w:p w:rsidR="00EF756B" w:rsidRDefault="00EF756B" w:rsidP="00EF756B">
      <w:pPr>
        <w:pStyle w:val="a5"/>
      </w:pPr>
      <w:r>
        <w:rPr>
          <w:rFonts w:hint="eastAsia"/>
        </w:rPr>
        <w:t>SNMP</w:t>
      </w:r>
      <w:r>
        <w:rPr>
          <w:rFonts w:hint="eastAsia"/>
        </w:rPr>
        <w:t>的配置</w:t>
      </w:r>
    </w:p>
    <w:p w:rsidR="00EF756B" w:rsidRDefault="00EF756B" w:rsidP="00EF756B">
      <w:pPr>
        <w:rPr>
          <w:rFonts w:hint="eastAsia"/>
        </w:rPr>
      </w:pPr>
      <w:r>
        <w:rPr>
          <w:rFonts w:hint="eastAsia"/>
        </w:rPr>
        <w:t>拓扑</w:t>
      </w:r>
    </w:p>
    <w:p w:rsidR="00DF3564" w:rsidRDefault="00F65563" w:rsidP="00F65563">
      <w:pPr>
        <w:ind w:firstLine="420"/>
      </w:pPr>
      <w:r>
        <w:rPr>
          <w:noProof/>
        </w:rPr>
        <w:drawing>
          <wp:inline distT="0" distB="0" distL="0" distR="0" wp14:anchorId="383CFBF9" wp14:editId="608CAC7A">
            <wp:extent cx="4772025" cy="19335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56B" w:rsidRDefault="00EF756B" w:rsidP="00657735">
      <w:pPr>
        <w:ind w:left="840" w:firstLine="420"/>
      </w:pPr>
    </w:p>
    <w:p w:rsidR="00657735" w:rsidRDefault="00657735" w:rsidP="00657735">
      <w:r>
        <w:rPr>
          <w:rFonts w:hint="eastAsia"/>
        </w:rPr>
        <w:t>配置</w:t>
      </w:r>
      <w:r w:rsidR="00315A56">
        <w:rPr>
          <w:rFonts w:hint="eastAsia"/>
        </w:rPr>
        <w:t>（待补充？</w:t>
      </w:r>
      <w:bookmarkStart w:id="0" w:name="_GoBack"/>
      <w:bookmarkEnd w:id="0"/>
      <w:r w:rsidR="00315A56">
        <w:rPr>
          <w:rFonts w:hint="eastAsia"/>
        </w:rPr>
        <w:t>）</w:t>
      </w:r>
    </w:p>
    <w:p w:rsidR="00EF756B" w:rsidRDefault="00EF756B" w:rsidP="00EF756B">
      <w:r>
        <w:rPr>
          <w:noProof/>
        </w:rPr>
        <w:drawing>
          <wp:inline distT="0" distB="0" distL="0" distR="0" wp14:anchorId="56D525E7" wp14:editId="4A1BF8F1">
            <wp:extent cx="5274310" cy="9242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735" w:rsidRDefault="00657735" w:rsidP="00EF756B">
      <w:r>
        <w:rPr>
          <w:rFonts w:hint="eastAsia"/>
        </w:rPr>
        <w:t>验证</w:t>
      </w:r>
    </w:p>
    <w:p w:rsidR="00657735" w:rsidRPr="00EF756B" w:rsidRDefault="00657735" w:rsidP="00EF756B">
      <w:r>
        <w:rPr>
          <w:noProof/>
        </w:rPr>
        <w:drawing>
          <wp:inline distT="0" distB="0" distL="0" distR="0" wp14:anchorId="46DE2B51" wp14:editId="6ACA6D23">
            <wp:extent cx="5274310" cy="122823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7735" w:rsidRPr="00EF756B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753B" w:rsidRDefault="00CF753B" w:rsidP="000B72E0">
      <w:r>
        <w:separator/>
      </w:r>
    </w:p>
  </w:endnote>
  <w:endnote w:type="continuationSeparator" w:id="0">
    <w:p w:rsidR="00CF753B" w:rsidRDefault="00CF753B" w:rsidP="000B7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753B" w:rsidRDefault="00CF753B" w:rsidP="000B72E0">
      <w:r>
        <w:separator/>
      </w:r>
    </w:p>
  </w:footnote>
  <w:footnote w:type="continuationSeparator" w:id="0">
    <w:p w:rsidR="00CF753B" w:rsidRDefault="00CF753B" w:rsidP="000B72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72E0" w:rsidRPr="000B72E0" w:rsidRDefault="000B72E0">
    <w:pPr>
      <w:pStyle w:val="a3"/>
      <w:rPr>
        <w:sz w:val="22"/>
      </w:rPr>
    </w:pPr>
    <w:r w:rsidRPr="000B72E0">
      <w:rPr>
        <w:rFonts w:hint="eastAsia"/>
        <w:sz w:val="22"/>
      </w:rPr>
      <w:t>SNMP</w:t>
    </w:r>
    <w:r>
      <w:rPr>
        <w:rFonts w:hint="eastAsia"/>
        <w:sz w:val="22"/>
      </w:rPr>
      <w:t>的原理和配置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4D1"/>
    <w:rsid w:val="000B72E0"/>
    <w:rsid w:val="00315A56"/>
    <w:rsid w:val="00420204"/>
    <w:rsid w:val="005C44D1"/>
    <w:rsid w:val="00657735"/>
    <w:rsid w:val="00C840DD"/>
    <w:rsid w:val="00CF753B"/>
    <w:rsid w:val="00DF3564"/>
    <w:rsid w:val="00EF756B"/>
    <w:rsid w:val="00F6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72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72E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72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72E0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EF756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EF756B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EF756B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EF756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72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72E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72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72E0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EF756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EF756B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EF756B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EF75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pinksugar</dc:creator>
  <cp:keywords/>
  <dc:description/>
  <cp:lastModifiedBy>pinksugar</cp:lastModifiedBy>
  <cp:revision>6</cp:revision>
  <dcterms:created xsi:type="dcterms:W3CDTF">2017-10-04T02:34:00Z</dcterms:created>
  <dcterms:modified xsi:type="dcterms:W3CDTF">2017-10-05T03:35:00Z</dcterms:modified>
</cp:coreProperties>
</file>