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9C401" w14:textId="02490C09" w:rsidR="003502AA" w:rsidRDefault="00B36A8E" w:rsidP="003502AA">
      <w:pPr>
        <w:pStyle w:val="BodyTextIndent2"/>
        <w:ind w:left="0" w:firstLine="0"/>
        <w:contextualSpacing/>
        <w:jc w:val="center"/>
        <w:rPr>
          <w:rFonts w:ascii="Arial" w:hAnsi="Arial" w:cs="Arial"/>
          <w:b/>
          <w:color w:val="000000"/>
          <w:szCs w:val="22"/>
        </w:rPr>
      </w:pPr>
      <w:r>
        <w:rPr>
          <w:noProof/>
        </w:rPr>
        <w:drawing>
          <wp:anchor distT="0" distB="0" distL="114300" distR="114300" simplePos="0" relativeHeight="251735552" behindDoc="1" locked="0" layoutInCell="1" allowOverlap="1" wp14:anchorId="71A71E1D" wp14:editId="4910CE58">
            <wp:simplePos x="0" y="0"/>
            <wp:positionH relativeFrom="column">
              <wp:posOffset>4043045</wp:posOffset>
            </wp:positionH>
            <wp:positionV relativeFrom="paragraph">
              <wp:posOffset>-202142</wp:posOffset>
            </wp:positionV>
            <wp:extent cx="975360" cy="899160"/>
            <wp:effectExtent l="0" t="0" r="0" b="0"/>
            <wp:wrapNone/>
            <wp:docPr id="9328768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813475" name="Picture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975360" cy="89916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2064" behindDoc="0" locked="0" layoutInCell="1" allowOverlap="1" wp14:anchorId="3B736C73" wp14:editId="25D29ECD">
            <wp:simplePos x="0" y="0"/>
            <wp:positionH relativeFrom="margin">
              <wp:posOffset>1031240</wp:posOffset>
            </wp:positionH>
            <wp:positionV relativeFrom="paragraph">
              <wp:posOffset>-189865</wp:posOffset>
            </wp:positionV>
            <wp:extent cx="1011555" cy="914400"/>
            <wp:effectExtent l="0" t="0" r="0" b="0"/>
            <wp:wrapNone/>
            <wp:docPr id="15" name="Pictur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0"/>
                    <pic:cNvPicPr preferRelativeResize="0">
                      <a:picLocks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011555" cy="914400"/>
                    </a:xfrm>
                    <a:prstGeom prst="rect">
                      <a:avLst/>
                    </a:prstGeom>
                    <a:noFill/>
                  </pic:spPr>
                </pic:pic>
              </a:graphicData>
            </a:graphic>
            <wp14:sizeRelH relativeFrom="margin">
              <wp14:pctWidth>0</wp14:pctWidth>
            </wp14:sizeRelH>
            <wp14:sizeRelV relativeFrom="margin">
              <wp14:pctHeight>0</wp14:pctHeight>
            </wp14:sizeRelV>
          </wp:anchor>
        </w:drawing>
      </w:r>
      <w:r>
        <w:rPr>
          <w:rFonts w:ascii="Arial" w:hAnsi="Arial" w:cs="Arial"/>
          <w:b/>
          <w:noProof/>
          <w:color w:val="000000"/>
          <w:sz w:val="20"/>
        </w:rPr>
        <w:drawing>
          <wp:anchor distT="0" distB="0" distL="114300" distR="114300" simplePos="0" relativeHeight="251734528" behindDoc="1" locked="0" layoutInCell="1" allowOverlap="1" wp14:anchorId="5503DE34" wp14:editId="076E1970">
            <wp:simplePos x="0" y="0"/>
            <wp:positionH relativeFrom="column">
              <wp:posOffset>2470997</wp:posOffset>
            </wp:positionH>
            <wp:positionV relativeFrom="paragraph">
              <wp:posOffset>-167005</wp:posOffset>
            </wp:positionV>
            <wp:extent cx="975360" cy="899160"/>
            <wp:effectExtent l="0" t="0" r="0" b="0"/>
            <wp:wrapNone/>
            <wp:docPr id="10598134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813475" name="Picture 105981347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75360" cy="899160"/>
                    </a:xfrm>
                    <a:prstGeom prst="rect">
                      <a:avLst/>
                    </a:prstGeom>
                  </pic:spPr>
                </pic:pic>
              </a:graphicData>
            </a:graphic>
            <wp14:sizeRelH relativeFrom="margin">
              <wp14:pctWidth>0</wp14:pctWidth>
            </wp14:sizeRelH>
            <wp14:sizeRelV relativeFrom="margin">
              <wp14:pctHeight>0</wp14:pctHeight>
            </wp14:sizeRelV>
          </wp:anchor>
        </w:drawing>
      </w:r>
    </w:p>
    <w:p w14:paraId="25612D89" w14:textId="007ACE4D" w:rsidR="003502AA" w:rsidRDefault="00D02A6F" w:rsidP="00D02A6F">
      <w:pPr>
        <w:pStyle w:val="BodyTextIndent2"/>
        <w:tabs>
          <w:tab w:val="left" w:pos="6649"/>
        </w:tabs>
        <w:ind w:left="0" w:firstLine="0"/>
        <w:contextualSpacing/>
        <w:jc w:val="left"/>
        <w:rPr>
          <w:rFonts w:ascii="Arial" w:hAnsi="Arial" w:cs="Arial"/>
          <w:b/>
          <w:color w:val="000000"/>
          <w:szCs w:val="22"/>
        </w:rPr>
      </w:pPr>
      <w:r>
        <w:rPr>
          <w:rFonts w:ascii="Arial" w:hAnsi="Arial" w:cs="Arial"/>
          <w:b/>
          <w:color w:val="000000"/>
          <w:szCs w:val="22"/>
        </w:rPr>
        <w:tab/>
      </w:r>
      <w:r>
        <w:rPr>
          <w:rFonts w:ascii="Arial" w:hAnsi="Arial" w:cs="Arial"/>
          <w:b/>
          <w:color w:val="000000"/>
          <w:szCs w:val="22"/>
        </w:rPr>
        <w:tab/>
      </w:r>
    </w:p>
    <w:p w14:paraId="1C1CAC13" w14:textId="77777777" w:rsidR="003502AA" w:rsidRDefault="003502AA" w:rsidP="003502AA">
      <w:pPr>
        <w:pStyle w:val="BodyTextIndent2"/>
        <w:ind w:left="0" w:firstLine="0"/>
        <w:contextualSpacing/>
        <w:jc w:val="center"/>
        <w:rPr>
          <w:rFonts w:ascii="Arial" w:hAnsi="Arial" w:cs="Arial"/>
          <w:b/>
          <w:color w:val="000000"/>
          <w:szCs w:val="22"/>
        </w:rPr>
      </w:pPr>
    </w:p>
    <w:p w14:paraId="13021D70" w14:textId="77777777" w:rsidR="003502AA" w:rsidRDefault="003502AA" w:rsidP="003502AA">
      <w:pPr>
        <w:pStyle w:val="BodyTextIndent2"/>
        <w:ind w:left="0" w:firstLine="0"/>
        <w:contextualSpacing/>
        <w:jc w:val="center"/>
        <w:rPr>
          <w:rFonts w:ascii="Arial" w:hAnsi="Arial" w:cs="Arial"/>
          <w:b/>
          <w:color w:val="000000"/>
          <w:szCs w:val="22"/>
        </w:rPr>
      </w:pPr>
    </w:p>
    <w:p w14:paraId="532FFE92" w14:textId="77777777" w:rsidR="003502AA" w:rsidRPr="0057645D" w:rsidRDefault="003502AA" w:rsidP="00D02A6F">
      <w:pPr>
        <w:pStyle w:val="BodyTextIndent2"/>
        <w:ind w:left="0" w:firstLine="0"/>
        <w:contextualSpacing/>
        <w:rPr>
          <w:rFonts w:ascii="Arial" w:hAnsi="Arial" w:cs="Arial"/>
          <w:b/>
          <w:color w:val="000000"/>
          <w:szCs w:val="22"/>
        </w:rPr>
      </w:pPr>
    </w:p>
    <w:p w14:paraId="7345F94F" w14:textId="77777777" w:rsidR="003502AA" w:rsidRDefault="003502AA" w:rsidP="003502AA">
      <w:pPr>
        <w:jc w:val="center"/>
        <w:textAlignment w:val="baseline"/>
      </w:pPr>
      <w:r>
        <w:rPr>
          <w:rFonts w:ascii="Arial" w:eastAsia="Calibri" w:hAnsi="Arial" w:cs="Arial"/>
          <w:color w:val="000000"/>
          <w:kern w:val="24"/>
          <w:sz w:val="18"/>
          <w:szCs w:val="18"/>
        </w:rPr>
        <w:t>Republic of the Philippines</w:t>
      </w:r>
    </w:p>
    <w:p w14:paraId="5E7A3678" w14:textId="77777777" w:rsidR="003502AA" w:rsidRDefault="003502AA" w:rsidP="003502AA">
      <w:pPr>
        <w:kinsoku w:val="0"/>
        <w:overflowPunct w:val="0"/>
        <w:jc w:val="center"/>
        <w:textAlignment w:val="baseline"/>
      </w:pPr>
      <w:r>
        <w:rPr>
          <w:rFonts w:ascii="Arial" w:eastAsia="Calibri" w:hAnsi="Arial" w:cs="Arial"/>
          <w:color w:val="000000"/>
          <w:kern w:val="24"/>
          <w:sz w:val="22"/>
          <w:szCs w:val="22"/>
        </w:rPr>
        <w:t>Department of the Interior and Local Government</w:t>
      </w:r>
    </w:p>
    <w:p w14:paraId="118893A8" w14:textId="77777777" w:rsidR="003502AA" w:rsidRPr="00644E60" w:rsidRDefault="003502AA" w:rsidP="003502AA">
      <w:pPr>
        <w:kinsoku w:val="0"/>
        <w:overflowPunct w:val="0"/>
        <w:jc w:val="center"/>
        <w:textAlignment w:val="baseline"/>
      </w:pPr>
      <w:r w:rsidRPr="00644E60">
        <w:rPr>
          <w:rFonts w:ascii="Arial" w:hAnsi="Arial" w:cs="Arial"/>
          <w:b/>
          <w:bCs/>
          <w:color w:val="000000"/>
          <w:kern w:val="24"/>
        </w:rPr>
        <w:t>BUREAU OF FIRE PROTECTION</w:t>
      </w:r>
      <w:r w:rsidRPr="00644E60">
        <w:t xml:space="preserve"> </w:t>
      </w:r>
      <w:r w:rsidRPr="00644E60">
        <w:rPr>
          <w:rFonts w:ascii="Arial" w:hAnsi="Arial" w:cs="Arial"/>
          <w:b/>
          <w:bCs/>
          <w:color w:val="000000"/>
          <w:kern w:val="24"/>
        </w:rPr>
        <w:t>NATIONAL HEADQUARTERS</w:t>
      </w:r>
    </w:p>
    <w:p w14:paraId="3F954363" w14:textId="77777777" w:rsidR="003502AA" w:rsidRDefault="003502AA" w:rsidP="003502AA">
      <w:pPr>
        <w:kinsoku w:val="0"/>
        <w:overflowPunct w:val="0"/>
        <w:jc w:val="center"/>
        <w:textAlignment w:val="baseline"/>
      </w:pPr>
      <w:r>
        <w:rPr>
          <w:rFonts w:ascii="Arial" w:eastAsia="Calibri" w:hAnsi="Arial" w:cs="Arial"/>
          <w:color w:val="000000"/>
          <w:kern w:val="24"/>
          <w:sz w:val="18"/>
          <w:szCs w:val="18"/>
        </w:rPr>
        <w:t xml:space="preserve">Senator Miriam Defensor-Santiago Avenue, </w:t>
      </w:r>
      <w:proofErr w:type="spellStart"/>
      <w:r>
        <w:rPr>
          <w:rFonts w:ascii="Arial" w:eastAsia="Calibri" w:hAnsi="Arial" w:cs="Arial"/>
          <w:color w:val="000000"/>
          <w:kern w:val="24"/>
          <w:sz w:val="18"/>
          <w:szCs w:val="18"/>
        </w:rPr>
        <w:t>Brgy</w:t>
      </w:r>
      <w:proofErr w:type="spellEnd"/>
      <w:r>
        <w:rPr>
          <w:rFonts w:ascii="Arial" w:eastAsia="Calibri" w:hAnsi="Arial" w:cs="Arial"/>
          <w:color w:val="000000"/>
          <w:kern w:val="24"/>
          <w:sz w:val="18"/>
          <w:szCs w:val="18"/>
        </w:rPr>
        <w:t>. Bagong Pag-</w:t>
      </w:r>
      <w:proofErr w:type="spellStart"/>
      <w:r>
        <w:rPr>
          <w:rFonts w:ascii="Arial" w:eastAsia="Calibri" w:hAnsi="Arial" w:cs="Arial"/>
          <w:color w:val="000000"/>
          <w:kern w:val="24"/>
          <w:sz w:val="18"/>
          <w:szCs w:val="18"/>
        </w:rPr>
        <w:t>asa</w:t>
      </w:r>
      <w:proofErr w:type="spellEnd"/>
      <w:r>
        <w:rPr>
          <w:rFonts w:ascii="Arial" w:eastAsia="Calibri" w:hAnsi="Arial" w:cs="Arial"/>
          <w:color w:val="000000"/>
          <w:kern w:val="24"/>
          <w:sz w:val="18"/>
          <w:szCs w:val="18"/>
        </w:rPr>
        <w:t>, Quezon City</w:t>
      </w:r>
    </w:p>
    <w:p w14:paraId="5C46FF03" w14:textId="77777777" w:rsidR="003502AA" w:rsidRDefault="003502AA" w:rsidP="003502AA">
      <w:pPr>
        <w:jc w:val="center"/>
        <w:rPr>
          <w:rFonts w:ascii="Arial" w:hAnsi="Arial" w:cs="Arial"/>
          <w:sz w:val="22"/>
          <w:szCs w:val="22"/>
        </w:rPr>
      </w:pPr>
    </w:p>
    <w:p w14:paraId="2AB1EBF6" w14:textId="77777777" w:rsidR="005E4BBA" w:rsidRPr="00E062B8" w:rsidRDefault="00000000" w:rsidP="005F5D23">
      <w:pPr>
        <w:ind w:left="-360"/>
        <w:jc w:val="center"/>
        <w:rPr>
          <w:rFonts w:ascii="Arial" w:hAnsi="Arial" w:cs="Arial"/>
          <w:b/>
          <w:sz w:val="20"/>
          <w:szCs w:val="20"/>
        </w:rPr>
      </w:pPr>
      <w:r>
        <w:rPr>
          <w:rFonts w:ascii="Arial" w:hAnsi="Arial" w:cs="Arial"/>
          <w:sz w:val="22"/>
          <w:szCs w:val="22"/>
        </w:rPr>
        <w:t>BUREAU OF FIRE PROTECTION URBIZTONDO</w:t>
      </w:r>
      <w:r w:rsidR="00D02A6F">
        <w:rPr>
          <w:rFonts w:ascii="Arial" w:hAnsi="Arial" w:cs="Arial"/>
          <w:sz w:val="22"/>
          <w:szCs w:val="22"/>
        </w:rPr>
        <w:br/>
      </w:r>
      <w:proofErr w:type="spellStart"/>
      <w:r>
        <w:rPr>
          <w:rFonts w:ascii="Arial" w:hAnsi="Arial" w:cs="Arial"/>
          <w:sz w:val="22"/>
          <w:szCs w:val="22"/>
        </w:rPr>
        <w:t>Poblacion</w:t>
      </w:r>
      <w:proofErr w:type="spellEnd"/>
      <w:r>
        <w:rPr>
          <w:rFonts w:ascii="Arial" w:hAnsi="Arial" w:cs="Arial"/>
          <w:sz w:val="22"/>
          <w:szCs w:val="22"/>
        </w:rPr>
        <w:t>, Urbiztondo, Pangasinan</w:t>
      </w:r>
    </w:p>
    <w:p w14:paraId="06B5F5FE" w14:textId="77777777" w:rsidR="00D02A6F" w:rsidRDefault="00D02A6F" w:rsidP="002362ED">
      <w:pPr>
        <w:rPr>
          <w:rFonts w:ascii="Arial" w:hAnsi="Arial" w:cs="Arial"/>
          <w:b/>
        </w:rPr>
      </w:pPr>
    </w:p>
    <w:p w14:paraId="0DAAB88A" w14:textId="77777777" w:rsidR="002362ED" w:rsidRPr="002E4A18" w:rsidRDefault="002362ED" w:rsidP="002362ED">
      <w:pPr>
        <w:rPr>
          <w:rFonts w:ascii="Arial" w:hAnsi="Arial" w:cs="Arial"/>
          <w:b/>
        </w:rPr>
      </w:pPr>
      <w:r w:rsidRPr="002E4A18">
        <w:rPr>
          <w:rFonts w:ascii="Arial" w:hAnsi="Arial" w:cs="Arial"/>
          <w:b/>
        </w:rPr>
        <w:t>MEMORANDUM</w:t>
      </w:r>
    </w:p>
    <w:p w14:paraId="69764080" w14:textId="77777777" w:rsidR="002362ED" w:rsidRPr="002E4A18" w:rsidRDefault="002362ED" w:rsidP="002362ED">
      <w:pPr>
        <w:rPr>
          <w:rFonts w:ascii="Arial" w:hAnsi="Arial" w:cs="Arial"/>
        </w:rPr>
      </w:pPr>
    </w:p>
    <w:p w14:paraId="78955B71" w14:textId="77777777" w:rsidR="002362ED" w:rsidRPr="002E4A18" w:rsidRDefault="002362ED" w:rsidP="002362ED">
      <w:pPr>
        <w:tabs>
          <w:tab w:val="left" w:pos="1700"/>
          <w:tab w:val="left" w:pos="2400"/>
        </w:tabs>
        <w:rPr>
          <w:rFonts w:ascii="Arial" w:hAnsi="Arial" w:cs="Arial"/>
          <w:b/>
        </w:rPr>
      </w:pPr>
      <w:r>
        <w:rPr>
          <w:rFonts w:ascii="Arial" w:hAnsi="Arial" w:cs="Arial"/>
          <w:b/>
        </w:rPr>
        <w:t>FOR</w:t>
      </w:r>
      <w:r>
        <w:rPr>
          <w:rFonts w:ascii="Arial" w:hAnsi="Arial" w:cs="Arial"/>
        </w:rPr>
        <w:tab/>
      </w:r>
      <w:r>
        <w:rPr>
          <w:rFonts w:ascii="Arial" w:hAnsi="Arial" w:cs="Arial"/>
          <w:b/>
        </w:rPr>
        <w:t>:</w:t>
      </w:r>
      <w:r>
        <w:rPr>
          <w:rFonts w:ascii="Arial" w:hAnsi="Arial" w:cs="Arial"/>
        </w:rPr>
        <w:tab/>
      </w:r>
      <w:r>
        <w:rPr>
          <w:rFonts w:ascii="Arial" w:hAnsi="Arial" w:cs="Arial"/>
          <w:b/>
        </w:rPr>
        <w:t>SF04 TERESA C PASCUA</w:t>
      </w:r>
    </w:p>
    <w:p w14:paraId="14E2024D" w14:textId="77777777" w:rsidR="002362ED" w:rsidRPr="002E4A18" w:rsidRDefault="002362ED" w:rsidP="002362ED">
      <w:pPr>
        <w:rPr>
          <w:rFonts w:ascii="Arial" w:hAnsi="Arial" w:cs="Arial"/>
          <w:b/>
        </w:rPr>
      </w:pPr>
    </w:p>
    <w:p w14:paraId="3D7F0E60" w14:textId="77777777" w:rsidR="002362ED" w:rsidRDefault="002362ED" w:rsidP="00017BEF">
      <w:pPr>
        <w:tabs>
          <w:tab w:val="left" w:pos="1700"/>
          <w:tab w:val="left" w:pos="2400"/>
        </w:tabs>
        <w:rPr>
          <w:rFonts w:ascii="Arial" w:hAnsi="Arial" w:cs="Arial"/>
          <w:b/>
        </w:rPr>
      </w:pPr>
      <w:r>
        <w:rPr>
          <w:rFonts w:ascii="Arial" w:hAnsi="Arial" w:cs="Arial"/>
          <w:b/>
        </w:rPr>
        <w:t>SUBJECT</w:t>
      </w:r>
      <w:r>
        <w:rPr>
          <w:rFonts w:ascii="Arial" w:hAnsi="Arial" w:cs="Arial"/>
        </w:rPr>
        <w:tab/>
      </w:r>
      <w:r>
        <w:rPr>
          <w:rFonts w:ascii="Arial" w:hAnsi="Arial" w:cs="Arial"/>
          <w:b/>
        </w:rPr>
        <w:t>:</w:t>
      </w:r>
      <w:r>
        <w:rPr>
          <w:rFonts w:ascii="Arial" w:hAnsi="Arial" w:cs="Arial"/>
        </w:rPr>
        <w:tab/>
      </w:r>
      <w:r>
        <w:rPr>
          <w:rFonts w:ascii="Arial" w:hAnsi="Arial" w:cs="Arial"/>
          <w:b/>
        </w:rPr>
        <w:t>Progress Investigation Report (PIR)</w:t>
      </w:r>
    </w:p>
    <w:p w14:paraId="4E5760E0" w14:textId="77777777" w:rsidR="00000000" w:rsidRPr="002E4A18" w:rsidRDefault="00000000" w:rsidP="00017BEF">
      <w:pPr>
        <w:rPr>
          <w:rFonts w:ascii="Arial" w:hAnsi="Arial" w:cs="Arial"/>
          <w:b/>
        </w:rPr>
      </w:pPr>
    </w:p>
    <w:p w14:paraId="092C4FB7" w14:textId="77777777" w:rsidR="002362ED" w:rsidRPr="002E4A18" w:rsidRDefault="002362ED" w:rsidP="002362ED">
      <w:pPr>
        <w:tabs>
          <w:tab w:val="left" w:pos="1700"/>
          <w:tab w:val="left" w:pos="2400"/>
        </w:tabs>
        <w:rPr>
          <w:rFonts w:ascii="Arial" w:hAnsi="Arial" w:cs="Arial"/>
          <w:b/>
        </w:rPr>
      </w:pPr>
      <w:r>
        <w:rPr>
          <w:rFonts w:ascii="Arial" w:hAnsi="Arial" w:cs="Arial"/>
          <w:b/>
        </w:rPr>
        <w:t>DATE</w:t>
      </w:r>
      <w:r>
        <w:rPr>
          <w:rFonts w:ascii="Arial" w:hAnsi="Arial" w:cs="Arial"/>
        </w:rPr>
        <w:tab/>
      </w:r>
      <w:r>
        <w:rPr>
          <w:rFonts w:ascii="Arial" w:hAnsi="Arial" w:cs="Arial"/>
          <w:b/>
        </w:rPr>
        <w:t>:</w:t>
      </w:r>
      <w:r>
        <w:rPr>
          <w:rFonts w:ascii="Arial" w:hAnsi="Arial" w:cs="Arial"/>
        </w:rPr>
        <w:tab/>
      </w:r>
      <w:r>
        <w:rPr>
          <w:rFonts w:ascii="Arial" w:hAnsi="Arial" w:cs="Arial"/>
          <w:b/>
        </w:rPr>
        <w:t>27 June 2026</w:t>
      </w:r>
    </w:p>
    <w:p w14:paraId="03FAC6E6" w14:textId="77777777" w:rsidR="002362ED" w:rsidRPr="002E4A18" w:rsidRDefault="002362ED" w:rsidP="002362ED">
      <w:pPr>
        <w:pBdr>
          <w:bottom w:val="single" w:sz="6" w:space="1" w:color="auto"/>
        </w:pBdr>
        <w:rPr>
          <w:rFonts w:ascii="Arial" w:hAnsi="Arial" w:cs="Arial"/>
          <w:b/>
        </w:rPr>
      </w:pPr>
    </w:p>
    <w:p w14:paraId="46AD077F" w14:textId="77777777" w:rsidR="00263C03" w:rsidRDefault="00263C03" w:rsidP="00263C03">
      <w:pPr>
        <w:rPr>
          <w:rFonts w:ascii="Arial" w:hAnsi="Arial" w:cs="Arial"/>
          <w:b/>
        </w:rPr>
      </w:pPr>
    </w:p>
    <w:p w14:paraId="770577D6" w14:textId="77777777" w:rsidR="00263C03" w:rsidRDefault="00263C03" w:rsidP="00263C03">
      <w:pPr>
        <w:rPr>
          <w:rFonts w:ascii="Arial" w:hAnsi="Arial" w:cs="Arial"/>
          <w:b/>
        </w:rPr>
      </w:pPr>
    </w:p>
    <w:p w14:paraId="27D351BE" w14:textId="77777777" w:rsidR="00263C03" w:rsidRPr="0057645D" w:rsidRDefault="00263C03" w:rsidP="00263C03">
      <w:pPr>
        <w:rPr>
          <w:rFonts w:ascii="Arial" w:hAnsi="Arial" w:cs="Arial"/>
          <w:b/>
        </w:rPr>
      </w:pPr>
      <w:r w:rsidRPr="0057645D">
        <w:rPr>
          <w:rFonts w:ascii="Arial" w:hAnsi="Arial" w:cs="Arial"/>
          <w:b/>
        </w:rPr>
        <w:t xml:space="preserve">AUTHORITY: </w:t>
      </w:r>
    </w:p>
    <w:p w14:paraId="70F3A962" w14:textId="77777777" w:rsidR="00263C03" w:rsidRPr="0057645D" w:rsidRDefault="00263C03" w:rsidP="00263C03">
      <w:pPr>
        <w:rPr>
          <w:rFonts w:ascii="Arial" w:hAnsi="Arial" w:cs="Arial"/>
        </w:rPr>
      </w:pPr>
    </w:p>
    <w:p w14:paraId="4EB5F9C1" w14:textId="77777777" w:rsidR="00263C03" w:rsidRDefault="00263C03" w:rsidP="00263C03">
      <w:pPr>
        <w:numPr>
          <w:ilvl w:val="0"/>
          <w:numId w:val="2"/>
        </w:numPr>
        <w:jc w:val="both"/>
        <w:rPr>
          <w:rFonts w:ascii="Arial" w:hAnsi="Arial" w:cs="Arial"/>
        </w:rPr>
      </w:pPr>
      <w:r>
        <w:rPr>
          <w:rFonts w:ascii="Arial" w:hAnsi="Arial" w:cs="Arial"/>
        </w:rPr>
        <w:t xml:space="preserve">Section 50, Rule VIII of the </w:t>
      </w:r>
      <w:r w:rsidRPr="0057645D">
        <w:rPr>
          <w:rFonts w:ascii="Arial" w:hAnsi="Arial" w:cs="Arial"/>
        </w:rPr>
        <w:t>Implementing R</w:t>
      </w:r>
      <w:r>
        <w:rPr>
          <w:rFonts w:ascii="Arial" w:hAnsi="Arial" w:cs="Arial"/>
        </w:rPr>
        <w:t>ules and Regulations of RA 6975;</w:t>
      </w:r>
    </w:p>
    <w:p w14:paraId="363B4358" w14:textId="77777777" w:rsidR="00263C03" w:rsidRPr="0057645D" w:rsidRDefault="00263C03" w:rsidP="00263C03">
      <w:pPr>
        <w:numPr>
          <w:ilvl w:val="0"/>
          <w:numId w:val="2"/>
        </w:numPr>
        <w:jc w:val="both"/>
        <w:rPr>
          <w:rFonts w:ascii="Arial" w:hAnsi="Arial" w:cs="Arial"/>
        </w:rPr>
      </w:pPr>
      <w:r>
        <w:rPr>
          <w:rFonts w:ascii="Arial" w:hAnsi="Arial" w:cs="Arial"/>
        </w:rPr>
        <w:t>SOP No. 2023 - 001: Standard Operating Procedure on Fire Investigation in the Bureau of Fire Protection; and</w:t>
      </w:r>
    </w:p>
    <w:p w14:paraId="1A9365D5" w14:textId="77777777" w:rsidR="00263C03" w:rsidRPr="0057645D" w:rsidRDefault="00263C03" w:rsidP="00263C03">
      <w:pPr>
        <w:numPr>
          <w:ilvl w:val="0"/>
          <w:numId w:val="2"/>
        </w:numPr>
        <w:jc w:val="both"/>
        <w:rPr>
          <w:rFonts w:ascii="Arial" w:hAnsi="Arial" w:cs="Arial"/>
        </w:rPr>
      </w:pPr>
      <w:r>
        <w:rPr>
          <w:rFonts w:ascii="Arial" w:hAnsi="Arial" w:cs="Arial"/>
        </w:rPr>
        <w:t>Mission Order Nr. pva 123 d dated 27 June 2026</w:t>
      </w:r>
    </w:p>
    <w:p w14:paraId="23B64E35" w14:textId="77777777" w:rsidR="00263C03" w:rsidRPr="0057645D" w:rsidRDefault="00263C03" w:rsidP="00263C03">
      <w:pPr>
        <w:rPr>
          <w:rFonts w:ascii="Arial" w:hAnsi="Arial" w:cs="Arial"/>
        </w:rPr>
      </w:pPr>
    </w:p>
    <w:p w14:paraId="23E31914" w14:textId="77777777" w:rsidR="00263C03" w:rsidRPr="0057645D" w:rsidRDefault="00263C03" w:rsidP="00263C03">
      <w:pPr>
        <w:rPr>
          <w:rFonts w:ascii="Arial" w:hAnsi="Arial" w:cs="Arial"/>
          <w:b/>
        </w:rPr>
      </w:pPr>
      <w:r w:rsidRPr="0057645D">
        <w:rPr>
          <w:rFonts w:ascii="Arial" w:hAnsi="Arial" w:cs="Arial"/>
          <w:b/>
        </w:rPr>
        <w:t>MATTERS INVESTIGATED:</w:t>
      </w:r>
    </w:p>
    <w:p w14:paraId="5A45D53A" w14:textId="77777777" w:rsidR="00263C03" w:rsidRPr="0057645D" w:rsidRDefault="00263C03" w:rsidP="00263C03">
      <w:pPr>
        <w:rPr>
          <w:rFonts w:ascii="Arial" w:hAnsi="Arial" w:cs="Arial"/>
        </w:rPr>
      </w:pPr>
    </w:p>
    <w:p w14:paraId="4411FE6B" w14:textId="77777777" w:rsidR="00263C03" w:rsidRPr="0057645D" w:rsidRDefault="00263C03" w:rsidP="00263C03">
      <w:pPr>
        <w:numPr>
          <w:ilvl w:val="0"/>
          <w:numId w:val="3"/>
        </w:numPr>
        <w:rPr>
          <w:rFonts w:ascii="Arial" w:hAnsi="Arial" w:cs="Arial"/>
        </w:rPr>
      </w:pPr>
      <w:r w:rsidRPr="0057645D">
        <w:rPr>
          <w:rFonts w:ascii="Arial" w:hAnsi="Arial" w:cs="Arial"/>
        </w:rPr>
        <w:t>The origin and cause of the fire incident.</w:t>
      </w:r>
    </w:p>
    <w:p w14:paraId="015A1B61" w14:textId="77777777" w:rsidR="00263C03" w:rsidRPr="0057645D" w:rsidRDefault="00263C03" w:rsidP="00263C03">
      <w:pPr>
        <w:numPr>
          <w:ilvl w:val="0"/>
          <w:numId w:val="3"/>
        </w:numPr>
        <w:rPr>
          <w:rFonts w:ascii="Arial" w:hAnsi="Arial" w:cs="Arial"/>
        </w:rPr>
      </w:pPr>
      <w:r w:rsidRPr="0057645D">
        <w:rPr>
          <w:rFonts w:ascii="Arial" w:hAnsi="Arial" w:cs="Arial"/>
        </w:rPr>
        <w:t xml:space="preserve">The </w:t>
      </w:r>
      <w:r>
        <w:rPr>
          <w:rFonts w:ascii="Arial" w:hAnsi="Arial" w:cs="Arial"/>
        </w:rPr>
        <w:t>responsible person/s</w:t>
      </w:r>
      <w:r w:rsidRPr="0057645D">
        <w:rPr>
          <w:rFonts w:ascii="Arial" w:hAnsi="Arial" w:cs="Arial"/>
        </w:rPr>
        <w:t xml:space="preserve"> if there is</w:t>
      </w:r>
      <w:r>
        <w:rPr>
          <w:rFonts w:ascii="Arial" w:hAnsi="Arial" w:cs="Arial"/>
        </w:rPr>
        <w:t>/are</w:t>
      </w:r>
      <w:r w:rsidRPr="0057645D">
        <w:rPr>
          <w:rFonts w:ascii="Arial" w:hAnsi="Arial" w:cs="Arial"/>
        </w:rPr>
        <w:t xml:space="preserve"> any.</w:t>
      </w:r>
    </w:p>
    <w:p w14:paraId="78D8F6CE" w14:textId="77777777" w:rsidR="00263C03" w:rsidRPr="0057645D" w:rsidRDefault="00263C03" w:rsidP="00263C03">
      <w:pPr>
        <w:numPr>
          <w:ilvl w:val="0"/>
          <w:numId w:val="3"/>
        </w:numPr>
        <w:rPr>
          <w:rFonts w:ascii="Arial" w:hAnsi="Arial" w:cs="Arial"/>
        </w:rPr>
      </w:pPr>
      <w:r>
        <w:rPr>
          <w:rFonts w:ascii="Arial" w:hAnsi="Arial" w:cs="Arial"/>
        </w:rPr>
        <w:t>Other matters relative to</w:t>
      </w:r>
      <w:r w:rsidRPr="0057645D">
        <w:rPr>
          <w:rFonts w:ascii="Arial" w:hAnsi="Arial" w:cs="Arial"/>
        </w:rPr>
        <w:t xml:space="preserve"> the occurrence of the fire incident.</w:t>
      </w:r>
    </w:p>
    <w:p w14:paraId="3681413C" w14:textId="77777777" w:rsidR="00263C03" w:rsidRPr="0057645D" w:rsidRDefault="00263C03" w:rsidP="00263C03">
      <w:pPr>
        <w:rPr>
          <w:rFonts w:ascii="Arial" w:hAnsi="Arial" w:cs="Arial"/>
        </w:rPr>
      </w:pPr>
    </w:p>
    <w:p w14:paraId="17B07EAE" w14:textId="77777777" w:rsidR="00263C03" w:rsidRDefault="00263C03" w:rsidP="00263C03">
      <w:pPr>
        <w:rPr>
          <w:rFonts w:ascii="Arial" w:hAnsi="Arial" w:cs="Arial"/>
          <w:b/>
        </w:rPr>
      </w:pPr>
      <w:r w:rsidRPr="0057645D">
        <w:rPr>
          <w:rFonts w:ascii="Arial" w:hAnsi="Arial" w:cs="Arial"/>
          <w:b/>
        </w:rPr>
        <w:t>FACTS OF THE CASE:</w:t>
      </w:r>
    </w:p>
    <w:p w14:paraId="7838D2E4" w14:textId="77777777" w:rsidR="00B36A8E" w:rsidRPr="0057645D" w:rsidRDefault="00B36A8E" w:rsidP="00263C03">
      <w:pPr>
        <w:rPr>
          <w:rFonts w:ascii="Arial" w:hAnsi="Arial" w:cs="Arial"/>
          <w:b/>
        </w:rPr>
      </w:pPr>
    </w:p>
    <w:p w14:paraId="68F8918E" w14:textId="77777777" w:rsidR="00263C03" w:rsidRPr="0057645D" w:rsidRDefault="00263C03" w:rsidP="00263C03">
      <w:pPr>
        <w:ind w:firstLine="720"/>
        <w:jc w:val="both"/>
        <w:rPr>
          <w:rFonts w:ascii="Arial" w:hAnsi="Arial" w:cs="Arial"/>
        </w:rPr>
      </w:pPr>
      <w:r>
        <w:rPr>
          <w:rFonts w:ascii="Arial" w:hAnsi="Arial" w:cs="Arial"/>
        </w:rPr>
        <w:t>The Bureau of Fire Protection conducted a progress investigation into the fire incident that occurred at the H Acosta Residency, located in Purok 3, Angatel. The investigation was initiated under mission order number PVA 123 D dated June 27, 2026, following the report of a fire that started on June 19, 2026, at approximately 6:26 PM. Fire personnel responded promptly to the emergency call and worked to control and extinguish the fire, which was declared under control by 3:45 PM on June 20, 2026.</w:t>
      </w:r>
    </w:p>
    <w:p w14:paraId="22F4E535" w14:textId="77777777" w:rsidR="00263C03" w:rsidRPr="0057645D" w:rsidRDefault="00263C03" w:rsidP="00263C03">
      <w:pPr>
        <w:rPr>
          <w:rFonts w:ascii="Arial" w:hAnsi="Arial" w:cs="Arial"/>
        </w:rPr>
      </w:pPr>
    </w:p>
    <w:p w14:paraId="40BBCFB7" w14:textId="2DFD6555" w:rsidR="00263C03" w:rsidRDefault="00263C03" w:rsidP="00B36A8E">
      <w:pPr>
        <w:ind w:firstLine="720"/>
        <w:jc w:val="both"/>
        <w:rPr>
          <w:rFonts w:ascii="Arial" w:hAnsi="Arial" w:cs="Arial"/>
        </w:rPr>
      </w:pPr>
      <w:r>
        <w:rPr>
          <w:rFonts w:ascii="Arial" w:hAnsi="Arial" w:cs="Arial"/>
        </w:rPr>
        <w:t>During the follow-up investigation, it was established that the fire originated in the kitchen area of the residential house owned by JC Gamboa and occupied by the Hontiveros Family. The initial observation was made by Mr. Juan Dela Cruz, a resident of Barangay San Isidro, who noticed thin smoke coming from the second floor of the neighboring house and subsequently alerted nearby residents and the Bureau of Fire Protection. The fire affected an estimated area of 100 square meters and caused damage valued at approximately 20,000 pesos. No fatalities or injuries were reported as a result of the incident. Weather conditions at the time included sunny skies, a temperature of 30.8 degrees Celsius, 62 percent humidity, and southeast winds at 10.8 kilometers per hour.</w:t>
      </w:r>
    </w:p>
    <w:p w14:paraId="479F6DA6" w14:textId="77777777" w:rsidR="00B36A8E" w:rsidRPr="00B36A8E" w:rsidRDefault="00B36A8E" w:rsidP="00B36A8E">
      <w:pPr>
        <w:ind w:firstLine="720"/>
        <w:jc w:val="both"/>
        <w:rPr>
          <w:rFonts w:ascii="Arial" w:hAnsi="Arial" w:cs="Arial"/>
        </w:rPr>
      </w:pPr>
    </w:p>
    <w:p w14:paraId="001C8204" w14:textId="77777777" w:rsidR="00263C03" w:rsidRDefault="00263C03" w:rsidP="00263C03">
      <w:pPr>
        <w:ind w:firstLine="720"/>
        <w:jc w:val="both"/>
        <w:rPr>
          <w:rFonts w:ascii="Arial" w:hAnsi="Arial" w:cs="Arial"/>
        </w:rPr>
      </w:pPr>
      <w:r>
        <w:rPr>
          <w:rFonts w:ascii="Arial" w:hAnsi="Arial" w:cs="Arial"/>
        </w:rPr>
        <w:t>The investigation determined that the fire was caused by an electrical fault related to a light socket. Responsibility for the incident was attributed to Bong Bong Marcos. The fire originated from an electrical source, specifically the light socket, which ignited the blaze. Further laboratory analysis or additional follow-up assessments were not indicated in the report. The Bureau of Fire Protection continues to monitor the case as part of its ongoing investigation.</w:t>
      </w:r>
    </w:p>
    <w:p w14:paraId="542542D2" w14:textId="77777777" w:rsidR="00B36A8E" w:rsidRDefault="00B36A8E" w:rsidP="00263C03">
      <w:pPr>
        <w:ind w:firstLine="720"/>
        <w:jc w:val="both"/>
        <w:rPr>
          <w:rFonts w:ascii="Arial" w:hAnsi="Arial" w:cs="Arial"/>
        </w:rPr>
      </w:pPr>
    </w:p>
    <w:p w14:paraId="5ED3E559" w14:textId="77777777" w:rsidR="00B36A8E" w:rsidRPr="00391CB4" w:rsidRDefault="00B36A8E" w:rsidP="00263C03">
      <w:pPr>
        <w:ind w:firstLine="720"/>
        <w:jc w:val="both"/>
        <w:rPr>
          <w:rFonts w:ascii="Arial" w:hAnsi="Arial" w:cs="Arial"/>
        </w:rPr>
      </w:pPr>
    </w:p>
    <w:p w14:paraId="60B48175" w14:textId="77777777" w:rsidR="00263C03" w:rsidRDefault="00263C03" w:rsidP="00263C03">
      <w:pPr>
        <w:rPr>
          <w:rFonts w:ascii="Arial" w:hAnsi="Arial" w:cs="Arial"/>
          <w:b/>
        </w:rPr>
      </w:pPr>
      <w:r w:rsidRPr="0057645D">
        <w:rPr>
          <w:rFonts w:ascii="Arial" w:hAnsi="Arial" w:cs="Arial"/>
          <w:b/>
        </w:rPr>
        <w:t>DISPOSITION:</w:t>
      </w:r>
    </w:p>
    <w:p w14:paraId="142C251B" w14:textId="77777777" w:rsidR="00B36A8E" w:rsidRPr="0057645D" w:rsidRDefault="00B36A8E" w:rsidP="00263C03">
      <w:pPr>
        <w:rPr>
          <w:rFonts w:ascii="Arial" w:hAnsi="Arial" w:cs="Arial"/>
          <w:b/>
        </w:rPr>
      </w:pPr>
    </w:p>
    <w:p w14:paraId="07D75394" w14:textId="77777777" w:rsidR="00263C03" w:rsidRPr="0057645D" w:rsidRDefault="00263C03" w:rsidP="00263C03">
      <w:pPr>
        <w:ind w:firstLine="720"/>
        <w:jc w:val="both"/>
        <w:rPr>
          <w:rFonts w:ascii="Arial" w:hAnsi="Arial" w:cs="Arial"/>
          <w:b/>
        </w:rPr>
      </w:pPr>
      <w:r>
        <w:rPr>
          <w:rFonts w:ascii="Arial" w:hAnsi="Arial" w:cs="Arial"/>
        </w:rPr>
        <w:t>follow up final investigation report.</w:t>
      </w:r>
    </w:p>
    <w:p w14:paraId="6AAE101B" w14:textId="77777777" w:rsidR="00263C03" w:rsidRPr="0057645D" w:rsidRDefault="00263C03" w:rsidP="00263C03">
      <w:pPr>
        <w:rPr>
          <w:rFonts w:ascii="Arial" w:hAnsi="Arial" w:cs="Arial"/>
        </w:rPr>
      </w:pPr>
    </w:p>
    <w:p w14:paraId="2532C95D" w14:textId="77777777" w:rsidR="00263C03" w:rsidRDefault="00263C03" w:rsidP="00263C03">
      <w:pPr>
        <w:rPr>
          <w:rFonts w:ascii="Arial" w:hAnsi="Arial" w:cs="Arial"/>
          <w:b/>
        </w:rPr>
      </w:pPr>
    </w:p>
    <w:p w14:paraId="2863CDF4" w14:textId="77777777" w:rsidR="00263C03" w:rsidRDefault="00263C03" w:rsidP="00263C03">
      <w:pPr>
        <w:rPr>
          <w:rFonts w:ascii="Arial" w:hAnsi="Arial" w:cs="Arial"/>
          <w:b/>
        </w:rPr>
      </w:pPr>
    </w:p>
    <w:p w14:paraId="17E0C2F7" w14:textId="77777777" w:rsidR="00263C03" w:rsidRPr="005F5D4F" w:rsidRDefault="00263C03" w:rsidP="00263C03">
      <w:pPr>
        <w:rPr>
          <w:rFonts w:ascii="Arial" w:hAnsi="Arial" w:cs="Arial"/>
          <w:b/>
        </w:rPr>
      </w:pPr>
    </w:p>
    <w:p w14:paraId="7B3F4943" w14:textId="77777777" w:rsidR="00B36A8E" w:rsidRDefault="00263C03" w:rsidP="00B36A8E">
      <w:pPr>
        <w:jc w:val="right"/>
        <w:rPr>
          <w:rFonts w:ascii="Arial" w:hAnsi="Arial" w:cs="Arial"/>
        </w:rPr>
      </w:pPr>
      <w:r>
        <w:rPr>
          <w:rFonts w:ascii="Arial" w:hAnsi="Arial" w:cs="Arial"/>
          <w:b/>
        </w:rPr>
        <w:t>FO1 Marco Reyes Santos</w:t>
      </w:r>
    </w:p>
    <w:p w14:paraId="24A42F7C" w14:textId="7766BB18" w:rsidR="00263C03" w:rsidRPr="00411FBB" w:rsidRDefault="00B36A8E" w:rsidP="00B36A8E">
      <w:pPr>
        <w:ind w:firstLine="720"/>
        <w:jc w:val="center"/>
        <w:rPr>
          <w:rFonts w:ascii="Arial" w:hAnsi="Arial" w:cs="Arial"/>
          <w:bCs/>
          <w:i/>
          <w:iCs/>
        </w:rPr>
      </w:pPr>
      <w:r>
        <w:rPr>
          <w:rFonts w:ascii="Arial" w:hAnsi="Arial" w:cs="Arial"/>
        </w:rPr>
        <w:t xml:space="preserve"> </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w:t>
      </w:r>
      <w:r w:rsidR="00263C03">
        <w:rPr>
          <w:rFonts w:ascii="Arial" w:hAnsi="Arial" w:cs="Arial"/>
        </w:rPr>
        <w:t>Fire Arson Investigator</w:t>
      </w:r>
    </w:p>
    <w:p w14:paraId="49BE72E6" w14:textId="77777777" w:rsidR="00263C03" w:rsidRPr="005F5D4F" w:rsidRDefault="00263C03" w:rsidP="00263C03">
      <w:pPr>
        <w:rPr>
          <w:rFonts w:ascii="Arial" w:hAnsi="Arial" w:cs="Arial"/>
          <w:b/>
        </w:rPr>
      </w:pPr>
    </w:p>
    <w:p w14:paraId="2A4ACD01" w14:textId="77777777" w:rsidR="00263C03" w:rsidRDefault="00263C03" w:rsidP="00263C03">
      <w:pPr>
        <w:ind w:firstLine="720"/>
        <w:rPr>
          <w:rFonts w:ascii="Arial" w:hAnsi="Arial" w:cs="Arial"/>
          <w:b/>
        </w:rPr>
      </w:pPr>
    </w:p>
    <w:p w14:paraId="6582A2DE" w14:textId="77777777" w:rsidR="00263C03" w:rsidRPr="005E5742" w:rsidRDefault="00263C03" w:rsidP="00B36A8E">
      <w:pPr>
        <w:rPr>
          <w:rFonts w:ascii="Arial" w:hAnsi="Arial" w:cs="Arial"/>
          <w:b/>
        </w:rPr>
      </w:pPr>
    </w:p>
    <w:p w14:paraId="5FAF0885" w14:textId="77777777" w:rsidR="00263C03" w:rsidRPr="005E5742" w:rsidRDefault="00263C03" w:rsidP="00B36A8E">
      <w:pPr>
        <w:rPr>
          <w:rFonts w:ascii="Arial" w:hAnsi="Arial" w:cs="Arial"/>
          <w:b/>
        </w:rPr>
      </w:pPr>
      <w:r w:rsidRPr="005E5742">
        <w:rPr>
          <w:rFonts w:ascii="Arial" w:hAnsi="Arial" w:cs="Arial"/>
          <w:b/>
        </w:rPr>
        <w:t>Noted By:</w:t>
      </w:r>
    </w:p>
    <w:p w14:paraId="58E6C968" w14:textId="77777777" w:rsidR="00263C03" w:rsidRPr="005E5742" w:rsidRDefault="00263C03" w:rsidP="00263C03">
      <w:pPr>
        <w:rPr>
          <w:rFonts w:ascii="Arial" w:hAnsi="Arial" w:cs="Arial"/>
          <w:b/>
        </w:rPr>
      </w:pPr>
      <w:r w:rsidRPr="005E5742">
        <w:rPr>
          <w:rFonts w:ascii="Arial" w:hAnsi="Arial" w:cs="Arial"/>
          <w:b/>
        </w:rPr>
        <w:tab/>
      </w:r>
    </w:p>
    <w:p w14:paraId="28C9749F" w14:textId="77777777" w:rsidR="00263C03" w:rsidRPr="005E5742" w:rsidRDefault="00263C03" w:rsidP="00263C03">
      <w:pPr>
        <w:rPr>
          <w:rFonts w:ascii="Arial" w:hAnsi="Arial" w:cs="Arial"/>
          <w:b/>
        </w:rPr>
      </w:pPr>
    </w:p>
    <w:p w14:paraId="538BC96F" w14:textId="77777777" w:rsidR="00263C03" w:rsidRPr="005E5742" w:rsidRDefault="00263C03" w:rsidP="00263C03">
      <w:pPr>
        <w:rPr>
          <w:rFonts w:ascii="Arial" w:hAnsi="Arial" w:cs="Arial"/>
          <w:b/>
        </w:rPr>
      </w:pPr>
    </w:p>
    <w:p w14:paraId="34BB80B7" w14:textId="77777777" w:rsidR="00263C03" w:rsidRPr="005E5742" w:rsidRDefault="00263C03" w:rsidP="00B36A8E">
      <w:pPr>
        <w:rPr>
          <w:rFonts w:ascii="Arial" w:hAnsi="Arial" w:cs="Arial"/>
          <w:bCs/>
          <w:i/>
          <w:iCs/>
        </w:rPr>
      </w:pPr>
      <w:r>
        <w:rPr>
          <w:rFonts w:ascii="Arial" w:hAnsi="Arial" w:cs="Arial"/>
          <w:b/>
        </w:rPr>
        <w:t>FO1 Luis Garcia Morales</w:t>
      </w:r>
      <w:r>
        <w:rPr>
          <w:rFonts w:ascii="Arial" w:hAnsi="Arial" w:cs="Arial"/>
        </w:rPr>
        <w:br/>
        <w:t>Chief, Intelligence and Investigation Unit</w:t>
      </w:r>
    </w:p>
    <w:p w14:paraId="1845BAB5" w14:textId="77777777" w:rsidR="00263C03" w:rsidRPr="005E5742" w:rsidRDefault="00263C03" w:rsidP="00B36A8E">
      <w:pPr>
        <w:rPr>
          <w:rFonts w:ascii="Arial" w:hAnsi="Arial" w:cs="Arial"/>
          <w:b/>
          <w:bCs/>
          <w:i/>
          <w:iCs/>
        </w:rPr>
      </w:pPr>
      <w:r w:rsidRPr="005E5742">
        <w:rPr>
          <w:rFonts w:ascii="Arial" w:hAnsi="Arial" w:cs="Arial"/>
          <w:bCs/>
          <w:i/>
          <w:iCs/>
        </w:rPr>
        <w:t xml:space="preserve">Intelligence and Investigation Unit or Chief of the next higher office, i.e. C, Operations if the FAI and </w:t>
      </w:r>
      <w:proofErr w:type="gramStart"/>
      <w:r w:rsidRPr="005E5742">
        <w:rPr>
          <w:rFonts w:ascii="Arial" w:hAnsi="Arial" w:cs="Arial"/>
          <w:bCs/>
          <w:i/>
          <w:iCs/>
        </w:rPr>
        <w:t>C,IIU</w:t>
      </w:r>
      <w:proofErr w:type="gramEnd"/>
      <w:r w:rsidRPr="005E5742">
        <w:rPr>
          <w:rFonts w:ascii="Arial" w:hAnsi="Arial" w:cs="Arial"/>
          <w:bCs/>
          <w:i/>
          <w:iCs/>
        </w:rPr>
        <w:t xml:space="preserve"> is one and the same.)</w:t>
      </w:r>
    </w:p>
    <w:p w14:paraId="46187D82" w14:textId="77777777" w:rsidR="00263C03" w:rsidRPr="005E5742" w:rsidRDefault="00263C03" w:rsidP="00263C03">
      <w:pPr>
        <w:ind w:firstLine="720"/>
        <w:rPr>
          <w:rFonts w:ascii="Arial" w:hAnsi="Arial" w:cs="Arial"/>
          <w:b/>
          <w:bCs/>
          <w:i/>
          <w:iCs/>
        </w:rPr>
      </w:pPr>
    </w:p>
    <w:p w14:paraId="3493B034" w14:textId="77777777" w:rsidR="00263C03" w:rsidRPr="005E5742" w:rsidRDefault="00263C03" w:rsidP="00263C03">
      <w:pPr>
        <w:ind w:firstLine="720"/>
        <w:rPr>
          <w:rFonts w:ascii="Arial" w:hAnsi="Arial" w:cs="Arial"/>
          <w:b/>
          <w:bCs/>
          <w:i/>
          <w:iCs/>
        </w:rPr>
      </w:pPr>
    </w:p>
    <w:p w14:paraId="20DB9BC6" w14:textId="77777777" w:rsidR="00263C03" w:rsidRPr="005E5742" w:rsidRDefault="00263C03" w:rsidP="00B36A8E">
      <w:pPr>
        <w:rPr>
          <w:rFonts w:ascii="Arial" w:hAnsi="Arial" w:cs="Arial"/>
          <w:b/>
          <w:bCs/>
          <w:i/>
          <w:iCs/>
        </w:rPr>
      </w:pPr>
      <w:r w:rsidRPr="005E5742">
        <w:rPr>
          <w:rFonts w:ascii="Arial" w:hAnsi="Arial" w:cs="Arial"/>
          <w:b/>
          <w:bCs/>
          <w:i/>
          <w:iCs/>
        </w:rPr>
        <w:t>Approved for Submission:</w:t>
      </w:r>
    </w:p>
    <w:p w14:paraId="23F3CF73" w14:textId="77777777" w:rsidR="00263C03" w:rsidRPr="005E5742" w:rsidRDefault="00263C03" w:rsidP="00263C03">
      <w:pPr>
        <w:ind w:firstLine="720"/>
        <w:rPr>
          <w:rFonts w:ascii="Arial" w:hAnsi="Arial" w:cs="Arial"/>
          <w:b/>
          <w:bCs/>
          <w:i/>
          <w:iCs/>
        </w:rPr>
      </w:pPr>
    </w:p>
    <w:p w14:paraId="5B6A446B" w14:textId="77777777" w:rsidR="00263C03" w:rsidRPr="005E5742" w:rsidRDefault="00263C03" w:rsidP="00263C03">
      <w:pPr>
        <w:ind w:firstLine="720"/>
        <w:rPr>
          <w:rFonts w:ascii="Arial" w:hAnsi="Arial" w:cs="Arial"/>
          <w:b/>
          <w:bCs/>
          <w:i/>
          <w:iCs/>
        </w:rPr>
      </w:pPr>
      <w:r w:rsidRPr="005E5742">
        <w:rPr>
          <w:rFonts w:ascii="Arial" w:hAnsi="Arial" w:cs="Arial"/>
          <w:b/>
          <w:bCs/>
          <w:i/>
          <w:iCs/>
        </w:rPr>
        <w:tab/>
      </w:r>
    </w:p>
    <w:p w14:paraId="16CFAE51" w14:textId="77777777" w:rsidR="00263C03" w:rsidRPr="005E5742" w:rsidRDefault="00263C03" w:rsidP="00263C03">
      <w:pPr>
        <w:ind w:firstLine="720"/>
        <w:rPr>
          <w:rFonts w:ascii="Arial" w:hAnsi="Arial" w:cs="Arial"/>
          <w:b/>
          <w:bCs/>
          <w:i/>
          <w:iCs/>
        </w:rPr>
      </w:pPr>
    </w:p>
    <w:p w14:paraId="385F0D0D" w14:textId="77777777" w:rsidR="00263C03" w:rsidRPr="005E5742" w:rsidRDefault="00263C03" w:rsidP="00263C03">
      <w:pPr>
        <w:ind w:firstLine="720"/>
        <w:rPr>
          <w:rFonts w:ascii="Arial" w:hAnsi="Arial" w:cs="Arial"/>
          <w:b/>
          <w:bCs/>
          <w:i/>
          <w:iCs/>
        </w:rPr>
      </w:pPr>
    </w:p>
    <w:p w14:paraId="31848B55" w14:textId="77777777" w:rsidR="00263C03" w:rsidRPr="005E5742" w:rsidRDefault="00263C03" w:rsidP="00B36A8E">
      <w:pPr>
        <w:rPr>
          <w:rFonts w:ascii="Arial" w:hAnsi="Arial" w:cs="Arial"/>
          <w:bCs/>
          <w:i/>
          <w:iCs/>
        </w:rPr>
      </w:pPr>
      <w:r>
        <w:rPr>
          <w:rFonts w:ascii="Arial" w:hAnsi="Arial" w:cs="Arial"/>
          <w:b/>
        </w:rPr>
        <w:t>FCINSP Carlos Dela Cruz</w:t>
      </w:r>
      <w:r>
        <w:rPr>
          <w:rFonts w:ascii="Arial" w:hAnsi="Arial" w:cs="Arial"/>
        </w:rPr>
        <w:br/>
        <w:t>Head of Office</w:t>
      </w:r>
    </w:p>
    <w:p w14:paraId="44E20D07" w14:textId="77777777" w:rsidR="00263C03" w:rsidRPr="005E5742" w:rsidRDefault="00263C03" w:rsidP="00263C03">
      <w:pPr>
        <w:ind w:firstLine="720"/>
        <w:rPr>
          <w:rFonts w:ascii="Arial" w:hAnsi="Arial" w:cs="Arial"/>
          <w:bCs/>
          <w:i/>
          <w:iCs/>
        </w:rPr>
      </w:pPr>
    </w:p>
    <w:p w14:paraId="2F1A9485" w14:textId="77777777" w:rsidR="005E4BBA" w:rsidRPr="00EE42F5" w:rsidRDefault="005E4BBA" w:rsidP="00EE42F5">
      <w:pPr>
        <w:jc w:val="right"/>
        <w:rPr>
          <w:rFonts w:ascii="Arial" w:hAnsi="Arial" w:cs="Arial"/>
          <w:bCs/>
          <w:i/>
          <w:iCs/>
        </w:rPr>
      </w:pPr>
    </w:p>
    <w:sectPr w:rsidR="005E4BBA" w:rsidRPr="00EE42F5" w:rsidSect="00BE2895">
      <w:footerReference w:type="default" r:id="rId11"/>
      <w:pgSz w:w="12242" w:h="18722" w:code="10000"/>
      <w:pgMar w:top="851" w:right="1267" w:bottom="993" w:left="1526" w:header="720" w:footer="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5F0A46" w14:textId="77777777" w:rsidR="00D9743C" w:rsidRDefault="00D9743C" w:rsidP="008245D0">
      <w:r>
        <w:separator/>
      </w:r>
    </w:p>
  </w:endnote>
  <w:endnote w:type="continuationSeparator" w:id="0">
    <w:p w14:paraId="24967C94" w14:textId="77777777" w:rsidR="00D9743C" w:rsidRDefault="00D9743C" w:rsidP="008245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34637" w14:textId="77777777" w:rsidR="002362ED" w:rsidRPr="00603860" w:rsidRDefault="008245D0" w:rsidP="002362ED">
    <w:pPr>
      <w:pStyle w:val="Footer"/>
      <w:rPr>
        <w:rFonts w:ascii="Arial" w:hAnsi="Arial" w:cs="Arial"/>
        <w:sz w:val="20"/>
        <w:szCs w:val="20"/>
      </w:rPr>
    </w:pPr>
    <w:r w:rsidRPr="00924094">
      <w:rPr>
        <w:rFonts w:ascii="Arial" w:hAnsi="Arial" w:cs="Arial"/>
        <w:sz w:val="20"/>
        <w:szCs w:val="20"/>
      </w:rPr>
      <w:t>BFP- QSF-</w:t>
    </w:r>
    <w:r w:rsidR="006E7FC7">
      <w:rPr>
        <w:rFonts w:ascii="Arial" w:hAnsi="Arial" w:cs="Arial"/>
        <w:sz w:val="20"/>
        <w:szCs w:val="20"/>
      </w:rPr>
      <w:t>FAID</w:t>
    </w:r>
    <w:r w:rsidRPr="00924094">
      <w:rPr>
        <w:rFonts w:ascii="Arial" w:hAnsi="Arial" w:cs="Arial"/>
        <w:sz w:val="20"/>
        <w:szCs w:val="20"/>
      </w:rPr>
      <w:t>-00</w:t>
    </w:r>
    <w:r w:rsidR="00AB02DC">
      <w:rPr>
        <w:rFonts w:ascii="Arial" w:hAnsi="Arial" w:cs="Arial"/>
        <w:sz w:val="20"/>
        <w:szCs w:val="20"/>
      </w:rPr>
      <w:t>3</w:t>
    </w:r>
    <w:r>
      <w:rPr>
        <w:rFonts w:ascii="Arial" w:hAnsi="Arial" w:cs="Arial"/>
        <w:sz w:val="20"/>
        <w:szCs w:val="20"/>
      </w:rPr>
      <w:t xml:space="preserve"> </w:t>
    </w:r>
    <w:r w:rsidRPr="00924094">
      <w:rPr>
        <w:rFonts w:ascii="Arial" w:hAnsi="Arial" w:cs="Arial"/>
        <w:sz w:val="20"/>
        <w:szCs w:val="20"/>
      </w:rPr>
      <w:t>Rev.</w:t>
    </w:r>
    <w:r>
      <w:rPr>
        <w:rFonts w:ascii="Arial" w:hAnsi="Arial" w:cs="Arial"/>
        <w:sz w:val="20"/>
        <w:szCs w:val="20"/>
      </w:rPr>
      <w:t xml:space="preserve"> </w:t>
    </w:r>
    <w:r w:rsidR="00AB02DC">
      <w:rPr>
        <w:rFonts w:ascii="Arial" w:hAnsi="Arial" w:cs="Arial"/>
        <w:sz w:val="20"/>
        <w:szCs w:val="20"/>
      </w:rPr>
      <w:t>02</w:t>
    </w:r>
    <w:r w:rsidRPr="00924094">
      <w:rPr>
        <w:rFonts w:ascii="Arial" w:hAnsi="Arial" w:cs="Arial"/>
        <w:sz w:val="20"/>
        <w:szCs w:val="20"/>
      </w:rPr>
      <w:t xml:space="preserve"> (</w:t>
    </w:r>
    <w:r w:rsidR="00D72F54">
      <w:rPr>
        <w:rFonts w:ascii="Arial" w:hAnsi="Arial" w:cs="Arial"/>
        <w:sz w:val="20"/>
        <w:szCs w:val="20"/>
      </w:rPr>
      <w:t>02.03.25</w:t>
    </w:r>
    <w:proofErr w:type="gramStart"/>
    <w:r w:rsidRPr="00924094">
      <w:rPr>
        <w:rFonts w:ascii="Arial" w:hAnsi="Arial" w:cs="Arial"/>
        <w:sz w:val="20"/>
        <w:szCs w:val="20"/>
      </w:rPr>
      <w:t>)</w:t>
    </w:r>
    <w:r w:rsidR="00F35BE7">
      <w:rPr>
        <w:rFonts w:ascii="Arial" w:hAnsi="Arial" w:cs="Arial"/>
        <w:sz w:val="20"/>
        <w:szCs w:val="20"/>
      </w:rPr>
      <w:t xml:space="preserve"> </w:t>
    </w:r>
    <w:r w:rsidR="002362ED">
      <w:rPr>
        <w:rFonts w:ascii="Arial" w:hAnsi="Arial" w:cs="Arial"/>
        <w:sz w:val="20"/>
        <w:szCs w:val="20"/>
      </w:rPr>
      <w:t xml:space="preserve"> </w:t>
    </w:r>
    <w:r w:rsidR="002362ED" w:rsidRPr="00603860">
      <w:rPr>
        <w:rFonts w:ascii="Arial" w:hAnsi="Arial" w:cs="Arial"/>
        <w:sz w:val="20"/>
        <w:szCs w:val="20"/>
      </w:rPr>
      <w:t>Page</w:t>
    </w:r>
    <w:proofErr w:type="gramEnd"/>
    <w:r w:rsidR="002362ED" w:rsidRPr="00603860">
      <w:rPr>
        <w:rFonts w:ascii="Arial" w:hAnsi="Arial" w:cs="Arial"/>
        <w:sz w:val="20"/>
        <w:szCs w:val="20"/>
      </w:rPr>
      <w:t xml:space="preserve"> </w:t>
    </w:r>
    <w:r w:rsidR="002362ED" w:rsidRPr="00603860">
      <w:rPr>
        <w:rFonts w:ascii="Arial" w:hAnsi="Arial" w:cs="Arial"/>
        <w:sz w:val="20"/>
        <w:szCs w:val="20"/>
      </w:rPr>
      <w:fldChar w:fldCharType="begin"/>
    </w:r>
    <w:r w:rsidR="002362ED" w:rsidRPr="00603860">
      <w:rPr>
        <w:rFonts w:ascii="Arial" w:hAnsi="Arial" w:cs="Arial"/>
        <w:sz w:val="20"/>
        <w:szCs w:val="20"/>
      </w:rPr>
      <w:instrText xml:space="preserve"> PAGE   \* MERGEFORMAT </w:instrText>
    </w:r>
    <w:r w:rsidR="002362ED" w:rsidRPr="00603860">
      <w:rPr>
        <w:rFonts w:ascii="Arial" w:hAnsi="Arial" w:cs="Arial"/>
        <w:sz w:val="20"/>
        <w:szCs w:val="20"/>
      </w:rPr>
      <w:fldChar w:fldCharType="separate"/>
    </w:r>
    <w:r w:rsidR="005E5742">
      <w:rPr>
        <w:rFonts w:ascii="Arial" w:hAnsi="Arial" w:cs="Arial"/>
        <w:noProof/>
        <w:sz w:val="20"/>
        <w:szCs w:val="20"/>
      </w:rPr>
      <w:t>2</w:t>
    </w:r>
    <w:r w:rsidR="002362ED" w:rsidRPr="00603860">
      <w:rPr>
        <w:rFonts w:ascii="Arial" w:hAnsi="Arial" w:cs="Arial"/>
        <w:noProof/>
        <w:sz w:val="20"/>
        <w:szCs w:val="20"/>
      </w:rPr>
      <w:fldChar w:fldCharType="end"/>
    </w:r>
    <w:r w:rsidR="00AB02DC">
      <w:rPr>
        <w:rFonts w:ascii="Arial" w:hAnsi="Arial" w:cs="Arial"/>
        <w:noProof/>
        <w:sz w:val="20"/>
        <w:szCs w:val="20"/>
      </w:rPr>
      <w:t xml:space="preserve"> of  2</w:t>
    </w:r>
  </w:p>
  <w:p w14:paraId="62D99361" w14:textId="77777777" w:rsidR="008245D0" w:rsidRDefault="008245D0">
    <w:pPr>
      <w:pStyle w:val="Footer"/>
    </w:pPr>
  </w:p>
  <w:p w14:paraId="4FF7E38D" w14:textId="77777777" w:rsidR="008245D0" w:rsidRDefault="008245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58BAF7" w14:textId="77777777" w:rsidR="00D9743C" w:rsidRDefault="00D9743C" w:rsidP="008245D0">
      <w:r>
        <w:separator/>
      </w:r>
    </w:p>
  </w:footnote>
  <w:footnote w:type="continuationSeparator" w:id="0">
    <w:p w14:paraId="3D31ECF5" w14:textId="77777777" w:rsidR="00D9743C" w:rsidRDefault="00D9743C" w:rsidP="008245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97F83"/>
    <w:multiLevelType w:val="hybridMultilevel"/>
    <w:tmpl w:val="3ADC6DE0"/>
    <w:lvl w:ilvl="0" w:tplc="0E18F91C">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6D6C15B1"/>
    <w:multiLevelType w:val="hybridMultilevel"/>
    <w:tmpl w:val="A1A4B194"/>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7DB85215"/>
    <w:multiLevelType w:val="hybridMultilevel"/>
    <w:tmpl w:val="453210A8"/>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089694009">
    <w:abstractNumId w:val="0"/>
  </w:num>
  <w:num w:numId="2" w16cid:durableId="897477680">
    <w:abstractNumId w:val="1"/>
  </w:num>
  <w:num w:numId="3" w16cid:durableId="11644751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24B7"/>
    <w:rsid w:val="00033244"/>
    <w:rsid w:val="00062A2A"/>
    <w:rsid w:val="000757C3"/>
    <w:rsid w:val="000E5B68"/>
    <w:rsid w:val="00111D08"/>
    <w:rsid w:val="00185A7A"/>
    <w:rsid w:val="001F6A7D"/>
    <w:rsid w:val="0021078A"/>
    <w:rsid w:val="002362ED"/>
    <w:rsid w:val="00263C03"/>
    <w:rsid w:val="002761B2"/>
    <w:rsid w:val="00284236"/>
    <w:rsid w:val="002A6B38"/>
    <w:rsid w:val="002E4A18"/>
    <w:rsid w:val="003502AA"/>
    <w:rsid w:val="003C0510"/>
    <w:rsid w:val="003C54F8"/>
    <w:rsid w:val="00452CDD"/>
    <w:rsid w:val="0046708B"/>
    <w:rsid w:val="004D410C"/>
    <w:rsid w:val="00535D22"/>
    <w:rsid w:val="005959E8"/>
    <w:rsid w:val="005A179F"/>
    <w:rsid w:val="005D6975"/>
    <w:rsid w:val="005E4BBA"/>
    <w:rsid w:val="005E5742"/>
    <w:rsid w:val="005F3E6E"/>
    <w:rsid w:val="00616750"/>
    <w:rsid w:val="00660AB0"/>
    <w:rsid w:val="00670792"/>
    <w:rsid w:val="00671567"/>
    <w:rsid w:val="006A02D7"/>
    <w:rsid w:val="006E6ECD"/>
    <w:rsid w:val="006E7FC7"/>
    <w:rsid w:val="007259B2"/>
    <w:rsid w:val="00770633"/>
    <w:rsid w:val="00795399"/>
    <w:rsid w:val="007A2950"/>
    <w:rsid w:val="00810B28"/>
    <w:rsid w:val="008245D0"/>
    <w:rsid w:val="00827F2D"/>
    <w:rsid w:val="00833E33"/>
    <w:rsid w:val="0085155A"/>
    <w:rsid w:val="00851A8C"/>
    <w:rsid w:val="00885CC9"/>
    <w:rsid w:val="008B272B"/>
    <w:rsid w:val="008B76A6"/>
    <w:rsid w:val="008C2B38"/>
    <w:rsid w:val="008D7D4F"/>
    <w:rsid w:val="009604B8"/>
    <w:rsid w:val="00A1273E"/>
    <w:rsid w:val="00A12B5D"/>
    <w:rsid w:val="00AB02DC"/>
    <w:rsid w:val="00AD3252"/>
    <w:rsid w:val="00AF5FB9"/>
    <w:rsid w:val="00B36A8E"/>
    <w:rsid w:val="00B53FD9"/>
    <w:rsid w:val="00B60F5B"/>
    <w:rsid w:val="00BD1CA7"/>
    <w:rsid w:val="00BE2895"/>
    <w:rsid w:val="00C0331C"/>
    <w:rsid w:val="00C13DA1"/>
    <w:rsid w:val="00C3247A"/>
    <w:rsid w:val="00C37003"/>
    <w:rsid w:val="00C80F0E"/>
    <w:rsid w:val="00C84FAF"/>
    <w:rsid w:val="00C86DE2"/>
    <w:rsid w:val="00C9296B"/>
    <w:rsid w:val="00CA1FF0"/>
    <w:rsid w:val="00CC121E"/>
    <w:rsid w:val="00CE76D9"/>
    <w:rsid w:val="00CF3C16"/>
    <w:rsid w:val="00D024B7"/>
    <w:rsid w:val="00D02A6F"/>
    <w:rsid w:val="00D50B25"/>
    <w:rsid w:val="00D72F54"/>
    <w:rsid w:val="00D9743C"/>
    <w:rsid w:val="00DA12B9"/>
    <w:rsid w:val="00DE380B"/>
    <w:rsid w:val="00DE4F88"/>
    <w:rsid w:val="00E062B8"/>
    <w:rsid w:val="00E20DF3"/>
    <w:rsid w:val="00E34596"/>
    <w:rsid w:val="00E3500B"/>
    <w:rsid w:val="00E37EAA"/>
    <w:rsid w:val="00E40DD3"/>
    <w:rsid w:val="00E46AFE"/>
    <w:rsid w:val="00E67B4B"/>
    <w:rsid w:val="00E87E6B"/>
    <w:rsid w:val="00EA44B7"/>
    <w:rsid w:val="00EE42F5"/>
    <w:rsid w:val="00EF2AE6"/>
    <w:rsid w:val="00F35BE7"/>
    <w:rsid w:val="00FA5B9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0F3E5C"/>
  <w15:docId w15:val="{320D0AAB-AD5D-4356-9E00-27FE8FC4A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A02D7"/>
    <w:rPr>
      <w:sz w:val="24"/>
      <w:szCs w:val="24"/>
      <w:lang w:val="en-US" w:eastAsia="en-US"/>
    </w:rPr>
  </w:style>
  <w:style w:type="paragraph" w:styleId="Heading1">
    <w:name w:val="heading 1"/>
    <w:basedOn w:val="Normal"/>
    <w:next w:val="Normal"/>
    <w:qFormat/>
    <w:rsid w:val="006A02D7"/>
    <w:pPr>
      <w:keepNext/>
      <w:outlineLvl w:val="0"/>
    </w:pPr>
    <w:rPr>
      <w:b/>
      <w:bCs/>
    </w:rPr>
  </w:style>
  <w:style w:type="paragraph" w:styleId="Heading2">
    <w:name w:val="heading 2"/>
    <w:basedOn w:val="Normal"/>
    <w:next w:val="Normal"/>
    <w:qFormat/>
    <w:rsid w:val="006A02D7"/>
    <w:pPr>
      <w:keepNext/>
      <w:jc w:val="center"/>
      <w:outlineLvl w:val="1"/>
    </w:pPr>
    <w:rPr>
      <w:b/>
      <w:bCs/>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6A02D7"/>
    <w:pPr>
      <w:jc w:val="center"/>
    </w:pPr>
    <w:rPr>
      <w:b/>
      <w:bCs/>
      <w:u w:val="single"/>
    </w:rPr>
  </w:style>
  <w:style w:type="paragraph" w:styleId="BodyTextIndent2">
    <w:name w:val="Body Text Indent 2"/>
    <w:basedOn w:val="Normal"/>
    <w:link w:val="BodyTextIndent2Char"/>
    <w:rsid w:val="0085155A"/>
    <w:pPr>
      <w:tabs>
        <w:tab w:val="left" w:pos="1530"/>
      </w:tabs>
      <w:ind w:left="540" w:firstLine="720"/>
      <w:jc w:val="both"/>
    </w:pPr>
    <w:rPr>
      <w:rFonts w:ascii="Arial Narrow" w:hAnsi="Arial Narrow"/>
      <w:sz w:val="22"/>
      <w:szCs w:val="20"/>
    </w:rPr>
  </w:style>
  <w:style w:type="character" w:customStyle="1" w:styleId="BodyTextIndent2Char">
    <w:name w:val="Body Text Indent 2 Char"/>
    <w:basedOn w:val="DefaultParagraphFont"/>
    <w:link w:val="BodyTextIndent2"/>
    <w:rsid w:val="0085155A"/>
    <w:rPr>
      <w:rFonts w:ascii="Arial Narrow" w:hAnsi="Arial Narrow"/>
      <w:sz w:val="22"/>
      <w:lang w:val="en-US" w:eastAsia="en-US"/>
    </w:rPr>
  </w:style>
  <w:style w:type="paragraph" w:styleId="Header">
    <w:name w:val="header"/>
    <w:basedOn w:val="Normal"/>
    <w:link w:val="HeaderChar"/>
    <w:rsid w:val="008245D0"/>
    <w:pPr>
      <w:tabs>
        <w:tab w:val="center" w:pos="4680"/>
        <w:tab w:val="right" w:pos="9360"/>
      </w:tabs>
    </w:pPr>
  </w:style>
  <w:style w:type="character" w:customStyle="1" w:styleId="HeaderChar">
    <w:name w:val="Header Char"/>
    <w:basedOn w:val="DefaultParagraphFont"/>
    <w:link w:val="Header"/>
    <w:rsid w:val="008245D0"/>
    <w:rPr>
      <w:sz w:val="24"/>
      <w:szCs w:val="24"/>
      <w:lang w:val="en-US" w:eastAsia="en-US"/>
    </w:rPr>
  </w:style>
  <w:style w:type="paragraph" w:styleId="Footer">
    <w:name w:val="footer"/>
    <w:basedOn w:val="Normal"/>
    <w:link w:val="FooterChar"/>
    <w:uiPriority w:val="99"/>
    <w:rsid w:val="008245D0"/>
    <w:pPr>
      <w:tabs>
        <w:tab w:val="center" w:pos="4680"/>
        <w:tab w:val="right" w:pos="9360"/>
      </w:tabs>
    </w:pPr>
  </w:style>
  <w:style w:type="character" w:customStyle="1" w:styleId="FooterChar">
    <w:name w:val="Footer Char"/>
    <w:basedOn w:val="DefaultParagraphFont"/>
    <w:link w:val="Footer"/>
    <w:uiPriority w:val="99"/>
    <w:rsid w:val="008245D0"/>
    <w:rPr>
      <w:sz w:val="24"/>
      <w:szCs w:val="24"/>
      <w:lang w:val="en-US" w:eastAsia="en-US"/>
    </w:rPr>
  </w:style>
  <w:style w:type="paragraph" w:styleId="BalloonText">
    <w:name w:val="Balloon Text"/>
    <w:basedOn w:val="Normal"/>
    <w:link w:val="BalloonTextChar"/>
    <w:rsid w:val="008245D0"/>
    <w:rPr>
      <w:rFonts w:ascii="Tahoma" w:hAnsi="Tahoma" w:cs="Tahoma"/>
      <w:sz w:val="16"/>
      <w:szCs w:val="16"/>
    </w:rPr>
  </w:style>
  <w:style w:type="character" w:customStyle="1" w:styleId="BalloonTextChar">
    <w:name w:val="Balloon Text Char"/>
    <w:basedOn w:val="DefaultParagraphFont"/>
    <w:link w:val="BalloonText"/>
    <w:rsid w:val="008245D0"/>
    <w:rPr>
      <w:rFonts w:ascii="Tahoma" w:hAnsi="Tahoma" w:cs="Tahoma"/>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3F94D3-2443-4BB5-8245-FBF9E5205D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Pages>
  <Words>446</Words>
  <Characters>2548</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CERTIFICATE OF APPEARANCE</vt:lpstr>
    </vt:vector>
  </TitlesOfParts>
  <Company>Grizli777</Company>
  <LinksUpToDate>false</LinksUpToDate>
  <CharactersWithSpaces>2989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CERTIFICATE OF APPEARANCE</dc:title>
  <dc:creator>user</dc:creator>
  <cp:lastModifiedBy>Aquinoaaron1213@outlook.com</cp:lastModifiedBy>
  <cp:revision>10</cp:revision>
  <cp:lastPrinted>2024-07-31T04:16:00Z</cp:lastPrinted>
  <dcterms:created xsi:type="dcterms:W3CDTF">2025-02-03T01:58:00Z</dcterms:created>
  <dcterms:modified xsi:type="dcterms:W3CDTF">2026-06-27T07:45:00Z</dcterms:modified>
</cp:coreProperties>
</file>