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информатики и радиоэлектроники»</w:t>
      </w: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информатики</w:t>
      </w: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Отчёт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 лабораторной работе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тему</w:t>
      </w:r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</w:t>
      </w:r>
      <w:bookmarkStart w:id="7" w:name="_GoBack"/>
      <w:bookmarkEnd w:id="7"/>
    </w:p>
    <w:p>
      <w:pPr>
        <w:widowControl w:val="0"/>
        <w:spacing w:after="0" w:line="312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left="43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гр.153502 </w:t>
      </w:r>
    </w:p>
    <w:p>
      <w:pPr>
        <w:widowControl w:val="0"/>
        <w:spacing w:after="0" w:line="312" w:lineRule="auto"/>
        <w:ind w:left="43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Логвинович М.В.</w:t>
      </w:r>
    </w:p>
    <w:p>
      <w:pPr>
        <w:widowControl w:val="0"/>
        <w:spacing w:after="0" w:line="312" w:lineRule="auto"/>
        <w:ind w:left="5103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left="508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 Гриценко Н.Ю.</w:t>
      </w: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spacing w:after="0" w:line="312" w:lineRule="auto"/>
        <w:jc w:val="center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Минск 2023</w:t>
      </w:r>
    </w:p>
    <w:p>
      <w:pPr>
        <w:widowControl w:val="0"/>
        <w:spacing w:line="240" w:lineRule="auto"/>
      </w:pPr>
      <w:r>
        <w:br w:type="page"/>
      </w:r>
    </w:p>
    <w:sdt>
      <w:sdtPr>
        <w:rPr>
          <w:rFonts w:ascii="Times New Roman" w:hAnsi="Times New Roman" w:cs="Times New Roman"/>
        </w:rPr>
        <w:id w:val="1419059056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auto"/>
          <w:sz w:val="28"/>
          <w:szCs w:val="28"/>
        </w:rPr>
      </w:sdtEndPr>
      <w:sdtContent>
        <w:p>
          <w:pPr>
            <w:pStyle w:val="1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tabs>
              <w:tab w:val="right" w:leader="dot" w:pos="9088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"_Toc147333809"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4"/>
              <w:szCs w:val="24"/>
            </w:rPr>
            <w:t>1 ЦЕЛЬ РАБОТЫ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_Toc147333809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88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"_Toc147333810"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4"/>
              <w:szCs w:val="24"/>
            </w:rPr>
            <w:t>2 ТЕОРЕТИЧЕСКИЕ СВЕДЕНИЯ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_Toc147333810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88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"_Toc147333811"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4"/>
              <w:szCs w:val="24"/>
            </w:rPr>
            <w:t>3 РЕЗУЛЬТАТ ВЫПОЛНЕНИЯ ПРОГРАММЫ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_Toc147333811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88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"_Toc147333812"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4"/>
              <w:szCs w:val="24"/>
            </w:rPr>
            <w:t>СПИСОК ИСПОЛЬЗОВАННЫХ ИСТОЧНИКОВ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_Toc147333812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88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"_Toc147333813" </w:instrText>
          </w:r>
          <w:r>
            <w:fldChar w:fldCharType="separate"/>
          </w:r>
          <w:r>
            <w:rPr>
              <w:rStyle w:val="10"/>
              <w:rFonts w:ascii="Times New Roman" w:hAnsi="Times New Roman" w:eastAsia="Times New Roman" w:cs="Times New Roman"/>
              <w:sz w:val="24"/>
              <w:szCs w:val="24"/>
            </w:rPr>
            <w:t>ПРИЛОЖЕНИЕ А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_Toc147333813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>
      <w:pPr>
        <w:pStyle w:val="2"/>
        <w:widowControl w:val="0"/>
        <w:ind w:firstLine="720"/>
        <w:rPr>
          <w:rFonts w:ascii="Times New Roman" w:hAnsi="Times New Roman" w:eastAsia="Times New Roman" w:cs="Times New Roman"/>
          <w:b/>
          <w:color w:val="000000"/>
        </w:rPr>
      </w:pPr>
      <w:bookmarkStart w:id="0" w:name="_Toc147333809"/>
      <w:r>
        <w:rPr>
          <w:rFonts w:ascii="Times New Roman" w:hAnsi="Times New Roman" w:eastAsia="Times New Roman" w:cs="Times New Roman"/>
          <w:b/>
          <w:color w:val="000000"/>
        </w:rPr>
        <w:t>1 ЦЕЛЬ РАБОТЫ</w:t>
      </w:r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Возобновление, закрепление и развитие навыков программирования оконных приложений Windows: структура приложения, цикл обработки сообщений, организация взаимодействия посредством сообщений, создание и использование окон и оконных элементов управления, использование базовых средств графики Windows.</w:t>
      </w: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игру "Сапер" с графическим интерфейсом, позволяющим пользователю открывать ячейки поля и помечать мины.</w:t>
      </w:r>
      <w:bookmarkStart w:id="1" w:name="_9y5xivcoa4nx" w:colFirst="0" w:colLast="0"/>
      <w:bookmarkEnd w:id="1"/>
      <w:r>
        <w:br w:type="page"/>
      </w:r>
    </w:p>
    <w:p>
      <w:pPr>
        <w:pStyle w:val="2"/>
        <w:keepNext w:val="0"/>
        <w:keepLines w:val="0"/>
        <w:widowControl w:val="0"/>
        <w:ind w:firstLine="720"/>
        <w:rPr>
          <w:rFonts w:ascii="Times New Roman" w:hAnsi="Times New Roman" w:eastAsia="Times New Roman" w:cs="Times New Roman"/>
          <w:b/>
          <w:color w:val="000000"/>
        </w:rPr>
      </w:pPr>
      <w:bookmarkStart w:id="2" w:name="_Toc147333810"/>
      <w:r>
        <w:rPr>
          <w:rFonts w:ascii="Times New Roman" w:hAnsi="Times New Roman" w:eastAsia="Times New Roman" w:cs="Times New Roman"/>
          <w:b/>
          <w:color w:val="000000"/>
        </w:rPr>
        <w:t>2 ТЕОРЕТИЧЕСКИЕ СВЕДЕНИЯ</w:t>
      </w:r>
      <w:bookmarkEnd w:id="2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Win32 API (Application Programming Interface) представляет собой мощный набор функций и процедур, предоставляемых операционной системой Windows для разработки приложений на языке программирования C/C++. Этот интерфейс обеспечивает программистам доступ к различным функциональным возможностям операционной системы Windows, включая создание и управление оконными приложениями.</w:t>
      </w: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Оконные приложения в контексте разработки на Win32 API представляют собой приложения, в которых пользователь взаимодействует с программой через окна и элементы управления, такие как кнопки, текстовые поля и другие. Оконные приложения обеспечивают более удобный и графический интерфейс по сравнению с консольными приложениями, и они широко используются в современных приложениях.</w:t>
      </w: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создания окна в приложении Win32 необходимо зарегистрировать класс окна с помощью функции RegisterClassEx, которая определяет характеристики окна, такие как его имя, обработчик оконной процедуры, стиль и другие параметры. Зарегистрированный класс окна служит шаблоном для создания экземпляров окон. Затем необходимо создать окно с использованием функции CreateWindowEx. Эта функция создает экземпляр окна на основе зарегистрированного класса и возвращает дескриптор окна. При создании окна вы также можете определить его свойства, такие как заголовок, размеры, начальное положение и стиль.</w:t>
      </w: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обработки пользовательского взаимодействия и управления окном необходимо знать, как обрабатывать оконные сообщения. Оконные сообщения представляют собой события, которые происходят в окне, такие как нажатие кнопки мыши, клавиши клавиатуры, изменение размера окна и другие действия пользователя.</w:t>
      </w:r>
    </w:p>
    <w:p>
      <w:pPr>
        <w:widowControl w:val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обработки оконных сообщений необходимо определить функцию оконной процедуры (WndProc), которая будет вызываться системой при возникновении сообщения. В функции WndProc используются конструкции условных операторов для обработки различных типов сообщений и выполнения соответствующих действий. Это позволяет приложению реагировать на действия пользователя и взаимодействовать с ним через интерфейс окна.</w:t>
      </w:r>
    </w:p>
    <w:p>
      <w:pPr>
        <w:pStyle w:val="2"/>
        <w:keepNext w:val="0"/>
        <w:keepLines w:val="0"/>
        <w:widowControl w:val="0"/>
        <w:rPr>
          <w:rFonts w:ascii="Times New Roman" w:hAnsi="Times New Roman" w:eastAsia="Times New Roman" w:cs="Times New Roman"/>
          <w:b/>
          <w:color w:val="000000"/>
        </w:rPr>
      </w:pPr>
      <w:bookmarkStart w:id="3" w:name="_df9jw9vdgig1" w:colFirst="0" w:colLast="0"/>
      <w:bookmarkEnd w:id="3"/>
      <w:r>
        <w:br w:type="page"/>
      </w:r>
    </w:p>
    <w:p>
      <w:pPr>
        <w:pStyle w:val="2"/>
        <w:keepNext w:val="0"/>
        <w:keepLines w:val="0"/>
        <w:widowControl w:val="0"/>
        <w:ind w:firstLine="708"/>
        <w:rPr>
          <w:rFonts w:ascii="Times New Roman" w:hAnsi="Times New Roman" w:eastAsia="Times New Roman" w:cs="Times New Roman"/>
          <w:b/>
          <w:color w:val="000000"/>
        </w:rPr>
      </w:pPr>
      <w:bookmarkStart w:id="4" w:name="_Toc147333811"/>
      <w:r>
        <w:rPr>
          <w:rFonts w:ascii="Times New Roman" w:hAnsi="Times New Roman" w:eastAsia="Times New Roman" w:cs="Times New Roman"/>
          <w:b/>
          <w:color w:val="000000"/>
        </w:rPr>
        <w:t>3 РЕЗУЛЬТАТ ВЫПОЛНЕНИЯ ПРОГРАММЫ</w:t>
      </w:r>
      <w:bookmarkEnd w:id="4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spacing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Оконное приложение представляет собой интуитивно понятный пользовательский интерфейс (см. Рисунок 1). При запуске приложения все клетки поля находятся в закрытом состоянии. В ходе игры пользователь взаимодействует с приложением, открывая клетки, в которых символ "/" обозначает пустую клетку, а символ “#” – предполагаемую клетку с миной. В случае успешного завершения игры, где пользователь вскрыл все клетки, кроме клеток с бомбами, приложение поздравляет игрока соответствующим сообщением и завершает игровой сеанс. Если же пользователь случайно открывает клетку с миной, приложение немедленно выдает соответствующее сообщение и завершает игру (см. Рисунок 2). Приложение предоставляет возможность переключения между режимами сложности (см. Рисунок 3). Выбор сложности влияет на количество бомб и размер игрового поля.</w:t>
      </w:r>
    </w:p>
    <w:p>
      <w:pPr>
        <w:widowControl w:val="0"/>
        <w:tabs>
          <w:tab w:val="left" w:pos="2291"/>
        </w:tabs>
        <w:spacing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128520" cy="24244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771" cy="24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4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Графический интерфейс программы</w:t>
      </w:r>
    </w:p>
    <w:p>
      <w:pPr>
        <w:ind w:firstLine="45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45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2545080" cy="12763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4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Сообщения о результатах игры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14097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4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Рисунок 3 </w:t>
      </w:r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Меню переключения режима сложности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5" w:name="_Toc147333812"/>
      <w:r>
        <w:rPr>
          <w:rFonts w:ascii="Times New Roman" w:hAnsi="Times New Roman" w:eastAsia="Times New Roman" w:cs="Times New Roman"/>
          <w:b/>
          <w:color w:val="000000"/>
        </w:rPr>
        <w:t>СПИСОК ИСПОЛЬЗОВАННЫХ ИСТОЧНИКОВ</w:t>
      </w:r>
      <w:bookmarkEnd w:id="5"/>
    </w:p>
    <w:p/>
    <w:p>
      <w:pPr>
        <w:ind w:firstLine="45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</w:t>
      </w:r>
    </w:p>
    <w:p>
      <w:r>
        <w:br w:type="page"/>
      </w:r>
    </w:p>
    <w:p>
      <w:pPr>
        <w:pStyle w:val="2"/>
        <w:keepNext w:val="0"/>
        <w:keepLines w:val="0"/>
        <w:widowControl w:val="0"/>
        <w:ind w:firstLine="450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6" w:name="_Toc147333813"/>
      <w:r>
        <w:rPr>
          <w:rFonts w:ascii="Times New Roman" w:hAnsi="Times New Roman" w:eastAsia="Times New Roman" w:cs="Times New Roman"/>
          <w:b/>
          <w:color w:val="000000"/>
        </w:rPr>
        <w:t>ПРИЛОЖЕНИЕ А</w:t>
      </w:r>
      <w:bookmarkEnd w:id="6"/>
    </w:p>
    <w:p>
      <w:pPr>
        <w:widowControl w:val="0"/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Исходный код программы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Minesweeper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cpp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#include &lt;unordered_set&gt;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#include &lt;ctime&gt;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#include &lt;cstdlib&gt;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using namespace std;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enum Mode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BEGINNER, ADVANCED, EXPERT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struct hashFunction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size_t operator()(const std::pair&lt;short, short&gt;&amp; x) const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x.first ^ x.second;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class Minesweeper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public: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Minesweeper(Mode mode = BEGINNER)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switch (mode)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BEGINNER: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fieldSize = 9;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ADVANCED: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fieldSize = 14;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EXPERT: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fieldSize = 20;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opened_cells = fieldSize * fieldSize;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setField();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setMines();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short getFieldSize()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fieldSize;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wchar_t getStatus(short i, short 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field[i][j];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wchar_t setAsMine(short i, short 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switch (field[i][j])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'.':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field[i][j] = L'*';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opened_cells--;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L'*':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opened_cells++;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field[i][j] = '.';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field[i][j];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bool checkWinner()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opened_cells == 0;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bool openCell(short i, short 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(mines.contains(std::pair(i, j)))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(first)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mines.erase(std::pair(i, j));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first = false;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true;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else return false;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first = false;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true;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Mode getMode()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switch (fieldSize)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9: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BEGINNER;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14: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ADVANCED;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case 20: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EXPERT;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wchar_t checkCell(short i, short 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(field[i][j] != '.' &amp;&amp; field[i][j] != L'*') return field[i][j];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int counter = 0;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for (short x = max(i - 1, 0); x &lt;= min(i + 1, fieldSize - 1); ++x)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for (short y = max(j - 1, 0); y &lt;= min(j + 1, fieldSize - 1); ++y)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(mines.contains(pair(x, y))) counter++;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(counter == 0)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field[i][j] = L'/';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ab/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else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field[i][j] = counter + '0';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opened_cells--;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return field[i][j];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private: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short fieldSize;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wchar_t** field;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bool first = true;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int opened_cells;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std::unordered_set&lt;std::pair&lt;short, short&gt;, hashFunction&gt; mines;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void setField()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 = new wchar_t* [fieldSize];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for (int i = 0; i &lt; fieldSize; ++i)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 = new wchar_t[fieldSize];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for (int j = 0; j &lt; fieldSize; ++j)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field[i][j] = '.'; // Set the default value as dot '.'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void setMines()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srand(time(NULL));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if(!mines.empty()) mines.clear();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while (mines.size() &lt; fieldSize)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short x = static_cast&lt;short&gt;(rand() % fieldSize);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short y = static_cast&lt;short&gt;(rand() % fieldSize);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std::pair&lt;short, short&gt; mine(x, y);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if (!mines.contains(mine))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mines.insert(mine);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Source.cpp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"Minesweeper.cpp"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&lt;commctrl.h&gt;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AddMenu(HWND);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updateMode(Mode, HWND, int, int);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AddMinesweeperField(HWND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CALLBACK UpdateField(short i, short j, int size, HWND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CALLBACK OpenCell(std::pair&lt;short, short&gt; ind, HWND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std::pair&lt;short, short&gt; getButtonIndices(short id);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MENU_ACTION_1 1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MENU_ACTION_2 2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MENU_ACTION_3 3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MENU_ACTION_4 4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IDC_FIRST_BUTTON 5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Minesweeper mine = Minesweeper();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LRESULT CALLBACK ButtonProc(HWND hWnd, UINT uMsg, WPARAM wParam, LPARAM lParam, UINT_PTR uIdSubclass, DWORD_PTR dwRefData)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(uMsg)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WM_RBUTTONDOWN: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buttonID = GetDlgCtrlID(hWnd);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std::pair&lt;short, short&gt; indices = getButtonIndices(buttonID);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wchar_t buttonStatus = mine.setAsMine(indices.first, indices.second);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if(buttonStatus == '.') SendMessage(hWnd, WM_SETTEXT, 0, (LPARAM)(L""));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if(buttonStatus == '*')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SendMessage(hWnd, WM_SETTEXT, 0, (LPARAM)(L"*"));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(mine.checkWinner())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MessageBox(hWnd, L"You won!", L"Game status", MB_OK);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PostQuitMessage(0);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DefSubclassProc(hWnd, uMsg, wParam, lParam);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LRESULT CALLBACK WindowProcedure(HWND hWnd, UINT uMsg, WPARAM wParam, LPARAM lParam)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(uMsg)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WM_COMMAND: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(wParam)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MENU_ACTION_1: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(mine.getMode() != BEGINNER) updateMode(BEGINNER, hWnd, 27, 28);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MENU_ACTION_2: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(mine.getMode() != ADVANCED) updateMode(ADVANCED, hWnd, 50, 75);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MENU_ACTION_3: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(mine.getMode() != ADVANCED) updateMode(EXPERT, hWnd, 120, 120);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MENU_ACTION_4: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result = MessageBox(hWnd, L"Are you sure?", L"Exit", MB_YESNO);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(result == IDYES)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PostQuitMessage(0);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default: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id = LOWORD(wParam);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button = GetDlgItem(hWnd, id);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OpenCell(getButtonIndices(id),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WM_DESTROY: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PostQuitMessage(0);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WM_CREATE: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AddMenu(hWnd);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AddMinesweeperField(hWnd);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DefWindowProc(hWnd, uMsg, wParam, lParam);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WNDCLASS NewWindowClass(HINSTANCE hInstance)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WNDCLASS wc{ sizeof(WNDCLASS) 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wc.cbClsExtra = 0;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wc.cbWndExtra = 0;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wc.hbrBackground = (HBRUSH)GetStockObject(WHITE_BRUSH);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wc.hCursor = LoadCursor(nullptr, IDC_ARROW);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wc.hIcon = LoadIcon(nullptr, IDI_APPLICATION);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wc.hInstance = hInstance;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wc.lpszClassName = L"App";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wc.lpfnWndProc = WindowProcedure;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wc.lpszMenuName = nullptr;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wc.style = CS_VREDRAW | CS_HREDRAW;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wc;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WINAPI wWinMain(HINSTANCE hInstance, HINSTANCE hPrevInstance, PWSTR pCmdLine, int nCmdShow)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MSG msg{};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hwnd{};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WNDCLASS wc = NewWindowClass(hInstance);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(!RegisterClass(&amp;wc))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EXIT_FAILURE;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= CreateWindow(wc.lpszClassName, L"Header", WS_CAPTION | WS_SYSMENU | WS_MINIMIZEBOX, CW_USEDEFAULT, CW_USEDEFAULT, mine.getFieldSize() * 45 - 27, mine.getFieldSize() * 50 - 28, nullptr, nullptr, wc.hInstance, nullptr);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(hwnd == INVALID_HANDLE_VALUE)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EXIT_FAILURE;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ShowWindow(hwnd, nCmdShow);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UpdateWindow(hwnd);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(GetMessage(&amp;msg, nullptr, 0, 0))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TranslateMessage(&amp;msg);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DispatchMessage(&amp;msg);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EXIT_SUCCESS;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AddMenu(HWND hWnd)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HMENU rootMenu = CreateMenu();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HMENU subMenu = CreateMenu();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AppendMenu(subMenu, MF_STRING, MENU_ACTION_1, L"Beginner");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AppendMenu(subMenu, MF_STRING, MENU_ACTION_2, L"Advanced");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AppendMenu(subMenu, MF_STRING, MENU_ACTION_3, L"Expert");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AppendMenu(subMenu, MF_SEPARATOR, NULL, NULL);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AppendMenu(subMenu, MF_STRING, MENU_ACTION_4, L"Exit");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AppendMenu(rootMenu, MF_POPUP, (UINT_PTR)subMenu, L"Mode");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SetMenu(hWnd, rootMenu);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AddMinesweeperField(HWND hWnd)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size = mine.getFieldSize();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(int i = 0; i &lt; size; ++i) 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(int j = 0; j &lt; size; ++j)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buttonId = IDC_FIRST_BUTTON + i * size + j;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button = CreateWindow(L"BUTTON", L"", WS_VISIBLE | WS_CHILD, 40 * j, 40 * i, 40, 40, hWnd, reinterpret_cast&lt;HMENU&gt;(buttonId), NULL, NULL);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SetWindowSubclass(button, ButtonProc, 0, 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CALLBACK OpenCell(std::pair&lt;short, short&gt; ind, HWND hWnd)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end game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(!mine.openCell(ind.first, ind.second))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MessageBox(hWnd, L"You lose", L"Game status", MB_OK);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PostQuitMessage(0);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open cell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UpdateField(ind.first, ind.second, mine.getFieldSize(),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std::pair&lt;short, short&gt; getButtonIndices(short id)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 row_index = (id - 5) / mine.getFieldSize();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 column_index = (id - 5) % mine.getFieldSize();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std::pair&lt;short, short&gt;(row_index, column_index);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CALLBACK UpdateField(short i, short j, int size, HWND hWnd)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wchar_t status = mine.getStatus(i, j);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(status == '/') return;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button = GetDlgItem(hWnd, IDC_FIRST_BUTTON + i * size + j);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wchar_t wcharDigit[2];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wcharDigit[0] = mine.checkCell(i, j);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wcharDigit[1] = L'\0';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(mine.checkWinner())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MessageBox(hWnd, L"You won!", L"Game status", MB_OK);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PostQuitMessage(0);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SendMessage(button, WM_SETTEXT, 0, (LPARAM)(wcharDigit));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(wcharDigit[0] == '/')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(short x = max(i - 1, 0); x &lt;= min(i + 1, size - 1); ++x)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(short y = max(j - 1, 0); y &lt;= min(j + 1, size - 1); ++y)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(x != i || y != 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UpdateField(x, y, size, 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updateMode(Mode mode, HWND hWnd, int dx, int dy)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HWND button;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(int i = 0; i &lt; mine.getFieldSize(); ++i)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(int j = 0; j &lt; mine.getFieldSize(); ++j) {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buttonId = IDC_FIRST_BUTTON + i * mine.getFieldSize() + j;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 = GetDlgItem(hWnd, buttonId);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DestroyWindow(button);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mine = Minesweeper(mode);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 clientRect = { 0, 0, 600, 600 };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newWidth = mine.getFieldSize() * 45 - dx;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newHeight = mine.getFieldSize() * 50 - dy;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AdjustWindowRect(&amp;clientRect, WS_OVERLAPPEDWINDOW, FALSE); // Adjust for window borders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SetWindowPos(hWnd, nullptr, 0, 0, newWidth, newHeight, SWP_NOMOVE | SWP_NOZORDER);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UpdateWindow(hWnd);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AddMinesweeperField(hWnd);</w:t>
      </w:r>
    </w:p>
    <w:p>
      <w:pPr>
        <w:widowControl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8" w:right="1008" w:bottom="1138" w:left="18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1"/>
    <w:rsid w:val="00017275"/>
    <w:rsid w:val="00023775"/>
    <w:rsid w:val="00083A62"/>
    <w:rsid w:val="0013030D"/>
    <w:rsid w:val="001D1277"/>
    <w:rsid w:val="001D2A0B"/>
    <w:rsid w:val="001F7DDE"/>
    <w:rsid w:val="002123CB"/>
    <w:rsid w:val="002144B4"/>
    <w:rsid w:val="00247B07"/>
    <w:rsid w:val="00286BA8"/>
    <w:rsid w:val="002F0BE7"/>
    <w:rsid w:val="00361A2A"/>
    <w:rsid w:val="00393130"/>
    <w:rsid w:val="003D0E85"/>
    <w:rsid w:val="003F44BD"/>
    <w:rsid w:val="00493BD9"/>
    <w:rsid w:val="005251DB"/>
    <w:rsid w:val="005B002A"/>
    <w:rsid w:val="005F2490"/>
    <w:rsid w:val="006F46EF"/>
    <w:rsid w:val="0073489C"/>
    <w:rsid w:val="007847EB"/>
    <w:rsid w:val="00784A28"/>
    <w:rsid w:val="007A79EB"/>
    <w:rsid w:val="0081687B"/>
    <w:rsid w:val="008622CB"/>
    <w:rsid w:val="00892B72"/>
    <w:rsid w:val="008B7C2B"/>
    <w:rsid w:val="008E3B99"/>
    <w:rsid w:val="00991FF9"/>
    <w:rsid w:val="009D5900"/>
    <w:rsid w:val="00A0557A"/>
    <w:rsid w:val="00A22695"/>
    <w:rsid w:val="00A914AB"/>
    <w:rsid w:val="00A91534"/>
    <w:rsid w:val="00A95C58"/>
    <w:rsid w:val="00AD55AE"/>
    <w:rsid w:val="00B04475"/>
    <w:rsid w:val="00B501DC"/>
    <w:rsid w:val="00B63659"/>
    <w:rsid w:val="00B84F41"/>
    <w:rsid w:val="00BB1BE9"/>
    <w:rsid w:val="00BB2354"/>
    <w:rsid w:val="00BE1EB5"/>
    <w:rsid w:val="00C05114"/>
    <w:rsid w:val="00C24B13"/>
    <w:rsid w:val="00D51CCD"/>
    <w:rsid w:val="00F4447E"/>
    <w:rsid w:val="00F634B3"/>
    <w:rsid w:val="00F75FE2"/>
    <w:rsid w:val="00F912DF"/>
    <w:rsid w:val="00F9694C"/>
    <w:rsid w:val="00FB30C0"/>
    <w:rsid w:val="41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Subtitle"/>
    <w:basedOn w:val="1"/>
    <w:next w:val="1"/>
    <w:qFormat/>
    <w:uiPriority w:val="11"/>
    <w:rPr>
      <w:color w:val="5A5A5A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Верхний колонтитул Знак"/>
    <w:basedOn w:val="8"/>
    <w:link w:val="11"/>
    <w:qFormat/>
    <w:uiPriority w:val="99"/>
  </w:style>
  <w:style w:type="character" w:customStyle="1" w:styleId="18">
    <w:name w:val="Нижний колонтитул Знак"/>
    <w:basedOn w:val="8"/>
    <w:link w:val="14"/>
    <w:uiPriority w:val="99"/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DEEF-D969-4210-ACE1-4BF35192D7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1925</Words>
  <Characters>10978</Characters>
  <Lines>91</Lines>
  <Paragraphs>25</Paragraphs>
  <TotalTime>1</TotalTime>
  <ScaleCrop>false</ScaleCrop>
  <LinksUpToDate>false</LinksUpToDate>
  <CharactersWithSpaces>12878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2023-10-04T14:49:00Z</dcterms:created>
  <dc:creator>max</dc:creator>
  <cp:lastModifiedBy>krasavec</cp:lastModifiedBy>
  <dcterms:modified xsi:type="dcterms:W3CDTF">2023-10-04T15:27:29Z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28AB045A41C144D08C7E0BBF8B061165_12</vt:lpwstr>
  </property>
</Properties>
</file>