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pPr>
      <w:r w:rsidDel="00000000" w:rsidR="00000000" w:rsidRPr="00000000">
        <w:rPr>
          <w:b w:val="1"/>
          <w:bCs w:val="1"/>
          <w:rtl w:val="0"/>
        </w:rPr>
        <w:t xml:space="preserve">Audience</w:t>
      </w:r>
      <w:r w:rsidDel="00000000" w:rsidR="00000000" w:rsidRPr="00000000">
        <w:rPr>
          <w:rtl w:val="0"/>
        </w:rPr>
        <w:t xml:space="preserve">: Healthcare billing staff, Healthcare Providers, Insurance Companies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ccrgzijre1n" w:id="0"/>
      <w:bookmarkEnd w:id="0"/>
      <w:r w:rsidDel="00000000" w:rsidR="00000000" w:rsidRPr="00000000">
        <w:rPr>
          <w:b w:val="1"/>
          <w:bCs w:val="1"/>
          <w:sz w:val="34"/>
          <w:szCs w:val="34"/>
          <w:rtl w:val="0"/>
        </w:rPr>
        <w:t xml:space="preserve">🔍 Problem Framing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Clinicians lose revenue due to:</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tl w:val="0"/>
        </w:rPr>
        <w:t xml:space="preserve">Underbilling (fear of audits or lack of awareness)</w:t>
        <w:br w:type="textWrapping"/>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Time constraints (coding takes time they don’t have)</w:t>
        <w:br w:type="textWrapping"/>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rtl w:val="0"/>
        </w:rPr>
        <w:t xml:space="preserve">Poor coding training and EHR friction</w:t>
        <w:br w:type="textWrapping"/>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Insurers lose money due to:</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Overbilling and fraud</w:t>
        <w:br w:type="textWrapping"/>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Manual and slow audit processes</w:t>
        <w:br w:type="textWrapping"/>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rtl w:val="0"/>
        </w:rPr>
        <w:t xml:space="preserve">Inconsistency in provider documentation</w:t>
        <w:br w:type="textWrapping"/>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This dual-sided inefficiency is ripe for optimization with </w:t>
      </w:r>
      <w:r w:rsidDel="00000000" w:rsidR="00000000" w:rsidRPr="00000000">
        <w:rPr>
          <w:b w:val="1"/>
          <w:bCs w:val="1"/>
          <w:rtl w:val="0"/>
        </w:rPr>
        <w:t xml:space="preserve">AI-assisted billing intelligence.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uy56ly8wxzl1" w:id="1"/>
      <w:bookmarkEnd w:id="1"/>
      <w:r w:rsidDel="00000000" w:rsidR="00000000" w:rsidRPr="00000000">
        <w:rPr>
          <w:b w:val="1"/>
          <w:bCs w:val="1"/>
          <w:sz w:val="34"/>
          <w:szCs w:val="34"/>
          <w:rtl w:val="0"/>
        </w:rPr>
        <w:t xml:space="preserve">🧠 Core Product Concept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AI-Powered Medical Coding Assistant</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Extracts structured billing-relevant data from clinical notes (using NLP)</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Suggests optimal CPT/ICD-10 codes, based on:</w:t>
        <w:br w:type="textWrapping"/>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rtl w:val="0"/>
        </w:rPr>
        <w:t xml:space="preserve">Provider documentation</w:t>
        <w:br w:type="textWrapping"/>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Guidelines from CMS/AAPC</w:t>
        <w:br w:type="textWrapping"/>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Historical claim acceptance data</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Flags documentation gaps that could prevent billing</w:t>
        <w:br w:type="textWrapping"/>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Shows potential revenue impact for clinician awareness</w:t>
        <w:br w:type="textWrapping"/>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Optionally generates billing justification language</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For insurers:</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rtl w:val="0"/>
        </w:rPr>
        <w:t xml:space="preserve">Reverse-engineers claims</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Detects upcoding/downcoding patterns</w:t>
        <w:br w:type="textWrapping"/>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Flags billing inconsistencies at scale</w:t>
        <w:br w:type="textWrapping"/>
      </w:r>
    </w:p>
    <w:p w:rsidR="00000000" w:rsidDel="00000000" w:rsidP="00000000" w:rsidRDefault="00000000" w:rsidRPr="00000000" w14:paraId="0000001B">
      <w:pPr>
        <w:numPr>
          <w:ilvl w:val="0"/>
          <w:numId w:val="9"/>
        </w:numPr>
        <w:spacing w:after="240" w:before="0" w:beforeAutospacing="0" w:lineRule="auto"/>
        <w:ind w:left="720" w:hanging="360"/>
      </w:pPr>
      <w:r w:rsidDel="00000000" w:rsidR="00000000" w:rsidRPr="00000000">
        <w:rPr>
          <w:rtl w:val="0"/>
        </w:rPr>
        <w:t xml:space="preserve">Can be used in prepayment review or retrospective audits</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o1nivhbb5kb" w:id="2"/>
      <w:bookmarkEnd w:id="2"/>
      <w:r w:rsidDel="00000000" w:rsidR="00000000" w:rsidRPr="00000000">
        <w:rPr>
          <w:b w:val="1"/>
          <w:bCs w:val="1"/>
          <w:sz w:val="34"/>
          <w:szCs w:val="34"/>
          <w:rtl w:val="0"/>
        </w:rPr>
        <w:t xml:space="preserve">💡 Strategic Advantages</w:t>
      </w:r>
    </w:p>
    <w:tbl>
      <w:tblPr>
        <w:tblStyle w:val="Table1"/>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725"/>
        <w:tblGridChange w:id="0">
          <w:tblGrid>
            <w:gridCol w:w="2270"/>
            <w:gridCol w:w="672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Leverage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Scalable 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Build once, sell to thousands of providers (practices, hospitals, insurance auditors).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High ROI for customers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Clinicians lose $30k–$70k+ per year from undercoding; solving this has </w:t>
            </w:r>
            <w:r w:rsidDel="00000000" w:rsidR="00000000" w:rsidRPr="00000000">
              <w:rPr>
                <w:b w:val="1"/>
                <w:bCs w:val="1"/>
                <w:rtl w:val="0"/>
              </w:rPr>
              <w:t xml:space="preserve">direct monetary payoff</w:t>
            </w:r>
            <w:r w:rsidDel="00000000" w:rsidR="00000000" w:rsidRPr="00000000">
              <w:rPr>
                <w:rtl w:val="0"/>
              </w:rPr>
              <w:t xml:space="preserve">.</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Low marginal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After model training &amp; UX build, marginal cost per user is nearly zero.</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AI defensibility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Proprietary model trained on claim data, denial codes, or note-to-code mappings = long-term moat.</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yvyxll1r3qvl" w:id="3"/>
      <w:bookmarkEnd w:id="3"/>
      <w:r w:rsidDel="00000000" w:rsidR="00000000" w:rsidRPr="00000000">
        <w:rPr>
          <w:b w:val="1"/>
          <w:bCs w:val="1"/>
          <w:sz w:val="34"/>
          <w:szCs w:val="34"/>
          <w:rtl w:val="0"/>
        </w:rPr>
        <w:t xml:space="preserve">🔄 SaaS Business Model</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b w:val="1"/>
          <w:bCs w:val="1"/>
          <w:rtl w:val="0"/>
        </w:rPr>
        <w:t xml:space="preserve">Target Users:</w:t>
      </w:r>
      <w:r w:rsidDel="00000000" w:rsidR="00000000" w:rsidRPr="00000000">
        <w:rPr>
          <w:rtl w:val="0"/>
        </w:rPr>
        <w:t xml:space="preserve"> Outpatient clinics, specialty providers, RCM firms, insurance auditors, health tech platforms</w:t>
        <w:br w:type="textWrapping"/>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b w:val="1"/>
          <w:bCs w:val="1"/>
          <w:rtl w:val="0"/>
        </w:rPr>
        <w:t xml:space="preserve">Pricing Model:</w:t>
        <w:br w:type="textWrapping"/>
      </w:r>
    </w:p>
    <w:p w:rsidR="00000000" w:rsidDel="00000000" w:rsidP="00000000" w:rsidRDefault="00000000" w:rsidRPr="00000000" w14:paraId="0000002C">
      <w:pPr>
        <w:numPr>
          <w:ilvl w:val="1"/>
          <w:numId w:val="16"/>
        </w:numPr>
        <w:spacing w:after="0" w:afterAutospacing="0" w:before="0" w:beforeAutospacing="0" w:lineRule="auto"/>
        <w:ind w:left="1440" w:hanging="360"/>
      </w:pPr>
      <w:r w:rsidDel="00000000" w:rsidR="00000000" w:rsidRPr="00000000">
        <w:rPr>
          <w:rtl w:val="0"/>
        </w:rPr>
        <w:t xml:space="preserve">Flat monthly subscription per provider (e.g., $99–$499/mo)</w:t>
        <w:br w:type="textWrapping"/>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 of increased revenue recovered (usage-based model)</w:t>
        <w:br w:type="textWrapping"/>
      </w:r>
    </w:p>
    <w:p w:rsidR="00000000" w:rsidDel="00000000" w:rsidP="00000000" w:rsidRDefault="00000000" w:rsidRPr="00000000" w14:paraId="0000002E">
      <w:pPr>
        <w:numPr>
          <w:ilvl w:val="1"/>
          <w:numId w:val="16"/>
        </w:numPr>
        <w:spacing w:after="240" w:before="0" w:beforeAutospacing="0" w:lineRule="auto"/>
        <w:ind w:left="1440" w:hanging="360"/>
      </w:pPr>
      <w:r w:rsidDel="00000000" w:rsidR="00000000" w:rsidRPr="00000000">
        <w:rPr>
          <w:rtl w:val="0"/>
        </w:rPr>
        <w:t xml:space="preserve">API pricing for insurance companies and large EHRs</w:t>
        <w:br w:type="textWrapping"/>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1uylcw4qptjq" w:id="4"/>
      <w:bookmarkEnd w:id="4"/>
      <w:r w:rsidDel="00000000" w:rsidR="00000000" w:rsidRPr="00000000">
        <w:rPr>
          <w:b w:val="1"/>
          <w:bCs w:val="1"/>
          <w:sz w:val="34"/>
          <w:szCs w:val="34"/>
          <w:rtl w:val="0"/>
        </w:rPr>
        <w:t xml:space="preserve">🛠️ Technical Stack Ideas</w:t>
      </w:r>
    </w:p>
    <w:tbl>
      <w:tblPr>
        <w:tblStyle w:val="Table2"/>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6875"/>
        <w:tblGridChange w:id="0">
          <w:tblGrid>
            <w:gridCol w:w="2120"/>
            <w:gridCol w:w="68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Tech Option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NLP for Notes → 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Finetuned ClinicalBERT, BioGPT, or GPT-4 with prompt tuning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Data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Named entity recognition (diagnosis, procedures, medications)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Audit Compliance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CPT/ICD-10 guidelines, CMS NCCI edits, Medicare rules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Model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Reinforcement learning from human coder feedback</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Frontend 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React + Tailwind; integrate into EHRs via SMART on FHIR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Backend Infra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Python (FastAPI), PostgreSQL, Redis queue, HIPAA-compliant hosting (e.g., Aptible, Vanta for compliance)</w:t>
            </w:r>
          </w:p>
        </w:tc>
      </w:tr>
    </w:tbl>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hbdt2only4e" w:id="5"/>
      <w:bookmarkEnd w:id="5"/>
      <w:r w:rsidDel="00000000" w:rsidR="00000000" w:rsidRPr="00000000">
        <w:rPr>
          <w:b w:val="1"/>
          <w:bCs w:val="1"/>
          <w:sz w:val="34"/>
          <w:szCs w:val="34"/>
          <w:rtl w:val="0"/>
        </w:rPr>
        <w:t xml:space="preserve">🚀 GTM and Distribution</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bCs w:val="1"/>
          <w:rtl w:val="0"/>
        </w:rPr>
        <w:t xml:space="preserve">Initial Niche:</w:t>
      </w:r>
      <w:r w:rsidDel="00000000" w:rsidR="00000000" w:rsidRPr="00000000">
        <w:rPr>
          <w:rtl w:val="0"/>
        </w:rPr>
        <w:t xml:space="preserve"> Independent outpatient clinics, urgent care centers, behavioral health</w:t>
        <w:br w:type="textWrapping"/>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Channel Partners:</w:t>
      </w:r>
      <w:r w:rsidDel="00000000" w:rsidR="00000000" w:rsidRPr="00000000">
        <w:rPr>
          <w:rtl w:val="0"/>
        </w:rPr>
        <w:t xml:space="preserve"> Medical billing companies, EHR vendors, coding bootcamps, payer partners</w:t>
        <w:br w:type="textWrapping"/>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Sales Hooks:</w:t>
        <w:br w:type="textWrapping"/>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“Stop leaving money on the table—recover $3k–$7k per clinician/month.”</w:t>
        <w:br w:type="textWrapping"/>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“Instant AI coding assistant—never under- or over-code again.”</w:t>
        <w:br w:type="textWrapping"/>
      </w:r>
    </w:p>
    <w:p w:rsidR="00000000" w:rsidDel="00000000" w:rsidP="00000000" w:rsidRDefault="00000000" w:rsidRPr="00000000" w14:paraId="00000046">
      <w:pPr>
        <w:numPr>
          <w:ilvl w:val="1"/>
          <w:numId w:val="2"/>
        </w:numPr>
        <w:spacing w:after="240" w:before="0" w:beforeAutospacing="0" w:lineRule="auto"/>
        <w:ind w:left="1440" w:hanging="360"/>
      </w:pPr>
      <w:r w:rsidDel="00000000" w:rsidR="00000000" w:rsidRPr="00000000">
        <w:rPr>
          <w:rtl w:val="0"/>
        </w:rPr>
        <w:t xml:space="preserve">“Audit-ready documentation with every claim.”</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fjhnq354syx" w:id="6"/>
      <w:bookmarkEnd w:id="6"/>
      <w:r w:rsidDel="00000000" w:rsidR="00000000" w:rsidRPr="00000000">
        <w:rPr>
          <w:b w:val="1"/>
          <w:bCs w:val="1"/>
          <w:sz w:val="34"/>
          <w:szCs w:val="34"/>
          <w:rtl w:val="0"/>
        </w:rPr>
        <w:t xml:space="preserve">📈 Future Extensions</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Embed real-time guidance into EHRs as clinicians write notes (copilot-style)</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Build insurer-side product as a “billing integrity engine”</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Offer coding education + justification feedback loop (Codify AI Tutor)</w:t>
        <w:br w:type="textWrapping"/>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tl w:val="0"/>
        </w:rPr>
        <w:t xml:space="preserve">Build a dataset-as-a-service business from anonymized coding patterns</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a9ahulmyro40" w:id="7"/>
      <w:bookmarkEnd w:id="7"/>
      <w:r w:rsidDel="00000000" w:rsidR="00000000" w:rsidRPr="00000000">
        <w:rPr>
          <w:b w:val="1"/>
          <w:bCs w:val="1"/>
          <w:sz w:val="34"/>
          <w:szCs w:val="34"/>
          <w:rtl w:val="0"/>
        </w:rPr>
        <w:t xml:space="preserve">🔑 Immediate Next Steps</w:t>
      </w:r>
    </w:p>
    <w:p w:rsidR="00000000" w:rsidDel="00000000" w:rsidP="00000000" w:rsidRDefault="00000000" w:rsidRPr="00000000" w14:paraId="0000004F">
      <w:pPr>
        <w:numPr>
          <w:ilvl w:val="0"/>
          <w:numId w:val="13"/>
        </w:numPr>
        <w:spacing w:after="0" w:afterAutospacing="0" w:before="240" w:lineRule="auto"/>
        <w:ind w:left="720" w:hanging="360"/>
      </w:pPr>
      <w:r w:rsidDel="00000000" w:rsidR="00000000" w:rsidRPr="00000000">
        <w:rPr>
          <w:b w:val="1"/>
          <w:bCs w:val="1"/>
          <w:rtl w:val="0"/>
        </w:rPr>
        <w:t xml:space="preserve">Validate demand</w:t>
      </w:r>
      <w:r w:rsidDel="00000000" w:rsidR="00000000" w:rsidRPr="00000000">
        <w:rPr>
          <w:rtl w:val="0"/>
        </w:rPr>
        <w:t xml:space="preserve">:</w:t>
        <w:br w:type="textWrapping"/>
      </w:r>
    </w:p>
    <w:p w:rsidR="00000000" w:rsidDel="00000000" w:rsidP="00000000" w:rsidRDefault="00000000" w:rsidRPr="00000000" w14:paraId="00000050">
      <w:pPr>
        <w:numPr>
          <w:ilvl w:val="1"/>
          <w:numId w:val="13"/>
        </w:numPr>
        <w:spacing w:after="0" w:afterAutospacing="0" w:before="0" w:beforeAutospacing="0" w:lineRule="auto"/>
        <w:ind w:left="1440" w:hanging="360"/>
      </w:pPr>
      <w:r w:rsidDel="00000000" w:rsidR="00000000" w:rsidRPr="00000000">
        <w:rPr>
          <w:rtl w:val="0"/>
        </w:rPr>
        <w:t xml:space="preserve">Interview 10 clinicians and 5 medical billers/coders</w:t>
        <w:br w:type="textWrapping"/>
      </w:r>
    </w:p>
    <w:p w:rsidR="00000000" w:rsidDel="00000000" w:rsidP="00000000" w:rsidRDefault="00000000" w:rsidRPr="00000000" w14:paraId="00000051">
      <w:pPr>
        <w:numPr>
          <w:ilvl w:val="1"/>
          <w:numId w:val="13"/>
        </w:numPr>
        <w:spacing w:after="0" w:afterAutospacing="0" w:before="0" w:beforeAutospacing="0" w:lineRule="auto"/>
        <w:ind w:left="1440" w:hanging="360"/>
      </w:pPr>
      <w:r w:rsidDel="00000000" w:rsidR="00000000" w:rsidRPr="00000000">
        <w:rPr>
          <w:rtl w:val="0"/>
        </w:rPr>
        <w:t xml:space="preserve">Ask: “What % of visits are undercoded or denied? How do you decide what code to use?”</w:t>
        <w:br w:type="textWrapping"/>
      </w:r>
    </w:p>
    <w:p w:rsidR="00000000" w:rsidDel="00000000" w:rsidP="00000000" w:rsidRDefault="00000000" w:rsidRPr="00000000" w14:paraId="00000052">
      <w:pPr>
        <w:numPr>
          <w:ilvl w:val="0"/>
          <w:numId w:val="13"/>
        </w:numPr>
        <w:spacing w:after="0" w:afterAutospacing="0" w:before="0" w:beforeAutospacing="0" w:lineRule="auto"/>
        <w:ind w:left="720" w:hanging="360"/>
      </w:pPr>
      <w:r w:rsidDel="00000000" w:rsidR="00000000" w:rsidRPr="00000000">
        <w:rPr>
          <w:b w:val="1"/>
          <w:bCs w:val="1"/>
          <w:rtl w:val="0"/>
        </w:rPr>
        <w:t xml:space="preserve">Prototype core NLP extraction + code recommendation</w:t>
        <w:br w:type="textWrapping"/>
      </w:r>
    </w:p>
    <w:p w:rsidR="00000000" w:rsidDel="00000000" w:rsidP="00000000" w:rsidRDefault="00000000" w:rsidRPr="00000000" w14:paraId="00000053">
      <w:pPr>
        <w:numPr>
          <w:ilvl w:val="1"/>
          <w:numId w:val="13"/>
        </w:numPr>
        <w:spacing w:after="0" w:afterAutospacing="0" w:before="0" w:beforeAutospacing="0" w:lineRule="auto"/>
        <w:ind w:left="1440" w:hanging="360"/>
      </w:pPr>
      <w:r w:rsidDel="00000000" w:rsidR="00000000" w:rsidRPr="00000000">
        <w:rPr>
          <w:rtl w:val="0"/>
        </w:rPr>
        <w:t xml:space="preserve">Use de-identified open clinical notes + CPT mapping dataset (MIMIC-III, i2b2, etc.)</w:t>
        <w:br w:type="textWrapping"/>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b w:val="1"/>
          <w:bCs w:val="1"/>
          <w:rtl w:val="0"/>
        </w:rPr>
        <w:t xml:space="preserve">Launch a small pilot</w:t>
        <w:br w:type="textWrapping"/>
      </w:r>
    </w:p>
    <w:p w:rsidR="00000000" w:rsidDel="00000000" w:rsidP="00000000" w:rsidRDefault="00000000" w:rsidRPr="00000000" w14:paraId="00000055">
      <w:pPr>
        <w:numPr>
          <w:ilvl w:val="1"/>
          <w:numId w:val="13"/>
        </w:numPr>
        <w:spacing w:after="0" w:afterAutospacing="0" w:before="0" w:beforeAutospacing="0" w:lineRule="auto"/>
        <w:ind w:left="1440" w:hanging="360"/>
      </w:pPr>
      <w:r w:rsidDel="00000000" w:rsidR="00000000" w:rsidRPr="00000000">
        <w:rPr>
          <w:rtl w:val="0"/>
        </w:rPr>
        <w:t xml:space="preserve">Pick one specialty (e.g., urgent care or mental health) and show before/after revenue impact</w:t>
        <w:br w:type="textWrapping"/>
      </w:r>
    </w:p>
    <w:p w:rsidR="00000000" w:rsidDel="00000000" w:rsidP="00000000" w:rsidRDefault="00000000" w:rsidRPr="00000000" w14:paraId="00000056">
      <w:pPr>
        <w:numPr>
          <w:ilvl w:val="0"/>
          <w:numId w:val="13"/>
        </w:numPr>
        <w:spacing w:after="240" w:before="0" w:beforeAutospacing="0" w:lineRule="auto"/>
        <w:ind w:left="720" w:hanging="360"/>
      </w:pPr>
      <w:r w:rsidDel="00000000" w:rsidR="00000000" w:rsidRPr="00000000">
        <w:rPr>
          <w:b w:val="1"/>
          <w:bCs w:val="1"/>
          <w:rtl w:val="0"/>
        </w:rPr>
        <w:t xml:space="preserve">File for HIPAA compliance roadmap early</w:t>
      </w:r>
      <w:r w:rsidDel="00000000" w:rsidR="00000000" w:rsidRPr="00000000">
        <w:rPr>
          <w:rtl w:val="0"/>
        </w:rPr>
        <w:t xml:space="preserve"> if handling PHI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8n8eq6ed5049" w:id="8"/>
      <w:bookmarkEnd w:id="8"/>
      <w:r w:rsidDel="00000000" w:rsidR="00000000" w:rsidRPr="00000000">
        <w:rPr>
          <w:rFonts w:ascii="Arial Unicode MS" w:cs="Arial Unicode MS" w:eastAsia="Arial Unicode MS" w:hAnsi="Arial Unicode MS"/>
          <w:b w:val="1"/>
          <w:bCs w:val="1"/>
          <w:sz w:val="34"/>
          <w:szCs w:val="34"/>
          <w:rtl w:val="0"/>
        </w:rPr>
        <w:t xml:space="preserve">✅ 1. Startup Name + Branding Concept</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r0ebfar4dcsd" w:id="9"/>
      <w:bookmarkEnd w:id="9"/>
      <w:r w:rsidDel="00000000" w:rsidR="00000000" w:rsidRPr="00000000">
        <w:rPr>
          <w:b w:val="1"/>
          <w:bCs w:val="1"/>
          <w:color w:val="000000"/>
          <w:sz w:val="26"/>
          <w:szCs w:val="26"/>
          <w:rtl w:val="0"/>
        </w:rPr>
        <w:t xml:space="preserve">Name Ideas:</w:t>
      </w:r>
    </w:p>
    <w:tbl>
      <w:tblPr>
        <w:tblStyle w:val="Table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975"/>
        <w:gridCol w:w="4490"/>
        <w:tblGridChange w:id="0">
          <w:tblGrid>
            <w:gridCol w:w="1685"/>
            <w:gridCol w:w="2975"/>
            <w:gridCol w:w="44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Tagline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CodeWiseMD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“Code smart. Bill better.”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Trustworthy, clinician-focused, tech-smart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BillSure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“Confident billing.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Emphasizes certainty and compliance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RevLens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“See revenue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Analytics-oriented, sounds like a diagnostic tool</w:t>
            </w:r>
          </w:p>
        </w:tc>
      </w:tr>
    </w:tbl>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nfpyzoclmegf" w:id="10"/>
      <w:bookmarkEnd w:id="10"/>
      <w:r w:rsidDel="00000000" w:rsidR="00000000" w:rsidRPr="00000000">
        <w:rPr>
          <w:b w:val="1"/>
          <w:bCs w:val="1"/>
          <w:color w:val="000000"/>
          <w:sz w:val="26"/>
          <w:szCs w:val="26"/>
          <w:rtl w:val="0"/>
        </w:rPr>
        <w:t xml:space="preserve">Logo &amp; Visual Identity:</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b w:val="1"/>
          <w:bCs w:val="1"/>
          <w:rtl w:val="0"/>
        </w:rPr>
        <w:t xml:space="preserve">Color Palette:</w:t>
      </w:r>
      <w:r w:rsidDel="00000000" w:rsidR="00000000" w:rsidRPr="00000000">
        <w:rPr>
          <w:rtl w:val="0"/>
        </w:rPr>
        <w:t xml:space="preserve"> Navy blue (trust), mint green (health), and white (clean UI)</w:t>
        <w:br w:type="textWrapping"/>
      </w:r>
    </w:p>
    <w:p w:rsidR="00000000" w:rsidDel="00000000" w:rsidP="00000000" w:rsidRDefault="00000000" w:rsidRPr="00000000" w14:paraId="00000072">
      <w:pPr>
        <w:numPr>
          <w:ilvl w:val="0"/>
          <w:numId w:val="15"/>
        </w:numPr>
        <w:spacing w:after="0" w:afterAutospacing="0" w:before="0" w:beforeAutospacing="0" w:lineRule="auto"/>
        <w:ind w:left="720" w:hanging="360"/>
      </w:pPr>
      <w:r w:rsidDel="00000000" w:rsidR="00000000" w:rsidRPr="00000000">
        <w:rPr>
          <w:b w:val="1"/>
          <w:bCs w:val="1"/>
          <w:rtl w:val="0"/>
        </w:rPr>
        <w:t xml:space="preserve">Font Style:</w:t>
      </w:r>
      <w:r w:rsidDel="00000000" w:rsidR="00000000" w:rsidRPr="00000000">
        <w:rPr>
          <w:rtl w:val="0"/>
        </w:rPr>
        <w:t xml:space="preserve"> Modern sans-serif (e.g., Inter or Lato)</w:t>
        <w:br w:type="textWrapping"/>
      </w:r>
    </w:p>
    <w:p w:rsidR="00000000" w:rsidDel="00000000" w:rsidP="00000000" w:rsidRDefault="00000000" w:rsidRPr="00000000" w14:paraId="00000073">
      <w:pPr>
        <w:numPr>
          <w:ilvl w:val="0"/>
          <w:numId w:val="15"/>
        </w:numPr>
        <w:spacing w:after="240" w:before="0" w:beforeAutospacing="0" w:lineRule="auto"/>
        <w:ind w:left="720" w:hanging="360"/>
      </w:pPr>
      <w:r w:rsidDel="00000000" w:rsidR="00000000" w:rsidRPr="00000000">
        <w:rPr>
          <w:b w:val="1"/>
          <w:bCs w:val="1"/>
          <w:rtl w:val="0"/>
        </w:rPr>
        <w:t xml:space="preserve">Design cues:</w:t>
      </w:r>
      <w:r w:rsidDel="00000000" w:rsidR="00000000" w:rsidRPr="00000000">
        <w:rPr>
          <w:rtl w:val="0"/>
        </w:rPr>
        <w:t xml:space="preserve"> Shield for compliance, checkmark for accurate coding, dollar sign subtly integrated</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532f0huqqov" w:id="11"/>
      <w:bookmarkEnd w:id="11"/>
      <w:r w:rsidDel="00000000" w:rsidR="00000000" w:rsidRPr="00000000">
        <w:rPr>
          <w:rFonts w:ascii="Arial Unicode MS" w:cs="Arial Unicode MS" w:eastAsia="Arial Unicode MS" w:hAnsi="Arial Unicode MS"/>
          <w:b w:val="1"/>
          <w:bCs w:val="1"/>
          <w:sz w:val="34"/>
          <w:szCs w:val="34"/>
          <w:rtl w:val="0"/>
        </w:rPr>
        <w:t xml:space="preserve">✅ 2. Pitch Deck Template (Outline for Angels/Accelerators)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njzewjr7wk5" w:id="12"/>
      <w:bookmarkEnd w:id="12"/>
      <w:r w:rsidDel="00000000" w:rsidR="00000000" w:rsidRPr="00000000">
        <w:rPr>
          <w:b w:val="1"/>
          <w:bCs w:val="1"/>
          <w:color w:val="000000"/>
          <w:sz w:val="26"/>
          <w:szCs w:val="26"/>
          <w:rtl w:val="0"/>
        </w:rPr>
        <w:t xml:space="preserve">🧠 Slide-by-Slide Outline:</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b w:val="1"/>
          <w:bCs w:val="1"/>
          <w:rtl w:val="0"/>
        </w:rPr>
        <w:t xml:space="preserve">Title Slide</w:t>
        <w:br w:type="textWrapping"/>
      </w:r>
    </w:p>
    <w:p w:rsidR="00000000" w:rsidDel="00000000" w:rsidP="00000000" w:rsidRDefault="00000000" w:rsidRPr="00000000" w14:paraId="00000078">
      <w:pPr>
        <w:numPr>
          <w:ilvl w:val="1"/>
          <w:numId w:val="11"/>
        </w:numPr>
        <w:spacing w:after="0" w:afterAutospacing="0" w:before="0" w:beforeAutospacing="0" w:lineRule="auto"/>
        <w:ind w:left="1440" w:hanging="360"/>
      </w:pPr>
      <w:r w:rsidDel="00000000" w:rsidR="00000000" w:rsidRPr="00000000">
        <w:rPr>
          <w:rtl w:val="0"/>
        </w:rPr>
        <w:t xml:space="preserve">Name, logo, tagline, founder(s)</w:t>
        <w:br w:type="textWrapping"/>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b w:val="1"/>
          <w:bCs w:val="1"/>
          <w:rtl w:val="0"/>
        </w:rPr>
        <w:t xml:space="preserve">Problem</w:t>
        <w:br w:type="textWrapping"/>
      </w:r>
    </w:p>
    <w:p w:rsidR="00000000" w:rsidDel="00000000" w:rsidP="00000000" w:rsidRDefault="00000000" w:rsidRPr="00000000" w14:paraId="0000007A">
      <w:pPr>
        <w:numPr>
          <w:ilvl w:val="1"/>
          <w:numId w:val="11"/>
        </w:numPr>
        <w:spacing w:after="0" w:afterAutospacing="0" w:before="0" w:beforeAutospacing="0" w:lineRule="auto"/>
        <w:ind w:left="1440" w:hanging="360"/>
      </w:pPr>
      <w:r w:rsidDel="00000000" w:rsidR="00000000" w:rsidRPr="00000000">
        <w:rPr>
          <w:rtl w:val="0"/>
        </w:rPr>
        <w:t xml:space="preserve">Lost revenue from undercoding (clinics)</w:t>
        <w:br w:type="textWrapping"/>
      </w:r>
    </w:p>
    <w:p w:rsidR="00000000" w:rsidDel="00000000" w:rsidP="00000000" w:rsidRDefault="00000000" w:rsidRPr="00000000" w14:paraId="0000007B">
      <w:pPr>
        <w:numPr>
          <w:ilvl w:val="1"/>
          <w:numId w:val="11"/>
        </w:numPr>
        <w:spacing w:after="0" w:afterAutospacing="0" w:before="0" w:beforeAutospacing="0" w:lineRule="auto"/>
        <w:ind w:left="1440" w:hanging="360"/>
      </w:pPr>
      <w:r w:rsidDel="00000000" w:rsidR="00000000" w:rsidRPr="00000000">
        <w:rPr>
          <w:rtl w:val="0"/>
        </w:rPr>
        <w:t xml:space="preserve">Fraud risk from upcoding (insurers)</w:t>
        <w:br w:type="textWrapping"/>
      </w:r>
    </w:p>
    <w:p w:rsidR="00000000" w:rsidDel="00000000" w:rsidP="00000000" w:rsidRDefault="00000000" w:rsidRPr="00000000" w14:paraId="0000007C">
      <w:pPr>
        <w:numPr>
          <w:ilvl w:val="1"/>
          <w:numId w:val="11"/>
        </w:numPr>
        <w:spacing w:after="0" w:afterAutospacing="0" w:before="0" w:beforeAutospacing="0" w:lineRule="auto"/>
        <w:ind w:left="1440" w:hanging="360"/>
      </w:pPr>
      <w:r w:rsidDel="00000000" w:rsidR="00000000" w:rsidRPr="00000000">
        <w:rPr>
          <w:rtl w:val="0"/>
        </w:rPr>
        <w:t xml:space="preserve">Manual, error-prone billing process</w:t>
        <w:br w:type="textWrapping"/>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b w:val="1"/>
          <w:bCs w:val="1"/>
          <w:rtl w:val="0"/>
        </w:rPr>
        <w:t xml:space="preserve">Solution</w:t>
        <w:br w:type="textWrapping"/>
      </w:r>
    </w:p>
    <w:p w:rsidR="00000000" w:rsidDel="00000000" w:rsidP="00000000" w:rsidRDefault="00000000" w:rsidRPr="00000000" w14:paraId="0000007E">
      <w:pPr>
        <w:numPr>
          <w:ilvl w:val="1"/>
          <w:numId w:val="11"/>
        </w:numPr>
        <w:spacing w:after="0" w:afterAutospacing="0" w:before="0" w:beforeAutospacing="0" w:lineRule="auto"/>
        <w:ind w:left="1440" w:hanging="360"/>
      </w:pPr>
      <w:r w:rsidDel="00000000" w:rsidR="00000000" w:rsidRPr="00000000">
        <w:rPr>
          <w:rtl w:val="0"/>
        </w:rPr>
        <w:t xml:space="preserve">AI-assisted coding recommendation engine</w:t>
        <w:br w:type="textWrapping"/>
      </w:r>
    </w:p>
    <w:p w:rsidR="00000000" w:rsidDel="00000000" w:rsidP="00000000" w:rsidRDefault="00000000" w:rsidRPr="00000000" w14:paraId="0000007F">
      <w:pPr>
        <w:numPr>
          <w:ilvl w:val="1"/>
          <w:numId w:val="11"/>
        </w:numPr>
        <w:spacing w:after="0" w:afterAutospacing="0" w:before="0" w:beforeAutospacing="0" w:lineRule="auto"/>
        <w:ind w:left="1440" w:hanging="360"/>
      </w:pPr>
      <w:r w:rsidDel="00000000" w:rsidR="00000000" w:rsidRPr="00000000">
        <w:rPr>
          <w:rtl w:val="0"/>
        </w:rPr>
        <w:t xml:space="preserve">NLP extraction from clinical notes</w:t>
        <w:br w:type="textWrapping"/>
      </w:r>
    </w:p>
    <w:p w:rsidR="00000000" w:rsidDel="00000000" w:rsidP="00000000" w:rsidRDefault="00000000" w:rsidRPr="00000000" w14:paraId="00000080">
      <w:pPr>
        <w:numPr>
          <w:ilvl w:val="1"/>
          <w:numId w:val="11"/>
        </w:numPr>
        <w:spacing w:after="0" w:afterAutospacing="0" w:before="0" w:beforeAutospacing="0" w:lineRule="auto"/>
        <w:ind w:left="1440" w:hanging="360"/>
      </w:pPr>
      <w:r w:rsidDel="00000000" w:rsidR="00000000" w:rsidRPr="00000000">
        <w:rPr>
          <w:rtl w:val="0"/>
        </w:rPr>
        <w:t xml:space="preserve">Real-time compliance checks</w:t>
        <w:br w:type="textWrapping"/>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b w:val="1"/>
          <w:bCs w:val="1"/>
          <w:rtl w:val="0"/>
        </w:rPr>
        <w:t xml:space="preserve">Market Opportunity</w:t>
        <w:br w:type="textWrapping"/>
      </w:r>
    </w:p>
    <w:p w:rsidR="00000000" w:rsidDel="00000000" w:rsidP="00000000" w:rsidRDefault="00000000" w:rsidRPr="00000000" w14:paraId="00000082">
      <w:pPr>
        <w:numPr>
          <w:ilvl w:val="1"/>
          <w:numId w:val="11"/>
        </w:numPr>
        <w:spacing w:after="0" w:afterAutospacing="0" w:before="0" w:beforeAutospacing="0" w:lineRule="auto"/>
        <w:ind w:left="1440" w:hanging="360"/>
      </w:pPr>
      <w:r w:rsidDel="00000000" w:rsidR="00000000" w:rsidRPr="00000000">
        <w:rPr>
          <w:rtl w:val="0"/>
        </w:rPr>
        <w:t xml:space="preserve">$100B+ RCM market</w:t>
        <w:br w:type="textWrapping"/>
      </w:r>
    </w:p>
    <w:p w:rsidR="00000000" w:rsidDel="00000000" w:rsidP="00000000" w:rsidRDefault="00000000" w:rsidRPr="00000000" w14:paraId="00000083">
      <w:pPr>
        <w:numPr>
          <w:ilvl w:val="1"/>
          <w:numId w:val="11"/>
        </w:numPr>
        <w:spacing w:after="0" w:afterAutospacing="0" w:before="0" w:beforeAutospacing="0" w:lineRule="auto"/>
        <w:ind w:left="1440" w:hanging="360"/>
      </w:pPr>
      <w:r w:rsidDel="00000000" w:rsidR="00000000" w:rsidRPr="00000000">
        <w:rPr>
          <w:rtl w:val="0"/>
        </w:rPr>
        <w:t xml:space="preserve">1M+ outpatient clinicians in U.S.</w:t>
        <w:br w:type="textWrapping"/>
      </w:r>
    </w:p>
    <w:p w:rsidR="00000000" w:rsidDel="00000000" w:rsidP="00000000" w:rsidRDefault="00000000" w:rsidRPr="00000000" w14:paraId="00000084">
      <w:pPr>
        <w:numPr>
          <w:ilvl w:val="1"/>
          <w:numId w:val="11"/>
        </w:numPr>
        <w:spacing w:after="0" w:afterAutospacing="0" w:before="0" w:beforeAutospacing="0" w:lineRule="auto"/>
        <w:ind w:left="1440" w:hanging="360"/>
      </w:pPr>
      <w:r w:rsidDel="00000000" w:rsidR="00000000" w:rsidRPr="00000000">
        <w:rPr>
          <w:rtl w:val="0"/>
        </w:rPr>
        <w:t xml:space="preserve">Payers losing billions to inaccurate billing</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b w:val="1"/>
          <w:bCs w:val="1"/>
          <w:rtl w:val="0"/>
        </w:rPr>
        <w:t xml:space="preserve">Product Demo (Mockup)</w:t>
        <w:br w:type="textWrapping"/>
      </w:r>
    </w:p>
    <w:p w:rsidR="00000000" w:rsidDel="00000000" w:rsidP="00000000" w:rsidRDefault="00000000" w:rsidRPr="00000000" w14:paraId="00000086">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Annotated clinical note → Suggested CPT/ICD codes → Projected revenue</w:t>
        <w:br w:type="textWrapping"/>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b w:val="1"/>
          <w:bCs w:val="1"/>
          <w:rtl w:val="0"/>
        </w:rPr>
        <w:t xml:space="preserve">Business Model</w:t>
        <w:br w:type="textWrapping"/>
      </w:r>
    </w:p>
    <w:p w:rsidR="00000000" w:rsidDel="00000000" w:rsidP="00000000" w:rsidRDefault="00000000" w:rsidRPr="00000000" w14:paraId="00000088">
      <w:pPr>
        <w:numPr>
          <w:ilvl w:val="1"/>
          <w:numId w:val="11"/>
        </w:numPr>
        <w:spacing w:after="0" w:afterAutospacing="0" w:before="0" w:beforeAutospacing="0" w:lineRule="auto"/>
        <w:ind w:left="1440" w:hanging="360"/>
      </w:pPr>
      <w:r w:rsidDel="00000000" w:rsidR="00000000" w:rsidRPr="00000000">
        <w:rPr>
          <w:rtl w:val="0"/>
        </w:rPr>
        <w:t xml:space="preserve">$199/mo/provider</w:t>
        <w:br w:type="textWrapping"/>
      </w:r>
    </w:p>
    <w:p w:rsidR="00000000" w:rsidDel="00000000" w:rsidP="00000000" w:rsidRDefault="00000000" w:rsidRPr="00000000" w14:paraId="00000089">
      <w:pPr>
        <w:numPr>
          <w:ilvl w:val="1"/>
          <w:numId w:val="11"/>
        </w:numPr>
        <w:spacing w:after="0" w:afterAutospacing="0" w:before="0" w:beforeAutospacing="0" w:lineRule="auto"/>
        <w:ind w:left="1440" w:hanging="360"/>
      </w:pPr>
      <w:r w:rsidDel="00000000" w:rsidR="00000000" w:rsidRPr="00000000">
        <w:rPr>
          <w:rtl w:val="0"/>
        </w:rPr>
        <w:t xml:space="preserve">API licensing for payers</w:t>
        <w:br w:type="textWrapping"/>
      </w:r>
    </w:p>
    <w:p w:rsidR="00000000" w:rsidDel="00000000" w:rsidP="00000000" w:rsidRDefault="00000000" w:rsidRPr="00000000" w14:paraId="0000008A">
      <w:pPr>
        <w:numPr>
          <w:ilvl w:val="1"/>
          <w:numId w:val="11"/>
        </w:numPr>
        <w:spacing w:after="0" w:afterAutospacing="0" w:before="0" w:beforeAutospacing="0" w:lineRule="auto"/>
        <w:ind w:left="1440" w:hanging="360"/>
      </w:pPr>
      <w:r w:rsidDel="00000000" w:rsidR="00000000" w:rsidRPr="00000000">
        <w:rPr>
          <w:rtl w:val="0"/>
        </w:rPr>
        <w:t xml:space="preserve">Optional % of recovered revenue</w:t>
        <w:br w:type="textWrapping"/>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bCs w:val="1"/>
          <w:rtl w:val="0"/>
        </w:rPr>
        <w:t xml:space="preserve">Go-to-Market Strategy</w:t>
        <w:br w:type="textWrapping"/>
      </w:r>
    </w:p>
    <w:p w:rsidR="00000000" w:rsidDel="00000000" w:rsidP="00000000" w:rsidRDefault="00000000" w:rsidRPr="00000000" w14:paraId="0000008C">
      <w:pPr>
        <w:numPr>
          <w:ilvl w:val="1"/>
          <w:numId w:val="11"/>
        </w:numPr>
        <w:spacing w:after="0" w:afterAutospacing="0" w:before="0" w:beforeAutospacing="0" w:lineRule="auto"/>
        <w:ind w:left="1440" w:hanging="360"/>
      </w:pPr>
      <w:r w:rsidDel="00000000" w:rsidR="00000000" w:rsidRPr="00000000">
        <w:rPr>
          <w:rtl w:val="0"/>
        </w:rPr>
        <w:t xml:space="preserve">Start with independent clinics + urgent care</w:t>
        <w:br w:type="textWrapping"/>
      </w:r>
    </w:p>
    <w:p w:rsidR="00000000" w:rsidDel="00000000" w:rsidP="00000000" w:rsidRDefault="00000000" w:rsidRPr="00000000" w14:paraId="0000008D">
      <w:pPr>
        <w:numPr>
          <w:ilvl w:val="1"/>
          <w:numId w:val="11"/>
        </w:numPr>
        <w:spacing w:after="0" w:afterAutospacing="0" w:before="0" w:beforeAutospacing="0" w:lineRule="auto"/>
        <w:ind w:left="1440" w:hanging="360"/>
      </w:pPr>
      <w:r w:rsidDel="00000000" w:rsidR="00000000" w:rsidRPr="00000000">
        <w:rPr>
          <w:rtl w:val="0"/>
        </w:rPr>
        <w:t xml:space="preserve">Partnerships with RCM firms + EHR plugins</w:t>
        <w:br w:type="textWrapping"/>
      </w:r>
    </w:p>
    <w:p w:rsidR="00000000" w:rsidDel="00000000" w:rsidP="00000000" w:rsidRDefault="00000000" w:rsidRPr="00000000" w14:paraId="0000008E">
      <w:pPr>
        <w:numPr>
          <w:ilvl w:val="0"/>
          <w:numId w:val="11"/>
        </w:numPr>
        <w:spacing w:after="0" w:afterAutospacing="0" w:before="0" w:beforeAutospacing="0" w:lineRule="auto"/>
        <w:ind w:left="720" w:hanging="360"/>
      </w:pPr>
      <w:r w:rsidDel="00000000" w:rsidR="00000000" w:rsidRPr="00000000">
        <w:rPr>
          <w:b w:val="1"/>
          <w:bCs w:val="1"/>
          <w:rtl w:val="0"/>
        </w:rPr>
        <w:t xml:space="preserve">Traction (or Roadmap)</w:t>
        <w:br w:type="textWrapping"/>
      </w:r>
    </w:p>
    <w:p w:rsidR="00000000" w:rsidDel="00000000" w:rsidP="00000000" w:rsidRDefault="00000000" w:rsidRPr="00000000" w14:paraId="0000008F">
      <w:pPr>
        <w:numPr>
          <w:ilvl w:val="1"/>
          <w:numId w:val="11"/>
        </w:numPr>
        <w:spacing w:after="0" w:afterAutospacing="0" w:before="0" w:beforeAutospacing="0" w:lineRule="auto"/>
        <w:ind w:left="1440" w:hanging="360"/>
      </w:pPr>
      <w:r w:rsidDel="00000000" w:rsidR="00000000" w:rsidRPr="00000000">
        <w:rPr>
          <w:rtl w:val="0"/>
        </w:rPr>
        <w:t xml:space="preserve">Pilot launched QX</w:t>
        <w:br w:type="textWrapping"/>
      </w:r>
    </w:p>
    <w:p w:rsidR="00000000" w:rsidDel="00000000" w:rsidP="00000000" w:rsidRDefault="00000000" w:rsidRPr="00000000" w14:paraId="00000090">
      <w:pPr>
        <w:numPr>
          <w:ilvl w:val="1"/>
          <w:numId w:val="11"/>
        </w:numPr>
        <w:spacing w:after="0" w:afterAutospacing="0" w:before="0" w:beforeAutospacing="0" w:lineRule="auto"/>
        <w:ind w:left="1440" w:hanging="360"/>
      </w:pPr>
      <w:r w:rsidDel="00000000" w:rsidR="00000000" w:rsidRPr="00000000">
        <w:rPr>
          <w:rtl w:val="0"/>
        </w:rPr>
        <w:t xml:space="preserve">XX% improvement in billing accuracy</w:t>
        <w:br w:type="textWrapping"/>
      </w:r>
    </w:p>
    <w:p w:rsidR="00000000" w:rsidDel="00000000" w:rsidP="00000000" w:rsidRDefault="00000000" w:rsidRPr="00000000" w14:paraId="00000091">
      <w:pPr>
        <w:numPr>
          <w:ilvl w:val="1"/>
          <w:numId w:val="11"/>
        </w:numPr>
        <w:spacing w:after="0" w:afterAutospacing="0" w:before="0" w:beforeAutospacing="0" w:lineRule="auto"/>
        <w:ind w:left="1440" w:hanging="360"/>
      </w:pPr>
      <w:r w:rsidDel="00000000" w:rsidR="00000000" w:rsidRPr="00000000">
        <w:rPr>
          <w:rtl w:val="0"/>
        </w:rPr>
        <w:t xml:space="preserve">Y clinicians onboarded</w:t>
        <w:br w:type="textWrapping"/>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b w:val="1"/>
          <w:bCs w:val="1"/>
          <w:rtl w:val="0"/>
        </w:rPr>
        <w:t xml:space="preserve">Team</w:t>
        <w:br w:type="textWrapping"/>
      </w:r>
    </w:p>
    <w:p w:rsidR="00000000" w:rsidDel="00000000" w:rsidP="00000000" w:rsidRDefault="00000000" w:rsidRPr="00000000" w14:paraId="00000093">
      <w:pPr>
        <w:numPr>
          <w:ilvl w:val="1"/>
          <w:numId w:val="11"/>
        </w:numPr>
        <w:spacing w:after="0" w:afterAutospacing="0" w:before="0" w:beforeAutospacing="0" w:lineRule="auto"/>
        <w:ind w:left="1440" w:hanging="360"/>
      </w:pPr>
      <w:r w:rsidDel="00000000" w:rsidR="00000000" w:rsidRPr="00000000">
        <w:rPr>
          <w:rtl w:val="0"/>
        </w:rPr>
        <w:t xml:space="preserve">Founder(s), key hires (AI/healthcare experts)</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b w:val="1"/>
          <w:bCs w:val="1"/>
          <w:rtl w:val="0"/>
        </w:rPr>
        <w:t xml:space="preserve">Ask</w:t>
        <w:br w:type="textWrapping"/>
      </w:r>
    </w:p>
    <w:p w:rsidR="00000000" w:rsidDel="00000000" w:rsidP="00000000" w:rsidRDefault="00000000" w:rsidRPr="00000000" w14:paraId="00000095">
      <w:pPr>
        <w:numPr>
          <w:ilvl w:val="0"/>
          <w:numId w:val="1"/>
        </w:numPr>
        <w:spacing w:after="240" w:before="0" w:beforeAutospacing="0" w:lineRule="auto"/>
        <w:ind w:left="720" w:hanging="360"/>
      </w:pPr>
      <w:r w:rsidDel="00000000" w:rsidR="00000000" w:rsidRPr="00000000">
        <w:rPr>
          <w:rtl w:val="0"/>
        </w:rPr>
        <w:t xml:space="preserve">$500k–$1M seed to build AI model, grow team, secure first 10 enterprise accounts</w:t>
        <w:br w:type="textWrapping"/>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i04tcipscbx" w:id="13"/>
      <w:bookmarkEnd w:id="13"/>
      <w:r w:rsidDel="00000000" w:rsidR="00000000" w:rsidRPr="00000000">
        <w:rPr>
          <w:rFonts w:ascii="Arial Unicode MS" w:cs="Arial Unicode MS" w:eastAsia="Arial Unicode MS" w:hAnsi="Arial Unicode MS"/>
          <w:b w:val="1"/>
          <w:bCs w:val="1"/>
          <w:sz w:val="34"/>
          <w:szCs w:val="34"/>
          <w:rtl w:val="0"/>
        </w:rPr>
        <w:t xml:space="preserve">✅ 3. MVP Timeline + Team Structure (3-Month Plan)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hceh3lcnh3b6" w:id="14"/>
      <w:bookmarkEnd w:id="14"/>
      <w:r w:rsidDel="00000000" w:rsidR="00000000" w:rsidRPr="00000000">
        <w:rPr>
          <w:b w:val="1"/>
          <w:bCs w:val="1"/>
          <w:color w:val="000000"/>
          <w:sz w:val="26"/>
          <w:szCs w:val="26"/>
          <w:rtl w:val="0"/>
        </w:rPr>
        <w:t xml:space="preserve">🗓️ 90-Day MVP Timeline</w:t>
      </w:r>
    </w:p>
    <w:tbl>
      <w:tblPr>
        <w:tblStyle w:val="Table4"/>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865"/>
        <w:gridCol w:w="5915"/>
        <w:tblGridChange w:id="0">
          <w:tblGrid>
            <w:gridCol w:w="1385"/>
            <w:gridCol w:w="1865"/>
            <w:gridCol w:w="591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Key Deliverables</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Week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Planning &amp;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Problem validation, architecture sketch, EHR compliance review</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Week 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NLP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Note ingestion → named entity extraction → CPT/ICD suggestion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Week 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Web App 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Clinician UI: Note entry → code recommendation + revenue projection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Week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Testing + 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Run live with 2–3 clinics, collect feedback, iterate UX/UX</w:t>
            </w:r>
          </w:p>
        </w:tc>
      </w:tr>
    </w:tbl>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id23abmiwly" w:id="15"/>
      <w:bookmarkEnd w:id="15"/>
      <w:r w:rsidDel="00000000" w:rsidR="00000000" w:rsidRPr="00000000">
        <w:rPr>
          <w:b w:val="1"/>
          <w:bCs w:val="1"/>
          <w:color w:val="000000"/>
          <w:sz w:val="26"/>
          <w:szCs w:val="26"/>
          <w:rtl w:val="0"/>
        </w:rPr>
        <w:t xml:space="preserve">👥 Ideal Initial Team</w:t>
      </w:r>
    </w:p>
    <w:tbl>
      <w:tblPr>
        <w:tblStyle w:val="Table5"/>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5105"/>
        <w:tblGridChange w:id="0">
          <w:tblGrid>
            <w:gridCol w:w="2375"/>
            <w:gridCol w:w="510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Founder/PM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Vision, clinical validation, product shaping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NLP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Build model for clinical note → billing code mapping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Full-stack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Web app (React) + backend (FastAPI, PostgreSQL)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Compliance Advisor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HIPAA, CMS rule interpretation, code auditing logic</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i w:val="1"/>
                <w:iCs w:val="1"/>
                <w:rtl w:val="0"/>
              </w:rPr>
              <w:t xml:space="preserve">(Optional)</w:t>
            </w:r>
            <w:r w:rsidDel="00000000" w:rsidR="00000000" w:rsidRPr="00000000">
              <w:rPr>
                <w:rtl w:val="0"/>
              </w:rPr>
              <w:t xml:space="preserve"> Billing SME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Help tune code logic + rules engine</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IMPORTANT FAQS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Bdr>
          <w:top w:color="e2e8f0" w:space="0" w:sz="0" w:val="none"/>
          <w:left w:color="e2e8f0" w:space="0" w:sz="0" w:val="none"/>
          <w:bottom w:color="e2e8f0" w:space="0" w:sz="0" w:val="none"/>
          <w:right w:color="e2e8f0" w:space="0" w:sz="0" w:val="none"/>
          <w:between w:color="e2e8f0" w:space="0" w:sz="0" w:val="none"/>
        </w:pBdr>
        <w:shd w:fill="fff159" w:val="clear"/>
        <w:rPr>
          <w:color w:val="1a202c"/>
          <w:sz w:val="21"/>
          <w:szCs w:val="21"/>
        </w:rPr>
      </w:pPr>
      <w:r w:rsidDel="00000000" w:rsidR="00000000" w:rsidRPr="00000000">
        <w:rPr>
          <w:color w:val="1a202c"/>
          <w:sz w:val="21"/>
          <w:szCs w:val="21"/>
          <w:rtl w:val="0"/>
        </w:rPr>
        <w:t xml:space="preserve">Here are some optional questions to help you refine your specification. You can choose to answer them to provide more details and improve the prototype.</w:t>
      </w:r>
    </w:p>
    <w:p w:rsidR="00000000" w:rsidDel="00000000" w:rsidP="00000000" w:rsidRDefault="00000000" w:rsidRPr="00000000" w14:paraId="000000BB">
      <w:pPr>
        <w:pBdr>
          <w:top w:color="e2e8f0" w:space="0" w:sz="0" w:val="none"/>
          <w:left w:color="e2e8f0" w:space="0" w:sz="0" w:val="none"/>
          <w:bottom w:color="e2e8f0" w:space="0" w:sz="0" w:val="none"/>
          <w:right w:color="e2e8f0" w:space="0" w:sz="0" w:val="none"/>
          <w:between w:color="e2e8f0" w:space="0" w:sz="0" w:val="none"/>
        </w:pBdr>
        <w:shd w:fill="fff159" w:val="clear"/>
        <w:rPr>
          <w:color w:val="1a202c"/>
          <w:sz w:val="21"/>
          <w:szCs w:val="21"/>
        </w:rPr>
      </w:pPr>
      <w:r w:rsidDel="00000000" w:rsidR="00000000" w:rsidRPr="00000000">
        <w:rPr>
          <w:rtl w:val="0"/>
        </w:rPr>
      </w:r>
    </w:p>
    <w:p w:rsidR="00000000" w:rsidDel="00000000" w:rsidP="00000000" w:rsidRDefault="00000000" w:rsidRPr="00000000" w14:paraId="000000BC">
      <w:pPr>
        <w:shd w:fill="fff159" w:val="clear"/>
        <w:rPr>
          <w:b w:val="1"/>
          <w:bCs w:val="1"/>
          <w:sz w:val="21"/>
          <w:szCs w:val="21"/>
        </w:rPr>
      </w:pPr>
      <w:r w:rsidDel="00000000" w:rsidR="00000000" w:rsidRPr="00000000">
        <w:rPr>
          <w:sz w:val="21"/>
          <w:szCs w:val="21"/>
          <w:rtl w:val="0"/>
        </w:rPr>
        <w:t xml:space="preserve">1. </w:t>
      </w:r>
      <w:r w:rsidDel="00000000" w:rsidR="00000000" w:rsidRPr="00000000">
        <w:rPr>
          <w:b w:val="1"/>
          <w:bCs w:val="1"/>
          <w:sz w:val="21"/>
          <w:szCs w:val="21"/>
          <w:rtl w:val="0"/>
        </w:rPr>
        <w:t xml:space="preserve">What are the specific decision-making criteria and thresholds that the AI should use to determine when to flag a potential coding error versus accepting it as valid?</w:t>
      </w:r>
    </w:p>
    <w:p w:rsidR="00000000" w:rsidDel="00000000" w:rsidP="00000000" w:rsidRDefault="00000000" w:rsidRPr="00000000" w14:paraId="000000BD">
      <w:pPr>
        <w:numPr>
          <w:ilvl w:val="0"/>
          <w:numId w:val="3"/>
        </w:numPr>
        <w:shd w:fill="fff159" w:val="clear"/>
        <w:ind w:left="720" w:hanging="360"/>
        <w:rPr>
          <w:sz w:val="21"/>
          <w:szCs w:val="21"/>
        </w:rPr>
      </w:pPr>
      <w:r w:rsidDel="00000000" w:rsidR="00000000" w:rsidRPr="00000000">
        <w:rPr>
          <w:sz w:val="21"/>
          <w:szCs w:val="21"/>
          <w:rtl w:val="0"/>
        </w:rPr>
        <w:t xml:space="preserve">The AI should flag potential errors based on a confidence score threshold of 85% or lower, combined with statistical analysis of historical billing patterns and frequency of code usage within the specialty</w:t>
      </w:r>
    </w:p>
    <w:p w:rsidR="00000000" w:rsidDel="00000000" w:rsidP="00000000" w:rsidRDefault="00000000" w:rsidRPr="00000000" w14:paraId="000000BE">
      <w:pPr>
        <w:numPr>
          <w:ilvl w:val="0"/>
          <w:numId w:val="3"/>
        </w:numPr>
        <w:shd w:fill="fff159" w:val="clear"/>
        <w:ind w:left="720" w:hanging="360"/>
        <w:rPr>
          <w:sz w:val="21"/>
          <w:szCs w:val="21"/>
        </w:rPr>
      </w:pPr>
      <w:r w:rsidDel="00000000" w:rsidR="00000000" w:rsidRPr="00000000">
        <w:rPr>
          <w:sz w:val="21"/>
          <w:szCs w:val="21"/>
          <w:rtl w:val="0"/>
        </w:rPr>
        <w:t xml:space="preserve">Implement a three-tier flagging system: Green (&gt;95% confidence), Yellow (85-95% confidence requiring quick review), and Red (&lt;85% confidence requiring detailed review), with specific validation rules for each CPT/ICD code combination</w:t>
      </w:r>
    </w:p>
    <w:p w:rsidR="00000000" w:rsidDel="00000000" w:rsidP="00000000" w:rsidRDefault="00000000" w:rsidRPr="00000000" w14:paraId="000000BF">
      <w:pPr>
        <w:numPr>
          <w:ilvl w:val="0"/>
          <w:numId w:val="3"/>
        </w:numPr>
        <w:shd w:fill="fff159" w:val="clear"/>
        <w:ind w:left="720" w:hanging="360"/>
        <w:rPr>
          <w:sz w:val="21"/>
          <w:szCs w:val="21"/>
        </w:rPr>
      </w:pPr>
      <w:r w:rsidDel="00000000" w:rsidR="00000000" w:rsidRPr="00000000">
        <w:rPr>
          <w:sz w:val="21"/>
          <w:szCs w:val="21"/>
          <w:rtl w:val="0"/>
        </w:rPr>
        <w:t xml:space="preserve">Use machine learning to identify unusual code combinations or patterns that deviate significantly (&gt;2 standard deviations) from the provider's historical billing practices or specialty norms, triggering automatic review</w:t>
      </w:r>
    </w:p>
    <w:p w:rsidR="00000000" w:rsidDel="00000000" w:rsidP="00000000" w:rsidRDefault="00000000" w:rsidRPr="00000000" w14:paraId="000000C0">
      <w:pPr>
        <w:numPr>
          <w:ilvl w:val="0"/>
          <w:numId w:val="3"/>
        </w:numPr>
        <w:shd w:fill="fff159" w:val="clear"/>
        <w:ind w:left="720" w:hanging="360"/>
        <w:rPr>
          <w:sz w:val="21"/>
          <w:szCs w:val="21"/>
        </w:rPr>
      </w:pPr>
      <w:r w:rsidDel="00000000" w:rsidR="00000000" w:rsidRPr="00000000">
        <w:rPr>
          <w:sz w:val="21"/>
          <w:szCs w:val="21"/>
          <w:rtl w:val="0"/>
        </w:rPr>
        <w:t xml:space="preserve">Apply a risk-based approach where high-value claims (&gt;$1000) or codes with historical audit issues automatically require human verification regardless of confidence score</w:t>
      </w:r>
    </w:p>
    <w:p w:rsidR="00000000" w:rsidDel="00000000" w:rsidP="00000000" w:rsidRDefault="00000000" w:rsidRPr="00000000" w14:paraId="000000C1">
      <w:pPr>
        <w:numPr>
          <w:ilvl w:val="0"/>
          <w:numId w:val="3"/>
        </w:numPr>
        <w:shd w:fill="fff159" w:val="clear"/>
        <w:ind w:left="720" w:hanging="360"/>
        <w:rPr>
          <w:sz w:val="21"/>
          <w:szCs w:val="21"/>
        </w:rPr>
      </w:pPr>
      <w:r w:rsidDel="00000000" w:rsidR="00000000" w:rsidRPr="00000000">
        <w:rPr>
          <w:sz w:val="21"/>
          <w:szCs w:val="21"/>
          <w:rtl w:val="0"/>
        </w:rPr>
        <w:t xml:space="preserve">Utilize natural language processing to detect mismatches between documented symptoms/procedures and selected codes, flagging cases where clinical documentation doesn't fully support the billing codes</w:t>
      </w:r>
    </w:p>
    <w:p w:rsidR="00000000" w:rsidDel="00000000" w:rsidP="00000000" w:rsidRDefault="00000000" w:rsidRPr="00000000" w14:paraId="000000C2">
      <w:pPr>
        <w:shd w:fill="fff159" w:val="clear"/>
        <w:spacing w:before="120" w:lineRule="auto"/>
        <w:rPr>
          <w:sz w:val="21"/>
          <w:szCs w:val="21"/>
        </w:rPr>
      </w:pPr>
      <w:r w:rsidDel="00000000" w:rsidR="00000000" w:rsidRPr="00000000">
        <w:rPr>
          <w:sz w:val="21"/>
          <w:szCs w:val="21"/>
          <w:rtl w:val="0"/>
        </w:rPr>
        <w:t xml:space="preserve">2. How will the system handle complex cases where multiple billing codes could apply, and what level of human intervention should be required in these scenarios?</w:t>
      </w:r>
    </w:p>
    <w:p w:rsidR="00000000" w:rsidDel="00000000" w:rsidP="00000000" w:rsidRDefault="00000000" w:rsidRPr="00000000" w14:paraId="000000C3">
      <w:pPr>
        <w:numPr>
          <w:ilvl w:val="0"/>
          <w:numId w:val="8"/>
        </w:numPr>
        <w:shd w:fill="fff159" w:val="clear"/>
        <w:spacing w:after="0" w:afterAutospacing="0" w:before="120" w:lineRule="auto"/>
        <w:ind w:left="720" w:hanging="360"/>
        <w:rPr>
          <w:sz w:val="21"/>
          <w:szCs w:val="21"/>
        </w:rPr>
      </w:pPr>
      <w:r w:rsidDel="00000000" w:rsidR="00000000" w:rsidRPr="00000000">
        <w:rPr>
          <w:sz w:val="21"/>
          <w:szCs w:val="21"/>
          <w:rtl w:val="0"/>
        </w:rPr>
        <w:t xml:space="preserve">Implement a hierarchical decision tree where the system first presents the most likely code combinations based on clinical evidence, then requires human review only for cases where the confidence score spread between top options is less than 10%</w:t>
      </w:r>
    </w:p>
    <w:p w:rsidR="00000000" w:rsidDel="00000000" w:rsidP="00000000" w:rsidRDefault="00000000" w:rsidRPr="00000000" w14:paraId="000000C4">
      <w:pPr>
        <w:numPr>
          <w:ilvl w:val="0"/>
          <w:numId w:val="8"/>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Create an automated workflow that suggests primary and secondary code combinations, with mandatory human review required only for cases involving high-complexity procedures (level 4-5 E/M codes) or multiple specialties</w:t>
      </w:r>
    </w:p>
    <w:p w:rsidR="00000000" w:rsidDel="00000000" w:rsidP="00000000" w:rsidRDefault="00000000" w:rsidRPr="00000000" w14:paraId="000000C5">
      <w:pPr>
        <w:numPr>
          <w:ilvl w:val="0"/>
          <w:numId w:val="8"/>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Deploy a machine learning model that ranks possible code combinations by probability and financial impact, automatically routing complex cases (3+ codes) to senior billing specialists while allowing straight-through processing for simple scenarios</w:t>
      </w:r>
    </w:p>
    <w:p w:rsidR="00000000" w:rsidDel="00000000" w:rsidP="00000000" w:rsidRDefault="00000000" w:rsidRPr="00000000" w14:paraId="000000C6">
      <w:pPr>
        <w:numPr>
          <w:ilvl w:val="0"/>
          <w:numId w:val="8"/>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Establish a hybrid approach where the AI handles initial code selection but requires human validation for any case involving modifiers, unlisted procedures, or when the potential revenue difference between coding options exceeds $500</w:t>
      </w:r>
    </w:p>
    <w:p w:rsidR="00000000" w:rsidDel="00000000" w:rsidP="00000000" w:rsidRDefault="00000000" w:rsidRPr="00000000" w14:paraId="000000C7">
      <w:pPr>
        <w:numPr>
          <w:ilvl w:val="0"/>
          <w:numId w:val="8"/>
        </w:numPr>
        <w:shd w:fill="fff159" w:val="clear"/>
        <w:spacing w:before="0" w:beforeAutospacing="0" w:lineRule="auto"/>
        <w:ind w:left="720" w:hanging="360"/>
        <w:rPr>
          <w:sz w:val="21"/>
          <w:szCs w:val="21"/>
        </w:rPr>
      </w:pPr>
      <w:r w:rsidDel="00000000" w:rsidR="00000000" w:rsidRPr="00000000">
        <w:rPr>
          <w:sz w:val="21"/>
          <w:szCs w:val="21"/>
          <w:rtl w:val="0"/>
        </w:rPr>
        <w:t xml:space="preserve">Use a smart queueing system that prioritizes complex cases for human review based on factors like procedure complexity, payment amount, and payer requirements, while allowing automated processing of routine cases with high confidence scores</w:t>
      </w:r>
    </w:p>
    <w:p w:rsidR="00000000" w:rsidDel="00000000" w:rsidP="00000000" w:rsidRDefault="00000000" w:rsidRPr="00000000" w14:paraId="000000C8">
      <w:pPr>
        <w:shd w:fill="fff159" w:val="clear"/>
        <w:spacing w:before="120" w:lineRule="auto"/>
        <w:rPr>
          <w:sz w:val="21"/>
          <w:szCs w:val="21"/>
        </w:rPr>
      </w:pPr>
      <w:r w:rsidDel="00000000" w:rsidR="00000000" w:rsidRPr="00000000">
        <w:rPr>
          <w:sz w:val="21"/>
          <w:szCs w:val="21"/>
          <w:rtl w:val="0"/>
        </w:rPr>
        <w:t xml:space="preserve">3. What customization options should be available for different medical specialties, as billing requirements and common procedures vary significantly across specialties?</w:t>
      </w:r>
    </w:p>
    <w:p w:rsidR="00000000" w:rsidDel="00000000" w:rsidP="00000000" w:rsidRDefault="00000000" w:rsidRPr="00000000" w14:paraId="000000C9">
      <w:pPr>
        <w:numPr>
          <w:ilvl w:val="0"/>
          <w:numId w:val="5"/>
        </w:numPr>
        <w:shd w:fill="fff159" w:val="clear"/>
        <w:spacing w:after="0" w:afterAutospacing="0" w:before="120" w:lineRule="auto"/>
        <w:ind w:left="720" w:hanging="360"/>
        <w:rPr>
          <w:sz w:val="21"/>
          <w:szCs w:val="21"/>
        </w:rPr>
      </w:pPr>
      <w:r w:rsidDel="00000000" w:rsidR="00000000" w:rsidRPr="00000000">
        <w:rPr>
          <w:sz w:val="21"/>
          <w:szCs w:val="21"/>
          <w:rtl w:val="0"/>
        </w:rPr>
        <w:t xml:space="preserve">Create specialty-specific templates with pre-configured common procedure bundles, allowing practices to customize their most frequently used code combinations while maintaining compliance with specialty-specific billing rules</w:t>
      </w:r>
    </w:p>
    <w:p w:rsidR="00000000" w:rsidDel="00000000" w:rsidP="00000000" w:rsidRDefault="00000000" w:rsidRPr="00000000" w14:paraId="000000CA">
      <w:pPr>
        <w:numPr>
          <w:ilvl w:val="0"/>
          <w:numId w:val="5"/>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Implement specialty-based machine learning models trained on specialty-specific historical data to provide more accurate code suggestions and incorporate unique billing requirements for cardiology, orthopedics, pediatrics, etc.</w:t>
      </w:r>
    </w:p>
    <w:p w:rsidR="00000000" w:rsidDel="00000000" w:rsidP="00000000" w:rsidRDefault="00000000" w:rsidRPr="00000000" w14:paraId="000000CB">
      <w:pPr>
        <w:numPr>
          <w:ilvl w:val="0"/>
          <w:numId w:val="5"/>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Offer customizable documentation templates and decision support tools tailored to each specialty's typical workflow, with built-in specialty-specific quality measures and coding guidelines</w:t>
      </w:r>
    </w:p>
    <w:p w:rsidR="00000000" w:rsidDel="00000000" w:rsidP="00000000" w:rsidRDefault="00000000" w:rsidRPr="00000000" w14:paraId="000000CC">
      <w:pPr>
        <w:numPr>
          <w:ilvl w:val="0"/>
          <w:numId w:val="5"/>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Allow practices to configure specialty-specific billing rules, modifiers, and documentation requirements while maintaining a shared core compliance engine that updates with regulatory changes</w:t>
      </w:r>
    </w:p>
    <w:p w:rsidR="00000000" w:rsidDel="00000000" w:rsidP="00000000" w:rsidRDefault="00000000" w:rsidRPr="00000000" w14:paraId="000000CD">
      <w:pPr>
        <w:numPr>
          <w:ilvl w:val="0"/>
          <w:numId w:val="5"/>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Provide specialty-specific analytics dashboards showing benchmarks against similar practices, common coding patterns, and revenue optimization opportunities unique to each medical specialty</w:t>
      </w:r>
    </w:p>
    <w:p w:rsidR="00000000" w:rsidDel="00000000" w:rsidP="00000000" w:rsidRDefault="00000000" w:rsidRPr="00000000" w14:paraId="000000CE">
      <w:pPr>
        <w:numPr>
          <w:ilvl w:val="0"/>
          <w:numId w:val="5"/>
        </w:numPr>
        <w:shd w:fill="fff159" w:val="clear"/>
        <w:spacing w:before="0" w:beforeAutospacing="0" w:lineRule="auto"/>
        <w:ind w:left="720" w:hanging="360"/>
        <w:rPr>
          <w:sz w:val="21"/>
          <w:szCs w:val="21"/>
        </w:rPr>
      </w:pPr>
      <w:r w:rsidDel="00000000" w:rsidR="00000000" w:rsidRPr="00000000">
        <w:rPr>
          <w:rtl w:val="0"/>
        </w:rPr>
      </w:r>
    </w:p>
    <w:p w:rsidR="00000000" w:rsidDel="00000000" w:rsidP="00000000" w:rsidRDefault="00000000" w:rsidRPr="00000000" w14:paraId="000000CF">
      <w:pPr>
        <w:shd w:fill="fff159" w:val="clear"/>
        <w:spacing w:before="120" w:lineRule="auto"/>
        <w:rPr>
          <w:sz w:val="21"/>
          <w:szCs w:val="21"/>
        </w:rPr>
      </w:pPr>
      <w:r w:rsidDel="00000000" w:rsidR="00000000" w:rsidRPr="00000000">
        <w:rPr>
          <w:sz w:val="21"/>
          <w:szCs w:val="21"/>
          <w:rtl w:val="0"/>
        </w:rPr>
        <w:t xml:space="preserve">4. How should the system present alternative coding suggestions and their financial implications to help providers make informed decisions while maintaining efficiency?</w:t>
      </w:r>
    </w:p>
    <w:p w:rsidR="00000000" w:rsidDel="00000000" w:rsidP="00000000" w:rsidRDefault="00000000" w:rsidRPr="00000000" w14:paraId="000000D0">
      <w:pPr>
        <w:numPr>
          <w:ilvl w:val="0"/>
          <w:numId w:val="14"/>
        </w:numPr>
        <w:shd w:fill="fff159" w:val="clear"/>
        <w:spacing w:after="0" w:afterAutospacing="0" w:before="120" w:lineRule="auto"/>
        <w:ind w:left="720" w:hanging="360"/>
        <w:rPr>
          <w:sz w:val="21"/>
          <w:szCs w:val="21"/>
        </w:rPr>
      </w:pPr>
      <w:r w:rsidDel="00000000" w:rsidR="00000000" w:rsidRPr="00000000">
        <w:rPr>
          <w:sz w:val="21"/>
          <w:szCs w:val="21"/>
          <w:rtl w:val="0"/>
        </w:rPr>
        <w:t xml:space="preserve">Display a side-by-side comparison view showing up to 3 code combinations, with projected reimbursement amounts, confidence scores, and required documentation highlighted for each option</w:t>
      </w:r>
    </w:p>
    <w:p w:rsidR="00000000" w:rsidDel="00000000" w:rsidP="00000000" w:rsidRDefault="00000000" w:rsidRPr="00000000" w14:paraId="000000D1">
      <w:pPr>
        <w:numPr>
          <w:ilvl w:val="0"/>
          <w:numId w:val="14"/>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Implement a visual matrix that shows code alternatives ranked by revenue potential, with color-coded compliance risk indicators and one-click selection to choose the optimal combination</w:t>
      </w:r>
    </w:p>
    <w:p w:rsidR="00000000" w:rsidDel="00000000" w:rsidP="00000000" w:rsidRDefault="00000000" w:rsidRPr="00000000" w14:paraId="000000D2">
      <w:pPr>
        <w:numPr>
          <w:ilvl w:val="0"/>
          <w:numId w:val="14"/>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Create an interactive decision tree interface where providers can quickly explore different coding paths, seeing real-time revenue implications and documentation requirements for each choice</w:t>
      </w:r>
    </w:p>
    <w:p w:rsidR="00000000" w:rsidDel="00000000" w:rsidP="00000000" w:rsidRDefault="00000000" w:rsidRPr="00000000" w14:paraId="000000D3">
      <w:pPr>
        <w:numPr>
          <w:ilvl w:val="0"/>
          <w:numId w:val="14"/>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Present a smart summary card for each coding option showing expected reimbursement, historical approval rates, average processing time, and any additional documentation needed to support the claim</w:t>
      </w:r>
    </w:p>
    <w:p w:rsidR="00000000" w:rsidDel="00000000" w:rsidP="00000000" w:rsidRDefault="00000000" w:rsidRPr="00000000" w14:paraId="000000D4">
      <w:pPr>
        <w:numPr>
          <w:ilvl w:val="0"/>
          <w:numId w:val="14"/>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Develop a split-screen layout with clinical notes on one side and suggested codes on the other, using AI-powered highlights to show which parts of the documentation support each suggested code</w:t>
      </w:r>
    </w:p>
    <w:p w:rsidR="00000000" w:rsidDel="00000000" w:rsidP="00000000" w:rsidRDefault="00000000" w:rsidRPr="00000000" w14:paraId="000000D5">
      <w:pPr>
        <w:numPr>
          <w:ilvl w:val="0"/>
          <w:numId w:val="14"/>
        </w:numPr>
        <w:shd w:fill="fff159" w:val="clear"/>
        <w:spacing w:before="0" w:beforeAutospacing="0" w:lineRule="auto"/>
        <w:ind w:left="720" w:hanging="360"/>
        <w:rPr>
          <w:sz w:val="21"/>
          <w:szCs w:val="21"/>
        </w:rPr>
      </w:pPr>
      <w:r w:rsidDel="00000000" w:rsidR="00000000" w:rsidRPr="00000000">
        <w:rPr>
          <w:rtl w:val="0"/>
        </w:rPr>
      </w:r>
    </w:p>
    <w:p w:rsidR="00000000" w:rsidDel="00000000" w:rsidP="00000000" w:rsidRDefault="00000000" w:rsidRPr="00000000" w14:paraId="000000D6">
      <w:pPr>
        <w:shd w:fill="fff159" w:val="clear"/>
        <w:spacing w:before="120" w:lineRule="auto"/>
        <w:rPr>
          <w:sz w:val="21"/>
          <w:szCs w:val="21"/>
        </w:rPr>
      </w:pPr>
      <w:r w:rsidDel="00000000" w:rsidR="00000000" w:rsidRPr="00000000">
        <w:rPr>
          <w:sz w:val="21"/>
          <w:szCs w:val="21"/>
          <w:rtl w:val="0"/>
        </w:rPr>
        <w:t xml:space="preserve">5. What reporting and analytics features would be most valuable for practice managers to track coding patterns, revenue impact, and compliance metrics over time?</w:t>
      </w:r>
    </w:p>
    <w:p w:rsidR="00000000" w:rsidDel="00000000" w:rsidP="00000000" w:rsidRDefault="00000000" w:rsidRPr="00000000" w14:paraId="000000D7">
      <w:pPr>
        <w:numPr>
          <w:ilvl w:val="0"/>
          <w:numId w:val="7"/>
        </w:numPr>
        <w:shd w:fill="fff159" w:val="clear"/>
        <w:spacing w:after="0" w:afterAutospacing="0" w:before="120" w:lineRule="auto"/>
        <w:ind w:left="720" w:hanging="360"/>
        <w:rPr>
          <w:sz w:val="21"/>
          <w:szCs w:val="21"/>
        </w:rPr>
      </w:pPr>
      <w:r w:rsidDel="00000000" w:rsidR="00000000" w:rsidRPr="00000000">
        <w:rPr>
          <w:sz w:val="21"/>
          <w:szCs w:val="21"/>
          <w:rtl w:val="0"/>
        </w:rPr>
        <w:t xml:space="preserve">Develop customizable dashboards with key performance indicators including denial rates, average reimbursement per visit, coding accuracy scores, and month-over-month revenue trends with drill-down capabilities by provider and procedure type</w:t>
      </w:r>
    </w:p>
    <w:p w:rsidR="00000000" w:rsidDel="00000000" w:rsidP="00000000" w:rsidRDefault="00000000" w:rsidRPr="00000000" w14:paraId="000000D8">
      <w:pPr>
        <w:numPr>
          <w:ilvl w:val="0"/>
          <w:numId w:val="7"/>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Generate automated monthly compliance reports highlighting unusual coding patterns, high-risk claims, documentation gaps, and potential audit triggers with AI-powered recommendations for process improvements</w:t>
      </w:r>
    </w:p>
    <w:p w:rsidR="00000000" w:rsidDel="00000000" w:rsidP="00000000" w:rsidRDefault="00000000" w:rsidRPr="00000000" w14:paraId="000000D9">
      <w:pPr>
        <w:numPr>
          <w:ilvl w:val="0"/>
          <w:numId w:val="7"/>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Create provider scorecards comparing individual performance metrics against practice benchmarks, including coding efficiency, documentation completeness, claim acceptance rates, and revenue per encounter</w:t>
      </w:r>
    </w:p>
    <w:p w:rsidR="00000000" w:rsidDel="00000000" w:rsidP="00000000" w:rsidRDefault="00000000" w:rsidRPr="00000000" w14:paraId="000000DA">
      <w:pPr>
        <w:numPr>
          <w:ilvl w:val="0"/>
          <w:numId w:val="7"/>
        </w:numPr>
        <w:shd w:fill="fff159" w:val="clear"/>
        <w:spacing w:after="0" w:afterAutospacing="0" w:before="0" w:beforeAutospacing="0" w:lineRule="auto"/>
        <w:ind w:left="720" w:hanging="360"/>
        <w:rPr>
          <w:sz w:val="21"/>
          <w:szCs w:val="21"/>
        </w:rPr>
      </w:pPr>
      <w:r w:rsidDel="00000000" w:rsidR="00000000" w:rsidRPr="00000000">
        <w:rPr>
          <w:sz w:val="21"/>
          <w:szCs w:val="21"/>
          <w:rtl w:val="0"/>
        </w:rPr>
        <w:t xml:space="preserve">Implement predictive analytics to forecast revenue cycles, identify seasonal billing patterns, and suggest optimal staffing levels for billing operations based on historical data and industry standards</w:t>
      </w:r>
    </w:p>
    <w:p w:rsidR="00000000" w:rsidDel="00000000" w:rsidP="00000000" w:rsidRDefault="00000000" w:rsidRPr="00000000" w14:paraId="000000DB">
      <w:pPr>
        <w:numPr>
          <w:ilvl w:val="0"/>
          <w:numId w:val="7"/>
        </w:numPr>
        <w:shd w:fill="fff159" w:val="clear"/>
        <w:spacing w:before="0" w:beforeAutospacing="0" w:lineRule="auto"/>
        <w:ind w:left="720" w:hanging="360"/>
        <w:rPr>
          <w:sz w:val="21"/>
          <w:szCs w:val="21"/>
        </w:rPr>
      </w:pPr>
      <w:r w:rsidDel="00000000" w:rsidR="00000000" w:rsidRPr="00000000">
        <w:rPr>
          <w:sz w:val="21"/>
          <w:szCs w:val="21"/>
          <w:rtl w:val="0"/>
        </w:rPr>
        <w:t xml:space="preserve">Build interactive heat maps and trend analysis tools showing coding distribution patterns, payer-specific reimbursement rates, and revenue leakage points with actionable insights for revenue optimization</w:t>
      </w:r>
    </w:p>
    <w:p w:rsidR="00000000" w:rsidDel="00000000" w:rsidP="00000000" w:rsidRDefault="00000000" w:rsidRPr="00000000" w14:paraId="000000DC">
      <w:pPr>
        <w:rPr>
          <w:color w:val="1a202c"/>
          <w:sz w:val="27"/>
          <w:szCs w:val="27"/>
          <w:shd w:fill="fff15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