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 Governance – Weekly/Monthly/Quarterly</w:t>
      </w:r>
    </w:p>
    <w:p>
      <w:r>
        <w:t>Governance &amp; Rituals</w:t>
      </w:r>
    </w:p>
    <w:p>
      <w:r>
        <w:t>Weekly (Ops Standup, 15–30m):</w:t>
      </w:r>
    </w:p>
    <w:p>
      <w:r>
        <w:t>- Review blocked processes (Status=Needs Update).</w:t>
      </w:r>
    </w:p>
    <w:p>
      <w:r>
        <w:t>- Scan SLA breaches and Quick Wins opportunities.</w:t>
      </w:r>
    </w:p>
    <w:p>
      <w:r>
        <w:t>- Assign improvement tickets from backlog.</w:t>
      </w:r>
    </w:p>
    <w:p/>
    <w:p>
      <w:r>
        <w:t>Monthly (Systems Review, 60m):</w:t>
      </w:r>
    </w:p>
    <w:p>
      <w:r>
        <w:t>- Pick 1–2 processes to improve (Kaizen).</w:t>
      </w:r>
    </w:p>
    <w:p>
      <w:r>
        <w:t>- Retire or merge outdated SOPs.</w:t>
      </w:r>
    </w:p>
    <w:p>
      <w:r>
        <w:t>- Update KPIs, owners, and review dates.</w:t>
      </w:r>
    </w:p>
    <w:p/>
    <w:p>
      <w:r>
        <w:t>Quarterly (Strategy, 90m):</w:t>
      </w:r>
    </w:p>
    <w:p>
      <w:r>
        <w:t>- Revisit Process Org Chart; align to business goals.</w:t>
      </w:r>
    </w:p>
    <w:p>
      <w:r>
        <w:t>- Audit adoption: are SOPs being used as written?</w:t>
      </w:r>
    </w:p>
    <w:p>
      <w:r>
        <w:t>- Choose next 'smallest, highest-ROI' process to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