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Setup Addendum – ProcessDriven Coverage</w:t>
      </w:r>
    </w:p>
    <w:p>
      <w:r>
        <w:t>Setup Addendum – ProcessDriven Layer in SuiteDash</w:t>
      </w:r>
    </w:p>
    <w:p/>
    <w:p>
      <w:r>
        <w:t>1) Create a 'Process Registry' (as custom fields on a custom object, or as a Project with custom fields). Paste fields from Process_Registry_Fields.csv.</w:t>
      </w:r>
    </w:p>
    <w:p/>
    <w:p>
      <w:r>
        <w:t>2) Build Improvement Pipeline with stages from Improvement_Pipeline_Stages.csv. Use Forms » 'Process Improvement Request' (fields CSV) to auto-create tickets in this pipeline.</w:t>
      </w:r>
    </w:p>
    <w:p/>
    <w:p>
      <w:r>
        <w:t>3) SOP Library: Store SOP docs in Docs/Files or Knowledge Base. Use the 'Minimum Viable SOP' template. Link SOP URL in the Process Registry.</w:t>
      </w:r>
    </w:p>
    <w:p/>
    <w:p>
      <w:r>
        <w:t>4) Recurring Tasks: For each process with cadence, create a Project Template with recurring tasks. Follow the Recurring Task Style Guide.</w:t>
      </w:r>
    </w:p>
    <w:p/>
    <w:p>
      <w:r>
        <w:t>5) Governance: Create three recurring calendar events: Weekly Ops Standup, Monthly Systems Review, Quarterly Strategy. Attach agendas from Governance doc.</w:t>
      </w:r>
    </w:p>
    <w:p/>
    <w:p>
      <w:r>
        <w:t>6) Mapping: When documenting a process, create a 'Mapping' task and attach a picture of the basic flow (use the Mapping Basics doc).</w:t>
      </w:r>
    </w:p>
    <w:p/>
    <w:p>
      <w:r>
        <w:t>7) Adoption: Use the Adoption Playbook steps whenever an SOP is added/changed. Create a short form to confirm acknowledgment.</w:t>
      </w:r>
    </w:p>
    <w:p/>
    <w:p>
      <w:r>
        <w:t>8) Usability: Before declaring an SOP 'Active', run the Usability Test checklist with a new user. Log feedback via Improvement Request 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