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st-sharing-agreement"/>
    <w:p>
      <w:pPr>
        <w:pStyle w:val="Heading1"/>
      </w:pPr>
      <w:r>
        <w:t xml:space="preserve">Cost Sharing Agreement</w:t>
      </w:r>
    </w:p>
    <w:p>
      <w:pPr>
        <w:pStyle w:val="FirstParagraph"/>
      </w:pPr>
      <w:r>
        <w:t xml:space="preserve">This Cost Sharing agreement is made on [Effective Date] between [Provider Name] (we/us) and [Client Name] (you). It explains what each party agrees to do, how fees and payments work, and what happens if things go wrong.</w:t>
      </w:r>
    </w:p>
    <w:bookmarkStart w:id="20" w:name="shared-expenses"/>
    <w:p>
      <w:pPr>
        <w:pStyle w:val="Heading2"/>
      </w:pPr>
      <w:r>
        <w:t xml:space="preserve">Shared Expenses</w:t>
      </w:r>
    </w:p>
    <w:p>
      <w:pPr>
        <w:pStyle w:val="FirstParagraph"/>
      </w:pPr>
      <w:r>
        <w:t xml:space="preserve">We will share the costs of the items listed in Exhibit A (for example, software subscriptions, rent and insurance).</w:t>
      </w:r>
    </w:p>
    <w:bookmarkEnd w:id="20"/>
    <w:bookmarkStart w:id="21" w:name="how-we-split-costs"/>
    <w:p>
      <w:pPr>
        <w:pStyle w:val="Heading2"/>
      </w:pPr>
      <w:r>
        <w:t xml:space="preserve">How We Split Costs</w:t>
      </w:r>
    </w:p>
    <w:p>
      <w:pPr>
        <w:pStyle w:val="FirstParagraph"/>
      </w:pPr>
      <w:r>
        <w:t xml:space="preserve">We will divide costs according to the percentages or formulas in Exhibit B (e.g. based on headcount or revenue).</w:t>
      </w:r>
    </w:p>
    <w:bookmarkEnd w:id="21"/>
    <w:bookmarkStart w:id="22" w:name="billing-payment"/>
    <w:p>
      <w:pPr>
        <w:pStyle w:val="Heading2"/>
      </w:pPr>
      <w:r>
        <w:t xml:space="preserve">Billing &amp; Payment</w:t>
      </w:r>
    </w:p>
    <w:p>
      <w:pPr>
        <w:pStyle w:val="FirstParagraph"/>
      </w:pPr>
      <w:r>
        <w:t xml:space="preserve">We will bill you each month (or quarter) for your share of costs. You must pay within 30 days.</w:t>
      </w:r>
    </w:p>
    <w:bookmarkEnd w:id="22"/>
    <w:bookmarkStart w:id="23" w:name="trueups"/>
    <w:p>
      <w:pPr>
        <w:pStyle w:val="Heading2"/>
      </w:pPr>
      <w:r>
        <w:t xml:space="preserve">True‑Ups</w:t>
      </w:r>
    </w:p>
    <w:p>
      <w:pPr>
        <w:pStyle w:val="FirstParagraph"/>
      </w:pPr>
      <w:r>
        <w:t xml:space="preserve">At the end of each year we will compare estimated usage to actual usage and settle any differences.</w:t>
      </w:r>
    </w:p>
    <w:bookmarkEnd w:id="23"/>
    <w:bookmarkStart w:id="24" w:name="audit-rights"/>
    <w:p>
      <w:pPr>
        <w:pStyle w:val="Heading2"/>
      </w:pPr>
      <w:r>
        <w:t xml:space="preserve">Audit Rights</w:t>
      </w:r>
    </w:p>
    <w:p>
      <w:pPr>
        <w:pStyle w:val="FirstParagraph"/>
      </w:pPr>
      <w:r>
        <w:t xml:space="preserve">Either of us may look at the other’s books to confirm the shared costs.</w:t>
      </w:r>
    </w:p>
    <w:bookmarkEnd w:id="24"/>
    <w:bookmarkStart w:id="25" w:name="term-termination"/>
    <w:p>
      <w:pPr>
        <w:pStyle w:val="Heading2"/>
      </w:pPr>
      <w:r>
        <w:t xml:space="preserve">Term &amp; Termination</w:t>
      </w:r>
    </w:p>
    <w:p>
      <w:pPr>
        <w:pStyle w:val="FirstParagraph"/>
      </w:pPr>
      <w:r>
        <w:t xml:space="preserve">This agreement remains in effect until we both agree to end it or either party gives 60 days’ notice.</w:t>
      </w:r>
    </w:p>
    <w:bookmarkEnd w:id="25"/>
    <w:bookmarkStart w:id="26" w:name="law"/>
    <w:p>
      <w:pPr>
        <w:pStyle w:val="Heading2"/>
      </w:pPr>
      <w:r>
        <w:t xml:space="preserve">Law</w:t>
      </w:r>
    </w:p>
    <w:p>
      <w:pPr>
        <w:pStyle w:val="FirstParagraph"/>
      </w:pPr>
      <w:r>
        <w:t xml:space="preserve">This agreement follows the laws of [state].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2025-09-07T13:23:36Z</dcterms:created>
  <dcterms:modified xsi:type="dcterms:W3CDTF">2025-09-07T13:23:36Z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