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p-license-agreement"/>
    <w:p>
      <w:pPr>
        <w:pStyle w:val="Heading1"/>
      </w:pPr>
      <w:r>
        <w:t xml:space="preserve">IP License Agreement</w:t>
      </w:r>
    </w:p>
    <w:p>
      <w:pPr>
        <w:pStyle w:val="FirstParagraph"/>
      </w:pPr>
      <w:r>
        <w:t xml:space="preserve">THIS IP LICENSE AGREEMENT (the</w:t>
      </w:r>
      <w:r>
        <w:t xml:space="preserve"> </w:t>
      </w:r>
      <w:r>
        <w:t xml:space="preserve">‘</w:t>
      </w:r>
      <w:r>
        <w:t xml:space="preserve">Agreement</w:t>
      </w:r>
      <w:r>
        <w:t xml:space="preserve">’</w:t>
      </w:r>
      <w:r>
        <w:t xml:space="preserve">) is made and entered into as of [EFFECTIVE DATE] by and between [LICENSOR/LENDER/SERVICE PROVIDER], a [STATE] limited liability company (the</w:t>
      </w:r>
      <w:r>
        <w:t xml:space="preserve"> </w:t>
      </w:r>
      <w:r>
        <w:t xml:space="preserve">‘</w:t>
      </w:r>
      <w:r>
        <w:t xml:space="preserve">Provider</w:t>
      </w:r>
      <w:r>
        <w:t xml:space="preserve">’</w:t>
      </w:r>
      <w:r>
        <w:t xml:space="preserve">), and [LICENSEE/BORROWER/CLIENT], a [STATE] limited liability company (the</w:t>
      </w:r>
      <w:r>
        <w:t xml:space="preserve"> </w:t>
      </w:r>
      <w:r>
        <w:t xml:space="preserve">‘</w:t>
      </w:r>
      <w:r>
        <w:t xml:space="preserve">Client</w:t>
      </w:r>
      <w:r>
        <w:t xml:space="preserve">’</w:t>
      </w:r>
      <w:r>
        <w:t xml:space="preserve">). Each of the Provider and the Client may be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w:t>
      </w:r>
    </w:p>
    <w:p>
      <w:pPr>
        <w:pStyle w:val="BodyText"/>
      </w:pPr>
      <w:r>
        <w:t xml:space="preserve">WHEREAS, the Provider and the Client desire to enter into this Agreement to set forth the terms and conditions under which the Provider will provide certain services, licence certain intellectual property, lease certain equipment, extend certain credit or share certain costs, as applicable; and</w:t>
      </w:r>
    </w:p>
    <w:p>
      <w:pPr>
        <w:pStyle w:val="BodyText"/>
      </w:pPr>
      <w:r>
        <w:t xml:space="preserve">WHEREAS, the Parties desire to define their respective rights and obligations in connection therewith.</w:t>
      </w:r>
    </w:p>
    <w:p>
      <w:pPr>
        <w:pStyle w:val="BodyText"/>
      </w:pPr>
      <w:r>
        <w:t xml:space="preserve">NOW, THEREFORE, in consideration of the mutual covenants and agreements herein contained, the Parties agree as follows:</w:t>
      </w:r>
    </w:p>
    <w:bookmarkStart w:id="20" w:name="grant-of-license"/>
    <w:p>
      <w:pPr>
        <w:pStyle w:val="Heading2"/>
      </w:pPr>
      <w:r>
        <w:t xml:space="preserve">1. Grant of License</w:t>
      </w:r>
    </w:p>
    <w:p>
      <w:pPr>
        <w:pStyle w:val="FirstParagraph"/>
      </w:pPr>
      <w:r>
        <w:t xml:space="preserve">Licensor hereby grants to Licensee a non‑exclusive, non‑transferable, revocable licence to use the Licensed IP solely for Licensee’s internal business purposes.</w:t>
      </w:r>
    </w:p>
    <w:bookmarkEnd w:id="20"/>
    <w:bookmarkStart w:id="21" w:name="royalty"/>
    <w:p>
      <w:pPr>
        <w:pStyle w:val="Heading2"/>
      </w:pPr>
      <w:r>
        <w:t xml:space="preserve">2. Royalty</w:t>
      </w:r>
    </w:p>
    <w:p>
      <w:pPr>
        <w:pStyle w:val="FirstParagraph"/>
      </w:pPr>
      <w:r>
        <w:t xml:space="preserve">Licensee shall pay Licensor a royalty equal to [X]% of Licensee’s Net Revenue derived from the Licensed IP, payable quarterly within thirty (30) days after each calendar quarter.</w:t>
      </w:r>
    </w:p>
    <w:bookmarkEnd w:id="21"/>
    <w:bookmarkStart w:id="22" w:name="ownership"/>
    <w:p>
      <w:pPr>
        <w:pStyle w:val="Heading2"/>
      </w:pPr>
      <w:r>
        <w:t xml:space="preserve">3. Ownership</w:t>
      </w:r>
    </w:p>
    <w:p>
      <w:pPr>
        <w:pStyle w:val="FirstParagraph"/>
      </w:pPr>
      <w:r>
        <w:t xml:space="preserve">Licensee acknowledges that Licensor retains all right, title and interest in and to the Licensed IP and that nothing in this Agreement shall be construed as granting any ownership rights.</w:t>
      </w:r>
    </w:p>
    <w:bookmarkEnd w:id="22"/>
    <w:bookmarkStart w:id="23" w:name="restrictions"/>
    <w:p>
      <w:pPr>
        <w:pStyle w:val="Heading2"/>
      </w:pPr>
      <w:r>
        <w:t xml:space="preserve">4. Restrictions</w:t>
      </w:r>
    </w:p>
    <w:p>
      <w:pPr>
        <w:pStyle w:val="FirstParagraph"/>
      </w:pPr>
      <w:r>
        <w:t xml:space="preserve">Licensee shall not sublicense, assign, modify, reverse engineer or create derivative works based on the Licensed IP.</w:t>
      </w:r>
    </w:p>
    <w:bookmarkEnd w:id="23"/>
    <w:bookmarkStart w:id="24" w:name="quality-control"/>
    <w:p>
      <w:pPr>
        <w:pStyle w:val="Heading2"/>
      </w:pPr>
      <w:r>
        <w:t xml:space="preserve">5. Quality Control</w:t>
      </w:r>
    </w:p>
    <w:p>
      <w:pPr>
        <w:pStyle w:val="FirstParagraph"/>
      </w:pPr>
      <w:r>
        <w:t xml:space="preserve">Licensee agrees to maintain the quality of goods and services sold under the Licensed IP at a level consistent with industry standards and as may be reasonably required by Licensor.</w:t>
      </w:r>
    </w:p>
    <w:bookmarkEnd w:id="24"/>
    <w:bookmarkStart w:id="25" w:name="term-and-termination"/>
    <w:p>
      <w:pPr>
        <w:pStyle w:val="Heading2"/>
      </w:pPr>
      <w:r>
        <w:t xml:space="preserve">6. Term and Termination</w:t>
      </w:r>
    </w:p>
    <w:p>
      <w:pPr>
        <w:pStyle w:val="FirstParagraph"/>
      </w:pPr>
      <w:r>
        <w:t xml:space="preserve">This Agreement shall remain in effect for an initial term of one (1) year and shall automatically renew unless terminated by either Party with thirty (30) days’ written notice.</w:t>
      </w:r>
    </w:p>
    <w:bookmarkEnd w:id="25"/>
    <w:bookmarkStart w:id="26" w:name="governing-law"/>
    <w:p>
      <w:pPr>
        <w:pStyle w:val="Heading2"/>
      </w:pPr>
      <w:r>
        <w:t xml:space="preserve">7. Governing Law</w:t>
      </w:r>
    </w:p>
    <w:p>
      <w:pPr>
        <w:pStyle w:val="FirstParagraph"/>
      </w:pPr>
      <w:r>
        <w:t xml:space="preserve">This Agreement shall be governed by and construed in accordance with the laws of the State of [STATE].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2025-09-07T13:23:35Z</dcterms:created>
  <dcterms:modified xsi:type="dcterms:W3CDTF">2025-09-07T13:23:35Z</dcterms:modified>
</cp:coreProperties>
</file>

<file path=docProps/custom.xml><?xml version="1.0" encoding="utf-8"?>
<Properties xmlns="http://schemas.openxmlformats.org/officeDocument/2006/custom-properties" xmlns:vt="http://schemas.openxmlformats.org/officeDocument/2006/docPropsVTypes"/>
</file>