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Georgia" w:cs="Georgia" w:eastAsia="Georgia" w:hAnsi="Georgia"/>
          <w:b/>
          <w:bCs/>
          <w:color w:val="0A0A0C"/>
          <w:sz w:val="44"/>
          <w:szCs w:val="44"/>
        </w:rPr>
        <w:t xml:space="preserve">SERVICE AGREEMENT</w:t>
      </w:r>
    </w:p>
    <w:p>
      <w:pPr>
        <w:spacing w:after="80"/>
      </w:pPr>
      <w:r>
        <w:rPr>
          <w:rFonts w:ascii="Georgia" w:cs="Georgia" w:eastAsia="Georgia" w:hAnsi="Georgia"/>
          <w:b/>
          <w:bCs/>
          <w:color w:val="FBBF24"/>
          <w:sz w:val="36"/>
          <w:szCs w:val="36"/>
        </w:rPr>
        <w:t xml:space="preserve">Managed WordPress Hosting</w:t>
      </w:r>
    </w:p>
    <w:p>
      <w:pPr>
        <w:spacing w:after="300"/>
      </w:pPr>
      <w:r>
        <w:rPr>
          <w:rFonts w:ascii="Arial" w:cs="Arial" w:eastAsia="Arial" w:hAnsi="Arial"/>
          <w:color w:val="71717A"/>
          <w:sz w:val="20"/>
          <w:szCs w:val="20"/>
        </w:rPr>
        <w:t xml:space="preserve">Hosting | Agreement #: DE-2026-[NUM] | Effective: [DATE]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SERVICE PROVIDER</w:t>
            </w:r>
          </w:p>
        </w:tc>
        <w:tc>
          <w:tcPr>
            <w:tcW w:type="dxa" w:w="46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46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Dynasty Empire LLC
924 W 23rd St, Erie, PA 16502
polycarpohu@gmail.com
Dr. Ikechukwu Ohu, CEO</w:t>
            </w:r>
          </w:p>
        </w:tc>
        <w:tc>
          <w:tcPr>
            <w:tcW w:type="dxa" w:w="46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[Client Name]
[Address]
[Email]
[Contact Name], [Title]</w:t>
            </w:r>
          </w:p>
        </w:tc>
      </w:tr>
    </w:tbl>
    <w:p>
      <w:pPr>
        <w:pStyle w:val="Heading1"/>
      </w:pPr>
      <w:r>
        <w:t xml:space="preserve">1. Scope of Services</w:t>
      </w:r>
    </w:p>
    <w:p>
      <w:pPr>
        <w:spacing w:after="120"/>
      </w:pPr>
      <w:r>
        <w:rPr>
          <w:color w:val="3F3F46"/>
          <w:sz w:val="22"/>
          <w:szCs w:val="22"/>
        </w:rPr>
        <w:t xml:space="preserve">Dynasty Empire LLC ("Provider") will deliver the Managed WordPress Hosting package as described below.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180"/>
        <w:gridCol w:w="2180"/>
      </w:tblGrid>
      <w:tr>
        <w:tc>
          <w:tcPr>
            <w:tcW w:type="dxa" w:w="500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Package</w:t>
            </w:r>
          </w:p>
        </w:tc>
        <w:tc>
          <w:tcPr>
            <w:tcW w:type="dxa" w:w="21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Setup Fee</w:t>
            </w:r>
          </w:p>
        </w:tc>
        <w:tc>
          <w:tcPr>
            <w:tcW w:type="dxa" w:w="21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5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Managed WordPress Hosting</w:t>
            </w:r>
          </w:p>
        </w:tc>
        <w:tc>
          <w:tcPr>
            <w:tcW w:type="dxa" w:w="21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N/A</w:t>
            </w:r>
          </w:p>
        </w:tc>
        <w:tc>
          <w:tcPr>
            <w:tcW w:type="dxa" w:w="21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$149/mo</w:t>
            </w:r>
          </w:p>
        </w:tc>
      </w:tr>
    </w:tbl>
    <w:p>
      <w:pPr>
        <w:pStyle w:val="Heading2"/>
      </w:pPr>
      <w:r>
        <w:t xml:space="preserve">1.1 Deliverables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20i Pinnacle WordPress hosting package provisioned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Site migration (if applicable)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SSL certificate configuration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Daily automated backups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CDN configuration for performance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Monthly security scans and malware monitoring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WordPress core, theme, and plugin updates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Uptime monitoring with alerting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Monthly performance report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Priority support (response within 4 hours)</w:t>
      </w:r>
    </w:p>
    <w:p>
      <w:pPr>
        <w:pStyle w:val="Heading1"/>
      </w:pPr>
      <w:r>
        <w:t xml:space="preserve">2. Timeline</w:t>
      </w:r>
    </w:p>
    <w:p>
      <w:pPr>
        <w:spacing w:after="200"/>
      </w:pPr>
      <w:r>
        <w:rPr>
          <w:color w:val="3F3F46"/>
          <w:sz w:val="22"/>
          <w:szCs w:val="22"/>
        </w:rPr>
        <w:t xml:space="preserve">Estimated delivery: Same day from kickoff date. Provider will communicate weekly progress updates and flag any timeline risks within 48 hours of identification.</w:t>
      </w:r>
    </w:p>
    <w:p>
      <w:pPr>
        <w:pStyle w:val="Heading1"/>
      </w:pPr>
      <w:r>
        <w:t xml:space="preserve">3. Payment Terms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Monthly retainer of $149 billed on the 1st, beginning the month after launch.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Payment via Stripe, ACH, or wire transfer. Invoices net 15.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color w:val="3F3F46"/>
          <w:sz w:val="22"/>
          <w:szCs w:val="22"/>
        </w:rPr>
        <w:t xml:space="preserve">Late payments accrue 1.5% monthly interest after 30 days.</w:t>
      </w:r>
    </w:p>
    <w:p>
      <w:pPr>
        <w:pStyle w:val="Heading1"/>
      </w:pPr>
      <w:r>
        <w:t xml:space="preserve">4. Client Responsibilities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Provide timely access to systems, accounts, and credentials.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Designate a single point of contact for approvals.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Respond to requests within 2 business days.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Maintain active third-party subscriptions required for deliverables.</w:t>
      </w:r>
    </w:p>
    <w:p>
      <w:pPr>
        <w:pStyle w:val="Heading1"/>
      </w:pPr>
      <w:r>
        <w:t xml:space="preserve">5. Intellectual Property</w:t>
      </w:r>
    </w:p>
    <w:p>
      <w:pPr>
        <w:spacing w:after="200"/>
      </w:pPr>
      <w:r>
        <w:rPr>
          <w:color w:val="3F3F46"/>
          <w:sz w:val="22"/>
          <w:szCs w:val="22"/>
        </w:rPr>
        <w:t xml:space="preserve">Upon full payment, Client receives ownership of all custom deliverables. Provider retains rights to general methodologies and non-client-specific frameworks.</w:t>
      </w:r>
    </w:p>
    <w:p>
      <w:pPr>
        <w:pStyle w:val="Heading1"/>
      </w:pPr>
      <w:r>
        <w:t xml:space="preserve">6. Confidentiality</w:t>
      </w:r>
    </w:p>
    <w:p>
      <w:pPr>
        <w:spacing w:after="200"/>
      </w:pPr>
      <w:r>
        <w:rPr>
          <w:color w:val="3F3F46"/>
          <w:sz w:val="22"/>
          <w:szCs w:val="22"/>
        </w:rPr>
        <w:t xml:space="preserve">Both parties agree to maintain confidentiality of proprietary information. This obligation survives termination for 2 years.</w:t>
      </w:r>
    </w:p>
    <w:p>
      <w:pPr>
        <w:pStyle w:val="Heading1"/>
      </w:pPr>
      <w:r>
        <w:t xml:space="preserve">7. Limitation of Liability</w:t>
      </w:r>
    </w:p>
    <w:p>
      <w:pPr>
        <w:spacing w:after="200"/>
      </w:pPr>
      <w:r>
        <w:rPr>
          <w:color w:val="3F3F46"/>
          <w:sz w:val="22"/>
          <w:szCs w:val="22"/>
        </w:rPr>
        <w:t xml:space="preserve">Provider's total liability shall not exceed total fees paid. Provider is not liable for indirect or consequential damages.</w:t>
      </w:r>
    </w:p>
    <w:p>
      <w:pPr>
        <w:pStyle w:val="Heading1"/>
      </w:pPr>
      <w:r>
        <w:t xml:space="preserve">8. Termination</w:t>
      </w:r>
    </w:p>
    <w:p>
      <w:pPr>
        <w:spacing w:after="200"/>
      </w:pPr>
      <w:r>
        <w:rPr>
          <w:color w:val="3F3F46"/>
          <w:sz w:val="22"/>
          <w:szCs w:val="22"/>
        </w:rPr>
        <w:t xml:space="preserve">Either party may terminate with 30 days written notice. Upon termination, Client pays for completed work. Termination for cause requires 14 days notice and opportunity to cure.</w:t>
      </w:r>
    </w:p>
    <w:p>
      <w:pPr>
        <w:pStyle w:val="Heading1"/>
      </w:pPr>
      <w:r>
        <w:t xml:space="preserve">9.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SERVICE PROVIDER</w:t>
            </w:r>
          </w:p>
        </w:tc>
        <w:tc>
          <w:tcPr>
            <w:tcW w:type="dxa" w:w="46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46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0"/>
            </w:pPr>
            <w:r>
              <w:rPr>
                <w:color w:val="71717A"/>
                <w:sz w:val="20"/>
                <w:szCs w:val="20"/>
              </w:rPr>
              <w:t xml:space="preserve">Signature:</w:t>
            </w:r>
          </w:p>
          <w:p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 xml:space="preserve">Dr. Ikechukwu Ohu, CEO</w:t>
            </w:r>
          </w:p>
          <w:p>
            <w:r>
              <w:rPr>
                <w:color w:val="71717A"/>
                <w:sz w:val="20"/>
                <w:szCs w:val="20"/>
              </w:rPr>
              <w:t xml:space="preserve">Date: _______________</w:t>
            </w:r>
          </w:p>
        </w:tc>
        <w:tc>
          <w:tcPr>
            <w:tcW w:type="dxa" w:w="46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0"/>
            </w:pPr>
            <w:r>
              <w:rPr>
                <w:color w:val="71717A"/>
                <w:sz w:val="20"/>
                <w:szCs w:val="20"/>
              </w:rPr>
              <w:t xml:space="preserve">Signature:</w:t>
            </w:r>
          </w:p>
          <w:p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 xml:space="preserve">[Name], [Title]</w:t>
            </w:r>
          </w:p>
          <w:p>
            <w:r>
              <w:rPr>
                <w:color w:val="71717A"/>
                <w:sz w:val="20"/>
                <w:szCs w:val="20"/>
              </w:rPr>
              <w:t xml:space="preserve">Date: _______________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4E4E7" w:sz="2" w:space="1"/>
      </w:pBdr>
      <w:jc w:val="center"/>
    </w:pPr>
    <w:r>
      <w:rPr>
        <w:rFonts w:ascii="Arial" w:cs="Arial" w:eastAsia="Arial" w:hAnsi="Arial"/>
        <w:color w:val="A1A1AA"/>
        <w:sz w:val="16"/>
        <w:szCs w:val="16"/>
      </w:rPr>
      <w:t xml:space="preserve">Dynasty Empire LLC | Confidential | Page </w:t>
    </w:r>
    <w:r>
      <w:rPr>
        <w:rFonts w:ascii="Arial" w:cs="Arial" w:eastAsia="Arial" w:hAnsi="Arial"/>
        <w:color w:val="A1A1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BBF24" w:sz="6" w:space="1"/>
      </w:pBdr>
    </w:pPr>
    <w:r>
      <w:rPr>
        <w:rFonts w:ascii="Arial" w:cs="Arial" w:eastAsia="Arial" w:hAnsi="Arial"/>
        <w:b/>
        <w:bCs/>
        <w:color w:val="FBBF24"/>
        <w:sz w:val="16"/>
        <w:szCs w:val="16"/>
      </w:rPr>
      <w:t xml:space="preserve">DYNASTY EMPIRE LLC</w:t>
    </w:r>
    <w:r>
      <w:rPr>
        <w:rFonts w:ascii="Arial" w:cs="Arial" w:eastAsia="Arial" w:hAnsi="Arial"/>
        <w:color w:val="71717A"/>
        <w:sz w:val="16"/>
        <w:szCs w:val="16"/>
      </w:rPr>
      <w:t xml:space="preserve">    SOW: Managed WordPress Hosting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00"/>
      <w:outlineLvl w:val="0"/>
    </w:pPr>
    <w:rPr>
      <w:rFonts w:ascii="Georgia" w:cs="Georgia" w:eastAsia="Georgia" w:hAnsi="Georgia"/>
      <w:b/>
      <w:bCs/>
      <w:color w:val="0A0A0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Georgia" w:cs="Georgia" w:eastAsia="Georgia" w:hAnsi="Georgia"/>
      <w:b/>
      <w:bCs/>
      <w:color w:val="18181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2026-04-07T18:29:38.233Z</dcterms:created>
  <dcterms:modified xsi:type="dcterms:W3CDTF">2026-04-07T18:29:38.233Z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