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sz w:val="28"/>
          <w:szCs w:val="28"/>
        </w:rPr>
        <w:t xml:space="preserve">OPERATING AGREEMENT</w:t>
      </w:r>
    </w:p>
    <w:p>
      <w:pPr>
        <w:spacing w:after="200" w:before="300"/>
        <w:jc w:val="center"/>
      </w:pPr>
      <w:r>
        <w:rPr>
          <w:rFonts w:ascii="Times New Roman" w:cs="Times New Roman" w:eastAsia="Times New Roman" w:hAnsi="Times New Roman"/>
          <w:b/>
          <w:bCs/>
          <w:sz w:val="24"/>
          <w:szCs w:val="24"/>
        </w:rPr>
        <w:t xml:space="preserve">OF</w:t>
      </w:r>
    </w:p>
    <w:p>
      <w:pPr>
        <w:spacing w:after="200" w:before="400"/>
        <w:jc w:val="center"/>
      </w:pPr>
      <w:r>
        <w:rPr>
          <w:rFonts w:ascii="Times New Roman" w:cs="Times New Roman" w:eastAsia="Times New Roman" w:hAnsi="Times New Roman"/>
          <w:b/>
          <w:bCs/>
          <w:sz w:val="28"/>
          <w:szCs w:val="28"/>
        </w:rPr>
        <w:t xml:space="preserve">PA REGISTERED OFFICE SERVICES, LLC</w:t>
      </w:r>
    </w:p>
    <w:p>
      <w:pPr>
        <w:spacing w:after="200" w:before="300"/>
        <w:jc w:val="center"/>
      </w:pPr>
      <w:r>
        <w:rPr>
          <w:rFonts w:ascii="Times New Roman" w:cs="Times New Roman" w:eastAsia="Times New Roman" w:hAnsi="Times New Roman"/>
          <w:b/>
          <w:bCs/>
          <w:sz w:val="24"/>
          <w:szCs w:val="24"/>
        </w:rPr>
        <w:t xml:space="preserve">A PENNSYLVANIA LIMITED LIABILITY COMPANY</w:t>
      </w:r>
    </w:p>
    <w:p>
      <w:pPr>
        <w:spacing w:after="0"/>
      </w:pPr>
    </w:p>
    <w:p>
      <w:pPr>
        <w:spacing w:after="200" w:before="0" w:line="276"/>
        <w:jc w:val="center"/>
      </w:pPr>
      <w:r>
        <w:rPr>
          <w:rFonts w:ascii="Times New Roman" w:cs="Times New Roman" w:eastAsia="Times New Roman" w:hAnsi="Times New Roman"/>
          <w:b/>
          <w:bCs/>
          <w:sz w:val="22"/>
          <w:szCs w:val="22"/>
        </w:rPr>
        <w:t xml:space="preserve">Effective Date: </w:t>
      </w:r>
      <w:r>
        <w:rPr>
          <w:rFonts w:ascii="Times New Roman" w:cs="Times New Roman" w:eastAsia="Times New Roman" w:hAnsi="Times New Roman"/>
          <w:sz w:val="22"/>
          <w:szCs w:val="22"/>
        </w:rPr>
        <w:t xml:space="preserve">March 20, 2026</w:t>
      </w:r>
    </w:p>
    <w:p>
      <w:pPr>
        <w:spacing w:after="200" w:before="0" w:line="276"/>
        <w:jc w:val="center"/>
      </w:pPr>
      <w:r>
        <w:rPr>
          <w:rFonts w:ascii="Times New Roman" w:cs="Times New Roman" w:eastAsia="Times New Roman" w:hAnsi="Times New Roman"/>
          <w:b/>
          <w:bCs/>
          <w:sz w:val="22"/>
          <w:szCs w:val="22"/>
        </w:rPr>
        <w:t xml:space="preserve">PA Department of State File Number: </w:t>
      </w:r>
      <w:r>
        <w:rPr>
          <w:rFonts w:ascii="Times New Roman" w:cs="Times New Roman" w:eastAsia="Times New Roman" w:hAnsi="Times New Roman"/>
          <w:sz w:val="22"/>
          <w:szCs w:val="22"/>
        </w:rPr>
        <w:t xml:space="preserve">0015295203</w:t>
      </w:r>
    </w:p>
    <w:p>
      <w:pPr>
        <w:spacing w:after="200" w:before="0" w:line="276"/>
        <w:jc w:val="center"/>
      </w:pPr>
      <w:r>
        <w:rPr>
          <w:rFonts w:ascii="Times New Roman" w:cs="Times New Roman" w:eastAsia="Times New Roman" w:hAnsi="Times New Roman"/>
          <w:b/>
          <w:bCs/>
          <w:sz w:val="22"/>
          <w:szCs w:val="22"/>
        </w:rPr>
        <w:t xml:space="preserve">EIN: </w:t>
      </w:r>
      <w:r>
        <w:rPr>
          <w:rFonts w:ascii="Times New Roman" w:cs="Times New Roman" w:eastAsia="Times New Roman" w:hAnsi="Times New Roman"/>
          <w:sz w:val="22"/>
          <w:szCs w:val="22"/>
        </w:rPr>
        <w:t xml:space="preserve">41-5024472</w:t>
      </w:r>
    </w:p>
    <w:p>
      <w:pPr>
        <w:spacing w:after="0"/>
      </w:pPr>
    </w:p>
    <w:p>
      <w:pPr>
        <w:spacing w:after="200" w:before="0" w:line="276"/>
        <w:jc w:val="both"/>
      </w:pPr>
      <w:r>
        <w:rPr>
          <w:rFonts w:ascii="Times New Roman" w:cs="Times New Roman" w:eastAsia="Times New Roman" w:hAnsi="Times New Roman"/>
          <w:sz w:val="22"/>
          <w:szCs w:val="22"/>
        </w:rPr>
        <w:t xml:space="preserve">This Operating Agreement (this “Agreement”) of PA Registered Office Services, LLC, a Pennsylvania limited liability company (the “Company”), is entered into and effective as of March 20, 2026 (the “Effective Date”), by PNR Holdings LLC, a Wyoming limited liability company, as the sole member of the Company (the “Member”).</w:t>
      </w:r>
    </w:p>
    <w:p>
      <w:pPr>
        <w:spacing w:after="200" w:before="200" w:line="276"/>
        <w:jc w:val="center"/>
      </w:pPr>
      <w:r>
        <w:rPr>
          <w:rFonts w:ascii="Times New Roman" w:cs="Times New Roman" w:eastAsia="Times New Roman" w:hAnsi="Times New Roman"/>
          <w:b/>
          <w:bCs/>
          <w:sz w:val="22"/>
          <w:szCs w:val="22"/>
        </w:rPr>
        <w:t xml:space="preserve">RECITALS</w:t>
      </w:r>
    </w:p>
    <w:p>
      <w:pPr>
        <w:spacing w:after="200" w:before="0" w:line="276"/>
        <w:ind w:firstLine="720"/>
        <w:jc w:val="both"/>
      </w:pPr>
      <w:r>
        <w:rPr>
          <w:rFonts w:ascii="Times New Roman" w:cs="Times New Roman" w:eastAsia="Times New Roman" w:hAnsi="Times New Roman"/>
          <w:sz w:val="22"/>
          <w:szCs w:val="22"/>
        </w:rPr>
        <w:t xml:space="preserve">WHEREAS, the Company was organized as a limited liability company under the laws of the Commonwealth of Pennsylvania by the filing of a Certificate of Organization with the Pennsylvania Department of State on March 20, 2026, File Number 0015295203;</w:t>
      </w:r>
    </w:p>
    <w:p>
      <w:pPr>
        <w:spacing w:after="200" w:before="0" w:line="276"/>
        <w:ind w:firstLine="720"/>
        <w:jc w:val="both"/>
      </w:pPr>
      <w:r>
        <w:rPr>
          <w:rFonts w:ascii="Times New Roman" w:cs="Times New Roman" w:eastAsia="Times New Roman" w:hAnsi="Times New Roman"/>
          <w:sz w:val="22"/>
          <w:szCs w:val="22"/>
        </w:rPr>
        <w:t xml:space="preserve">WHEREAS, the Company shall operate as a Commercial Registered Office Provider (“CROP”) pursuant to 15 Pa.C.S. § 4144 and related provisions of the Pennsylvania Associations Code;</w:t>
      </w:r>
    </w:p>
    <w:p>
      <w:pPr>
        <w:spacing w:after="200" w:before="0" w:line="276"/>
        <w:ind w:firstLine="720"/>
        <w:jc w:val="both"/>
      </w:pPr>
      <w:r>
        <w:rPr>
          <w:rFonts w:ascii="Times New Roman" w:cs="Times New Roman" w:eastAsia="Times New Roman" w:hAnsi="Times New Roman"/>
          <w:sz w:val="22"/>
          <w:szCs w:val="22"/>
        </w:rPr>
        <w:t xml:space="preserve">WHEREAS, the Member desires to set forth the terms and conditions governing the management, operation, and affairs of the Company;</w:t>
      </w:r>
    </w:p>
    <w:p>
      <w:pPr>
        <w:spacing w:after="200" w:before="0" w:line="276"/>
        <w:ind w:firstLine="720"/>
        <w:jc w:val="both"/>
      </w:pPr>
      <w:r>
        <w:rPr>
          <w:rFonts w:ascii="Times New Roman" w:cs="Times New Roman" w:eastAsia="Times New Roman" w:hAnsi="Times New Roman"/>
          <w:sz w:val="22"/>
          <w:szCs w:val="22"/>
        </w:rPr>
        <w:t xml:space="preserve">NOW, THEREFORE, the Member hereby adopts this Operating Agreement as the sole governing document of the Company:</w:t>
      </w:r>
    </w:p>
    <w:p>
      <w:pPr>
        <w:spacing w:after="60" w:before="360"/>
        <w:jc w:val="center"/>
      </w:pPr>
      <w:r>
        <w:rPr>
          <w:rFonts w:ascii="Times New Roman" w:cs="Times New Roman" w:eastAsia="Times New Roman" w:hAnsi="Times New Roman"/>
          <w:b/>
          <w:bCs/>
          <w:sz w:val="24"/>
          <w:szCs w:val="24"/>
        </w:rPr>
        <w:t xml:space="preserve">ARTICLE I</w:t>
      </w:r>
    </w:p>
    <w:p>
      <w:pPr>
        <w:spacing w:after="200" w:before="0"/>
        <w:jc w:val="center"/>
      </w:pPr>
      <w:r>
        <w:rPr>
          <w:rFonts w:ascii="Times New Roman" w:cs="Times New Roman" w:eastAsia="Times New Roman" w:hAnsi="Times New Roman"/>
          <w:b/>
          <w:bCs/>
          <w:sz w:val="24"/>
          <w:szCs w:val="24"/>
        </w:rPr>
        <w:t xml:space="preserve">ORGANIZATION AND FORMATION</w:t>
      </w:r>
    </w:p>
    <w:p>
      <w:pPr>
        <w:spacing w:after="200" w:line="276"/>
        <w:jc w:val="both"/>
      </w:pPr>
      <w:r>
        <w:rPr>
          <w:rFonts w:ascii="Times New Roman" w:cs="Times New Roman" w:eastAsia="Times New Roman" w:hAnsi="Times New Roman"/>
          <w:b/>
          <w:bCs/>
          <w:sz w:val="22"/>
          <w:szCs w:val="22"/>
        </w:rPr>
        <w:t xml:space="preserve">Section 1.1. </w:t>
      </w:r>
      <w:r>
        <w:rPr>
          <w:rFonts w:ascii="Times New Roman" w:cs="Times New Roman" w:eastAsia="Times New Roman" w:hAnsi="Times New Roman"/>
          <w:b/>
          <w:bCs/>
          <w:i/>
          <w:iCs/>
          <w:sz w:val="22"/>
          <w:szCs w:val="22"/>
        </w:rPr>
        <w:t xml:space="preserve">Formation. </w:t>
      </w:r>
      <w:r>
        <w:rPr>
          <w:rFonts w:ascii="Times New Roman" w:cs="Times New Roman" w:eastAsia="Times New Roman" w:hAnsi="Times New Roman"/>
          <w:sz w:val="22"/>
          <w:szCs w:val="22"/>
        </w:rPr>
        <w:t xml:space="preserve">The Company was formed as a Pennsylvania limited liability company upon the filing of the Certificate of Organization with the Pennsylvania Department of State in accordance with the Pennsylvania Uniform Limited Liability Company Act of 2016, 15 Pa.C.S. §§ 8811–8898 (the “Act”). The rights and obligations of the Member and the governance of the Company shall be as provided in the Act, except as otherwise expressly provided herein.</w:t>
      </w:r>
    </w:p>
    <w:p>
      <w:pPr>
        <w:spacing w:after="200" w:line="276"/>
        <w:jc w:val="both"/>
      </w:pPr>
      <w:r>
        <w:rPr>
          <w:rFonts w:ascii="Times New Roman" w:cs="Times New Roman" w:eastAsia="Times New Roman" w:hAnsi="Times New Roman"/>
          <w:b/>
          <w:bCs/>
          <w:sz w:val="22"/>
          <w:szCs w:val="22"/>
        </w:rPr>
        <w:t xml:space="preserve">Section 1.2. </w:t>
      </w:r>
      <w:r>
        <w:rPr>
          <w:rFonts w:ascii="Times New Roman" w:cs="Times New Roman" w:eastAsia="Times New Roman" w:hAnsi="Times New Roman"/>
          <w:b/>
          <w:bCs/>
          <w:i/>
          <w:iCs/>
          <w:sz w:val="22"/>
          <w:szCs w:val="22"/>
        </w:rPr>
        <w:t xml:space="preserve">Name. </w:t>
      </w:r>
      <w:r>
        <w:rPr>
          <w:rFonts w:ascii="Times New Roman" w:cs="Times New Roman" w:eastAsia="Times New Roman" w:hAnsi="Times New Roman"/>
          <w:sz w:val="22"/>
          <w:szCs w:val="22"/>
        </w:rPr>
        <w:t xml:space="preserve">The name of the Company is “PA Registered Office Services, LLC.” The Company shall conduct business under the trade name “PA CROP Services.” The Manager may change the trade name without amending this Agreement.</w:t>
      </w:r>
    </w:p>
    <w:p>
      <w:pPr>
        <w:spacing w:after="200" w:line="276"/>
        <w:jc w:val="both"/>
      </w:pPr>
      <w:r>
        <w:rPr>
          <w:rFonts w:ascii="Times New Roman" w:cs="Times New Roman" w:eastAsia="Times New Roman" w:hAnsi="Times New Roman"/>
          <w:b/>
          <w:bCs/>
          <w:sz w:val="22"/>
          <w:szCs w:val="22"/>
        </w:rPr>
        <w:t xml:space="preserve">Section 1.3. </w:t>
      </w:r>
      <w:r>
        <w:rPr>
          <w:rFonts w:ascii="Times New Roman" w:cs="Times New Roman" w:eastAsia="Times New Roman" w:hAnsi="Times New Roman"/>
          <w:b/>
          <w:bCs/>
          <w:i/>
          <w:iCs/>
          <w:sz w:val="22"/>
          <w:szCs w:val="22"/>
        </w:rPr>
        <w:t xml:space="preserve">Principal Office. </w:t>
      </w:r>
      <w:r>
        <w:rPr>
          <w:rFonts w:ascii="Times New Roman" w:cs="Times New Roman" w:eastAsia="Times New Roman" w:hAnsi="Times New Roman"/>
          <w:sz w:val="22"/>
          <w:szCs w:val="22"/>
        </w:rPr>
        <w:t xml:space="preserve">The principal office and registered office of the Company shall be located at 924 W 23rd Street, Erie, Pennsylvania 16502, or such other place as the Manager may from time to time designate. This address shall serve as the Company’s commercial registered office as required by 15 Pa.C.S. § 4144.</w:t>
      </w:r>
    </w:p>
    <w:p>
      <w:pPr>
        <w:spacing w:after="200" w:line="276"/>
        <w:jc w:val="both"/>
      </w:pPr>
      <w:r>
        <w:rPr>
          <w:rFonts w:ascii="Times New Roman" w:cs="Times New Roman" w:eastAsia="Times New Roman" w:hAnsi="Times New Roman"/>
          <w:b/>
          <w:bCs/>
          <w:sz w:val="22"/>
          <w:szCs w:val="22"/>
        </w:rPr>
        <w:t xml:space="preserve">Section 1.4. </w:t>
      </w:r>
      <w:r>
        <w:rPr>
          <w:rFonts w:ascii="Times New Roman" w:cs="Times New Roman" w:eastAsia="Times New Roman" w:hAnsi="Times New Roman"/>
          <w:b/>
          <w:bCs/>
          <w:i/>
          <w:iCs/>
          <w:sz w:val="22"/>
          <w:szCs w:val="22"/>
        </w:rPr>
        <w:t xml:space="preserve">Registered Agent. </w:t>
      </w:r>
      <w:r>
        <w:rPr>
          <w:rFonts w:ascii="Times New Roman" w:cs="Times New Roman" w:eastAsia="Times New Roman" w:hAnsi="Times New Roman"/>
          <w:sz w:val="22"/>
          <w:szCs w:val="22"/>
        </w:rPr>
        <w:t xml:space="preserve">The Company shall at all times maintain a registered office in the Commonwealth of Pennsylvania as required by law. The initial registered office is at the principal office address set forth in Section 1.3.</w:t>
      </w:r>
    </w:p>
    <w:p>
      <w:pPr>
        <w:spacing w:after="200" w:line="276"/>
        <w:jc w:val="both"/>
      </w:pPr>
      <w:r>
        <w:rPr>
          <w:rFonts w:ascii="Times New Roman" w:cs="Times New Roman" w:eastAsia="Times New Roman" w:hAnsi="Times New Roman"/>
          <w:b/>
          <w:bCs/>
          <w:sz w:val="22"/>
          <w:szCs w:val="22"/>
        </w:rPr>
        <w:t xml:space="preserve">Section 1.5. </w:t>
      </w:r>
      <w:r>
        <w:rPr>
          <w:rFonts w:ascii="Times New Roman" w:cs="Times New Roman" w:eastAsia="Times New Roman" w:hAnsi="Times New Roman"/>
          <w:b/>
          <w:bCs/>
          <w:i/>
          <w:iCs/>
          <w:sz w:val="22"/>
          <w:szCs w:val="22"/>
        </w:rPr>
        <w:t xml:space="preserve">Term. </w:t>
      </w:r>
      <w:r>
        <w:rPr>
          <w:rFonts w:ascii="Times New Roman" w:cs="Times New Roman" w:eastAsia="Times New Roman" w:hAnsi="Times New Roman"/>
          <w:sz w:val="22"/>
          <w:szCs w:val="22"/>
        </w:rPr>
        <w:t xml:space="preserve">The Company shall have perpetual existence unless dissolved in accordance with Article X of this Agreement or as required by law.</w:t>
      </w:r>
    </w:p>
    <w:p>
      <w:pPr>
        <w:spacing w:after="200" w:line="276"/>
        <w:jc w:val="both"/>
      </w:pPr>
      <w:r>
        <w:rPr>
          <w:rFonts w:ascii="Times New Roman" w:cs="Times New Roman" w:eastAsia="Times New Roman" w:hAnsi="Times New Roman"/>
          <w:b/>
          <w:bCs/>
          <w:sz w:val="22"/>
          <w:szCs w:val="22"/>
        </w:rPr>
        <w:t xml:space="preserve">Section 1.6. </w:t>
      </w:r>
      <w:r>
        <w:rPr>
          <w:rFonts w:ascii="Times New Roman" w:cs="Times New Roman" w:eastAsia="Times New Roman" w:hAnsi="Times New Roman"/>
          <w:b/>
          <w:bCs/>
          <w:i/>
          <w:iCs/>
          <w:sz w:val="22"/>
          <w:szCs w:val="22"/>
        </w:rPr>
        <w:t xml:space="preserve">Purpose. </w:t>
      </w:r>
      <w:r>
        <w:rPr>
          <w:rFonts w:ascii="Times New Roman" w:cs="Times New Roman" w:eastAsia="Times New Roman" w:hAnsi="Times New Roman"/>
          <w:sz w:val="22"/>
          <w:szCs w:val="22"/>
        </w:rPr>
        <w:t xml:space="preserve">The purpose of the Company is to: (a) provide commercial registered office provider services pursuant to 15 Pa.C.S. § 4144, including receipt of service of process, mail handling, mail forwarding, document scanning, and compliance notification services for Pennsylvania business entities; (b) provide related administrative, compliance, and office support services; and (c) engage in any other lawful business activity permitted under the Act. The Company is authorized to do all things necessary or convenient to accomplish its purposes.</w:t>
      </w:r>
    </w:p>
    <w:p>
      <w:pPr>
        <w:spacing w:after="200" w:line="276"/>
        <w:jc w:val="both"/>
      </w:pPr>
      <w:r>
        <w:rPr>
          <w:rFonts w:ascii="Times New Roman" w:cs="Times New Roman" w:eastAsia="Times New Roman" w:hAnsi="Times New Roman"/>
          <w:b/>
          <w:bCs/>
          <w:sz w:val="22"/>
          <w:szCs w:val="22"/>
        </w:rPr>
        <w:t xml:space="preserve">Section 1.7. </w:t>
      </w:r>
      <w:r>
        <w:rPr>
          <w:rFonts w:ascii="Times New Roman" w:cs="Times New Roman" w:eastAsia="Times New Roman" w:hAnsi="Times New Roman"/>
          <w:b/>
          <w:bCs/>
          <w:i/>
          <w:iCs/>
          <w:sz w:val="22"/>
          <w:szCs w:val="22"/>
        </w:rPr>
        <w:t xml:space="preserve">Filing of Certificate. </w:t>
      </w:r>
      <w:r>
        <w:rPr>
          <w:rFonts w:ascii="Times New Roman" w:cs="Times New Roman" w:eastAsia="Times New Roman" w:hAnsi="Times New Roman"/>
          <w:sz w:val="22"/>
          <w:szCs w:val="22"/>
        </w:rPr>
        <w:t xml:space="preserve">The Manager shall cause to be filed all certificates, notices, statements, or other instruments required by law for the formation, qualification, and operation of the Company in all jurisdictions where the Company conducts business.</w:t>
      </w:r>
    </w:p>
    <w:p>
      <w:pPr>
        <w:spacing w:after="60" w:before="360"/>
        <w:jc w:val="center"/>
      </w:pPr>
      <w:r>
        <w:rPr>
          <w:rFonts w:ascii="Times New Roman" w:cs="Times New Roman" w:eastAsia="Times New Roman" w:hAnsi="Times New Roman"/>
          <w:b/>
          <w:bCs/>
          <w:sz w:val="24"/>
          <w:szCs w:val="24"/>
        </w:rPr>
        <w:t xml:space="preserve">ARTICLE II</w:t>
      </w:r>
    </w:p>
    <w:p>
      <w:pPr>
        <w:spacing w:after="200" w:before="0"/>
        <w:jc w:val="center"/>
      </w:pPr>
      <w:r>
        <w:rPr>
          <w:rFonts w:ascii="Times New Roman" w:cs="Times New Roman" w:eastAsia="Times New Roman" w:hAnsi="Times New Roman"/>
          <w:b/>
          <w:bCs/>
          <w:sz w:val="24"/>
          <w:szCs w:val="24"/>
        </w:rPr>
        <w:t xml:space="preserve">MEMBER</w:t>
      </w:r>
    </w:p>
    <w:p>
      <w:pPr>
        <w:spacing w:after="200" w:line="276"/>
        <w:jc w:val="both"/>
      </w:pPr>
      <w:r>
        <w:rPr>
          <w:rFonts w:ascii="Times New Roman" w:cs="Times New Roman" w:eastAsia="Times New Roman" w:hAnsi="Times New Roman"/>
          <w:b/>
          <w:bCs/>
          <w:sz w:val="22"/>
          <w:szCs w:val="22"/>
        </w:rPr>
        <w:t xml:space="preserve">Section 2.1. </w:t>
      </w:r>
      <w:r>
        <w:rPr>
          <w:rFonts w:ascii="Times New Roman" w:cs="Times New Roman" w:eastAsia="Times New Roman" w:hAnsi="Times New Roman"/>
          <w:b/>
          <w:bCs/>
          <w:i/>
          <w:iCs/>
          <w:sz w:val="22"/>
          <w:szCs w:val="22"/>
        </w:rPr>
        <w:t xml:space="preserve">Sole Member. </w:t>
      </w:r>
      <w:r>
        <w:rPr>
          <w:rFonts w:ascii="Times New Roman" w:cs="Times New Roman" w:eastAsia="Times New Roman" w:hAnsi="Times New Roman"/>
          <w:sz w:val="22"/>
          <w:szCs w:val="22"/>
        </w:rPr>
        <w:t xml:space="preserve">The sole member of the Company is PNR Holdings LLC, a Wyoming limited liability company, with its principal office at the address maintained in the Company’s records (the “Member”). The Member holds a 100% membership interest in the Company.</w:t>
      </w:r>
    </w:p>
    <w:p>
      <w:pPr>
        <w:spacing w:after="200" w:line="276"/>
        <w:jc w:val="both"/>
      </w:pPr>
      <w:r>
        <w:rPr>
          <w:rFonts w:ascii="Times New Roman" w:cs="Times New Roman" w:eastAsia="Times New Roman" w:hAnsi="Times New Roman"/>
          <w:b/>
          <w:bCs/>
          <w:sz w:val="22"/>
          <w:szCs w:val="22"/>
        </w:rPr>
        <w:t xml:space="preserve">Section 2.2. </w:t>
      </w:r>
      <w:r>
        <w:rPr>
          <w:rFonts w:ascii="Times New Roman" w:cs="Times New Roman" w:eastAsia="Times New Roman" w:hAnsi="Times New Roman"/>
          <w:b/>
          <w:bCs/>
          <w:i/>
          <w:iCs/>
          <w:sz w:val="22"/>
          <w:szCs w:val="22"/>
        </w:rPr>
        <w:t xml:space="preserve">Admission of Additional Members. </w:t>
      </w:r>
      <w:r>
        <w:rPr>
          <w:rFonts w:ascii="Times New Roman" w:cs="Times New Roman" w:eastAsia="Times New Roman" w:hAnsi="Times New Roman"/>
          <w:sz w:val="22"/>
          <w:szCs w:val="22"/>
        </w:rPr>
        <w:t xml:space="preserve">No additional members shall be admitted to the Company without the prior written consent of the Member. Any admission of a new member shall require an amendment to this Agreement.</w:t>
      </w:r>
    </w:p>
    <w:p>
      <w:pPr>
        <w:spacing w:after="200" w:line="276"/>
        <w:jc w:val="both"/>
      </w:pPr>
      <w:r>
        <w:rPr>
          <w:rFonts w:ascii="Times New Roman" w:cs="Times New Roman" w:eastAsia="Times New Roman" w:hAnsi="Times New Roman"/>
          <w:b/>
          <w:bCs/>
          <w:sz w:val="22"/>
          <w:szCs w:val="22"/>
        </w:rPr>
        <w:t xml:space="preserve">Section 2.3. </w:t>
      </w:r>
      <w:r>
        <w:rPr>
          <w:rFonts w:ascii="Times New Roman" w:cs="Times New Roman" w:eastAsia="Times New Roman" w:hAnsi="Times New Roman"/>
          <w:b/>
          <w:bCs/>
          <w:i/>
          <w:iCs/>
          <w:sz w:val="22"/>
          <w:szCs w:val="22"/>
        </w:rPr>
        <w:t xml:space="preserve">Liability of Member. </w:t>
      </w:r>
      <w:r>
        <w:rPr>
          <w:rFonts w:ascii="Times New Roman" w:cs="Times New Roman" w:eastAsia="Times New Roman" w:hAnsi="Times New Roman"/>
          <w:sz w:val="22"/>
          <w:szCs w:val="22"/>
        </w:rPr>
        <w:t xml:space="preserve">The Member shall not be personally liable for any debt, obligation, or liability of the Company, whether arising in contract, tort, or otherwise, solely by reason of being a member of the Company. The Member’s liability shall be limited to the Member’s capital contribution to the Company as set forth in Article IV.</w:t>
      </w:r>
    </w:p>
    <w:p>
      <w:pPr>
        <w:spacing w:after="200" w:line="276"/>
        <w:jc w:val="both"/>
      </w:pPr>
      <w:r>
        <w:rPr>
          <w:rFonts w:ascii="Times New Roman" w:cs="Times New Roman" w:eastAsia="Times New Roman" w:hAnsi="Times New Roman"/>
          <w:b/>
          <w:bCs/>
          <w:sz w:val="22"/>
          <w:szCs w:val="22"/>
        </w:rPr>
        <w:t xml:space="preserve">Section 2.4. </w:t>
      </w:r>
      <w:r>
        <w:rPr>
          <w:rFonts w:ascii="Times New Roman" w:cs="Times New Roman" w:eastAsia="Times New Roman" w:hAnsi="Times New Roman"/>
          <w:b/>
          <w:bCs/>
          <w:i/>
          <w:iCs/>
          <w:sz w:val="22"/>
          <w:szCs w:val="22"/>
        </w:rPr>
        <w:t xml:space="preserve">No Agency. </w:t>
      </w:r>
      <w:r>
        <w:rPr>
          <w:rFonts w:ascii="Times New Roman" w:cs="Times New Roman" w:eastAsia="Times New Roman" w:hAnsi="Times New Roman"/>
          <w:sz w:val="22"/>
          <w:szCs w:val="22"/>
        </w:rPr>
        <w:t xml:space="preserve">No creditor, claimant, or other third party dealing with the Company shall have the right to pursue any claim against the Member by reason of any debt, obligation, or liability of the Company. The Member shall not be considered an agent of the Company for any purpose, and the Company shall not be considered an agent of the Member for any purpose.</w:t>
      </w:r>
    </w:p>
    <w:p>
      <w:pPr>
        <w:spacing w:after="60" w:before="360"/>
        <w:jc w:val="center"/>
      </w:pPr>
      <w:r>
        <w:rPr>
          <w:rFonts w:ascii="Times New Roman" w:cs="Times New Roman" w:eastAsia="Times New Roman" w:hAnsi="Times New Roman"/>
          <w:b/>
          <w:bCs/>
          <w:sz w:val="24"/>
          <w:szCs w:val="24"/>
        </w:rPr>
        <w:t xml:space="preserve">ARTICLE III</w:t>
      </w:r>
    </w:p>
    <w:p>
      <w:pPr>
        <w:spacing w:after="200" w:before="0"/>
        <w:jc w:val="center"/>
      </w:pPr>
      <w:r>
        <w:rPr>
          <w:rFonts w:ascii="Times New Roman" w:cs="Times New Roman" w:eastAsia="Times New Roman" w:hAnsi="Times New Roman"/>
          <w:b/>
          <w:bCs/>
          <w:sz w:val="24"/>
          <w:szCs w:val="24"/>
        </w:rPr>
        <w:t xml:space="preserve">MANAGEMENT</w:t>
      </w:r>
    </w:p>
    <w:p>
      <w:pPr>
        <w:spacing w:after="200" w:line="276"/>
        <w:jc w:val="both"/>
      </w:pPr>
      <w:r>
        <w:rPr>
          <w:rFonts w:ascii="Times New Roman" w:cs="Times New Roman" w:eastAsia="Times New Roman" w:hAnsi="Times New Roman"/>
          <w:b/>
          <w:bCs/>
          <w:sz w:val="22"/>
          <w:szCs w:val="22"/>
        </w:rPr>
        <w:t xml:space="preserve">Section 3.1. </w:t>
      </w:r>
      <w:r>
        <w:rPr>
          <w:rFonts w:ascii="Times New Roman" w:cs="Times New Roman" w:eastAsia="Times New Roman" w:hAnsi="Times New Roman"/>
          <w:b/>
          <w:bCs/>
          <w:i/>
          <w:iCs/>
          <w:sz w:val="22"/>
          <w:szCs w:val="22"/>
        </w:rPr>
        <w:t xml:space="preserve">Manager-Managed. </w:t>
      </w:r>
      <w:r>
        <w:rPr>
          <w:rFonts w:ascii="Times New Roman" w:cs="Times New Roman" w:eastAsia="Times New Roman" w:hAnsi="Times New Roman"/>
          <w:sz w:val="22"/>
          <w:szCs w:val="22"/>
        </w:rPr>
        <w:t xml:space="preserve">The Company shall be manager-managed. The Member hereby designates itself, PNR Holdings LLC, as the initial Manager of the Company (the “Manager”). The Manager shall have full, exclusive, and complete authority, power, and discretion to manage and control the business, affairs, and properties of the Company, to make all decisions regarding those matters, and to perform any and all other acts or activities customary or incident to the management of the Company’s business.</w:t>
      </w:r>
    </w:p>
    <w:p>
      <w:pPr>
        <w:spacing w:after="200" w:line="276"/>
        <w:jc w:val="both"/>
      </w:pPr>
      <w:r>
        <w:rPr>
          <w:rFonts w:ascii="Times New Roman" w:cs="Times New Roman" w:eastAsia="Times New Roman" w:hAnsi="Times New Roman"/>
          <w:b/>
          <w:bCs/>
          <w:sz w:val="22"/>
          <w:szCs w:val="22"/>
        </w:rPr>
        <w:t xml:space="preserve">Section 3.2. </w:t>
      </w:r>
      <w:r>
        <w:rPr>
          <w:rFonts w:ascii="Times New Roman" w:cs="Times New Roman" w:eastAsia="Times New Roman" w:hAnsi="Times New Roman"/>
          <w:b/>
          <w:bCs/>
          <w:i/>
          <w:iCs/>
          <w:sz w:val="22"/>
          <w:szCs w:val="22"/>
        </w:rPr>
        <w:t xml:space="preserve">Officers. </w:t>
      </w:r>
      <w:r>
        <w:rPr>
          <w:rFonts w:ascii="Times New Roman" w:cs="Times New Roman" w:eastAsia="Times New Roman" w:hAnsi="Times New Roman"/>
          <w:sz w:val="22"/>
          <w:szCs w:val="22"/>
        </w:rPr>
        <w:t xml:space="preserve">The Manager may appoint one or more officers of the Company, including but not limited to a President, Secretary, and Treasurer. Officers shall have such authority and duties as the Manager may delegate. The Manager may remove any officer at any time with or without cause. The initial officers are as follows: President — Ikechukwu Polycarp Nnamdi Ohu, acting as authorized representative of the Manager.</w:t>
      </w:r>
    </w:p>
    <w:p>
      <w:pPr>
        <w:spacing w:after="200" w:line="276"/>
        <w:jc w:val="both"/>
      </w:pPr>
      <w:r>
        <w:rPr>
          <w:rFonts w:ascii="Times New Roman" w:cs="Times New Roman" w:eastAsia="Times New Roman" w:hAnsi="Times New Roman"/>
          <w:b/>
          <w:bCs/>
          <w:sz w:val="22"/>
          <w:szCs w:val="22"/>
        </w:rPr>
        <w:t xml:space="preserve">Section 3.3. </w:t>
      </w:r>
      <w:r>
        <w:rPr>
          <w:rFonts w:ascii="Times New Roman" w:cs="Times New Roman" w:eastAsia="Times New Roman" w:hAnsi="Times New Roman"/>
          <w:b/>
          <w:bCs/>
          <w:i/>
          <w:iCs/>
          <w:sz w:val="22"/>
          <w:szCs w:val="22"/>
        </w:rPr>
        <w:t xml:space="preserve">Actions Requiring Manager Approval. </w:t>
      </w:r>
      <w:r>
        <w:rPr>
          <w:rFonts w:ascii="Times New Roman" w:cs="Times New Roman" w:eastAsia="Times New Roman" w:hAnsi="Times New Roman"/>
          <w:sz w:val="22"/>
          <w:szCs w:val="22"/>
        </w:rPr>
        <w:t xml:space="preserve">The following actions shall require the express prior written approval of the Manager: (a) any borrowing or incurrence of indebtedness in excess of $10,000; (b) any sale, lease, exchange, or other disposition of all or substantially all of the Company’s assets; (c) any merger, conversion, or domestication of the Company; (d) any amendment to this Agreement; (e) the admission of any additional member; (f) the dissolution and winding up of the Company; (g) the commencement of any legal proceeding on behalf of the Company; (h) any guarantee of the obligations of any third party; (i) any transaction between the Company and the Member or any affiliate of the Member; (j) the entry into any contract with a term exceeding one year or involving obligations exceeding $25,000 in the aggregate.</w:t>
      </w:r>
    </w:p>
    <w:p>
      <w:pPr>
        <w:spacing w:after="200" w:line="276"/>
        <w:jc w:val="both"/>
      </w:pPr>
      <w:r>
        <w:rPr>
          <w:rFonts w:ascii="Times New Roman" w:cs="Times New Roman" w:eastAsia="Times New Roman" w:hAnsi="Times New Roman"/>
          <w:b/>
          <w:bCs/>
          <w:sz w:val="22"/>
          <w:szCs w:val="22"/>
        </w:rPr>
        <w:t xml:space="preserve">Section 3.4. </w:t>
      </w:r>
      <w:r>
        <w:rPr>
          <w:rFonts w:ascii="Times New Roman" w:cs="Times New Roman" w:eastAsia="Times New Roman" w:hAnsi="Times New Roman"/>
          <w:b/>
          <w:bCs/>
          <w:i/>
          <w:iCs/>
          <w:sz w:val="22"/>
          <w:szCs w:val="22"/>
        </w:rPr>
        <w:t xml:space="preserve">Standard of Care. </w:t>
      </w:r>
      <w:r>
        <w:rPr>
          <w:rFonts w:ascii="Times New Roman" w:cs="Times New Roman" w:eastAsia="Times New Roman" w:hAnsi="Times New Roman"/>
          <w:sz w:val="22"/>
          <w:szCs w:val="22"/>
        </w:rPr>
        <w:t xml:space="preserve">The Manager shall manage the Company in good faith and with the care that an ordinarily prudent person in a like position would exercise under similar circumstances. The Manager shall not be liable to the Company or the Member for any act or omission taken in good faith and reasonably believed to be in the best interests of the Company, provided that such act or omission does not constitute gross negligence, willful misconduct, or a knowing violation of law.</w:t>
      </w:r>
    </w:p>
    <w:p>
      <w:pPr>
        <w:spacing w:after="200" w:line="276"/>
        <w:jc w:val="both"/>
      </w:pPr>
      <w:r>
        <w:rPr>
          <w:rFonts w:ascii="Times New Roman" w:cs="Times New Roman" w:eastAsia="Times New Roman" w:hAnsi="Times New Roman"/>
          <w:b/>
          <w:bCs/>
          <w:sz w:val="22"/>
          <w:szCs w:val="22"/>
        </w:rPr>
        <w:t xml:space="preserve">Section 3.5. </w:t>
      </w:r>
      <w:r>
        <w:rPr>
          <w:rFonts w:ascii="Times New Roman" w:cs="Times New Roman" w:eastAsia="Times New Roman" w:hAnsi="Times New Roman"/>
          <w:b/>
          <w:bCs/>
          <w:i/>
          <w:iCs/>
          <w:sz w:val="22"/>
          <w:szCs w:val="22"/>
        </w:rPr>
        <w:t xml:space="preserve">Third-Party Reliance. </w:t>
      </w:r>
      <w:r>
        <w:rPr>
          <w:rFonts w:ascii="Times New Roman" w:cs="Times New Roman" w:eastAsia="Times New Roman" w:hAnsi="Times New Roman"/>
          <w:sz w:val="22"/>
          <w:szCs w:val="22"/>
        </w:rPr>
        <w:t xml:space="preserve">Any person dealing with the Company may rely upon the authority of the Manager or any duly authorized officer to bind the Company without inquiry into the provisions of this Agreement or compliance herewith, regardless of whether that action was actually taken in accordance with this Agreement.</w:t>
      </w:r>
    </w:p>
    <w:p>
      <w:pPr>
        <w:spacing w:after="200" w:line="276"/>
        <w:jc w:val="both"/>
      </w:pPr>
      <w:r>
        <w:rPr>
          <w:rFonts w:ascii="Times New Roman" w:cs="Times New Roman" w:eastAsia="Times New Roman" w:hAnsi="Times New Roman"/>
          <w:b/>
          <w:bCs/>
          <w:sz w:val="22"/>
          <w:szCs w:val="22"/>
        </w:rPr>
        <w:t xml:space="preserve">Section 3.6. </w:t>
      </w:r>
      <w:r>
        <w:rPr>
          <w:rFonts w:ascii="Times New Roman" w:cs="Times New Roman" w:eastAsia="Times New Roman" w:hAnsi="Times New Roman"/>
          <w:b/>
          <w:bCs/>
          <w:i/>
          <w:iCs/>
          <w:sz w:val="22"/>
          <w:szCs w:val="22"/>
        </w:rPr>
        <w:t xml:space="preserve">Signing Authority. </w:t>
      </w:r>
      <w:r>
        <w:rPr>
          <w:rFonts w:ascii="Times New Roman" w:cs="Times New Roman" w:eastAsia="Times New Roman" w:hAnsi="Times New Roman"/>
          <w:sz w:val="22"/>
          <w:szCs w:val="22"/>
        </w:rPr>
        <w:t xml:space="preserve">All contracts, agreements, deeds, leases, and other instruments executed on behalf of the Company shall be signed by the Manager or by any officer authorized by the Manager. No individual shall sign any document on behalf of the Company in their personal capacity. All documents shall be executed in the name of “PA Registered Office Services, LLC, by [Name], [Title].”</w:t>
      </w:r>
    </w:p>
    <w:p>
      <w:pPr>
        <w:spacing w:after="60" w:before="360"/>
        <w:jc w:val="center"/>
      </w:pPr>
      <w:r>
        <w:rPr>
          <w:rFonts w:ascii="Times New Roman" w:cs="Times New Roman" w:eastAsia="Times New Roman" w:hAnsi="Times New Roman"/>
          <w:b/>
          <w:bCs/>
          <w:sz w:val="24"/>
          <w:szCs w:val="24"/>
        </w:rPr>
        <w:t xml:space="preserve">ARTICLE IV</w:t>
      </w:r>
    </w:p>
    <w:p>
      <w:pPr>
        <w:spacing w:after="200" w:before="0"/>
        <w:jc w:val="center"/>
      </w:pPr>
      <w:r>
        <w:rPr>
          <w:rFonts w:ascii="Times New Roman" w:cs="Times New Roman" w:eastAsia="Times New Roman" w:hAnsi="Times New Roman"/>
          <w:b/>
          <w:bCs/>
          <w:sz w:val="24"/>
          <w:szCs w:val="24"/>
        </w:rPr>
        <w:t xml:space="preserve">CAPITAL CONTRIBUTIONS</w:t>
      </w:r>
    </w:p>
    <w:p>
      <w:pPr>
        <w:spacing w:after="200" w:line="276"/>
        <w:jc w:val="both"/>
      </w:pPr>
      <w:r>
        <w:rPr>
          <w:rFonts w:ascii="Times New Roman" w:cs="Times New Roman" w:eastAsia="Times New Roman" w:hAnsi="Times New Roman"/>
          <w:b/>
          <w:bCs/>
          <w:sz w:val="22"/>
          <w:szCs w:val="22"/>
        </w:rPr>
        <w:t xml:space="preserve">Section 4.1. </w:t>
      </w:r>
      <w:r>
        <w:rPr>
          <w:rFonts w:ascii="Times New Roman" w:cs="Times New Roman" w:eastAsia="Times New Roman" w:hAnsi="Times New Roman"/>
          <w:b/>
          <w:bCs/>
          <w:i/>
          <w:iCs/>
          <w:sz w:val="22"/>
          <w:szCs w:val="22"/>
        </w:rPr>
        <w:t xml:space="preserve">Initial Capital Contribution. </w:t>
      </w:r>
      <w:r>
        <w:rPr>
          <w:rFonts w:ascii="Times New Roman" w:cs="Times New Roman" w:eastAsia="Times New Roman" w:hAnsi="Times New Roman"/>
          <w:sz w:val="22"/>
          <w:szCs w:val="22"/>
        </w:rPr>
        <w:t xml:space="preserve">The Member shall make an initial capital contribution to the Company in the amount of $5,000.00 in cash (the “Initial Capital Contribution”), which shall be deposited into the Company’s dedicated bank account within thirty (30) days of the Effective Date.</w:t>
      </w:r>
    </w:p>
    <w:p>
      <w:pPr>
        <w:spacing w:after="200" w:line="276"/>
        <w:jc w:val="both"/>
      </w:pPr>
      <w:r>
        <w:rPr>
          <w:rFonts w:ascii="Times New Roman" w:cs="Times New Roman" w:eastAsia="Times New Roman" w:hAnsi="Times New Roman"/>
          <w:b/>
          <w:bCs/>
          <w:sz w:val="22"/>
          <w:szCs w:val="22"/>
        </w:rPr>
        <w:t xml:space="preserve">Section 4.2. </w:t>
      </w:r>
      <w:r>
        <w:rPr>
          <w:rFonts w:ascii="Times New Roman" w:cs="Times New Roman" w:eastAsia="Times New Roman" w:hAnsi="Times New Roman"/>
          <w:b/>
          <w:bCs/>
          <w:i/>
          <w:iCs/>
          <w:sz w:val="22"/>
          <w:szCs w:val="22"/>
        </w:rPr>
        <w:t xml:space="preserve">Additional Capital Contributions. </w:t>
      </w:r>
      <w:r>
        <w:rPr>
          <w:rFonts w:ascii="Times New Roman" w:cs="Times New Roman" w:eastAsia="Times New Roman" w:hAnsi="Times New Roman"/>
          <w:sz w:val="22"/>
          <w:szCs w:val="22"/>
        </w:rPr>
        <w:t xml:space="preserve">The Member may, but shall not be required to, make additional capital contributions to the Company at any time. No additional capital contributions shall be required without the written consent of the Member.</w:t>
      </w:r>
    </w:p>
    <w:p>
      <w:pPr>
        <w:spacing w:after="200" w:line="276"/>
        <w:jc w:val="both"/>
      </w:pPr>
      <w:r>
        <w:rPr>
          <w:rFonts w:ascii="Times New Roman" w:cs="Times New Roman" w:eastAsia="Times New Roman" w:hAnsi="Times New Roman"/>
          <w:b/>
          <w:bCs/>
          <w:sz w:val="22"/>
          <w:szCs w:val="22"/>
        </w:rPr>
        <w:t xml:space="preserve">Section 4.3. </w:t>
      </w:r>
      <w:r>
        <w:rPr>
          <w:rFonts w:ascii="Times New Roman" w:cs="Times New Roman" w:eastAsia="Times New Roman" w:hAnsi="Times New Roman"/>
          <w:b/>
          <w:bCs/>
          <w:i/>
          <w:iCs/>
          <w:sz w:val="22"/>
          <w:szCs w:val="22"/>
        </w:rPr>
        <w:t xml:space="preserve">No Interest on Capital. </w:t>
      </w:r>
      <w:r>
        <w:rPr>
          <w:rFonts w:ascii="Times New Roman" w:cs="Times New Roman" w:eastAsia="Times New Roman" w:hAnsi="Times New Roman"/>
          <w:sz w:val="22"/>
          <w:szCs w:val="22"/>
        </w:rPr>
        <w:t xml:space="preserve">No interest shall accrue on any capital contribution made to the Company.</w:t>
      </w:r>
    </w:p>
    <w:p>
      <w:pPr>
        <w:spacing w:after="200" w:line="276"/>
        <w:jc w:val="both"/>
      </w:pPr>
      <w:r>
        <w:rPr>
          <w:rFonts w:ascii="Times New Roman" w:cs="Times New Roman" w:eastAsia="Times New Roman" w:hAnsi="Times New Roman"/>
          <w:b/>
          <w:bCs/>
          <w:sz w:val="22"/>
          <w:szCs w:val="22"/>
        </w:rPr>
        <w:t xml:space="preserve">Section 4.4. </w:t>
      </w:r>
      <w:r>
        <w:rPr>
          <w:rFonts w:ascii="Times New Roman" w:cs="Times New Roman" w:eastAsia="Times New Roman" w:hAnsi="Times New Roman"/>
          <w:b/>
          <w:bCs/>
          <w:i/>
          <w:iCs/>
          <w:sz w:val="22"/>
          <w:szCs w:val="22"/>
        </w:rPr>
        <w:t xml:space="preserve">Capital Account. </w:t>
      </w:r>
      <w:r>
        <w:rPr>
          <w:rFonts w:ascii="Times New Roman" w:cs="Times New Roman" w:eastAsia="Times New Roman" w:hAnsi="Times New Roman"/>
          <w:sz w:val="22"/>
          <w:szCs w:val="22"/>
        </w:rPr>
        <w:t xml:space="preserve">A separate capital account shall be maintained for the Member in accordance with Treasury Regulation Section 1.704-1(b)(2)(iv). The capital account shall be increased by the amount of any capital contributions made by the Member and the Member’s share of net profits, and decreased by the amount of any distributions to the Member and the Member’s share of net losses.</w:t>
      </w:r>
    </w:p>
    <w:p>
      <w:pPr>
        <w:spacing w:after="200" w:line="276"/>
        <w:jc w:val="both"/>
      </w:pPr>
      <w:r>
        <w:rPr>
          <w:rFonts w:ascii="Times New Roman" w:cs="Times New Roman" w:eastAsia="Times New Roman" w:hAnsi="Times New Roman"/>
          <w:b/>
          <w:bCs/>
          <w:sz w:val="22"/>
          <w:szCs w:val="22"/>
        </w:rPr>
        <w:t xml:space="preserve">Section 4.5. </w:t>
      </w:r>
      <w:r>
        <w:rPr>
          <w:rFonts w:ascii="Times New Roman" w:cs="Times New Roman" w:eastAsia="Times New Roman" w:hAnsi="Times New Roman"/>
          <w:b/>
          <w:bCs/>
          <w:i/>
          <w:iCs/>
          <w:sz w:val="22"/>
          <w:szCs w:val="22"/>
        </w:rPr>
        <w:t xml:space="preserve">Return of Capital. </w:t>
      </w:r>
      <w:r>
        <w:rPr>
          <w:rFonts w:ascii="Times New Roman" w:cs="Times New Roman" w:eastAsia="Times New Roman" w:hAnsi="Times New Roman"/>
          <w:sz w:val="22"/>
          <w:szCs w:val="22"/>
        </w:rPr>
        <w:t xml:space="preserve">Except as otherwise provided in this Agreement, the Member shall not have the right to withdraw or receive a return of any capital contribution. No interest shall be paid on the balance of the Member’s capital account.</w:t>
      </w:r>
    </w:p>
    <w:p>
      <w:pPr>
        <w:spacing w:after="60" w:before="360"/>
        <w:jc w:val="center"/>
      </w:pPr>
      <w:r>
        <w:rPr>
          <w:rFonts w:ascii="Times New Roman" w:cs="Times New Roman" w:eastAsia="Times New Roman" w:hAnsi="Times New Roman"/>
          <w:b/>
          <w:bCs/>
          <w:sz w:val="24"/>
          <w:szCs w:val="24"/>
        </w:rPr>
        <w:t xml:space="preserve">ARTICLE V</w:t>
      </w:r>
    </w:p>
    <w:p>
      <w:pPr>
        <w:spacing w:after="200" w:before="0"/>
        <w:jc w:val="center"/>
      </w:pPr>
      <w:r>
        <w:rPr>
          <w:rFonts w:ascii="Times New Roman" w:cs="Times New Roman" w:eastAsia="Times New Roman" w:hAnsi="Times New Roman"/>
          <w:b/>
          <w:bCs/>
          <w:sz w:val="24"/>
          <w:szCs w:val="24"/>
        </w:rPr>
        <w:t xml:space="preserve">ALLOCATIONS AND DISTRIBUTIONS</w:t>
      </w:r>
    </w:p>
    <w:p>
      <w:pPr>
        <w:spacing w:after="200" w:line="276"/>
        <w:jc w:val="both"/>
      </w:pPr>
      <w:r>
        <w:rPr>
          <w:rFonts w:ascii="Times New Roman" w:cs="Times New Roman" w:eastAsia="Times New Roman" w:hAnsi="Times New Roman"/>
          <w:b/>
          <w:bCs/>
          <w:sz w:val="22"/>
          <w:szCs w:val="22"/>
        </w:rPr>
        <w:t xml:space="preserve">Section 5.1. </w:t>
      </w:r>
      <w:r>
        <w:rPr>
          <w:rFonts w:ascii="Times New Roman" w:cs="Times New Roman" w:eastAsia="Times New Roman" w:hAnsi="Times New Roman"/>
          <w:b/>
          <w:bCs/>
          <w:i/>
          <w:iCs/>
          <w:sz w:val="22"/>
          <w:szCs w:val="22"/>
        </w:rPr>
        <w:t xml:space="preserve">Tax Status. </w:t>
      </w:r>
      <w:r>
        <w:rPr>
          <w:rFonts w:ascii="Times New Roman" w:cs="Times New Roman" w:eastAsia="Times New Roman" w:hAnsi="Times New Roman"/>
          <w:sz w:val="22"/>
          <w:szCs w:val="22"/>
        </w:rPr>
        <w:t xml:space="preserve">For federal and state income tax purposes, the Company shall be treated as a disregarded entity, and all items of income, gain, loss, deduction, and credit of the Company shall be reported on the Member’s federal and state tax returns. The Company shall not elect to be classified as a corporation or an association taxable as a corporation unless the Member expressly authorizes such election in writing.</w:t>
      </w:r>
    </w:p>
    <w:p>
      <w:pPr>
        <w:spacing w:after="200" w:line="276"/>
        <w:jc w:val="both"/>
      </w:pPr>
      <w:r>
        <w:rPr>
          <w:rFonts w:ascii="Times New Roman" w:cs="Times New Roman" w:eastAsia="Times New Roman" w:hAnsi="Times New Roman"/>
          <w:b/>
          <w:bCs/>
          <w:sz w:val="22"/>
          <w:szCs w:val="22"/>
        </w:rPr>
        <w:t xml:space="preserve">Section 5.2. </w:t>
      </w:r>
      <w:r>
        <w:rPr>
          <w:rFonts w:ascii="Times New Roman" w:cs="Times New Roman" w:eastAsia="Times New Roman" w:hAnsi="Times New Roman"/>
          <w:b/>
          <w:bCs/>
          <w:i/>
          <w:iCs/>
          <w:sz w:val="22"/>
          <w:szCs w:val="22"/>
        </w:rPr>
        <w:t xml:space="preserve">Allocations. </w:t>
      </w:r>
      <w:r>
        <w:rPr>
          <w:rFonts w:ascii="Times New Roman" w:cs="Times New Roman" w:eastAsia="Times New Roman" w:hAnsi="Times New Roman"/>
          <w:sz w:val="22"/>
          <w:szCs w:val="22"/>
        </w:rPr>
        <w:t xml:space="preserve">All items of income, gain, loss, deduction, and credit shall be allocated 100% to the Member.</w:t>
      </w:r>
    </w:p>
    <w:p>
      <w:pPr>
        <w:spacing w:after="200" w:line="276"/>
        <w:jc w:val="both"/>
      </w:pPr>
      <w:r>
        <w:rPr>
          <w:rFonts w:ascii="Times New Roman" w:cs="Times New Roman" w:eastAsia="Times New Roman" w:hAnsi="Times New Roman"/>
          <w:b/>
          <w:bCs/>
          <w:sz w:val="22"/>
          <w:szCs w:val="22"/>
        </w:rPr>
        <w:t xml:space="preserve">Section 5.3. </w:t>
      </w:r>
      <w:r>
        <w:rPr>
          <w:rFonts w:ascii="Times New Roman" w:cs="Times New Roman" w:eastAsia="Times New Roman" w:hAnsi="Times New Roman"/>
          <w:b/>
          <w:bCs/>
          <w:i/>
          <w:iCs/>
          <w:sz w:val="22"/>
          <w:szCs w:val="22"/>
        </w:rPr>
        <w:t xml:space="preserve">Distributions. </w:t>
      </w:r>
      <w:r>
        <w:rPr>
          <w:rFonts w:ascii="Times New Roman" w:cs="Times New Roman" w:eastAsia="Times New Roman" w:hAnsi="Times New Roman"/>
          <w:sz w:val="22"/>
          <w:szCs w:val="22"/>
        </w:rPr>
        <w:t xml:space="preserve">The Manager shall cause the Company to distribute available cash to the Member at such times and in such amounts as the Manager shall determine, taking into account the Company’s need for operating capital, reserves for known or anticipated obligations, and compliance with applicable law. At a minimum, the Manager shall distribute sufficient funds to enable the Member to pay its tax obligations attributable to Company income (“Tax Distributions”).</w:t>
      </w:r>
    </w:p>
    <w:p>
      <w:pPr>
        <w:spacing w:after="200" w:line="276"/>
        <w:jc w:val="both"/>
      </w:pPr>
      <w:r>
        <w:rPr>
          <w:rFonts w:ascii="Times New Roman" w:cs="Times New Roman" w:eastAsia="Times New Roman" w:hAnsi="Times New Roman"/>
          <w:b/>
          <w:bCs/>
          <w:sz w:val="22"/>
          <w:szCs w:val="22"/>
        </w:rPr>
        <w:t xml:space="preserve">Section 5.4. </w:t>
      </w:r>
      <w:r>
        <w:rPr>
          <w:rFonts w:ascii="Times New Roman" w:cs="Times New Roman" w:eastAsia="Times New Roman" w:hAnsi="Times New Roman"/>
          <w:b/>
          <w:bCs/>
          <w:i/>
          <w:iCs/>
          <w:sz w:val="22"/>
          <w:szCs w:val="22"/>
        </w:rPr>
        <w:t xml:space="preserve">Limitations on Distributions. </w:t>
      </w:r>
      <w:r>
        <w:rPr>
          <w:rFonts w:ascii="Times New Roman" w:cs="Times New Roman" w:eastAsia="Times New Roman" w:hAnsi="Times New Roman"/>
          <w:sz w:val="22"/>
          <w:szCs w:val="22"/>
        </w:rPr>
        <w:t xml:space="preserve">No distribution shall be made if, after giving effect to the distribution, the Company would not be able to pay its debts as they become due in the usual course of business or the Company’s total assets would be less than the sum of its total liabilities plus the amount that would be needed, if the Company were dissolved at the time of distribution, to satisfy the preferential rights of members whose preferential rights are superior to the rights of the Member receiving the distribution.</w:t>
      </w:r>
    </w:p>
    <w:p>
      <w:pPr>
        <w:spacing w:after="60" w:before="360"/>
        <w:jc w:val="center"/>
      </w:pPr>
      <w:r>
        <w:rPr>
          <w:rFonts w:ascii="Times New Roman" w:cs="Times New Roman" w:eastAsia="Times New Roman" w:hAnsi="Times New Roman"/>
          <w:b/>
          <w:bCs/>
          <w:sz w:val="24"/>
          <w:szCs w:val="24"/>
        </w:rPr>
        <w:t xml:space="preserve">ARTICLE VI</w:t>
      </w:r>
    </w:p>
    <w:p>
      <w:pPr>
        <w:spacing w:after="200" w:before="0"/>
        <w:jc w:val="center"/>
      </w:pPr>
      <w:r>
        <w:rPr>
          <w:rFonts w:ascii="Times New Roman" w:cs="Times New Roman" w:eastAsia="Times New Roman" w:hAnsi="Times New Roman"/>
          <w:b/>
          <w:bCs/>
          <w:sz w:val="24"/>
          <w:szCs w:val="24"/>
        </w:rPr>
        <w:t xml:space="preserve">BOOKS, RECORDS, AND ACCOUNTS</w:t>
      </w:r>
    </w:p>
    <w:p>
      <w:pPr>
        <w:spacing w:after="200" w:line="276"/>
        <w:jc w:val="both"/>
      </w:pPr>
      <w:r>
        <w:rPr>
          <w:rFonts w:ascii="Times New Roman" w:cs="Times New Roman" w:eastAsia="Times New Roman" w:hAnsi="Times New Roman"/>
          <w:b/>
          <w:bCs/>
          <w:sz w:val="22"/>
          <w:szCs w:val="22"/>
        </w:rPr>
        <w:t xml:space="preserve">Section 6.1. </w:t>
      </w:r>
      <w:r>
        <w:rPr>
          <w:rFonts w:ascii="Times New Roman" w:cs="Times New Roman" w:eastAsia="Times New Roman" w:hAnsi="Times New Roman"/>
          <w:b/>
          <w:bCs/>
          <w:i/>
          <w:iCs/>
          <w:sz w:val="22"/>
          <w:szCs w:val="22"/>
        </w:rPr>
        <w:t xml:space="preserve">Books and Records. </w:t>
      </w:r>
      <w:r>
        <w:rPr>
          <w:rFonts w:ascii="Times New Roman" w:cs="Times New Roman" w:eastAsia="Times New Roman" w:hAnsi="Times New Roman"/>
          <w:sz w:val="22"/>
          <w:szCs w:val="22"/>
        </w:rPr>
        <w:t xml:space="preserve">The Company shall maintain accurate and complete books and records of the Company’s business and affairs at the Company’s principal office, including: (a) a current list of the full name and last known business or mailing address of the Member; (b) copies of the Company’s federal, state, and local income tax returns and financial statements for the three (3) most recent years; (c) copies of this Agreement and any amendments; (d) copies of the Certificate of Organization and any amendments; (e) minutes of any meetings or written consents; and (f) a record of all capital contributions and distributions.</w:t>
      </w:r>
    </w:p>
    <w:p>
      <w:pPr>
        <w:spacing w:after="200" w:line="276"/>
        <w:jc w:val="both"/>
      </w:pPr>
      <w:r>
        <w:rPr>
          <w:rFonts w:ascii="Times New Roman" w:cs="Times New Roman" w:eastAsia="Times New Roman" w:hAnsi="Times New Roman"/>
          <w:b/>
          <w:bCs/>
          <w:sz w:val="22"/>
          <w:szCs w:val="22"/>
        </w:rPr>
        <w:t xml:space="preserve">Section 6.2. </w:t>
      </w:r>
      <w:r>
        <w:rPr>
          <w:rFonts w:ascii="Times New Roman" w:cs="Times New Roman" w:eastAsia="Times New Roman" w:hAnsi="Times New Roman"/>
          <w:b/>
          <w:bCs/>
          <w:i/>
          <w:iCs/>
          <w:sz w:val="22"/>
          <w:szCs w:val="22"/>
        </w:rPr>
        <w:t xml:space="preserve">Fiscal Year. </w:t>
      </w:r>
      <w:r>
        <w:rPr>
          <w:rFonts w:ascii="Times New Roman" w:cs="Times New Roman" w:eastAsia="Times New Roman" w:hAnsi="Times New Roman"/>
          <w:sz w:val="22"/>
          <w:szCs w:val="22"/>
        </w:rPr>
        <w:t xml:space="preserve">The fiscal year of the Company shall end on December 31 of each calendar year.</w:t>
      </w:r>
    </w:p>
    <w:p>
      <w:pPr>
        <w:spacing w:after="200" w:line="276"/>
        <w:jc w:val="both"/>
      </w:pPr>
      <w:r>
        <w:rPr>
          <w:rFonts w:ascii="Times New Roman" w:cs="Times New Roman" w:eastAsia="Times New Roman" w:hAnsi="Times New Roman"/>
          <w:b/>
          <w:bCs/>
          <w:sz w:val="22"/>
          <w:szCs w:val="22"/>
        </w:rPr>
        <w:t xml:space="preserve">Section 6.3. </w:t>
      </w:r>
      <w:r>
        <w:rPr>
          <w:rFonts w:ascii="Times New Roman" w:cs="Times New Roman" w:eastAsia="Times New Roman" w:hAnsi="Times New Roman"/>
          <w:b/>
          <w:bCs/>
          <w:i/>
          <w:iCs/>
          <w:sz w:val="22"/>
          <w:szCs w:val="22"/>
        </w:rPr>
        <w:t xml:space="preserve">Bank Accounts. </w:t>
      </w:r>
      <w:r>
        <w:rPr>
          <w:rFonts w:ascii="Times New Roman" w:cs="Times New Roman" w:eastAsia="Times New Roman" w:hAnsi="Times New Roman"/>
          <w:sz w:val="22"/>
          <w:szCs w:val="22"/>
        </w:rPr>
        <w:t xml:space="preserve">The Company shall maintain one or more bank accounts in the name of the Company, separate and apart from any accounts of the Member or any other entity. All Company funds shall be deposited in such accounts and shall not be commingled with the funds of the Member or any other person or entity. The Manager and any authorized officer shall be authorized signatories on such accounts.</w:t>
      </w:r>
    </w:p>
    <w:p>
      <w:pPr>
        <w:spacing w:after="200" w:line="276"/>
        <w:jc w:val="both"/>
      </w:pPr>
      <w:r>
        <w:rPr>
          <w:rFonts w:ascii="Times New Roman" w:cs="Times New Roman" w:eastAsia="Times New Roman" w:hAnsi="Times New Roman"/>
          <w:b/>
          <w:bCs/>
          <w:sz w:val="22"/>
          <w:szCs w:val="22"/>
        </w:rPr>
        <w:t xml:space="preserve">Section 6.4. </w:t>
      </w:r>
      <w:r>
        <w:rPr>
          <w:rFonts w:ascii="Times New Roman" w:cs="Times New Roman" w:eastAsia="Times New Roman" w:hAnsi="Times New Roman"/>
          <w:b/>
          <w:bCs/>
          <w:i/>
          <w:iCs/>
          <w:sz w:val="22"/>
          <w:szCs w:val="22"/>
        </w:rPr>
        <w:t xml:space="preserve">Separate Entity Maintenance. </w:t>
      </w:r>
      <w:r>
        <w:rPr>
          <w:rFonts w:ascii="Times New Roman" w:cs="Times New Roman" w:eastAsia="Times New Roman" w:hAnsi="Times New Roman"/>
          <w:sz w:val="22"/>
          <w:szCs w:val="22"/>
        </w:rPr>
        <w:t xml:space="preserve">The Company shall at all times: (a) maintain its own books and records separate from those of the Member and any affiliate; (b) maintain its own bank accounts and not commingle funds; (c) hold itself out to the public as a separate entity; (d) conduct its business in its own name; (e) pay its own obligations from its own funds; (f) observe all formalities required by this Agreement and applicable law; (g) maintain adequate capitalization in light of its business operations; and (h) not hold itself out as being liable for the debts of the Member or any other entity.</w:t>
      </w:r>
    </w:p>
    <w:p>
      <w:pPr>
        <w:spacing w:after="60" w:before="360"/>
        <w:jc w:val="center"/>
      </w:pPr>
      <w:r>
        <w:rPr>
          <w:rFonts w:ascii="Times New Roman" w:cs="Times New Roman" w:eastAsia="Times New Roman" w:hAnsi="Times New Roman"/>
          <w:b/>
          <w:bCs/>
          <w:sz w:val="24"/>
          <w:szCs w:val="24"/>
        </w:rPr>
        <w:t xml:space="preserve">ARTICLE VII</w:t>
      </w:r>
    </w:p>
    <w:p>
      <w:pPr>
        <w:spacing w:after="200" w:before="0"/>
        <w:jc w:val="center"/>
      </w:pPr>
      <w:r>
        <w:rPr>
          <w:rFonts w:ascii="Times New Roman" w:cs="Times New Roman" w:eastAsia="Times New Roman" w:hAnsi="Times New Roman"/>
          <w:b/>
          <w:bCs/>
          <w:sz w:val="24"/>
          <w:szCs w:val="24"/>
        </w:rPr>
        <w:t xml:space="preserve">INSURANCE REQUIREMENTS</w:t>
      </w:r>
    </w:p>
    <w:p>
      <w:pPr>
        <w:spacing w:after="200" w:line="276"/>
        <w:jc w:val="both"/>
      </w:pPr>
      <w:r>
        <w:rPr>
          <w:rFonts w:ascii="Times New Roman" w:cs="Times New Roman" w:eastAsia="Times New Roman" w:hAnsi="Times New Roman"/>
          <w:b/>
          <w:bCs/>
          <w:sz w:val="22"/>
          <w:szCs w:val="22"/>
        </w:rPr>
        <w:t xml:space="preserve">Section 7.1. </w:t>
      </w:r>
      <w:r>
        <w:rPr>
          <w:rFonts w:ascii="Times New Roman" w:cs="Times New Roman" w:eastAsia="Times New Roman" w:hAnsi="Times New Roman"/>
          <w:b/>
          <w:bCs/>
          <w:i/>
          <w:iCs/>
          <w:sz w:val="22"/>
          <w:szCs w:val="22"/>
        </w:rPr>
        <w:t xml:space="preserve">Required Insurance. </w:t>
      </w:r>
      <w:r>
        <w:rPr>
          <w:rFonts w:ascii="Times New Roman" w:cs="Times New Roman" w:eastAsia="Times New Roman" w:hAnsi="Times New Roman"/>
          <w:sz w:val="22"/>
          <w:szCs w:val="22"/>
        </w:rPr>
        <w:t xml:space="preserve">The Company shall maintain, at its sole cost and expense, the following insurance coverages at all times during which it provides CROP services: (a) Errors and Omissions / Professional Liability insurance with a minimum limit of $1,000,000 per occurrence and $2,000,000 in the aggregate; (b) Commercial General Liability insurance with a minimum limit of $1,000,000 per occurrence and $2,000,000 in the aggregate; and (c) such other insurance as the Manager deems prudent or as required by law.</w:t>
      </w:r>
    </w:p>
    <w:p>
      <w:pPr>
        <w:spacing w:after="200" w:line="276"/>
        <w:jc w:val="both"/>
      </w:pPr>
      <w:r>
        <w:rPr>
          <w:rFonts w:ascii="Times New Roman" w:cs="Times New Roman" w:eastAsia="Times New Roman" w:hAnsi="Times New Roman"/>
          <w:b/>
          <w:bCs/>
          <w:sz w:val="22"/>
          <w:szCs w:val="22"/>
        </w:rPr>
        <w:t xml:space="preserve">Section 7.2. </w:t>
      </w:r>
      <w:r>
        <w:rPr>
          <w:rFonts w:ascii="Times New Roman" w:cs="Times New Roman" w:eastAsia="Times New Roman" w:hAnsi="Times New Roman"/>
          <w:b/>
          <w:bCs/>
          <w:i/>
          <w:iCs/>
          <w:sz w:val="22"/>
          <w:szCs w:val="22"/>
        </w:rPr>
        <w:t xml:space="preserve">Insurance Lapse as Dissolution Trigger. </w:t>
      </w:r>
      <w:r>
        <w:rPr>
          <w:rFonts w:ascii="Times New Roman" w:cs="Times New Roman" w:eastAsia="Times New Roman" w:hAnsi="Times New Roman"/>
          <w:sz w:val="22"/>
          <w:szCs w:val="22"/>
        </w:rPr>
        <w:t xml:space="preserve">In the event that the Company’s Errors and Omissions / Professional Liability insurance lapses and is not reinstated or replaced within thirty (30) days of such lapse, the Company shall immediately cease accepting new clients and shall commence the winding-up process set forth in Article X. This provision reflects the Company’s recognition that providing CROP services without professional liability coverage creates unacceptable risk exposure.</w:t>
      </w:r>
    </w:p>
    <w:p>
      <w:pPr>
        <w:spacing w:after="200" w:line="276"/>
        <w:jc w:val="both"/>
      </w:pPr>
      <w:r>
        <w:rPr>
          <w:rFonts w:ascii="Times New Roman" w:cs="Times New Roman" w:eastAsia="Times New Roman" w:hAnsi="Times New Roman"/>
          <w:b/>
          <w:bCs/>
          <w:sz w:val="22"/>
          <w:szCs w:val="22"/>
        </w:rPr>
        <w:t xml:space="preserve">Section 7.3. </w:t>
      </w:r>
      <w:r>
        <w:rPr>
          <w:rFonts w:ascii="Times New Roman" w:cs="Times New Roman" w:eastAsia="Times New Roman" w:hAnsi="Times New Roman"/>
          <w:b/>
          <w:bCs/>
          <w:i/>
          <w:iCs/>
          <w:sz w:val="22"/>
          <w:szCs w:val="22"/>
        </w:rPr>
        <w:t xml:space="preserve">Certificate of Insurance. </w:t>
      </w:r>
      <w:r>
        <w:rPr>
          <w:rFonts w:ascii="Times New Roman" w:cs="Times New Roman" w:eastAsia="Times New Roman" w:hAnsi="Times New Roman"/>
          <w:sz w:val="22"/>
          <w:szCs w:val="22"/>
        </w:rPr>
        <w:t xml:space="preserve">The Manager shall maintain current certificates of insurance evidencing all required coverages and shall make such certificates available for inspection upon request.</w:t>
      </w:r>
    </w:p>
    <w:p>
      <w:pPr>
        <w:spacing w:after="60" w:before="360"/>
        <w:jc w:val="center"/>
      </w:pPr>
      <w:r>
        <w:rPr>
          <w:rFonts w:ascii="Times New Roman" w:cs="Times New Roman" w:eastAsia="Times New Roman" w:hAnsi="Times New Roman"/>
          <w:b/>
          <w:bCs/>
          <w:sz w:val="24"/>
          <w:szCs w:val="24"/>
        </w:rPr>
        <w:t xml:space="preserve">ARTICLE VIII</w:t>
      </w:r>
    </w:p>
    <w:p>
      <w:pPr>
        <w:spacing w:after="200" w:before="0"/>
        <w:jc w:val="center"/>
      </w:pPr>
      <w:r>
        <w:rPr>
          <w:rFonts w:ascii="Times New Roman" w:cs="Times New Roman" w:eastAsia="Times New Roman" w:hAnsi="Times New Roman"/>
          <w:b/>
          <w:bCs/>
          <w:sz w:val="24"/>
          <w:szCs w:val="24"/>
        </w:rPr>
        <w:t xml:space="preserve">INDEMNIFICATION AND LIMITATION OF LIABILITY</w:t>
      </w:r>
    </w:p>
    <w:p>
      <w:pPr>
        <w:spacing w:after="200" w:line="276"/>
        <w:jc w:val="both"/>
      </w:pPr>
      <w:r>
        <w:rPr>
          <w:rFonts w:ascii="Times New Roman" w:cs="Times New Roman" w:eastAsia="Times New Roman" w:hAnsi="Times New Roman"/>
          <w:b/>
          <w:bCs/>
          <w:sz w:val="22"/>
          <w:szCs w:val="22"/>
        </w:rPr>
        <w:t xml:space="preserve">Section 8.1. </w:t>
      </w:r>
      <w:r>
        <w:rPr>
          <w:rFonts w:ascii="Times New Roman" w:cs="Times New Roman" w:eastAsia="Times New Roman" w:hAnsi="Times New Roman"/>
          <w:b/>
          <w:bCs/>
          <w:i/>
          <w:iCs/>
          <w:sz w:val="22"/>
          <w:szCs w:val="22"/>
        </w:rPr>
        <w:t xml:space="preserve">Indemnification of Manager and Officers. </w:t>
      </w:r>
      <w:r>
        <w:rPr>
          <w:rFonts w:ascii="Times New Roman" w:cs="Times New Roman" w:eastAsia="Times New Roman" w:hAnsi="Times New Roman"/>
          <w:sz w:val="22"/>
          <w:szCs w:val="22"/>
        </w:rPr>
        <w:t xml:space="preserve">To the fullest extent permitted by the Act, the Company shall indemnify, defend, and hold harmless the Manager, its members, managers, officers, employees, and agents, and each officer of the Company (each, an “Indemnified Person”), from and against any and all claims, demands, losses, damages, liabilities, costs, and expenses (including reasonable attorneys’ fees and costs of litigation) arising out of or relating to any act or omission of such Indemnified Person in connection with the business or affairs of the Company, provided that such Indemnified Person acted in good faith and in a manner reasonably believed to be in or not opposed to the best interests of the Company, and provided further that such act or omission did not constitute gross negligence, willful misconduct, fraud, or a knowing violation of law.</w:t>
      </w:r>
    </w:p>
    <w:p>
      <w:pPr>
        <w:spacing w:after="200" w:line="276"/>
        <w:jc w:val="both"/>
      </w:pPr>
      <w:r>
        <w:rPr>
          <w:rFonts w:ascii="Times New Roman" w:cs="Times New Roman" w:eastAsia="Times New Roman" w:hAnsi="Times New Roman"/>
          <w:b/>
          <w:bCs/>
          <w:sz w:val="22"/>
          <w:szCs w:val="22"/>
        </w:rPr>
        <w:t xml:space="preserve">Section 8.2. </w:t>
      </w:r>
      <w:r>
        <w:rPr>
          <w:rFonts w:ascii="Times New Roman" w:cs="Times New Roman" w:eastAsia="Times New Roman" w:hAnsi="Times New Roman"/>
          <w:b/>
          <w:bCs/>
          <w:i/>
          <w:iCs/>
          <w:sz w:val="22"/>
          <w:szCs w:val="22"/>
        </w:rPr>
        <w:t xml:space="preserve">Advancement of Expenses. </w:t>
      </w:r>
      <w:r>
        <w:rPr>
          <w:rFonts w:ascii="Times New Roman" w:cs="Times New Roman" w:eastAsia="Times New Roman" w:hAnsi="Times New Roman"/>
          <w:sz w:val="22"/>
          <w:szCs w:val="22"/>
        </w:rPr>
        <w:t xml:space="preserve">The Company shall advance reasonable expenses (including attorneys’ fees) incurred by an Indemnified Person in connection with any proceeding in advance of the final disposition of such proceeding, upon receipt of an undertaking by such Indemnified Person to repay such amounts if it is ultimately determined that such Indemnified Person is not entitled to indemnification.</w:t>
      </w:r>
    </w:p>
    <w:p>
      <w:pPr>
        <w:spacing w:after="200" w:line="276"/>
        <w:jc w:val="both"/>
      </w:pPr>
      <w:r>
        <w:rPr>
          <w:rFonts w:ascii="Times New Roman" w:cs="Times New Roman" w:eastAsia="Times New Roman" w:hAnsi="Times New Roman"/>
          <w:b/>
          <w:bCs/>
          <w:sz w:val="22"/>
          <w:szCs w:val="22"/>
        </w:rPr>
        <w:t xml:space="preserve">Section 8.3. </w:t>
      </w:r>
      <w:r>
        <w:rPr>
          <w:rFonts w:ascii="Times New Roman" w:cs="Times New Roman" w:eastAsia="Times New Roman" w:hAnsi="Times New Roman"/>
          <w:b/>
          <w:bCs/>
          <w:i/>
          <w:iCs/>
          <w:sz w:val="22"/>
          <w:szCs w:val="22"/>
        </w:rPr>
        <w:t xml:space="preserve">Limitation of Liability. </w:t>
      </w:r>
      <w:r>
        <w:rPr>
          <w:rFonts w:ascii="Times New Roman" w:cs="Times New Roman" w:eastAsia="Times New Roman" w:hAnsi="Times New Roman"/>
          <w:sz w:val="22"/>
          <w:szCs w:val="22"/>
        </w:rPr>
        <w:t xml:space="preserve">No Indemnified Person shall be liable to the Company or the Member for any act or omission taken or suffered by such Indemnified Person in good faith and reasonably believed to be in or not opposed to the best interests of the Company, except for acts or omissions constituting gross negligence, willful misconduct, fraud, or a knowing violation of law.</w:t>
      </w:r>
    </w:p>
    <w:p>
      <w:pPr>
        <w:spacing w:after="200" w:line="276"/>
        <w:jc w:val="both"/>
      </w:pPr>
      <w:r>
        <w:rPr>
          <w:rFonts w:ascii="Times New Roman" w:cs="Times New Roman" w:eastAsia="Times New Roman" w:hAnsi="Times New Roman"/>
          <w:b/>
          <w:bCs/>
          <w:sz w:val="22"/>
          <w:szCs w:val="22"/>
        </w:rPr>
        <w:t xml:space="preserve">Section 8.4. </w:t>
      </w:r>
      <w:r>
        <w:rPr>
          <w:rFonts w:ascii="Times New Roman" w:cs="Times New Roman" w:eastAsia="Times New Roman" w:hAnsi="Times New Roman"/>
          <w:b/>
          <w:bCs/>
          <w:i/>
          <w:iCs/>
          <w:sz w:val="22"/>
          <w:szCs w:val="22"/>
        </w:rPr>
        <w:t xml:space="preserve">No Personal Liability for Company Obligations. </w:t>
      </w:r>
      <w:r>
        <w:rPr>
          <w:rFonts w:ascii="Times New Roman" w:cs="Times New Roman" w:eastAsia="Times New Roman" w:hAnsi="Times New Roman"/>
          <w:sz w:val="22"/>
          <w:szCs w:val="22"/>
        </w:rPr>
        <w:t xml:space="preserve">The Member and the Manager shall not be personally liable for any debts, obligations, or liabilities of the Company. No creditor or other claimant of the Company shall have any right to bring a claim against the Member or the Manager for any debt, obligation, or liability of the Company. This limitation applies whether such debts, obligations, or liabilities arise in contract, tort, or otherwise.</w:t>
      </w:r>
    </w:p>
    <w:p>
      <w:pPr>
        <w:spacing w:after="200" w:line="276"/>
        <w:jc w:val="both"/>
      </w:pPr>
      <w:r>
        <w:rPr>
          <w:rFonts w:ascii="Times New Roman" w:cs="Times New Roman" w:eastAsia="Times New Roman" w:hAnsi="Times New Roman"/>
          <w:b/>
          <w:bCs/>
          <w:sz w:val="22"/>
          <w:szCs w:val="22"/>
        </w:rPr>
        <w:t xml:space="preserve">Section 8.5. </w:t>
      </w:r>
      <w:r>
        <w:rPr>
          <w:rFonts w:ascii="Times New Roman" w:cs="Times New Roman" w:eastAsia="Times New Roman" w:hAnsi="Times New Roman"/>
          <w:b/>
          <w:bCs/>
          <w:i/>
          <w:iCs/>
          <w:sz w:val="22"/>
          <w:szCs w:val="22"/>
        </w:rPr>
        <w:t xml:space="preserve">Survival. </w:t>
      </w:r>
      <w:r>
        <w:rPr>
          <w:rFonts w:ascii="Times New Roman" w:cs="Times New Roman" w:eastAsia="Times New Roman" w:hAnsi="Times New Roman"/>
          <w:sz w:val="22"/>
          <w:szCs w:val="22"/>
        </w:rPr>
        <w:t xml:space="preserve">The indemnification and limitation of liability provisions of this Article VIII shall survive the dissolution, winding up, and termination of the Company, and shall remain in full force and effect as to any Indemnified Person who has ceased to serve in such capacity.</w:t>
      </w:r>
    </w:p>
    <w:p>
      <w:pPr>
        <w:spacing w:after="60" w:before="360"/>
        <w:jc w:val="center"/>
      </w:pPr>
      <w:r>
        <w:rPr>
          <w:rFonts w:ascii="Times New Roman" w:cs="Times New Roman" w:eastAsia="Times New Roman" w:hAnsi="Times New Roman"/>
          <w:b/>
          <w:bCs/>
          <w:sz w:val="24"/>
          <w:szCs w:val="24"/>
        </w:rPr>
        <w:t xml:space="preserve">ARTICLE IX</w:t>
      </w:r>
    </w:p>
    <w:p>
      <w:pPr>
        <w:spacing w:after="200" w:before="0"/>
        <w:jc w:val="center"/>
      </w:pPr>
      <w:r>
        <w:rPr>
          <w:rFonts w:ascii="Times New Roman" w:cs="Times New Roman" w:eastAsia="Times New Roman" w:hAnsi="Times New Roman"/>
          <w:b/>
          <w:bCs/>
          <w:sz w:val="24"/>
          <w:szCs w:val="24"/>
        </w:rPr>
        <w:t xml:space="preserve">TRANSFER OF MEMBERSHIP INTEREST</w:t>
      </w:r>
    </w:p>
    <w:p>
      <w:pPr>
        <w:spacing w:after="200" w:line="276"/>
        <w:jc w:val="both"/>
      </w:pPr>
      <w:r>
        <w:rPr>
          <w:rFonts w:ascii="Times New Roman" w:cs="Times New Roman" w:eastAsia="Times New Roman" w:hAnsi="Times New Roman"/>
          <w:b/>
          <w:bCs/>
          <w:sz w:val="22"/>
          <w:szCs w:val="22"/>
        </w:rPr>
        <w:t xml:space="preserve">Section 9.1. </w:t>
      </w:r>
      <w:r>
        <w:rPr>
          <w:rFonts w:ascii="Times New Roman" w:cs="Times New Roman" w:eastAsia="Times New Roman" w:hAnsi="Times New Roman"/>
          <w:b/>
          <w:bCs/>
          <w:i/>
          <w:iCs/>
          <w:sz w:val="22"/>
          <w:szCs w:val="22"/>
        </w:rPr>
        <w:t xml:space="preserve">Transfer Restrictions. </w:t>
      </w:r>
      <w:r>
        <w:rPr>
          <w:rFonts w:ascii="Times New Roman" w:cs="Times New Roman" w:eastAsia="Times New Roman" w:hAnsi="Times New Roman"/>
          <w:sz w:val="22"/>
          <w:szCs w:val="22"/>
        </w:rPr>
        <w:t xml:space="preserve">The Member may freely transfer all or any portion of its membership interest in the Company to any person or entity without restriction, provided that: (a) such transfer complies with applicable securities laws; (b) the transferee agrees in writing to be bound by the terms of this Agreement; and (c) any required governmental approvals have been obtained.</w:t>
      </w:r>
    </w:p>
    <w:p>
      <w:pPr>
        <w:spacing w:after="200" w:line="276"/>
        <w:jc w:val="both"/>
      </w:pPr>
      <w:r>
        <w:rPr>
          <w:rFonts w:ascii="Times New Roman" w:cs="Times New Roman" w:eastAsia="Times New Roman" w:hAnsi="Times New Roman"/>
          <w:b/>
          <w:bCs/>
          <w:sz w:val="22"/>
          <w:szCs w:val="22"/>
        </w:rPr>
        <w:t xml:space="preserve">Section 9.2. </w:t>
      </w:r>
      <w:r>
        <w:rPr>
          <w:rFonts w:ascii="Times New Roman" w:cs="Times New Roman" w:eastAsia="Times New Roman" w:hAnsi="Times New Roman"/>
          <w:b/>
          <w:bCs/>
          <w:i/>
          <w:iCs/>
          <w:sz w:val="22"/>
          <w:szCs w:val="22"/>
        </w:rPr>
        <w:t xml:space="preserve">Substituted Member. </w:t>
      </w:r>
      <w:r>
        <w:rPr>
          <w:rFonts w:ascii="Times New Roman" w:cs="Times New Roman" w:eastAsia="Times New Roman" w:hAnsi="Times New Roman"/>
          <w:sz w:val="22"/>
          <w:szCs w:val="22"/>
        </w:rPr>
        <w:t xml:space="preserve">A transferee of the Member’s interest shall be admitted as a substituted member upon the written consent of the Member (or, in the case of a transfer of the entire interest, automatically upon transfer) and execution of a written instrument accepting and agreeing to be bound by this Agreement.</w:t>
      </w:r>
    </w:p>
    <w:p>
      <w:pPr>
        <w:spacing w:after="200" w:line="276"/>
        <w:jc w:val="both"/>
      </w:pPr>
      <w:r>
        <w:rPr>
          <w:rFonts w:ascii="Times New Roman" w:cs="Times New Roman" w:eastAsia="Times New Roman" w:hAnsi="Times New Roman"/>
          <w:b/>
          <w:bCs/>
          <w:sz w:val="22"/>
          <w:szCs w:val="22"/>
        </w:rPr>
        <w:t xml:space="preserve">Section 9.3. </w:t>
      </w:r>
      <w:r>
        <w:rPr>
          <w:rFonts w:ascii="Times New Roman" w:cs="Times New Roman" w:eastAsia="Times New Roman" w:hAnsi="Times New Roman"/>
          <w:b/>
          <w:bCs/>
          <w:i/>
          <w:iCs/>
          <w:sz w:val="22"/>
          <w:szCs w:val="22"/>
        </w:rPr>
        <w:t xml:space="preserve">Assignment of Interest. </w:t>
      </w:r>
      <w:r>
        <w:rPr>
          <w:rFonts w:ascii="Times New Roman" w:cs="Times New Roman" w:eastAsia="Times New Roman" w:hAnsi="Times New Roman"/>
          <w:sz w:val="22"/>
          <w:szCs w:val="22"/>
        </w:rPr>
        <w:t xml:space="preserve">Any assignment of the membership interest by the Member to an entity within the Dynasty Trust structure (including but not limited to any entity owned or controlled by the trust or its beneficiaries) shall be deemed a permitted transfer and shall not require any additional consent.</w:t>
      </w:r>
    </w:p>
    <w:p>
      <w:pPr>
        <w:spacing w:after="60" w:before="360"/>
        <w:jc w:val="center"/>
      </w:pPr>
      <w:r>
        <w:rPr>
          <w:rFonts w:ascii="Times New Roman" w:cs="Times New Roman" w:eastAsia="Times New Roman" w:hAnsi="Times New Roman"/>
          <w:b/>
          <w:bCs/>
          <w:sz w:val="24"/>
          <w:szCs w:val="24"/>
        </w:rPr>
        <w:t xml:space="preserve">ARTICLE X</w:t>
      </w:r>
    </w:p>
    <w:p>
      <w:pPr>
        <w:spacing w:after="200" w:before="0"/>
        <w:jc w:val="center"/>
      </w:pPr>
      <w:r>
        <w:rPr>
          <w:rFonts w:ascii="Times New Roman" w:cs="Times New Roman" w:eastAsia="Times New Roman" w:hAnsi="Times New Roman"/>
          <w:b/>
          <w:bCs/>
          <w:sz w:val="24"/>
          <w:szCs w:val="24"/>
        </w:rPr>
        <w:t xml:space="preserve">DISSOLUTION AND WINDING UP</w:t>
      </w:r>
    </w:p>
    <w:p>
      <w:pPr>
        <w:spacing w:after="200" w:line="276"/>
        <w:jc w:val="both"/>
      </w:pPr>
      <w:r>
        <w:rPr>
          <w:rFonts w:ascii="Times New Roman" w:cs="Times New Roman" w:eastAsia="Times New Roman" w:hAnsi="Times New Roman"/>
          <w:b/>
          <w:bCs/>
          <w:sz w:val="22"/>
          <w:szCs w:val="22"/>
        </w:rPr>
        <w:t xml:space="preserve">Section 10.1. </w:t>
      </w:r>
      <w:r>
        <w:rPr>
          <w:rFonts w:ascii="Times New Roman" w:cs="Times New Roman" w:eastAsia="Times New Roman" w:hAnsi="Times New Roman"/>
          <w:b/>
          <w:bCs/>
          <w:i/>
          <w:iCs/>
          <w:sz w:val="22"/>
          <w:szCs w:val="22"/>
        </w:rPr>
        <w:t xml:space="preserve">Events of Dissolution. </w:t>
      </w:r>
      <w:r>
        <w:rPr>
          <w:rFonts w:ascii="Times New Roman" w:cs="Times New Roman" w:eastAsia="Times New Roman" w:hAnsi="Times New Roman"/>
          <w:sz w:val="22"/>
          <w:szCs w:val="22"/>
        </w:rPr>
        <w:t xml:space="preserve">The Company shall be dissolved upon the first to occur of the following: (a) the written determination of the Member to dissolve the Company; (b) the entry of a decree of judicial dissolution under the Act; (c) the failure to maintain Errors and Omissions / Professional Liability insurance as set forth in Section 7.2; (d) any event that makes it unlawful for the business of the Company to be carried on; or (e) any other event causing dissolution under the Act that is not superseded by this Agreement.</w:t>
      </w:r>
    </w:p>
    <w:p>
      <w:pPr>
        <w:spacing w:after="200" w:line="276"/>
        <w:jc w:val="both"/>
      </w:pPr>
      <w:r>
        <w:rPr>
          <w:rFonts w:ascii="Times New Roman" w:cs="Times New Roman" w:eastAsia="Times New Roman" w:hAnsi="Times New Roman"/>
          <w:b/>
          <w:bCs/>
          <w:sz w:val="22"/>
          <w:szCs w:val="22"/>
        </w:rPr>
        <w:t xml:space="preserve">Section 10.2. </w:t>
      </w:r>
      <w:r>
        <w:rPr>
          <w:rFonts w:ascii="Times New Roman" w:cs="Times New Roman" w:eastAsia="Times New Roman" w:hAnsi="Times New Roman"/>
          <w:b/>
          <w:bCs/>
          <w:i/>
          <w:iCs/>
          <w:sz w:val="22"/>
          <w:szCs w:val="22"/>
        </w:rPr>
        <w:t xml:space="preserve">Winding Up. </w:t>
      </w:r>
      <w:r>
        <w:rPr>
          <w:rFonts w:ascii="Times New Roman" w:cs="Times New Roman" w:eastAsia="Times New Roman" w:hAnsi="Times New Roman"/>
          <w:sz w:val="22"/>
          <w:szCs w:val="22"/>
        </w:rPr>
        <w:t xml:space="preserve">Upon dissolution, the Manager shall wind up the Company’s affairs in accordance with the Act. The Manager shall: (a) provide written notice to all CROP clients of the Company’s impending termination, allowing at least sixty (60) days for clients to designate a replacement registered office; (b) file all required notices with the Pennsylvania Department of State, including termination of the Company’s CROP registration; (c) collect all assets of the Company; (d) pay or make adequate provision for all debts, obligations, and liabilities of the Company; (e) distribute any remaining assets to the Member; and (f) file a Certificate of Dissolution with the Pennsylvania Department of State.</w:t>
      </w:r>
    </w:p>
    <w:p>
      <w:pPr>
        <w:spacing w:after="200" w:line="276"/>
        <w:jc w:val="both"/>
      </w:pPr>
      <w:r>
        <w:rPr>
          <w:rFonts w:ascii="Times New Roman" w:cs="Times New Roman" w:eastAsia="Times New Roman" w:hAnsi="Times New Roman"/>
          <w:b/>
          <w:bCs/>
          <w:sz w:val="22"/>
          <w:szCs w:val="22"/>
        </w:rPr>
        <w:t xml:space="preserve">Section 10.3. </w:t>
      </w:r>
      <w:r>
        <w:rPr>
          <w:rFonts w:ascii="Times New Roman" w:cs="Times New Roman" w:eastAsia="Times New Roman" w:hAnsi="Times New Roman"/>
          <w:b/>
          <w:bCs/>
          <w:i/>
          <w:iCs/>
          <w:sz w:val="22"/>
          <w:szCs w:val="22"/>
        </w:rPr>
        <w:t xml:space="preserve">Cancellation of Certificate. </w:t>
      </w:r>
      <w:r>
        <w:rPr>
          <w:rFonts w:ascii="Times New Roman" w:cs="Times New Roman" w:eastAsia="Times New Roman" w:hAnsi="Times New Roman"/>
          <w:sz w:val="22"/>
          <w:szCs w:val="22"/>
        </w:rPr>
        <w:t xml:space="preserve">Upon completion of the winding up of the Company’s affairs, the Manager shall file a Certificate of Dissolution with the Pennsylvania Department of State and take all such other actions as may be necessary to terminate the existence of the Company.</w:t>
      </w:r>
    </w:p>
    <w:p>
      <w:pPr>
        <w:spacing w:after="60" w:before="360"/>
        <w:jc w:val="center"/>
      </w:pPr>
      <w:r>
        <w:rPr>
          <w:rFonts w:ascii="Times New Roman" w:cs="Times New Roman" w:eastAsia="Times New Roman" w:hAnsi="Times New Roman"/>
          <w:b/>
          <w:bCs/>
          <w:sz w:val="24"/>
          <w:szCs w:val="24"/>
        </w:rPr>
        <w:t xml:space="preserve">ARTICLE XI</w:t>
      </w:r>
    </w:p>
    <w:p>
      <w:pPr>
        <w:spacing w:after="200" w:before="0"/>
        <w:jc w:val="center"/>
      </w:pPr>
      <w:r>
        <w:rPr>
          <w:rFonts w:ascii="Times New Roman" w:cs="Times New Roman" w:eastAsia="Times New Roman" w:hAnsi="Times New Roman"/>
          <w:b/>
          <w:bCs/>
          <w:sz w:val="24"/>
          <w:szCs w:val="24"/>
        </w:rPr>
        <w:t xml:space="preserve">CROP-SPECIFIC PROVISIONS</w:t>
      </w:r>
    </w:p>
    <w:p>
      <w:pPr>
        <w:spacing w:after="200" w:line="276"/>
        <w:jc w:val="both"/>
      </w:pPr>
      <w:r>
        <w:rPr>
          <w:rFonts w:ascii="Times New Roman" w:cs="Times New Roman" w:eastAsia="Times New Roman" w:hAnsi="Times New Roman"/>
          <w:b/>
          <w:bCs/>
          <w:sz w:val="22"/>
          <w:szCs w:val="22"/>
        </w:rPr>
        <w:t xml:space="preserve">Section 11.1. </w:t>
      </w:r>
      <w:r>
        <w:rPr>
          <w:rFonts w:ascii="Times New Roman" w:cs="Times New Roman" w:eastAsia="Times New Roman" w:hAnsi="Times New Roman"/>
          <w:b/>
          <w:bCs/>
          <w:i/>
          <w:iCs/>
          <w:sz w:val="22"/>
          <w:szCs w:val="22"/>
        </w:rPr>
        <w:t xml:space="preserve">CROP Registration. </w:t>
      </w:r>
      <w:r>
        <w:rPr>
          <w:rFonts w:ascii="Times New Roman" w:cs="Times New Roman" w:eastAsia="Times New Roman" w:hAnsi="Times New Roman"/>
          <w:sz w:val="22"/>
          <w:szCs w:val="22"/>
        </w:rPr>
        <w:t xml:space="preserve">The Company shall maintain its registration as a Commercial Registered Office Provider with the Pennsylvania Department of State pursuant to 15 Pa.C.S. § 4144 at all times during which it provides CROP services. The Manager shall ensure timely filing of all required registrations, renewals, and notifications.</w:t>
      </w:r>
    </w:p>
    <w:p>
      <w:pPr>
        <w:spacing w:after="200" w:line="276"/>
        <w:jc w:val="both"/>
      </w:pPr>
      <w:r>
        <w:rPr>
          <w:rFonts w:ascii="Times New Roman" w:cs="Times New Roman" w:eastAsia="Times New Roman" w:hAnsi="Times New Roman"/>
          <w:b/>
          <w:bCs/>
          <w:sz w:val="22"/>
          <w:szCs w:val="22"/>
        </w:rPr>
        <w:t xml:space="preserve">Section 11.2. </w:t>
      </w:r>
      <w:r>
        <w:rPr>
          <w:rFonts w:ascii="Times New Roman" w:cs="Times New Roman" w:eastAsia="Times New Roman" w:hAnsi="Times New Roman"/>
          <w:b/>
          <w:bCs/>
          <w:i/>
          <w:iCs/>
          <w:sz w:val="22"/>
          <w:szCs w:val="22"/>
        </w:rPr>
        <w:t xml:space="preserve">Service of Process. </w:t>
      </w:r>
      <w:r>
        <w:rPr>
          <w:rFonts w:ascii="Times New Roman" w:cs="Times New Roman" w:eastAsia="Times New Roman" w:hAnsi="Times New Roman"/>
          <w:sz w:val="22"/>
          <w:szCs w:val="22"/>
        </w:rPr>
        <w:t xml:space="preserve">The Company shall maintain procedures to ensure prompt and reliable receipt and forwarding of service of process for all CROP clients in accordance with applicable law. The Company shall forward all service of process to the designated client within one (1) business day of receipt.</w:t>
      </w:r>
    </w:p>
    <w:p>
      <w:pPr>
        <w:spacing w:after="200" w:line="276"/>
        <w:jc w:val="both"/>
      </w:pPr>
      <w:r>
        <w:rPr>
          <w:rFonts w:ascii="Times New Roman" w:cs="Times New Roman" w:eastAsia="Times New Roman" w:hAnsi="Times New Roman"/>
          <w:b/>
          <w:bCs/>
          <w:sz w:val="22"/>
          <w:szCs w:val="22"/>
        </w:rPr>
        <w:t xml:space="preserve">Section 11.3. </w:t>
      </w:r>
      <w:r>
        <w:rPr>
          <w:rFonts w:ascii="Times New Roman" w:cs="Times New Roman" w:eastAsia="Times New Roman" w:hAnsi="Times New Roman"/>
          <w:b/>
          <w:bCs/>
          <w:i/>
          <w:iCs/>
          <w:sz w:val="22"/>
          <w:szCs w:val="22"/>
        </w:rPr>
        <w:t xml:space="preserve">Office Requirements. </w:t>
      </w:r>
      <w:r>
        <w:rPr>
          <w:rFonts w:ascii="Times New Roman" w:cs="Times New Roman" w:eastAsia="Times New Roman" w:hAnsi="Times New Roman"/>
          <w:sz w:val="22"/>
          <w:szCs w:val="22"/>
        </w:rPr>
        <w:t xml:space="preserve">The Company shall maintain a bona fide office at its registered address during regular business hours as required by 15 Pa.C.S. § 4144. The office shall be staffed or have mail-receiving capability during regular business hours.</w:t>
      </w:r>
    </w:p>
    <w:p>
      <w:pPr>
        <w:spacing w:after="200" w:line="276"/>
        <w:jc w:val="both"/>
      </w:pPr>
      <w:r>
        <w:rPr>
          <w:rFonts w:ascii="Times New Roman" w:cs="Times New Roman" w:eastAsia="Times New Roman" w:hAnsi="Times New Roman"/>
          <w:b/>
          <w:bCs/>
          <w:sz w:val="22"/>
          <w:szCs w:val="22"/>
        </w:rPr>
        <w:t xml:space="preserve">Section 11.4. </w:t>
      </w:r>
      <w:r>
        <w:rPr>
          <w:rFonts w:ascii="Times New Roman" w:cs="Times New Roman" w:eastAsia="Times New Roman" w:hAnsi="Times New Roman"/>
          <w:b/>
          <w:bCs/>
          <w:i/>
          <w:iCs/>
          <w:sz w:val="22"/>
          <w:szCs w:val="22"/>
        </w:rPr>
        <w:t xml:space="preserve">Record Retention. </w:t>
      </w:r>
      <w:r>
        <w:rPr>
          <w:rFonts w:ascii="Times New Roman" w:cs="Times New Roman" w:eastAsia="Times New Roman" w:hAnsi="Times New Roman"/>
          <w:sz w:val="22"/>
          <w:szCs w:val="22"/>
        </w:rPr>
        <w:t xml:space="preserve">The Company shall maintain records of all CROP client service agreements, service of process received and forwarded, mail received and forwarded, and related documentation for a period of not less than seven (7) years following the termination of the relevant client relationship.</w:t>
      </w:r>
    </w:p>
    <w:p>
      <w:pPr>
        <w:spacing w:after="200" w:line="276"/>
        <w:jc w:val="both"/>
      </w:pPr>
      <w:r>
        <w:rPr>
          <w:rFonts w:ascii="Times New Roman" w:cs="Times New Roman" w:eastAsia="Times New Roman" w:hAnsi="Times New Roman"/>
          <w:b/>
          <w:bCs/>
          <w:sz w:val="22"/>
          <w:szCs w:val="22"/>
        </w:rPr>
        <w:t xml:space="preserve">Section 11.5. </w:t>
      </w:r>
      <w:r>
        <w:rPr>
          <w:rFonts w:ascii="Times New Roman" w:cs="Times New Roman" w:eastAsia="Times New Roman" w:hAnsi="Times New Roman"/>
          <w:b/>
          <w:bCs/>
          <w:i/>
          <w:iCs/>
          <w:sz w:val="22"/>
          <w:szCs w:val="22"/>
        </w:rPr>
        <w:t xml:space="preserve">Client Transition. </w:t>
      </w:r>
      <w:r>
        <w:rPr>
          <w:rFonts w:ascii="Times New Roman" w:cs="Times New Roman" w:eastAsia="Times New Roman" w:hAnsi="Times New Roman"/>
          <w:sz w:val="22"/>
          <w:szCs w:val="22"/>
        </w:rPr>
        <w:t xml:space="preserve">In the event of dissolution or termination of CROP services, the Company shall use commercially reasonable efforts to assist clients in transitioning to a replacement CROP or registered office provider, including providing at least sixty (60) days’ advance written notice and continuing service during the transition period.</w:t>
      </w:r>
    </w:p>
    <w:p>
      <w:pPr>
        <w:spacing w:after="60" w:before="360"/>
        <w:jc w:val="center"/>
      </w:pPr>
      <w:r>
        <w:rPr>
          <w:rFonts w:ascii="Times New Roman" w:cs="Times New Roman" w:eastAsia="Times New Roman" w:hAnsi="Times New Roman"/>
          <w:b/>
          <w:bCs/>
          <w:sz w:val="24"/>
          <w:szCs w:val="24"/>
        </w:rPr>
        <w:t xml:space="preserve">ARTICLE XII</w:t>
      </w:r>
    </w:p>
    <w:p>
      <w:pPr>
        <w:spacing w:after="200" w:before="0"/>
        <w:jc w:val="center"/>
      </w:pPr>
      <w:r>
        <w:rPr>
          <w:rFonts w:ascii="Times New Roman" w:cs="Times New Roman" w:eastAsia="Times New Roman" w:hAnsi="Times New Roman"/>
          <w:b/>
          <w:bCs/>
          <w:sz w:val="24"/>
          <w:szCs w:val="24"/>
        </w:rPr>
        <w:t xml:space="preserve">GENERAL PROVISIONS</w:t>
      </w:r>
    </w:p>
    <w:p>
      <w:pPr>
        <w:spacing w:after="200" w:line="276"/>
        <w:jc w:val="both"/>
      </w:pPr>
      <w:r>
        <w:rPr>
          <w:rFonts w:ascii="Times New Roman" w:cs="Times New Roman" w:eastAsia="Times New Roman" w:hAnsi="Times New Roman"/>
          <w:b/>
          <w:bCs/>
          <w:sz w:val="22"/>
          <w:szCs w:val="22"/>
        </w:rPr>
        <w:t xml:space="preserve">Section 12.1. </w:t>
      </w:r>
      <w:r>
        <w:rPr>
          <w:rFonts w:ascii="Times New Roman" w:cs="Times New Roman" w:eastAsia="Times New Roman" w:hAnsi="Times New Roman"/>
          <w:b/>
          <w:bCs/>
          <w:i/>
          <w:iCs/>
          <w:sz w:val="22"/>
          <w:szCs w:val="22"/>
        </w:rPr>
        <w:t xml:space="preserve">Entire Agreement. </w:t>
      </w:r>
      <w:r>
        <w:rPr>
          <w:rFonts w:ascii="Times New Roman" w:cs="Times New Roman" w:eastAsia="Times New Roman" w:hAnsi="Times New Roman"/>
          <w:sz w:val="22"/>
          <w:szCs w:val="22"/>
        </w:rPr>
        <w:t xml:space="preserve">This Agreement constitutes the entire agreement between the parties with respect to the subject matter hereof and supersedes all prior agreements, negotiations, representations, and proposals, whether written or oral, relating to such subject matter.</w:t>
      </w:r>
    </w:p>
    <w:p>
      <w:pPr>
        <w:spacing w:after="200" w:line="276"/>
        <w:jc w:val="both"/>
      </w:pPr>
      <w:r>
        <w:rPr>
          <w:rFonts w:ascii="Times New Roman" w:cs="Times New Roman" w:eastAsia="Times New Roman" w:hAnsi="Times New Roman"/>
          <w:b/>
          <w:bCs/>
          <w:sz w:val="22"/>
          <w:szCs w:val="22"/>
        </w:rPr>
        <w:t xml:space="preserve">Section 12.2. </w:t>
      </w:r>
      <w:r>
        <w:rPr>
          <w:rFonts w:ascii="Times New Roman" w:cs="Times New Roman" w:eastAsia="Times New Roman" w:hAnsi="Times New Roman"/>
          <w:b/>
          <w:bCs/>
          <w:i/>
          <w:iCs/>
          <w:sz w:val="22"/>
          <w:szCs w:val="22"/>
        </w:rPr>
        <w:t xml:space="preserve">Amendment. </w:t>
      </w:r>
      <w:r>
        <w:rPr>
          <w:rFonts w:ascii="Times New Roman" w:cs="Times New Roman" w:eastAsia="Times New Roman" w:hAnsi="Times New Roman"/>
          <w:sz w:val="22"/>
          <w:szCs w:val="22"/>
        </w:rPr>
        <w:t xml:space="preserve">This Agreement may be amended only by a written instrument signed by the Member.</w:t>
      </w:r>
    </w:p>
    <w:p>
      <w:pPr>
        <w:spacing w:after="200" w:line="276"/>
        <w:jc w:val="both"/>
      </w:pPr>
      <w:r>
        <w:rPr>
          <w:rFonts w:ascii="Times New Roman" w:cs="Times New Roman" w:eastAsia="Times New Roman" w:hAnsi="Times New Roman"/>
          <w:b/>
          <w:bCs/>
          <w:sz w:val="22"/>
          <w:szCs w:val="22"/>
        </w:rPr>
        <w:t xml:space="preserve">Section 12.3. </w:t>
      </w:r>
      <w:r>
        <w:rPr>
          <w:rFonts w:ascii="Times New Roman" w:cs="Times New Roman" w:eastAsia="Times New Roman" w:hAnsi="Times New Roman"/>
          <w:b/>
          <w:bCs/>
          <w:i/>
          <w:iCs/>
          <w:sz w:val="22"/>
          <w:szCs w:val="22"/>
        </w:rPr>
        <w:t xml:space="preserve">Governing Law. </w:t>
      </w:r>
      <w:r>
        <w:rPr>
          <w:rFonts w:ascii="Times New Roman" w:cs="Times New Roman" w:eastAsia="Times New Roman" w:hAnsi="Times New Roman"/>
          <w:sz w:val="22"/>
          <w:szCs w:val="22"/>
        </w:rPr>
        <w:t xml:space="preserve">This Agreement shall be governed by and construed in accordance with the laws of the Commonwealth of Pennsylvania, without giving effect to any choice of law or conflict of law rules or provisions that would cause the application of the laws of any other jurisdiction.</w:t>
      </w:r>
    </w:p>
    <w:p>
      <w:pPr>
        <w:spacing w:after="200" w:line="276"/>
        <w:jc w:val="both"/>
      </w:pPr>
      <w:r>
        <w:rPr>
          <w:rFonts w:ascii="Times New Roman" w:cs="Times New Roman" w:eastAsia="Times New Roman" w:hAnsi="Times New Roman"/>
          <w:b/>
          <w:bCs/>
          <w:sz w:val="22"/>
          <w:szCs w:val="22"/>
        </w:rPr>
        <w:t xml:space="preserve">Section 12.4. </w:t>
      </w:r>
      <w:r>
        <w:rPr>
          <w:rFonts w:ascii="Times New Roman" w:cs="Times New Roman" w:eastAsia="Times New Roman" w:hAnsi="Times New Roman"/>
          <w:b/>
          <w:bCs/>
          <w:i/>
          <w:iCs/>
          <w:sz w:val="22"/>
          <w:szCs w:val="22"/>
        </w:rPr>
        <w:t xml:space="preserve">Jurisdiction and Venue. </w:t>
      </w:r>
      <w:r>
        <w:rPr>
          <w:rFonts w:ascii="Times New Roman" w:cs="Times New Roman" w:eastAsia="Times New Roman" w:hAnsi="Times New Roman"/>
          <w:sz w:val="22"/>
          <w:szCs w:val="22"/>
        </w:rPr>
        <w:t xml:space="preserve">Any dispute arising under or in connection with this Agreement shall be subject to the exclusive jurisdiction of the courts of the Commonwealth of Pennsylvania located in Erie County, or the United States District Court for the Western District of Pennsylvania.</w:t>
      </w:r>
    </w:p>
    <w:p>
      <w:pPr>
        <w:spacing w:after="200" w:line="276"/>
        <w:jc w:val="both"/>
      </w:pPr>
      <w:r>
        <w:rPr>
          <w:rFonts w:ascii="Times New Roman" w:cs="Times New Roman" w:eastAsia="Times New Roman" w:hAnsi="Times New Roman"/>
          <w:b/>
          <w:bCs/>
          <w:sz w:val="22"/>
          <w:szCs w:val="22"/>
        </w:rPr>
        <w:t xml:space="preserve">Section 12.5. </w:t>
      </w:r>
      <w:r>
        <w:rPr>
          <w:rFonts w:ascii="Times New Roman" w:cs="Times New Roman" w:eastAsia="Times New Roman" w:hAnsi="Times New Roman"/>
          <w:b/>
          <w:bCs/>
          <w:i/>
          <w:iCs/>
          <w:sz w:val="22"/>
          <w:szCs w:val="22"/>
        </w:rPr>
        <w:t xml:space="preserve">Severability. </w:t>
      </w:r>
      <w:r>
        <w:rPr>
          <w:rFonts w:ascii="Times New Roman" w:cs="Times New Roman" w:eastAsia="Times New Roman" w:hAnsi="Times New Roman"/>
          <w:sz w:val="22"/>
          <w:szCs w:val="22"/>
        </w:rPr>
        <w:t xml:space="preserve">If any provision of this Agreement or the application thereof to any person or circumstance shall be invalid or unenforceable to any extent, the remainder of this Agreement and the application of such provision to other persons or circumstances shall not be affected thereby and shall be enforced to the greatest extent permitted by law.</w:t>
      </w:r>
    </w:p>
    <w:p>
      <w:pPr>
        <w:spacing w:after="200" w:line="276"/>
        <w:jc w:val="both"/>
      </w:pPr>
      <w:r>
        <w:rPr>
          <w:rFonts w:ascii="Times New Roman" w:cs="Times New Roman" w:eastAsia="Times New Roman" w:hAnsi="Times New Roman"/>
          <w:b/>
          <w:bCs/>
          <w:sz w:val="22"/>
          <w:szCs w:val="22"/>
        </w:rPr>
        <w:t xml:space="preserve">Section 12.6. </w:t>
      </w:r>
      <w:r>
        <w:rPr>
          <w:rFonts w:ascii="Times New Roman" w:cs="Times New Roman" w:eastAsia="Times New Roman" w:hAnsi="Times New Roman"/>
          <w:b/>
          <w:bCs/>
          <w:i/>
          <w:iCs/>
          <w:sz w:val="22"/>
          <w:szCs w:val="22"/>
        </w:rPr>
        <w:t xml:space="preserve">Waiver. </w:t>
      </w:r>
      <w:r>
        <w:rPr>
          <w:rFonts w:ascii="Times New Roman" w:cs="Times New Roman" w:eastAsia="Times New Roman" w:hAnsi="Times New Roman"/>
          <w:sz w:val="22"/>
          <w:szCs w:val="22"/>
        </w:rPr>
        <w:t xml:space="preserve">No waiver of any provision of this Agreement shall be valid unless in writing and signed by the party against whom the waiver is to be enforced. No waiver of any breach or default shall be deemed a waiver of any subsequent breach or default.</w:t>
      </w:r>
    </w:p>
    <w:p>
      <w:pPr>
        <w:spacing w:after="200" w:line="276"/>
        <w:jc w:val="both"/>
      </w:pPr>
      <w:r>
        <w:rPr>
          <w:rFonts w:ascii="Times New Roman" w:cs="Times New Roman" w:eastAsia="Times New Roman" w:hAnsi="Times New Roman"/>
          <w:b/>
          <w:bCs/>
          <w:sz w:val="22"/>
          <w:szCs w:val="22"/>
        </w:rPr>
        <w:t xml:space="preserve">Section 12.7. </w:t>
      </w:r>
      <w:r>
        <w:rPr>
          <w:rFonts w:ascii="Times New Roman" w:cs="Times New Roman" w:eastAsia="Times New Roman" w:hAnsi="Times New Roman"/>
          <w:b/>
          <w:bCs/>
          <w:i/>
          <w:iCs/>
          <w:sz w:val="22"/>
          <w:szCs w:val="22"/>
        </w:rPr>
        <w:t xml:space="preserve">Headings. </w:t>
      </w:r>
      <w:r>
        <w:rPr>
          <w:rFonts w:ascii="Times New Roman" w:cs="Times New Roman" w:eastAsia="Times New Roman" w:hAnsi="Times New Roman"/>
          <w:sz w:val="22"/>
          <w:szCs w:val="22"/>
        </w:rPr>
        <w:t xml:space="preserve">The headings in this Agreement are for convenience of reference only and shall not affect the interpretation or construction of this Agreement.</w:t>
      </w:r>
    </w:p>
    <w:p>
      <w:pPr>
        <w:spacing w:after="200" w:line="276"/>
        <w:jc w:val="both"/>
      </w:pPr>
      <w:r>
        <w:rPr>
          <w:rFonts w:ascii="Times New Roman" w:cs="Times New Roman" w:eastAsia="Times New Roman" w:hAnsi="Times New Roman"/>
          <w:b/>
          <w:bCs/>
          <w:sz w:val="22"/>
          <w:szCs w:val="22"/>
        </w:rPr>
        <w:t xml:space="preserve">Section 12.8. </w:t>
      </w:r>
      <w:r>
        <w:rPr>
          <w:rFonts w:ascii="Times New Roman" w:cs="Times New Roman" w:eastAsia="Times New Roman" w:hAnsi="Times New Roman"/>
          <w:b/>
          <w:bCs/>
          <w:i/>
          <w:iCs/>
          <w:sz w:val="22"/>
          <w:szCs w:val="22"/>
        </w:rPr>
        <w:t xml:space="preserve">Counterparts. </w:t>
      </w:r>
      <w:r>
        <w:rPr>
          <w:rFonts w:ascii="Times New Roman" w:cs="Times New Roman" w:eastAsia="Times New Roman" w:hAnsi="Times New Roman"/>
          <w:sz w:val="22"/>
          <w:szCs w:val="22"/>
        </w:rPr>
        <w:t xml:space="preserve">This Agreement may be executed in one or more counterparts, each of which shall be deemed an original and all of which together shall constitute one and the same instrument.</w:t>
      </w:r>
    </w:p>
    <w:p>
      <w:pPr>
        <w:spacing w:after="200" w:line="276"/>
        <w:jc w:val="both"/>
      </w:pPr>
      <w:r>
        <w:rPr>
          <w:rFonts w:ascii="Times New Roman" w:cs="Times New Roman" w:eastAsia="Times New Roman" w:hAnsi="Times New Roman"/>
          <w:b/>
          <w:bCs/>
          <w:sz w:val="22"/>
          <w:szCs w:val="22"/>
        </w:rPr>
        <w:t xml:space="preserve">Section 12.9. </w:t>
      </w:r>
      <w:r>
        <w:rPr>
          <w:rFonts w:ascii="Times New Roman" w:cs="Times New Roman" w:eastAsia="Times New Roman" w:hAnsi="Times New Roman"/>
          <w:b/>
          <w:bCs/>
          <w:i/>
          <w:iCs/>
          <w:sz w:val="22"/>
          <w:szCs w:val="22"/>
        </w:rPr>
        <w:t xml:space="preserve">Creditor Rights. </w:t>
      </w:r>
      <w:r>
        <w:rPr>
          <w:rFonts w:ascii="Times New Roman" w:cs="Times New Roman" w:eastAsia="Times New Roman" w:hAnsi="Times New Roman"/>
          <w:sz w:val="22"/>
          <w:szCs w:val="22"/>
        </w:rPr>
        <w:t xml:space="preserve">No creditor of the Company or the Member shall have any right to participate in the management of the Company or to require partition or sale of Company assets. A creditor’s sole remedy with respect to the Member’s interest in the Company shall be a charging order as provided by the Act. This provision is intended to preserve the asset protection afforded by the Wyoming Limited Liability Company Act with respect to the Member’s interest in the Company.</w:t>
      </w:r>
    </w:p>
    <w:p>
      <w:pPr>
        <w:spacing w:after="200" w:line="276"/>
        <w:jc w:val="both"/>
      </w:pPr>
      <w:r>
        <w:rPr>
          <w:rFonts w:ascii="Times New Roman" w:cs="Times New Roman" w:eastAsia="Times New Roman" w:hAnsi="Times New Roman"/>
          <w:b/>
          <w:bCs/>
          <w:sz w:val="22"/>
          <w:szCs w:val="22"/>
        </w:rPr>
        <w:t xml:space="preserve">Section 12.10. </w:t>
      </w:r>
      <w:r>
        <w:rPr>
          <w:rFonts w:ascii="Times New Roman" w:cs="Times New Roman" w:eastAsia="Times New Roman" w:hAnsi="Times New Roman"/>
          <w:b/>
          <w:bCs/>
          <w:i/>
          <w:iCs/>
          <w:sz w:val="22"/>
          <w:szCs w:val="22"/>
        </w:rPr>
        <w:t xml:space="preserve">No Third-Party Beneficiaries. </w:t>
      </w:r>
      <w:r>
        <w:rPr>
          <w:rFonts w:ascii="Times New Roman" w:cs="Times New Roman" w:eastAsia="Times New Roman" w:hAnsi="Times New Roman"/>
          <w:sz w:val="22"/>
          <w:szCs w:val="22"/>
        </w:rPr>
        <w:t xml:space="preserve">This Agreement is entered into solely for the benefit of the Member and the Company and shall not confer any rights upon any third party, except for the indemnification rights expressly granted in Article VIII.</w:t>
      </w:r>
    </w:p>
    <w:p>
      <w:pPr>
        <w:spacing w:after="200" w:line="276"/>
        <w:jc w:val="both"/>
      </w:pPr>
      <w:r>
        <w:rPr>
          <w:rFonts w:ascii="Times New Roman" w:cs="Times New Roman" w:eastAsia="Times New Roman" w:hAnsi="Times New Roman"/>
          <w:b/>
          <w:bCs/>
          <w:sz w:val="22"/>
          <w:szCs w:val="22"/>
        </w:rPr>
        <w:t xml:space="preserve">Section 12.11. </w:t>
      </w:r>
      <w:r>
        <w:rPr>
          <w:rFonts w:ascii="Times New Roman" w:cs="Times New Roman" w:eastAsia="Times New Roman" w:hAnsi="Times New Roman"/>
          <w:b/>
          <w:bCs/>
          <w:i/>
          <w:iCs/>
          <w:sz w:val="22"/>
          <w:szCs w:val="22"/>
        </w:rPr>
        <w:t xml:space="preserve">Construction. </w:t>
      </w:r>
      <w:r>
        <w:rPr>
          <w:rFonts w:ascii="Times New Roman" w:cs="Times New Roman" w:eastAsia="Times New Roman" w:hAnsi="Times New Roman"/>
          <w:sz w:val="22"/>
          <w:szCs w:val="22"/>
        </w:rPr>
        <w:t xml:space="preserve">The terms of this Agreement shall not be construed more strictly against one party than another merely by virtue of the fact that this Agreement may have been prepared by one of the parties. All parties have had the opportunity to review this Agreement and negotiate its terms.</w:t>
      </w:r>
    </w:p>
    <w:p>
      <w:pPr>
        <w:spacing w:after="200" w:line="276"/>
        <w:jc w:val="both"/>
      </w:pPr>
      <w:r>
        <w:rPr>
          <w:rFonts w:ascii="Times New Roman" w:cs="Times New Roman" w:eastAsia="Times New Roman" w:hAnsi="Times New Roman"/>
          <w:b/>
          <w:bCs/>
          <w:sz w:val="22"/>
          <w:szCs w:val="22"/>
        </w:rPr>
        <w:t xml:space="preserve">Section 12.12. </w:t>
      </w:r>
      <w:r>
        <w:rPr>
          <w:rFonts w:ascii="Times New Roman" w:cs="Times New Roman" w:eastAsia="Times New Roman" w:hAnsi="Times New Roman"/>
          <w:b/>
          <w:bCs/>
          <w:i/>
          <w:iCs/>
          <w:sz w:val="22"/>
          <w:szCs w:val="22"/>
        </w:rPr>
        <w:t xml:space="preserve">Notices. </w:t>
      </w:r>
      <w:r>
        <w:rPr>
          <w:rFonts w:ascii="Times New Roman" w:cs="Times New Roman" w:eastAsia="Times New Roman" w:hAnsi="Times New Roman"/>
          <w:sz w:val="22"/>
          <w:szCs w:val="22"/>
        </w:rPr>
        <w:t xml:space="preserve">All notices, requests, demands, and other communications under this Agreement shall be in writing and shall be deemed given when personally delivered, when sent by certified mail (return receipt requested, postage prepaid), or when sent by nationally recognized overnight courier to the address of the Member or the Company as set forth in this Agreement or as subsequently modified by written notice.</w:t>
      </w:r>
    </w:p>
    <w:p>
      <w:r>
        <w:br w:type="page"/>
      </w:r>
    </w:p>
    <w:p>
      <w:pPr>
        <w:spacing w:after="400"/>
        <w:jc w:val="both"/>
      </w:pPr>
      <w:r>
        <w:rPr>
          <w:rFonts w:ascii="Times New Roman" w:cs="Times New Roman" w:eastAsia="Times New Roman" w:hAnsi="Times New Roman"/>
          <w:sz w:val="22"/>
          <w:szCs w:val="22"/>
        </w:rPr>
        <w:t xml:space="preserve">IN WITNESS WHEREOF, the undersigned Member has executed this Operating Agreement as of the date first written above.</w:t>
      </w:r>
    </w:p>
    <w:p>
      <w:pPr>
        <w:spacing w:after="60"/>
      </w:pPr>
      <w:r>
        <w:rPr>
          <w:rFonts w:ascii="Times New Roman" w:cs="Times New Roman" w:eastAsia="Times New Roman" w:hAnsi="Times New Roman"/>
          <w:b/>
          <w:bCs/>
          <w:sz w:val="22"/>
          <w:szCs w:val="22"/>
        </w:rPr>
        <w:t xml:space="preserve">SOLE MEMBER:</w:t>
      </w:r>
    </w:p>
    <w:p>
      <w:pPr>
        <w:spacing w:after="20"/>
      </w:pPr>
      <w:r>
        <w:rPr>
          <w:rFonts w:ascii="Times New Roman" w:cs="Times New Roman" w:eastAsia="Times New Roman" w:hAnsi="Times New Roman"/>
          <w:b/>
          <w:bCs/>
          <w:sz w:val="22"/>
          <w:szCs w:val="22"/>
        </w:rPr>
        <w:t xml:space="preserve">PNR Holdings LLC</w:t>
      </w:r>
    </w:p>
    <w:p>
      <w:pPr>
        <w:spacing w:after="200"/>
      </w:pPr>
      <w:r>
        <w:rPr>
          <w:rFonts w:ascii="Times New Roman" w:cs="Times New Roman" w:eastAsia="Times New Roman" w:hAnsi="Times New Roman"/>
          <w:i/>
          <w:iCs/>
          <w:sz w:val="22"/>
          <w:szCs w:val="22"/>
        </w:rPr>
        <w:t xml:space="preserve">a Wyoming limited liability company</w:t>
      </w:r>
    </w:p>
    <w:p>
      <w:pPr>
        <w:spacing w:after="0"/>
      </w:pPr>
    </w:p>
    <w:p>
      <w:pPr>
        <w:spacing w:after="0"/>
      </w:pPr>
    </w:p>
    <w:p>
      <w:pPr>
        <w:spacing w:after="40"/>
      </w:pPr>
      <w:r>
        <w:rPr>
          <w:rFonts w:ascii="Times New Roman" w:cs="Times New Roman" w:eastAsia="Times New Roman" w:hAnsi="Times New Roman"/>
          <w:sz w:val="22"/>
          <w:szCs w:val="22"/>
        </w:rPr>
        <w:t xml:space="preserve">________________________________________</w:t>
      </w:r>
    </w:p>
    <w:p>
      <w:pPr>
        <w:spacing w:after="40"/>
      </w:pPr>
      <w:r>
        <w:rPr>
          <w:rFonts w:ascii="Times New Roman" w:cs="Times New Roman" w:eastAsia="Times New Roman" w:hAnsi="Times New Roman"/>
          <w:b/>
          <w:bCs/>
          <w:sz w:val="22"/>
          <w:szCs w:val="22"/>
        </w:rPr>
        <w:t xml:space="preserve">By:</w:t>
      </w:r>
    </w:p>
    <w:p>
      <w:pPr>
        <w:spacing w:after="40"/>
      </w:pPr>
      <w:r>
        <w:rPr>
          <w:rFonts w:ascii="Times New Roman" w:cs="Times New Roman" w:eastAsia="Times New Roman" w:hAnsi="Times New Roman"/>
          <w:sz w:val="22"/>
          <w:szCs w:val="22"/>
        </w:rPr>
        <w:t xml:space="preserve"/>
      </w:r>
    </w:p>
    <w:p>
      <w:pPr>
        <w:spacing w:after="0"/>
      </w:pPr>
    </w:p>
    <w:p>
      <w:pPr>
        <w:spacing w:after="200"/>
      </w:pPr>
      <w:r>
        <w:rPr>
          <w:rFonts w:ascii="Times New Roman" w:cs="Times New Roman" w:eastAsia="Times New Roman" w:hAnsi="Times New Roman"/>
          <w:sz w:val="22"/>
          <w:szCs w:val="22"/>
        </w:rPr>
        <w:t xml:space="preserve">Date: ________________________________</w:t>
      </w:r>
    </w:p>
    <w:p>
      <w:pPr>
        <w:spacing w:after="40"/>
      </w:pPr>
      <w:r>
        <w:rPr>
          <w:rFonts w:ascii="Times New Roman" w:cs="Times New Roman" w:eastAsia="Times New Roman" w:hAnsi="Times New Roman"/>
          <w:sz w:val="22"/>
          <w:szCs w:val="22"/>
        </w:rPr>
        <w:t xml:space="preserve">Name: Ikechukwu Polycarp Nnamdi Ohu</w:t>
      </w:r>
    </w:p>
    <w:p>
      <w:pPr>
        <w:spacing w:after="400"/>
      </w:pPr>
      <w:r>
        <w:rPr>
          <w:rFonts w:ascii="Times New Roman" w:cs="Times New Roman" w:eastAsia="Times New Roman" w:hAnsi="Times New Roman"/>
          <w:sz w:val="22"/>
          <w:szCs w:val="22"/>
        </w:rPr>
        <w:t xml:space="preserve">Title: Authorized Member/Manager of PNR Holdings LLC</w:t>
      </w:r>
    </w:p>
    <w:p>
      <w:pPr>
        <w:spacing w:after="200" w:before="300"/>
        <w:jc w:val="center"/>
      </w:pPr>
      <w:r>
        <w:rPr>
          <w:rFonts w:ascii="Times New Roman" w:cs="Times New Roman" w:eastAsia="Times New Roman" w:hAnsi="Times New Roman"/>
          <w:b/>
          <w:bCs/>
          <w:sz w:val="24"/>
          <w:szCs w:val="24"/>
        </w:rPr>
        <w:t xml:space="preserve">ACKNOWLEDGMENT OF MANAGER</w:t>
      </w:r>
    </w:p>
    <w:p>
      <w:pPr>
        <w:spacing w:after="0"/>
      </w:pPr>
    </w:p>
    <w:p>
      <w:pPr>
        <w:spacing w:after="200" w:before="0" w:line="276"/>
        <w:jc w:val="both"/>
      </w:pPr>
      <w:r>
        <w:rPr>
          <w:rFonts w:ascii="Times New Roman" w:cs="Times New Roman" w:eastAsia="Times New Roman" w:hAnsi="Times New Roman"/>
          <w:sz w:val="22"/>
          <w:szCs w:val="22"/>
        </w:rPr>
        <w:t xml:space="preserve">The undersigned, as the designated Manager of the Company, hereby acknowledges receipt of this Operating Agreement, accepts the appointment as Manager, and agrees to be bound by its terms.</w:t>
      </w:r>
    </w:p>
    <w:p>
      <w:pPr>
        <w:spacing w:after="0"/>
      </w:pPr>
    </w:p>
    <w:p>
      <w:pPr>
        <w:spacing w:after="0"/>
      </w:pPr>
    </w:p>
    <w:p>
      <w:pPr>
        <w:spacing w:after="40"/>
      </w:pPr>
      <w:r>
        <w:rPr>
          <w:rFonts w:ascii="Times New Roman" w:cs="Times New Roman" w:eastAsia="Times New Roman" w:hAnsi="Times New Roman"/>
          <w:sz w:val="22"/>
          <w:szCs w:val="22"/>
        </w:rPr>
        <w:t xml:space="preserve">________________________________________</w:t>
      </w:r>
    </w:p>
    <w:p>
      <w:pPr>
        <w:spacing w:after="40"/>
      </w:pPr>
      <w:r>
        <w:rPr>
          <w:rFonts w:ascii="Times New Roman" w:cs="Times New Roman" w:eastAsia="Times New Roman" w:hAnsi="Times New Roman"/>
          <w:b/>
          <w:bCs/>
          <w:sz w:val="22"/>
          <w:szCs w:val="22"/>
        </w:rPr>
        <w:t xml:space="preserve">Manager — PNR Holdings LLC, By:</w:t>
      </w:r>
    </w:p>
    <w:p>
      <w:pPr>
        <w:spacing w:after="40"/>
      </w:pPr>
      <w:r>
        <w:rPr>
          <w:rFonts w:ascii="Times New Roman" w:cs="Times New Roman" w:eastAsia="Times New Roman" w:hAnsi="Times New Roman"/>
          <w:sz w:val="22"/>
          <w:szCs w:val="22"/>
        </w:rPr>
        <w:t xml:space="preserve"/>
      </w:r>
    </w:p>
    <w:p>
      <w:pPr>
        <w:spacing w:after="0"/>
      </w:pPr>
    </w:p>
    <w:p>
      <w:pPr>
        <w:spacing w:after="200"/>
      </w:pPr>
      <w:r>
        <w:rPr>
          <w:rFonts w:ascii="Times New Roman" w:cs="Times New Roman" w:eastAsia="Times New Roman" w:hAnsi="Times New Roman"/>
          <w:sz w:val="22"/>
          <w:szCs w:val="22"/>
        </w:rPr>
        <w:t xml:space="preserve">Date: ________________________________</w:t>
      </w:r>
    </w:p>
    <w:p>
      <w:pPr>
        <w:spacing w:after="40"/>
      </w:pPr>
      <w:r>
        <w:rPr>
          <w:rFonts w:ascii="Times New Roman" w:cs="Times New Roman" w:eastAsia="Times New Roman" w:hAnsi="Times New Roman"/>
          <w:sz w:val="22"/>
          <w:szCs w:val="22"/>
        </w:rPr>
        <w:t xml:space="preserve">Name: Ikechukwu Polycarp Nnamdi Ohu</w:t>
      </w:r>
    </w:p>
    <w:p>
      <w:pPr>
        <w:spacing w:after="40"/>
      </w:pPr>
      <w:r>
        <w:rPr>
          <w:rFonts w:ascii="Times New Roman" w:cs="Times New Roman" w:eastAsia="Times New Roman" w:hAnsi="Times New Roman"/>
          <w:sz w:val="22"/>
          <w:szCs w:val="22"/>
        </w:rPr>
        <w:t xml:space="preserve">Title: Authorized Representative</w:t>
      </w:r>
    </w:p>
    <w:p>
      <w:pPr>
        <w:spacing w:after="200"/>
      </w:pPr>
      <w:r>
        <w:rPr>
          <w:rFonts w:ascii="Times New Roman" w:cs="Times New Roman" w:eastAsia="Times New Roman" w:hAnsi="Times New Roman"/>
          <w:sz w:val="22"/>
          <w:szCs w:val="22"/>
        </w:rPr>
        <w:t xml:space="preserve">Date: ________________________________</w:t>
      </w:r>
    </w:p>
    <w:p>
      <w:r>
        <w:br w:type="page"/>
      </w:r>
    </w:p>
    <w:p>
      <w:pPr>
        <w:spacing w:after="200" w:before="400"/>
        <w:jc w:val="center"/>
      </w:pPr>
      <w:r>
        <w:rPr>
          <w:rFonts w:ascii="Times New Roman" w:cs="Times New Roman" w:eastAsia="Times New Roman" w:hAnsi="Times New Roman"/>
          <w:b/>
          <w:bCs/>
          <w:sz w:val="28"/>
          <w:szCs w:val="28"/>
        </w:rPr>
        <w:t xml:space="preserve">EXHIBIT A</w:t>
      </w:r>
    </w:p>
    <w:p>
      <w:pPr>
        <w:spacing w:after="200" w:before="300"/>
        <w:jc w:val="center"/>
      </w:pPr>
      <w:r>
        <w:rPr>
          <w:rFonts w:ascii="Times New Roman" w:cs="Times New Roman" w:eastAsia="Times New Roman" w:hAnsi="Times New Roman"/>
          <w:b/>
          <w:bCs/>
          <w:sz w:val="24"/>
          <w:szCs w:val="24"/>
        </w:rPr>
        <w:t xml:space="preserve">MEMBER INFORMATION AND CAPITAL CONTRIBUTION</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Member Name</w:t>
            </w:r>
          </w:p>
        </w:tc>
        <w:tc>
          <w:tcPr>
            <w:tcW w:type="dxa" w:w="312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Membership Interest</w:t>
            </w:r>
          </w:p>
        </w:tc>
        <w:tc>
          <w:tcPr>
            <w:tcW w:type="dxa" w:w="312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Initial Capital Contribution</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PNR Holdings LLC (WY)</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$5,000.00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Times New Roman" w:cs="Times New Roman" w:eastAsia="Times New Roman" w:hAnsi="Times New Roman"/>
        <w:color w:val="666666"/>
        <w:sz w:val="18"/>
        <w:szCs w:val="18"/>
      </w:rPr>
      <w:t xml:space="preserve">CONFIDENTIAL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spacing w:after="0"/>
      <w:jc w:val="right"/>
    </w:pPr>
    <w:r>
      <w:rPr>
        <w:rFonts w:ascii="Times New Roman" w:cs="Times New Roman" w:eastAsia="Times New Roman" w:hAnsi="Times New Roman"/>
        <w:i/>
        <w:iCs/>
        <w:color w:val="666666"/>
        <w:sz w:val="18"/>
        <w:szCs w:val="18"/>
      </w:rPr>
      <w:t xml:space="preserve">PA Registered Office Services, LLC — Operating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2026-03-21T04:05:09.247Z</dcterms:created>
  <dcterms:modified xsi:type="dcterms:W3CDTF">2026-03-21T04:05:09.248Z</dcterms:modified>
</cp:coreProperties>
</file>

<file path=docProps/custom.xml><?xml version="1.0" encoding="utf-8"?>
<Properties xmlns="http://schemas.openxmlformats.org/officeDocument/2006/custom-properties" xmlns:vt="http://schemas.openxmlformats.org/officeDocument/2006/docPropsVTypes"/>
</file>