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AE303B" w14:textId="77777777" w:rsidR="00FD313A" w:rsidRDefault="00BF1B82">
      <w:pPr>
        <w:pStyle w:val="Fedlapcim"/>
      </w:pPr>
      <w:r>
        <w:rPr>
          <w:noProof/>
          <w:lang w:eastAsia="hu-HU" w:bidi="ar-SA"/>
        </w:rPr>
        <w:drawing>
          <wp:anchor distT="0" distB="0" distL="0" distR="0" simplePos="0" relativeHeight="251657728" behindDoc="0" locked="0" layoutInCell="1" allowOverlap="1" wp14:anchorId="56170B3A" wp14:editId="4D169B1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D3B33" w14:textId="77777777" w:rsidR="00FD313A" w:rsidRDefault="00255450">
      <w:pPr>
        <w:pStyle w:val="Fedlapcim"/>
      </w:pPr>
      <w:r>
        <w:t>Téma</w:t>
      </w:r>
      <w:r w:rsidR="00FD313A">
        <w:t>laboratórium beszámoló</w:t>
      </w:r>
    </w:p>
    <w:p w14:paraId="2154DF6F" w14:textId="77777777" w:rsidR="00FD313A" w:rsidRDefault="00FD313A">
      <w:pPr>
        <w:jc w:val="center"/>
      </w:pPr>
      <w:r>
        <w:t>Távközlési és Médiainformatikai Tanszék</w:t>
      </w:r>
    </w:p>
    <w:p w14:paraId="500C58E0" w14:textId="77777777" w:rsidR="00FD313A" w:rsidRDefault="00FD313A">
      <w:pPr>
        <w:jc w:val="center"/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2986"/>
        <w:gridCol w:w="3535"/>
      </w:tblGrid>
      <w:tr w:rsidR="001A47FA" w14:paraId="5C0E6FCE" w14:textId="77777777" w:rsidTr="0039232A">
        <w:trPr>
          <w:trHeight w:val="377"/>
        </w:trPr>
        <w:tc>
          <w:tcPr>
            <w:tcW w:w="2986" w:type="dxa"/>
          </w:tcPr>
          <w:p w14:paraId="04BA6205" w14:textId="77777777" w:rsidR="001A47FA" w:rsidRDefault="000759A5" w:rsidP="0039232A">
            <w:pPr>
              <w:ind w:left="0" w:firstLine="0"/>
              <w:jc w:val="left"/>
            </w:pPr>
            <w:r w:rsidRPr="0039232A">
              <w:rPr>
                <w:sz w:val="28"/>
              </w:rPr>
              <w:t>Készítette</w:t>
            </w:r>
            <w:r>
              <w:t>:</w:t>
            </w:r>
          </w:p>
        </w:tc>
        <w:tc>
          <w:tcPr>
            <w:tcW w:w="3535" w:type="dxa"/>
          </w:tcPr>
          <w:p w14:paraId="7D4F08B8" w14:textId="77777777" w:rsidR="001A47FA" w:rsidRPr="0039232A" w:rsidRDefault="00E130CE" w:rsidP="0039232A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Pintér Mátyás</w:t>
            </w:r>
          </w:p>
        </w:tc>
      </w:tr>
      <w:tr w:rsidR="001A47FA" w14:paraId="6D0A6E4F" w14:textId="77777777" w:rsidTr="0039232A">
        <w:trPr>
          <w:trHeight w:val="395"/>
        </w:trPr>
        <w:tc>
          <w:tcPr>
            <w:tcW w:w="2986" w:type="dxa"/>
          </w:tcPr>
          <w:p w14:paraId="30E42082" w14:textId="77777777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Neptun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-kód:</w:t>
            </w:r>
          </w:p>
        </w:tc>
        <w:tc>
          <w:tcPr>
            <w:tcW w:w="3535" w:type="dxa"/>
          </w:tcPr>
          <w:p w14:paraId="3ABFD991" w14:textId="77777777" w:rsidR="001A47FA" w:rsidRDefault="00E130CE" w:rsidP="0039232A">
            <w:pPr>
              <w:ind w:left="0" w:firstLine="0"/>
              <w:jc w:val="center"/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T8L6CX</w:t>
            </w:r>
          </w:p>
        </w:tc>
      </w:tr>
      <w:tr w:rsidR="001A47FA" w14:paraId="14B637E6" w14:textId="77777777" w:rsidTr="0039232A">
        <w:trPr>
          <w:trHeight w:val="395"/>
        </w:trPr>
        <w:tc>
          <w:tcPr>
            <w:tcW w:w="2986" w:type="dxa"/>
          </w:tcPr>
          <w:p w14:paraId="4436B659" w14:textId="77777777" w:rsidR="001A47FA" w:rsidRDefault="000759A5" w:rsidP="0039232A">
            <w:pPr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Ágazat</w:t>
            </w:r>
            <w:r w:rsidRPr="0039232A">
              <w:rPr>
                <w:rFonts w:eastAsia="Times New Roman" w:cs="Times New Roman"/>
                <w:kern w:val="0"/>
                <w:sz w:val="28"/>
                <w:lang w:bidi="ar-SA"/>
              </w:rPr>
              <w:t>:</w:t>
            </w:r>
          </w:p>
        </w:tc>
        <w:tc>
          <w:tcPr>
            <w:tcW w:w="3535" w:type="dxa"/>
          </w:tcPr>
          <w:p w14:paraId="01FE52AC" w14:textId="5A193B5E" w:rsidR="001A47FA" w:rsidRPr="0039232A" w:rsidRDefault="00872D6E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Info</w:t>
            </w:r>
            <w:r w:rsidR="00E130CE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kommunikáció</w:t>
            </w:r>
            <w:proofErr w:type="spellEnd"/>
            <w:r w:rsidR="00116CFA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,</w:t>
            </w:r>
            <w:r w:rsidR="00FB43F0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 </w:t>
            </w:r>
            <w:proofErr w:type="spellStart"/>
            <w:r w:rsidR="00FB43F0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BSc</w:t>
            </w:r>
            <w:proofErr w:type="spellEnd"/>
          </w:p>
        </w:tc>
      </w:tr>
      <w:tr w:rsidR="001A47FA" w14:paraId="1F0AC70F" w14:textId="77777777" w:rsidTr="0039232A">
        <w:trPr>
          <w:trHeight w:val="395"/>
        </w:trPr>
        <w:tc>
          <w:tcPr>
            <w:tcW w:w="2986" w:type="dxa"/>
          </w:tcPr>
          <w:p w14:paraId="2D8B3ADD" w14:textId="77777777"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3535" w:type="dxa"/>
          </w:tcPr>
          <w:p w14:paraId="515E05A1" w14:textId="77777777" w:rsidR="001A47FA" w:rsidRPr="0039232A" w:rsidRDefault="00E130CE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p.maty01@gmail.com</w:t>
            </w:r>
          </w:p>
        </w:tc>
      </w:tr>
      <w:tr w:rsidR="001A47FA" w14:paraId="2A7AF8AF" w14:textId="77777777" w:rsidTr="0039232A">
        <w:trPr>
          <w:trHeight w:val="395"/>
        </w:trPr>
        <w:tc>
          <w:tcPr>
            <w:tcW w:w="2986" w:type="dxa"/>
          </w:tcPr>
          <w:p w14:paraId="7B834E8E" w14:textId="77777777"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Konzulens(</w:t>
            </w: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ek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3535" w:type="dxa"/>
          </w:tcPr>
          <w:p w14:paraId="7769A20E" w14:textId="77777777" w:rsidR="001A47FA" w:rsidRPr="0039232A" w:rsidRDefault="00255450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Mogyorósi Ferenc</w:t>
            </w:r>
          </w:p>
        </w:tc>
      </w:tr>
      <w:tr w:rsidR="001A47FA" w14:paraId="1260C48A" w14:textId="77777777" w:rsidTr="0039232A">
        <w:trPr>
          <w:trHeight w:val="395"/>
        </w:trPr>
        <w:tc>
          <w:tcPr>
            <w:tcW w:w="2986" w:type="dxa"/>
          </w:tcPr>
          <w:p w14:paraId="4AA32651" w14:textId="77777777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címe(ik):</w:t>
            </w:r>
          </w:p>
        </w:tc>
        <w:tc>
          <w:tcPr>
            <w:tcW w:w="3535" w:type="dxa"/>
          </w:tcPr>
          <w:p w14:paraId="7001DBF9" w14:textId="77777777" w:rsidR="001A47FA" w:rsidRPr="0039232A" w:rsidRDefault="00255450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mogyi006@gmail.com</w:t>
            </w:r>
          </w:p>
        </w:tc>
      </w:tr>
    </w:tbl>
    <w:p w14:paraId="256096F6" w14:textId="77777777" w:rsidR="00FD313A" w:rsidRDefault="00FD313A">
      <w:pPr>
        <w:jc w:val="center"/>
      </w:pPr>
    </w:p>
    <w:p w14:paraId="058C1105" w14:textId="77777777" w:rsidR="00FD313A" w:rsidRDefault="00FD313A">
      <w:pPr>
        <w:jc w:val="center"/>
      </w:pPr>
    </w:p>
    <w:p w14:paraId="6975A263" w14:textId="4B31A093" w:rsidR="00FD313A" w:rsidRDefault="00F736A8">
      <w:pPr>
        <w:pStyle w:val="Fedlapcim2"/>
      </w:pPr>
      <w:r>
        <w:t>Videófeldolgozás és forgalomelemzés Python nyelven</w:t>
      </w:r>
    </w:p>
    <w:p w14:paraId="192F5BB4" w14:textId="77777777" w:rsidR="00FD313A" w:rsidRDefault="00FD313A">
      <w:pPr>
        <w:ind w:firstLine="426"/>
      </w:pPr>
    </w:p>
    <w:p w14:paraId="48DDBABE" w14:textId="77777777" w:rsidR="00FD313A" w:rsidRDefault="00FD313A">
      <w:pPr>
        <w:pStyle w:val="Fedlapcim2"/>
      </w:pPr>
      <w:r>
        <w:t>Feladat</w:t>
      </w:r>
    </w:p>
    <w:p w14:paraId="7D51E742" w14:textId="23F87671" w:rsidR="00FD313A" w:rsidRDefault="0040180E" w:rsidP="001A47FA">
      <w:r>
        <w:t xml:space="preserve">A feladat </w:t>
      </w:r>
      <w:r w:rsidR="004462C2">
        <w:t>egy</w:t>
      </w:r>
      <w:r>
        <w:t xml:space="preserve"> videón a járművek felismerés</w:t>
      </w:r>
      <w:r w:rsidR="004462C2">
        <w:t>e</w:t>
      </w:r>
      <w:r>
        <w:t xml:space="preserve"> egy előre betanított tárgyfelismerő algoritmussal, majd ennek végeztével a cél különböző funkciókat, statisztikákat magába ölelve egy intelligens forgalomelemző szoftvert létrehozása.</w:t>
      </w:r>
      <w:r w:rsidR="004462C2">
        <w:t xml:space="preserve"> A különböző megvalósítandó funkciók a járművek felismerésén kívül: sebesség megbecslése, haladási irány meghatározása, úttest felismerése, járművek követése</w:t>
      </w:r>
    </w:p>
    <w:p w14:paraId="4A21BFD1" w14:textId="77777777" w:rsidR="00FD313A" w:rsidRDefault="00FD313A">
      <w:pPr>
        <w:ind w:firstLine="426"/>
      </w:pPr>
    </w:p>
    <w:p w14:paraId="0BC8A40C" w14:textId="77777777" w:rsidR="00FD313A" w:rsidRDefault="00FD313A">
      <w:pPr>
        <w:ind w:firstLine="426"/>
      </w:pPr>
    </w:p>
    <w:p w14:paraId="2B4A2226" w14:textId="77777777" w:rsidR="00FD313A" w:rsidRDefault="00FD313A">
      <w:pPr>
        <w:ind w:firstLine="426"/>
      </w:pPr>
    </w:p>
    <w:p w14:paraId="560CD1B6" w14:textId="7CF1F582" w:rsidR="00FD313A" w:rsidRDefault="00FD313A">
      <w:pPr>
        <w:jc w:val="center"/>
        <w:rPr>
          <w:b/>
          <w:bCs/>
          <w:sz w:val="28"/>
          <w:szCs w:val="28"/>
        </w:rPr>
        <w:sectPr w:rsidR="00FD313A" w:rsidSect="00E560FC">
          <w:pgSz w:w="11906" w:h="16838" w:code="9"/>
          <w:pgMar w:top="1138" w:right="1138" w:bottom="1138" w:left="1138" w:header="720" w:footer="720" w:gutter="0"/>
          <w:cols w:space="720"/>
        </w:sectPr>
      </w:pPr>
      <w:r>
        <w:rPr>
          <w:b/>
          <w:bCs/>
          <w:sz w:val="28"/>
          <w:szCs w:val="28"/>
        </w:rPr>
        <w:t>20</w:t>
      </w:r>
      <w:r w:rsidR="00F736A8"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>/20</w:t>
      </w:r>
      <w:r w:rsidR="00F736A8">
        <w:rPr>
          <w:b/>
          <w:bCs/>
          <w:sz w:val="28"/>
          <w:szCs w:val="28"/>
        </w:rPr>
        <w:t>23</w:t>
      </w:r>
      <w:r>
        <w:rPr>
          <w:b/>
          <w:bCs/>
          <w:sz w:val="28"/>
          <w:szCs w:val="28"/>
        </w:rPr>
        <w:t xml:space="preserve">. </w:t>
      </w:r>
      <w:r w:rsidR="00F736A8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 félév</w:t>
      </w:r>
    </w:p>
    <w:p w14:paraId="44D61F04" w14:textId="77777777" w:rsidR="00FD313A" w:rsidRDefault="00FD313A">
      <w:pPr>
        <w:pStyle w:val="Cmsor1"/>
      </w:pPr>
      <w:r>
        <w:lastRenderedPageBreak/>
        <w:t>A laboratóriumi munka környezetének ismertetése, a munka előzményei és kiindulási állapota</w:t>
      </w:r>
    </w:p>
    <w:p w14:paraId="6570A582" w14:textId="77777777" w:rsidR="00FD313A" w:rsidRDefault="00941BE6">
      <w:pPr>
        <w:pStyle w:val="Cmsor2"/>
      </w:pPr>
      <w:r>
        <w:t xml:space="preserve">1.1 </w:t>
      </w:r>
      <w:r w:rsidR="00FD313A">
        <w:t>Bevezető</w:t>
      </w:r>
      <w:r>
        <w:t xml:space="preserve"> </w:t>
      </w:r>
    </w:p>
    <w:p w14:paraId="2D8A49E3" w14:textId="77777777" w:rsidR="00FD313A" w:rsidRPr="00FB43F0" w:rsidRDefault="00FD313A">
      <w:pPr>
        <w:pStyle w:val="Szvegtrzs"/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&lt;Mit kell tudni a feladatról, esetleges elméleti bevezető</w:t>
      </w:r>
      <w:r w:rsidR="00680DA2" w:rsidRPr="00FB43F0">
        <w:rPr>
          <w:color w:val="365F91" w:themeColor="accent1" w:themeShade="BF"/>
        </w:rPr>
        <w:t xml:space="preserve"> (nagyon értelemszerű dolgokat ne definiáljunk, de jó, ha egy kicsit kontextusba kerül a témakör, miért fontos ez nekünk, mi volt eddig, milyen megoldások jöhetnek szóba és miért emellett döntöttünk, milyen kari nagyobb projektbe kapcsolódik ez</w:t>
      </w:r>
      <w:proofErr w:type="gramStart"/>
      <w:r w:rsidR="00680DA2" w:rsidRPr="00FB43F0">
        <w:rPr>
          <w:color w:val="365F91" w:themeColor="accent1" w:themeShade="BF"/>
        </w:rPr>
        <w:t>)</w:t>
      </w:r>
      <w:r w:rsidRPr="00FB43F0">
        <w:rPr>
          <w:color w:val="365F91" w:themeColor="accent1" w:themeShade="BF"/>
        </w:rPr>
        <w:t>,</w:t>
      </w:r>
      <w:proofErr w:type="gramEnd"/>
      <w:r w:rsidRPr="00FB43F0">
        <w:rPr>
          <w:color w:val="365F91" w:themeColor="accent1" w:themeShade="BF"/>
        </w:rPr>
        <w:t xml:space="preserve"> stb. Terjedelem </w:t>
      </w:r>
      <w:proofErr w:type="spellStart"/>
      <w:r w:rsidRPr="00FB43F0">
        <w:rPr>
          <w:color w:val="365F91" w:themeColor="accent1" w:themeShade="BF"/>
        </w:rPr>
        <w:t>max</w:t>
      </w:r>
      <w:proofErr w:type="spellEnd"/>
      <w:r w:rsidRPr="00FB43F0">
        <w:rPr>
          <w:color w:val="365F91" w:themeColor="accent1" w:themeShade="BF"/>
        </w:rPr>
        <w:t>. 50% beszámolónak.&gt;</w:t>
      </w:r>
    </w:p>
    <w:p w14:paraId="0EA1EAFC" w14:textId="1A76443F" w:rsidR="00306873" w:rsidRPr="00FB43F0" w:rsidRDefault="00FD313A" w:rsidP="00306873">
      <w:pPr>
        <w:pStyle w:val="Szvegtrzs"/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Ennek a résznek az a szerepe, hogy az olvasó számára megmutassa az elvégzett munka tágabb környezetét. Ez a rész lehet megegyező tartalmú más, ugyanazon</w:t>
      </w:r>
      <w:r w:rsidR="00680DA2" w:rsidRPr="00FB43F0">
        <w:rPr>
          <w:color w:val="365F91" w:themeColor="accent1" w:themeShade="BF"/>
        </w:rPr>
        <w:t xml:space="preserve"> a témán dolgozó hallgatókéval, de akkor mindenképpen tüntessük fel, hogy kivel dolgoztatok együtt, és hogy </w:t>
      </w:r>
      <w:proofErr w:type="gramStart"/>
      <w:r w:rsidR="00680DA2" w:rsidRPr="00FB43F0">
        <w:rPr>
          <w:color w:val="365F91" w:themeColor="accent1" w:themeShade="BF"/>
        </w:rPr>
        <w:t>pontosan</w:t>
      </w:r>
      <w:proofErr w:type="gramEnd"/>
      <w:r w:rsidR="00680DA2" w:rsidRPr="00FB43F0">
        <w:rPr>
          <w:color w:val="365F91" w:themeColor="accent1" w:themeShade="BF"/>
        </w:rPr>
        <w:t xml:space="preserve"> hogy osztottátok meg a munkát.</w:t>
      </w:r>
    </w:p>
    <w:p w14:paraId="40D635A5" w14:textId="69F757EE" w:rsidR="00941BE6" w:rsidRDefault="00941BE6" w:rsidP="00941BE6">
      <w:pPr>
        <w:pStyle w:val="Cmsor2"/>
        <w:numPr>
          <w:ilvl w:val="1"/>
          <w:numId w:val="5"/>
        </w:numPr>
      </w:pPr>
      <w:r>
        <w:t>Elméleti összefoglaló</w:t>
      </w:r>
    </w:p>
    <w:p w14:paraId="50F546DD" w14:textId="2C267B48" w:rsidR="002C2E6D" w:rsidRDefault="002C2E6D" w:rsidP="002C2E6D">
      <w:pPr>
        <w:pStyle w:val="Szvegtrzs"/>
        <w:rPr>
          <w:b/>
          <w:bCs/>
        </w:rPr>
      </w:pPr>
      <w:r w:rsidRPr="002C2E6D">
        <w:rPr>
          <w:b/>
          <w:bCs/>
        </w:rPr>
        <w:t>szakterület alapvető, általános ismereteit kell tartalmaznia, amelyekről a „művelt laikusnak” részleges ismeretei</w:t>
      </w:r>
      <w:r>
        <w:rPr>
          <w:b/>
          <w:bCs/>
        </w:rPr>
        <w:t xml:space="preserve"> lehetnek</w:t>
      </w:r>
    </w:p>
    <w:p w14:paraId="5B54479B" w14:textId="40A20C14" w:rsidR="002C2E6D" w:rsidRPr="002C2E6D" w:rsidRDefault="002C2E6D" w:rsidP="002C2E6D">
      <w:pPr>
        <w:pStyle w:val="Szvegtrzs"/>
        <w:rPr>
          <w:b/>
          <w:bCs/>
        </w:rPr>
      </w:pPr>
      <w:r>
        <w:rPr>
          <w:b/>
          <w:bCs/>
        </w:rPr>
        <w:t xml:space="preserve">nem </w:t>
      </w:r>
      <w:proofErr w:type="gramStart"/>
      <w:r>
        <w:rPr>
          <w:b/>
          <w:bCs/>
        </w:rPr>
        <w:t>ug</w:t>
      </w:r>
      <w:r w:rsidR="00FB43F0">
        <w:rPr>
          <w:b/>
          <w:bCs/>
        </w:rPr>
        <w:t>yanaz</w:t>
      </w:r>
      <w:proofErr w:type="gramEnd"/>
      <w:r w:rsidR="00FB43F0">
        <w:rPr>
          <w:b/>
          <w:bCs/>
        </w:rPr>
        <w:t xml:space="preserve"> mint az elvégzett munka!!!</w:t>
      </w:r>
    </w:p>
    <w:p w14:paraId="74D4DC45" w14:textId="77777777" w:rsidR="00FD313A" w:rsidRPr="00FB43F0" w:rsidRDefault="00FD313A">
      <w:pPr>
        <w:pStyle w:val="Szvegtrzs"/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 xml:space="preserve">Amikor a tágabb tudományos vagy műszaki környezetről beszélünk, akkor azt értjük alatta, hogy „művelt laikus” – alapesetben ennek tekinthető a tárgyfelelős – megtalálja azokat a kapcsolódási pontokat, amelyek segítségével az ő ismereteihez a beszámolóban tárgyalt témakör és az elvégzett munka </w:t>
      </w:r>
      <w:proofErr w:type="spellStart"/>
      <w:r w:rsidRPr="00FB43F0">
        <w:rPr>
          <w:color w:val="365F91" w:themeColor="accent1" w:themeShade="BF"/>
        </w:rPr>
        <w:t>csatlakoztatható</w:t>
      </w:r>
      <w:proofErr w:type="spellEnd"/>
      <w:r w:rsidRPr="00FB43F0">
        <w:rPr>
          <w:color w:val="365F91" w:themeColor="accent1" w:themeShade="BF"/>
        </w:rPr>
        <w:t>. Ez mindenképpen, szükséges, hiszen enélkül az olvasónak előzetes tájékozódást kellene végeznie a szűkebb szakterületen, hogy az elvégzett munka jellegét, súlyát, nehézségét meg tudja ítélni.</w:t>
      </w:r>
    </w:p>
    <w:p w14:paraId="25134166" w14:textId="77777777" w:rsidR="00FD313A" w:rsidRPr="00FB43F0" w:rsidRDefault="00FD313A">
      <w:pPr>
        <w:pStyle w:val="Szvegtrzs"/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Természetesen a terjedelmi korlátok miatt nem lehet teljes mértékben bemutatni az adott szűkebb szakterületet, ezért meg kell adni az érdeklődő olvasónak a lehetőséget a további tájékozódásra. Részben erre szolgálnak a hivatkozások</w:t>
      </w:r>
      <w:r w:rsidRPr="00FB43F0">
        <w:rPr>
          <w:rStyle w:val="Lbjegyzet-karakterek"/>
          <w:color w:val="365F91" w:themeColor="accent1" w:themeShade="BF"/>
        </w:rPr>
        <w:footnoteReference w:id="1"/>
      </w:r>
      <w:r w:rsidR="00680DA2" w:rsidRPr="00FB43F0">
        <w:rPr>
          <w:color w:val="365F91" w:themeColor="accent1" w:themeShade="BF"/>
        </w:rPr>
        <w:t>, lábjegyzetek.</w:t>
      </w:r>
    </w:p>
    <w:p w14:paraId="6EC0A31E" w14:textId="77777777" w:rsidR="00FD313A" w:rsidRPr="00FB43F0" w:rsidRDefault="00FD313A">
      <w:pPr>
        <w:pStyle w:val="Szvegtrzs"/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Nagyon fontos, hogy abban az esetben, amikor a hallgató féléves munkájának egy része vagy egésze az, hogy tanul, hogy maga is ismerkedik azzal a szakterülettel, amelyen dolgozni fog, akkor az tudatosan törekedjen arra, hogy az Elméleti összefoglaló és az Elvégzett munka ismertetése szétválasztható legyen. Az előbbinek a szakterület alapvető, általános ismereteit kell tartalmaznia, amelyekről a „művelt laikusnak” részleges ismeretei lehetnek. Míg az elvégzett munka leírásába azoknak a specifikus ismereteknek a bemutatása kerülhet, amelyek a később elvégzett vagy elvégzendő feladatokat konkrétan megalapozzák.</w:t>
      </w:r>
    </w:p>
    <w:p w14:paraId="6F3EB786" w14:textId="77777777" w:rsidR="00FD313A" w:rsidRPr="00FB43F0" w:rsidRDefault="00FD313A">
      <w:pPr>
        <w:pStyle w:val="Szvegtrzs"/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 xml:space="preserve">További tanulmányozásra ajánljuk </w:t>
      </w:r>
      <w:proofErr w:type="spellStart"/>
      <w:r w:rsidRPr="00FB43F0">
        <w:rPr>
          <w:color w:val="365F91" w:themeColor="accent1" w:themeShade="BF"/>
        </w:rPr>
        <w:t>Eco</w:t>
      </w:r>
      <w:proofErr w:type="spellEnd"/>
      <w:r w:rsidRPr="00FB43F0">
        <w:rPr>
          <w:color w:val="365F91" w:themeColor="accent1" w:themeShade="BF"/>
        </w:rPr>
        <w:t xml:space="preserve"> professzor művét </w:t>
      </w:r>
      <w:r w:rsidR="00826473" w:rsidRPr="00FB43F0">
        <w:rPr>
          <w:color w:val="365F91" w:themeColor="accent1" w:themeShade="BF"/>
        </w:rPr>
        <w:fldChar w:fldCharType="begin"/>
      </w:r>
      <w:r w:rsidR="00826473" w:rsidRPr="00FB43F0">
        <w:rPr>
          <w:color w:val="365F91" w:themeColor="accent1" w:themeShade="BF"/>
        </w:rPr>
        <w:instrText xml:space="preserve"> REF _Ref321833270 \h </w:instrText>
      </w:r>
      <w:r w:rsidR="00826473" w:rsidRPr="00FB43F0">
        <w:rPr>
          <w:color w:val="365F91" w:themeColor="accent1" w:themeShade="BF"/>
        </w:rPr>
      </w:r>
      <w:r w:rsidR="00826473" w:rsidRPr="00FB43F0">
        <w:rPr>
          <w:color w:val="365F91" w:themeColor="accent1" w:themeShade="BF"/>
        </w:rPr>
        <w:fldChar w:fldCharType="separate"/>
      </w:r>
      <w:r w:rsidR="00826473" w:rsidRPr="00FB43F0">
        <w:rPr>
          <w:color w:val="365F91" w:themeColor="accent1" w:themeShade="BF"/>
        </w:rPr>
        <w:t>[</w:t>
      </w:r>
      <w:r w:rsidR="00826473" w:rsidRPr="00FB43F0">
        <w:rPr>
          <w:noProof/>
          <w:color w:val="365F91" w:themeColor="accent1" w:themeShade="BF"/>
        </w:rPr>
        <w:t>1</w:t>
      </w:r>
      <w:r w:rsidR="00826473" w:rsidRPr="00FB43F0">
        <w:rPr>
          <w:color w:val="365F91" w:themeColor="accent1" w:themeShade="BF"/>
        </w:rPr>
        <w:t>]</w:t>
      </w:r>
      <w:r w:rsidR="00826473" w:rsidRPr="00FB43F0">
        <w:rPr>
          <w:color w:val="365F91" w:themeColor="accent1" w:themeShade="BF"/>
        </w:rPr>
        <w:fldChar w:fldCharType="end"/>
      </w:r>
      <w:r w:rsidRPr="00FB43F0">
        <w:rPr>
          <w:color w:val="365F91" w:themeColor="accent1" w:themeShade="BF"/>
        </w:rPr>
        <w:t>.</w:t>
      </w:r>
    </w:p>
    <w:p w14:paraId="541372CF" w14:textId="77777777" w:rsidR="00680DA2" w:rsidRPr="00FB43F0" w:rsidRDefault="00680DA2">
      <w:pPr>
        <w:pStyle w:val="Szvegtrzs"/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 xml:space="preserve">A hivatkozások kezelésénél fontos, hogy mindig a mondat részeként tekintsünk rá, és ha szükséges, akár többször is hivatkozzunk meg egy forrást, de az első előfordulásakor mindenképpen. Ugyanez érvényes a rövidítésekre: minden rövidítést a legelső előforduláskor magyarázni kell, később viszont használhatók a rövidített formák is. Például: a </w:t>
      </w:r>
      <w:proofErr w:type="spellStart"/>
      <w:r w:rsidRPr="00FB43F0">
        <w:rPr>
          <w:color w:val="365F91" w:themeColor="accent1" w:themeShade="BF"/>
        </w:rPr>
        <w:t>Tiger</w:t>
      </w:r>
      <w:proofErr w:type="spellEnd"/>
      <w:r w:rsidRPr="00FB43F0">
        <w:rPr>
          <w:color w:val="365F91" w:themeColor="accent1" w:themeShade="BF"/>
        </w:rPr>
        <w:t xml:space="preserve"> </w:t>
      </w:r>
      <w:proofErr w:type="spellStart"/>
      <w:r w:rsidRPr="00FB43F0">
        <w:rPr>
          <w:color w:val="365F91" w:themeColor="accent1" w:themeShade="BF"/>
        </w:rPr>
        <w:t>Tree</w:t>
      </w:r>
      <w:proofErr w:type="spellEnd"/>
      <w:r w:rsidRPr="00FB43F0">
        <w:rPr>
          <w:color w:val="365F91" w:themeColor="accent1" w:themeShade="BF"/>
        </w:rPr>
        <w:t xml:space="preserve"> </w:t>
      </w:r>
      <w:proofErr w:type="spellStart"/>
      <w:r w:rsidRPr="00FB43F0">
        <w:rPr>
          <w:color w:val="365F91" w:themeColor="accent1" w:themeShade="BF"/>
        </w:rPr>
        <w:t>Hash</w:t>
      </w:r>
      <w:proofErr w:type="spellEnd"/>
      <w:r w:rsidRPr="00FB43F0">
        <w:rPr>
          <w:color w:val="365F91" w:themeColor="accent1" w:themeShade="BF"/>
        </w:rPr>
        <w:t xml:space="preserve"> (TTH) a </w:t>
      </w:r>
      <w:proofErr w:type="spellStart"/>
      <w:r w:rsidRPr="00FB43F0">
        <w:rPr>
          <w:color w:val="365F91" w:themeColor="accent1" w:themeShade="BF"/>
        </w:rPr>
        <w:t>hashelés</w:t>
      </w:r>
      <w:proofErr w:type="spellEnd"/>
      <w:r w:rsidRPr="00FB43F0">
        <w:rPr>
          <w:color w:val="365F91" w:themeColor="accent1" w:themeShade="BF"/>
        </w:rPr>
        <w:t xml:space="preserve"> egy speciális formája.</w:t>
      </w:r>
      <w:r w:rsidR="00501F2E" w:rsidRPr="00FB43F0">
        <w:rPr>
          <w:color w:val="365F91" w:themeColor="accent1" w:themeShade="BF"/>
        </w:rPr>
        <w:t xml:space="preserve"> </w:t>
      </w:r>
      <w:r w:rsidRPr="00FB43F0">
        <w:rPr>
          <w:color w:val="365F91" w:themeColor="accent1" w:themeShade="BF"/>
        </w:rPr>
        <w:t xml:space="preserve"> </w:t>
      </w:r>
    </w:p>
    <w:p w14:paraId="09285508" w14:textId="77777777" w:rsidR="00FD313A" w:rsidRDefault="00941BE6">
      <w:pPr>
        <w:pStyle w:val="Cmsor2"/>
      </w:pPr>
      <w:r>
        <w:t xml:space="preserve">1.3 </w:t>
      </w:r>
      <w:r w:rsidR="00FD313A">
        <w:t>A munka állapota, készültségi foka a félév elején</w:t>
      </w:r>
    </w:p>
    <w:p w14:paraId="6B52C19C" w14:textId="2DE0F87B" w:rsidR="00FD313A" w:rsidRDefault="00D8264A">
      <w:pPr>
        <w:pStyle w:val="Szvegtrzs"/>
      </w:pPr>
      <w:r>
        <w:t xml:space="preserve">A félévet teljes </w:t>
      </w:r>
      <w:r w:rsidR="002C2E6D">
        <w:t>kezdőként</w:t>
      </w:r>
      <w:r>
        <w:t xml:space="preserve"> kezdtem meg ami a </w:t>
      </w:r>
      <w:r w:rsidR="002C2E6D">
        <w:t>teljes témakört és munkakörnyezetet</w:t>
      </w:r>
      <w:r>
        <w:t xml:space="preserve"> illeti. A Python nyelvvel egyáltalán nem foglalkoztam korábban, így első sorban azzal kellett megismerkednem</w:t>
      </w:r>
      <w:r w:rsidR="002C2E6D">
        <w:t xml:space="preserve">, Data Science témakörben sem voltam egyáltalán jártas így annak is </w:t>
      </w:r>
      <w:r w:rsidR="002C2E6D">
        <w:lastRenderedPageBreak/>
        <w:t xml:space="preserve">részletesen utána kellett </w:t>
      </w:r>
      <w:proofErr w:type="gramStart"/>
      <w:r w:rsidR="002C2E6D">
        <w:t>járnom</w:t>
      </w:r>
      <w:proofErr w:type="gramEnd"/>
      <w:r w:rsidR="002C2E6D">
        <w:t xml:space="preserve"> hogy milyen könyvtárakat lehetett használni</w:t>
      </w:r>
    </w:p>
    <w:p w14:paraId="60DA763B" w14:textId="77777777" w:rsidR="00FD313A" w:rsidRDefault="00FD313A">
      <w:pPr>
        <w:pStyle w:val="Szvegtrzs"/>
      </w:pPr>
    </w:p>
    <w:p w14:paraId="37F69950" w14:textId="77777777" w:rsidR="00FD313A" w:rsidRDefault="00FD313A">
      <w:pPr>
        <w:pStyle w:val="Szvegtrzs"/>
      </w:pPr>
    </w:p>
    <w:p w14:paraId="2EFBCB66" w14:textId="15076DC0" w:rsidR="004462C2" w:rsidRPr="004462C2" w:rsidRDefault="00FD313A" w:rsidP="00116CFA">
      <w:pPr>
        <w:pStyle w:val="Cmsor1"/>
        <w:pageBreakBefore/>
      </w:pPr>
      <w:r>
        <w:lastRenderedPageBreak/>
        <w:t>Az elvégzett munka és eredmények ismertetése</w:t>
      </w:r>
    </w:p>
    <w:p w14:paraId="4A47262F" w14:textId="0DD8357A" w:rsidR="00FD313A" w:rsidRDefault="002C2E6D">
      <w:pPr>
        <w:pStyle w:val="Cmsor2"/>
      </w:pPr>
      <w:r>
        <w:t>2</w:t>
      </w:r>
      <w:r w:rsidR="006971C3">
        <w:t>.1 &lt;A munkám ismertetése logikus fejezetekre tagoltan&gt;</w:t>
      </w:r>
    </w:p>
    <w:p w14:paraId="2690B324" w14:textId="7EF8ED80" w:rsidR="00FD313A" w:rsidRPr="00FB43F0" w:rsidRDefault="00FD313A" w:rsidP="004E66E3">
      <w:p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 xml:space="preserve">&lt;Én magam (nem a társam!!) a félév során következőket olvastam el / programoztam / készítettem el / teszteltem / dokumentáltam / néztem át / tanultam </w:t>
      </w:r>
      <w:proofErr w:type="gramStart"/>
      <w:r w:rsidRPr="00FB43F0">
        <w:rPr>
          <w:color w:val="365F91" w:themeColor="accent1" w:themeShade="BF"/>
        </w:rPr>
        <w:t>meg,</w:t>
      </w:r>
      <w:proofErr w:type="gramEnd"/>
      <w:r w:rsidRPr="00FB43F0">
        <w:rPr>
          <w:color w:val="365F91" w:themeColor="accent1" w:themeShade="BF"/>
        </w:rPr>
        <w:t xml:space="preserve"> stb. Tételes </w:t>
      </w:r>
      <w:r w:rsidR="00501F2E" w:rsidRPr="00FB43F0">
        <w:rPr>
          <w:color w:val="365F91" w:themeColor="accent1" w:themeShade="BF"/>
        </w:rPr>
        <w:t xml:space="preserve">leírása és nem </w:t>
      </w:r>
      <w:r w:rsidRPr="00FB43F0">
        <w:rPr>
          <w:color w:val="365F91" w:themeColor="accent1" w:themeShade="BF"/>
        </w:rPr>
        <w:t>felsorolása mindannak, ami a félév során történt, alátámasztandó azon állításom a konzulens/tárgyfelelős felé, hogy összességében mindent beleértve tényleg dolgoztam a TVSZ szerint kreditenként 30 órát, azaz a heti 2 kontakt órás tárgy esetében min. 2,5*30 = 75 munkaórát, illetve a heti 6 kontakt órás tárgy esetében min. 8*30 = 240 munkaórát...&gt;</w:t>
      </w:r>
    </w:p>
    <w:p w14:paraId="18352C4B" w14:textId="77777777" w:rsidR="00FD313A" w:rsidRPr="00FB43F0" w:rsidRDefault="00FD313A" w:rsidP="004E66E3">
      <w:p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Ebben a részben a hallgató az általa elvégzett munkát mutatja be. Hangsúlyosan a saját munka bemutatása a cél, hiszen a hallgató ezzel igazolja a témavezető és a tárgyfelelős irányába, hogy – folyamatosan fejlődve és egyre több és jobb munkát végezve – a szakdolgozatát/diplomadolgozatát képes lesz megírni. A beszámoló nem munkanapló, nem arra vagyunk kíváncsiak, hogy mit mikor csinált a hallgató és mennyi időt töltött vele, hanem egy eredmény-centrikus beszámolót szeretnénk olvasni.</w:t>
      </w:r>
      <w:r w:rsidR="00501F2E" w:rsidRPr="00FB43F0">
        <w:rPr>
          <w:color w:val="365F91" w:themeColor="accent1" w:themeShade="BF"/>
        </w:rPr>
        <w:t xml:space="preserve"> De itt is fontos tudni, hogy megosztott feladat esetén ki-mit csinált, mekkora részt vállalt.</w:t>
      </w:r>
    </w:p>
    <w:p w14:paraId="4AF10646" w14:textId="77777777" w:rsidR="00FD313A" w:rsidRPr="00FB43F0" w:rsidRDefault="00FD313A" w:rsidP="004E66E3">
      <w:p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Az egész beszámoló elkészítésénél törekedni kell a magyar nyelv szabályainak követésére és a műszaki dokumentáció/tudományos közlemény írásával kapcsolatosan kialakult közmegegyezés szerinti formai követelmények betartására.</w:t>
      </w:r>
      <w:r w:rsidR="00501F2E" w:rsidRPr="00FB43F0">
        <w:rPr>
          <w:color w:val="365F91" w:themeColor="accent1" w:themeShade="BF"/>
        </w:rPr>
        <w:t xml:space="preserve"> Tehát nem kell többes számként hivatkozni </w:t>
      </w:r>
      <w:r w:rsidR="00501F2E" w:rsidRPr="00FB43F0">
        <w:rPr>
          <w:i/>
          <w:color w:val="365F91" w:themeColor="accent1" w:themeShade="BF"/>
        </w:rPr>
        <w:t xml:space="preserve">saját magunkra, </w:t>
      </w:r>
      <w:r w:rsidR="00501F2E" w:rsidRPr="00FB43F0">
        <w:rPr>
          <w:color w:val="365F91" w:themeColor="accent1" w:themeShade="BF"/>
        </w:rPr>
        <w:t xml:space="preserve">kerülni kell a furcsa megfogalmazást, passzív és egyéb kifacsart mondatszerkezeteket. Az </w:t>
      </w:r>
      <w:r w:rsidR="00501F2E" w:rsidRPr="00FB43F0">
        <w:rPr>
          <w:i/>
          <w:color w:val="365F91" w:themeColor="accent1" w:themeShade="BF"/>
        </w:rPr>
        <w:t>egy</w:t>
      </w:r>
      <w:r w:rsidR="00501F2E" w:rsidRPr="00FB43F0">
        <w:rPr>
          <w:color w:val="365F91" w:themeColor="accent1" w:themeShade="BF"/>
        </w:rPr>
        <w:t xml:space="preserve"> szót határozatlan névelőként történő használatakor ne írjuk ki számként!</w:t>
      </w:r>
      <w:r w:rsidR="00501F2E" w:rsidRPr="00FB43F0">
        <w:rPr>
          <w:i/>
          <w:color w:val="365F91" w:themeColor="accent1" w:themeShade="BF"/>
        </w:rPr>
        <w:t xml:space="preserve"> </w:t>
      </w:r>
    </w:p>
    <w:p w14:paraId="1B8A7AC8" w14:textId="77777777" w:rsidR="00FD313A" w:rsidRPr="00FB43F0" w:rsidRDefault="00FD313A" w:rsidP="004E66E3">
      <w:p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A beszámoló természetesen nem csak szöveget tartalmazhat, hanem képleteket, táblázatokat, ábrákat és még sok minden mást. Ezek kapcsán az alábbi elvek irányadók:</w:t>
      </w:r>
    </w:p>
    <w:p w14:paraId="2A950BD8" w14:textId="77777777" w:rsidR="00FD313A" w:rsidRPr="00FB43F0" w:rsidRDefault="00FD313A">
      <w:pPr>
        <w:pStyle w:val="Szvegtrzs"/>
        <w:numPr>
          <w:ilvl w:val="0"/>
          <w:numId w:val="2"/>
        </w:num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Az ábráknak, képeknek és táblázatoknak mindig van számuk és címük.</w:t>
      </w:r>
      <w:r w:rsidR="00501F2E" w:rsidRPr="00FB43F0">
        <w:rPr>
          <w:color w:val="365F91" w:themeColor="accent1" w:themeShade="BF"/>
        </w:rPr>
        <w:t xml:space="preserve"> A cím nem ennyi: 1. ábra, hanem azt írd le, ami látható rajta.</w:t>
      </w:r>
    </w:p>
    <w:p w14:paraId="32F4385C" w14:textId="77777777" w:rsidR="00FD313A" w:rsidRPr="00FB43F0" w:rsidRDefault="00FD313A">
      <w:pPr>
        <w:pStyle w:val="Szvegtrzs"/>
        <w:numPr>
          <w:ilvl w:val="0"/>
          <w:numId w:val="2"/>
        </w:num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 xml:space="preserve">Az ábrákra, a képekre és a táblázatokra a szövegben hivatkozni kell, és a szövegben elemezni kell azokat. Például az </w:t>
      </w:r>
      <w:r w:rsidRPr="00FB43F0">
        <w:rPr>
          <w:color w:val="365F91" w:themeColor="accent1" w:themeShade="BF"/>
        </w:rPr>
        <w:fldChar w:fldCharType="begin"/>
      </w:r>
      <w:r w:rsidRPr="00FB43F0">
        <w:rPr>
          <w:color w:val="365F91" w:themeColor="accent1" w:themeShade="BF"/>
        </w:rPr>
        <w:instrText xml:space="preserve"> REF _Ref213737731 \h </w:instrText>
      </w:r>
      <w:r w:rsidRPr="00FB43F0">
        <w:rPr>
          <w:color w:val="365F91" w:themeColor="accent1" w:themeShade="BF"/>
        </w:rPr>
      </w:r>
      <w:r w:rsidRPr="00FB43F0">
        <w:rPr>
          <w:color w:val="365F91" w:themeColor="accent1" w:themeShade="BF"/>
        </w:rPr>
        <w:fldChar w:fldCharType="separate"/>
      </w:r>
      <w:r w:rsidRPr="00FB43F0">
        <w:rPr>
          <w:color w:val="365F91" w:themeColor="accent1" w:themeShade="BF"/>
        </w:rPr>
        <w:t>1</w:t>
      </w:r>
      <w:r w:rsidRPr="00FB43F0">
        <w:rPr>
          <w:color w:val="365F91" w:themeColor="accent1" w:themeShade="BF"/>
        </w:rPr>
        <w:fldChar w:fldCharType="end"/>
      </w:r>
      <w:r w:rsidRPr="00FB43F0">
        <w:rPr>
          <w:color w:val="365F91" w:themeColor="accent1" w:themeShade="BF"/>
        </w:rPr>
        <w:t>. ábrán látszik, hogy a vizsgált félévben még két napos csúszással is lehetett jeles érdemjegyet szerezni a tárgyból, de a pontosság még nem garancia a jó jegyre: öten nem kaptak jelest, noha nem késtek a leadással.</w:t>
      </w:r>
    </w:p>
    <w:p w14:paraId="5E22E18F" w14:textId="77777777" w:rsidR="00FD313A" w:rsidRPr="00FB43F0" w:rsidRDefault="00FD313A">
      <w:pPr>
        <w:pStyle w:val="Szvegtrzs"/>
        <w:numPr>
          <w:ilvl w:val="0"/>
          <w:numId w:val="2"/>
        </w:num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Az ábrák, képek és táblázatok mérete a szükségesnek megfelelő legyen: elég nagy ahhoz, hogy kinyomtatva is olvasható és értelmezhető legyen, de nem nagyobb annál, mint amit szerepe indokol.</w:t>
      </w:r>
    </w:p>
    <w:p w14:paraId="7B34175E" w14:textId="77777777" w:rsidR="00270700" w:rsidRPr="00FB43F0" w:rsidRDefault="00270700">
      <w:pPr>
        <w:pStyle w:val="Szvegtrzs"/>
        <w:numPr>
          <w:ilvl w:val="0"/>
          <w:numId w:val="2"/>
        </w:num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A grafikonoknak a tengelyeken legyenek feliratai és ha releváns, a mértékegység is.</w:t>
      </w:r>
    </w:p>
    <w:p w14:paraId="18716AFC" w14:textId="77777777" w:rsidR="00FD313A" w:rsidRPr="00FB43F0" w:rsidRDefault="00FD313A">
      <w:pPr>
        <w:pStyle w:val="Szvegtrzs"/>
        <w:numPr>
          <w:ilvl w:val="0"/>
          <w:numId w:val="2"/>
        </w:num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A képletek esetében nem minden képletre történik hivatkozás, de ahol igen, ott a képletet a műszaki irodalomban jellemző módon a sor végére tett kerek zárójelben lévő számmal jelöljük meg.</w:t>
      </w:r>
      <w:r w:rsidR="00501F2E" w:rsidRPr="00FB43F0">
        <w:rPr>
          <w:color w:val="365F91" w:themeColor="accent1" w:themeShade="BF"/>
        </w:rPr>
        <w:t xml:space="preserve"> A képleteket ne képként illeszd be a szövegbe! </w:t>
      </w:r>
    </w:p>
    <w:p w14:paraId="52220682" w14:textId="77777777" w:rsidR="00270700" w:rsidRPr="00FB43F0" w:rsidRDefault="00270700">
      <w:pPr>
        <w:pStyle w:val="Szvegtrzs"/>
        <w:numPr>
          <w:ilvl w:val="0"/>
          <w:numId w:val="2"/>
        </w:num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Kódrészleteket, ha nem relevánsak, ne illeszd be képként, főleg ne rossz minőségben. Nyugodtan teheted függelékbe és hivatkozd be a szövegben, mint a képeket, pl. Az 1. számú függelékben található az adatbeolvasó kód, melyet C++ nyelven készítettem el.</w:t>
      </w:r>
    </w:p>
    <w:tbl>
      <w:tblPr>
        <w:tblW w:w="0" w:type="auto"/>
        <w:tblInd w:w="774" w:type="dxa"/>
        <w:tblLayout w:type="fixed"/>
        <w:tblLook w:val="0000" w:firstRow="0" w:lastRow="0" w:firstColumn="0" w:lastColumn="0" w:noHBand="0" w:noVBand="0"/>
      </w:tblPr>
      <w:tblGrid>
        <w:gridCol w:w="8286"/>
      </w:tblGrid>
      <w:tr w:rsidR="00FD313A" w:rsidRPr="00FB43F0" w14:paraId="54FE2D4A" w14:textId="77777777" w:rsidTr="00B12310">
        <w:tc>
          <w:tcPr>
            <w:tcW w:w="8286" w:type="dxa"/>
            <w:shd w:val="clear" w:color="auto" w:fill="auto"/>
          </w:tcPr>
          <w:p w14:paraId="7E609592" w14:textId="66B9BDD4" w:rsidR="00FD313A" w:rsidRPr="00FB43F0" w:rsidRDefault="00BF1B82">
            <w:pPr>
              <w:keepNext/>
              <w:snapToGrid w:val="0"/>
              <w:jc w:val="center"/>
              <w:rPr>
                <w:color w:val="365F91" w:themeColor="accent1" w:themeShade="BF"/>
              </w:rPr>
            </w:pPr>
            <w:r w:rsidRPr="00FB43F0">
              <w:rPr>
                <w:noProof/>
                <w:color w:val="365F91" w:themeColor="accent1" w:themeShade="BF"/>
                <w:lang w:eastAsia="hu-HU" w:bidi="ar-SA"/>
              </w:rPr>
              <w:lastRenderedPageBreak/>
              <w:drawing>
                <wp:inline distT="0" distB="0" distL="0" distR="0" wp14:anchorId="7747C3B3" wp14:editId="172B92C8">
                  <wp:extent cx="3028315" cy="3145155"/>
                  <wp:effectExtent l="0" t="0" r="635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315" cy="314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Start w:id="0" w:name="_Ref213737731"/>
          <w:p w14:paraId="5A56F4E7" w14:textId="77777777" w:rsidR="00FD313A" w:rsidRPr="00FB43F0" w:rsidRDefault="00FD313A" w:rsidP="00E560FC">
            <w:pPr>
              <w:pStyle w:val="Caption1"/>
              <w:jc w:val="center"/>
              <w:rPr>
                <w:color w:val="365F91" w:themeColor="accent1" w:themeShade="BF"/>
                <w:sz w:val="24"/>
                <w:szCs w:val="24"/>
              </w:rPr>
            </w:pPr>
            <w:r w:rsidRPr="00FB43F0">
              <w:rPr>
                <w:color w:val="365F91" w:themeColor="accent1" w:themeShade="BF"/>
              </w:rPr>
              <w:fldChar w:fldCharType="begin"/>
            </w:r>
            <w:r w:rsidRPr="00FB43F0">
              <w:rPr>
                <w:color w:val="365F91" w:themeColor="accent1" w:themeShade="BF"/>
              </w:rPr>
              <w:instrText xml:space="preserve"> SEQ "Figure" \*Arabic </w:instrText>
            </w:r>
            <w:r w:rsidRPr="00FB43F0">
              <w:rPr>
                <w:color w:val="365F91" w:themeColor="accent1" w:themeShade="BF"/>
              </w:rPr>
              <w:fldChar w:fldCharType="separate"/>
            </w:r>
            <w:r w:rsidRPr="00FB43F0">
              <w:rPr>
                <w:color w:val="365F91" w:themeColor="accent1" w:themeShade="BF"/>
              </w:rPr>
              <w:t>1</w:t>
            </w:r>
            <w:r w:rsidRPr="00FB43F0">
              <w:rPr>
                <w:color w:val="365F91" w:themeColor="accent1" w:themeShade="BF"/>
              </w:rPr>
              <w:fldChar w:fldCharType="end"/>
            </w:r>
            <w:bookmarkEnd w:id="0"/>
            <w:r w:rsidRPr="00FB43F0">
              <w:rPr>
                <w:color w:val="365F91" w:themeColor="accent1" w:themeShade="BF"/>
              </w:rPr>
              <w:t xml:space="preserve">. </w:t>
            </w:r>
            <w:r w:rsidRPr="00FB43F0">
              <w:rPr>
                <w:color w:val="365F91" w:themeColor="accent1" w:themeShade="BF"/>
                <w:sz w:val="24"/>
                <w:szCs w:val="24"/>
              </w:rPr>
              <w:t>ábra. Hallgatók érdemjegyeinek eloszlása az írásbeli beszámoló késése függvényében</w:t>
            </w:r>
          </w:p>
        </w:tc>
      </w:tr>
    </w:tbl>
    <w:p w14:paraId="361C54E3" w14:textId="77777777" w:rsidR="00FD313A" w:rsidRPr="00FB43F0" w:rsidRDefault="00FD313A">
      <w:pPr>
        <w:rPr>
          <w:color w:val="365F91" w:themeColor="accent1" w:themeShade="BF"/>
        </w:rPr>
      </w:pPr>
    </w:p>
    <w:p w14:paraId="77F15C9B" w14:textId="77777777" w:rsidR="00FD313A" w:rsidRPr="00FB43F0" w:rsidRDefault="00FD313A" w:rsidP="004E66E3">
      <w:p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Az írásbeli beszámolót a témavezető és a tárgyfelelős is értékeli. A tárgyfelelősi értékelés szempontjai az alábbiak:</w:t>
      </w:r>
    </w:p>
    <w:p w14:paraId="017AA5D7" w14:textId="77777777" w:rsidR="00FD313A" w:rsidRPr="00FB43F0" w:rsidRDefault="00FD313A">
      <w:pPr>
        <w:pStyle w:val="Szvegtrzs"/>
        <w:numPr>
          <w:ilvl w:val="0"/>
          <w:numId w:val="3"/>
        </w:num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Megfelel-e az elvégzett munka a félév elején kiadott feladatnak?</w:t>
      </w:r>
    </w:p>
    <w:p w14:paraId="5938E293" w14:textId="77777777" w:rsidR="00FD313A" w:rsidRPr="00FB43F0" w:rsidRDefault="00FD313A">
      <w:pPr>
        <w:pStyle w:val="Szvegtrzs"/>
        <w:numPr>
          <w:ilvl w:val="0"/>
          <w:numId w:val="3"/>
        </w:num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Megfelel-e a beszámoló a formai követelményeknek? Ezen belül:</w:t>
      </w:r>
    </w:p>
    <w:p w14:paraId="76590774" w14:textId="77777777" w:rsidR="00FD313A" w:rsidRPr="00FB43F0" w:rsidRDefault="00FD313A">
      <w:pPr>
        <w:pStyle w:val="Szvegtrzs"/>
        <w:numPr>
          <w:ilvl w:val="1"/>
          <w:numId w:val="3"/>
        </w:num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Megfelelő-e az elméleti bevezető és az irodalomjegyzék?</w:t>
      </w:r>
    </w:p>
    <w:p w14:paraId="507FE194" w14:textId="77777777" w:rsidR="00FD313A" w:rsidRPr="00FB43F0" w:rsidRDefault="00FD313A">
      <w:pPr>
        <w:pStyle w:val="Szvegtrzs"/>
        <w:numPr>
          <w:ilvl w:val="1"/>
          <w:numId w:val="3"/>
        </w:num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Egyértelmű-e, hogy mi volt a hallgató saját munkája?</w:t>
      </w:r>
    </w:p>
    <w:p w14:paraId="54FDCF18" w14:textId="77777777" w:rsidR="00FD313A" w:rsidRPr="00FB43F0" w:rsidRDefault="00FD313A">
      <w:pPr>
        <w:pStyle w:val="Szvegtrzs"/>
        <w:numPr>
          <w:ilvl w:val="1"/>
          <w:numId w:val="3"/>
        </w:num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Megfelelő-e a dokumentum technikai színvonala?</w:t>
      </w:r>
    </w:p>
    <w:p w14:paraId="27FEADE0" w14:textId="77777777" w:rsidR="00FD313A" w:rsidRPr="00FB43F0" w:rsidRDefault="00FD313A" w:rsidP="00826473">
      <w:pPr>
        <w:pStyle w:val="Kpalrs"/>
        <w:rPr>
          <w:rFonts w:cs="FreeSans"/>
          <w:b w:val="0"/>
          <w:bCs w:val="0"/>
          <w:color w:val="365F91" w:themeColor="accent1" w:themeShade="BF"/>
          <w:sz w:val="24"/>
          <w:szCs w:val="24"/>
        </w:rPr>
      </w:pPr>
      <w:r w:rsidRPr="00FB43F0">
        <w:rPr>
          <w:rFonts w:cs="FreeSans"/>
          <w:b w:val="0"/>
          <w:bCs w:val="0"/>
          <w:color w:val="365F91" w:themeColor="accent1" w:themeShade="BF"/>
          <w:sz w:val="24"/>
          <w:szCs w:val="24"/>
        </w:rPr>
        <w:t xml:space="preserve">Ezen kívül a tárgyfelelős veszi figyelembe az értékelés során kialakult félévi jegyre vonatkoztatva az ún. „hanyagsági faktor” értékét, amelyet </w:t>
      </w:r>
      <w:r w:rsidR="00DF34E7" w:rsidRPr="00FB43F0">
        <w:rPr>
          <w:rFonts w:cs="FreeSans"/>
          <w:b w:val="0"/>
          <w:bCs w:val="0"/>
          <w:color w:val="365F91" w:themeColor="accent1" w:themeShade="BF"/>
          <w:sz w:val="24"/>
          <w:szCs w:val="24"/>
        </w:rPr>
        <w:fldChar w:fldCharType="begin"/>
      </w:r>
      <w:r w:rsidR="00DF34E7" w:rsidRPr="00FB43F0">
        <w:rPr>
          <w:rFonts w:cs="FreeSans"/>
          <w:b w:val="0"/>
          <w:bCs w:val="0"/>
          <w:color w:val="365F91" w:themeColor="accent1" w:themeShade="BF"/>
          <w:sz w:val="24"/>
          <w:szCs w:val="24"/>
        </w:rPr>
        <w:instrText xml:space="preserve"> REF _Ref321833953 \h  \* MERGEFORMAT </w:instrText>
      </w:r>
      <w:r w:rsidR="00DF34E7" w:rsidRPr="00FB43F0">
        <w:rPr>
          <w:rFonts w:cs="FreeSans"/>
          <w:b w:val="0"/>
          <w:bCs w:val="0"/>
          <w:color w:val="365F91" w:themeColor="accent1" w:themeShade="BF"/>
          <w:sz w:val="24"/>
          <w:szCs w:val="24"/>
        </w:rPr>
      </w:r>
      <w:r w:rsidR="00DF34E7" w:rsidRPr="00FB43F0">
        <w:rPr>
          <w:rFonts w:cs="FreeSans"/>
          <w:b w:val="0"/>
          <w:bCs w:val="0"/>
          <w:color w:val="365F91" w:themeColor="accent1" w:themeShade="BF"/>
          <w:sz w:val="24"/>
          <w:szCs w:val="24"/>
        </w:rPr>
        <w:fldChar w:fldCharType="separate"/>
      </w:r>
      <w:r w:rsidR="00DF34E7" w:rsidRPr="00FB43F0">
        <w:rPr>
          <w:rFonts w:cs="FreeSans"/>
          <w:b w:val="0"/>
          <w:bCs w:val="0"/>
          <w:color w:val="365F91" w:themeColor="accent1" w:themeShade="BF"/>
          <w:sz w:val="24"/>
          <w:szCs w:val="24"/>
        </w:rPr>
        <w:t>(1)</w:t>
      </w:r>
      <w:r w:rsidR="00DF34E7" w:rsidRPr="00FB43F0">
        <w:rPr>
          <w:rFonts w:cs="FreeSans"/>
          <w:b w:val="0"/>
          <w:bCs w:val="0"/>
          <w:color w:val="365F91" w:themeColor="accent1" w:themeShade="BF"/>
          <w:sz w:val="24"/>
          <w:szCs w:val="24"/>
        </w:rPr>
        <w:fldChar w:fldCharType="end"/>
      </w:r>
      <w:r w:rsidR="00DF34E7" w:rsidRPr="00FB43F0">
        <w:rPr>
          <w:rFonts w:cs="FreeSans"/>
          <w:b w:val="0"/>
          <w:bCs w:val="0"/>
          <w:color w:val="365F91" w:themeColor="accent1" w:themeShade="BF"/>
          <w:sz w:val="24"/>
          <w:szCs w:val="24"/>
        </w:rPr>
        <w:t xml:space="preserve"> </w:t>
      </w:r>
      <w:r w:rsidRPr="00FB43F0">
        <w:rPr>
          <w:rFonts w:cs="FreeSans"/>
          <w:b w:val="0"/>
          <w:bCs w:val="0"/>
          <w:color w:val="365F91" w:themeColor="accent1" w:themeShade="BF"/>
          <w:sz w:val="24"/>
          <w:szCs w:val="24"/>
        </w:rPr>
        <w:t>szerint állapítunk meg.</w:t>
      </w:r>
      <w:r w:rsidR="00826473" w:rsidRPr="00FB43F0">
        <w:rPr>
          <w:rFonts w:cs="FreeSans"/>
          <w:b w:val="0"/>
          <w:bCs w:val="0"/>
          <w:color w:val="365F91" w:themeColor="accent1" w:themeShade="BF"/>
          <w:sz w:val="24"/>
          <w:szCs w:val="24"/>
        </w:rPr>
        <w:t xml:space="preserve"> </w:t>
      </w:r>
    </w:p>
    <w:p w14:paraId="70614243" w14:textId="77777777" w:rsidR="00DF34E7" w:rsidRPr="00FB43F0" w:rsidRDefault="00FD313A">
      <w:pPr>
        <w:pStyle w:val="Szvegtrzs"/>
        <w:jc w:val="left"/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ab/>
      </w:r>
      <w:r w:rsidRPr="00FB43F0">
        <w:rPr>
          <w:color w:val="365F91" w:themeColor="accent1" w:themeShade="BF"/>
        </w:rPr>
        <w:tab/>
      </w:r>
      <w:r w:rsidRPr="00FB43F0">
        <w:rPr>
          <w:color w:val="365F91" w:themeColor="accent1" w:themeShade="BF"/>
        </w:rPr>
        <w:tab/>
      </w:r>
    </w:p>
    <w:tbl>
      <w:tblPr>
        <w:tblW w:w="0" w:type="auto"/>
        <w:tblInd w:w="346" w:type="dxa"/>
        <w:tblLook w:val="04A0" w:firstRow="1" w:lastRow="0" w:firstColumn="1" w:lastColumn="0" w:noHBand="0" w:noVBand="1"/>
      </w:tblPr>
      <w:tblGrid>
        <w:gridCol w:w="8863"/>
        <w:gridCol w:w="429"/>
      </w:tblGrid>
      <w:tr w:rsidR="00FB43F0" w:rsidRPr="00FB43F0" w14:paraId="7CF36366" w14:textId="77777777" w:rsidTr="004F75D4">
        <w:tc>
          <w:tcPr>
            <w:tcW w:w="8873" w:type="dxa"/>
            <w:tcMar>
              <w:left w:w="0" w:type="dxa"/>
              <w:right w:w="0" w:type="dxa"/>
            </w:tcMar>
          </w:tcPr>
          <w:p w14:paraId="5E380703" w14:textId="77777777" w:rsidR="00DF34E7" w:rsidRPr="00FB43F0" w:rsidRDefault="00DF34E7" w:rsidP="004F75D4">
            <w:pPr>
              <w:pStyle w:val="Szvegtrzs"/>
              <w:ind w:left="0" w:firstLine="0"/>
              <w:jc w:val="center"/>
              <w:rPr>
                <w:color w:val="365F91" w:themeColor="accent1" w:themeShade="BF"/>
              </w:rPr>
            </w:pPr>
            <w:r w:rsidRPr="00FB43F0">
              <w:rPr>
                <w:color w:val="365F91" w:themeColor="accent1" w:themeShade="BF"/>
                <w:position w:val="-14"/>
              </w:rPr>
              <w:object w:dxaOrig="1540" w:dyaOrig="380" w14:anchorId="7DAAB3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76.8pt;height:19.2pt" o:ole="">
                  <v:imagedata r:id="rId10" o:title=""/>
                </v:shape>
                <o:OLEObject Type="Embed" ProgID="Equation.3" ShapeID="_x0000_i1045" DrawAspect="Content" ObjectID="_1730815095" r:id="rId11"/>
              </w:object>
            </w:r>
          </w:p>
        </w:tc>
        <w:tc>
          <w:tcPr>
            <w:tcW w:w="429" w:type="dxa"/>
            <w:tcMar>
              <w:left w:w="0" w:type="dxa"/>
              <w:right w:w="0" w:type="dxa"/>
            </w:tcMar>
          </w:tcPr>
          <w:p w14:paraId="2671F5E7" w14:textId="2A998850" w:rsidR="00DF34E7" w:rsidRPr="00FB43F0" w:rsidRDefault="00DF34E7" w:rsidP="004F75D4">
            <w:pPr>
              <w:pStyle w:val="Szvegtrzs"/>
              <w:ind w:left="0" w:firstLine="0"/>
              <w:jc w:val="right"/>
              <w:rPr>
                <w:color w:val="365F91" w:themeColor="accent1" w:themeShade="BF"/>
              </w:rPr>
            </w:pPr>
            <w:bookmarkStart w:id="1" w:name="_Ref321833940"/>
            <w:bookmarkStart w:id="2" w:name="_Ref321833953"/>
            <w:r w:rsidRPr="00FB43F0">
              <w:rPr>
                <w:color w:val="365F91" w:themeColor="accent1" w:themeShade="BF"/>
              </w:rPr>
              <w:t>(</w:t>
            </w:r>
            <w:r w:rsidR="00000000" w:rsidRPr="00FB43F0">
              <w:rPr>
                <w:color w:val="365F91" w:themeColor="accent1" w:themeShade="BF"/>
              </w:rPr>
              <w:fldChar w:fldCharType="begin"/>
            </w:r>
            <w:r w:rsidR="00000000" w:rsidRPr="00FB43F0">
              <w:rPr>
                <w:color w:val="365F91" w:themeColor="accent1" w:themeShade="BF"/>
              </w:rPr>
              <w:instrText xml:space="preserve"> SEQ egyenlet \* ARABIC </w:instrText>
            </w:r>
            <w:r w:rsidR="00000000" w:rsidRPr="00FB43F0">
              <w:rPr>
                <w:color w:val="365F91" w:themeColor="accent1" w:themeShade="BF"/>
              </w:rPr>
              <w:fldChar w:fldCharType="separate"/>
            </w:r>
            <w:r w:rsidRPr="00FB43F0">
              <w:rPr>
                <w:color w:val="365F91" w:themeColor="accent1" w:themeShade="BF"/>
              </w:rPr>
              <w:t>1</w:t>
            </w:r>
            <w:r w:rsidR="00000000" w:rsidRPr="00FB43F0">
              <w:rPr>
                <w:color w:val="365F91" w:themeColor="accent1" w:themeShade="BF"/>
              </w:rPr>
              <w:fldChar w:fldCharType="end"/>
            </w:r>
            <w:bookmarkEnd w:id="1"/>
            <w:r w:rsidRPr="00FB43F0">
              <w:rPr>
                <w:color w:val="365F91" w:themeColor="accent1" w:themeShade="BF"/>
              </w:rPr>
              <w:t>)</w:t>
            </w:r>
            <w:bookmarkEnd w:id="2"/>
          </w:p>
        </w:tc>
      </w:tr>
    </w:tbl>
    <w:p w14:paraId="20394102" w14:textId="77777777" w:rsidR="00FD313A" w:rsidRPr="00FB43F0" w:rsidRDefault="00FD313A">
      <w:pPr>
        <w:pStyle w:val="Szvegtrzs"/>
        <w:jc w:val="left"/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ab/>
      </w:r>
      <w:r w:rsidRPr="00FB43F0">
        <w:rPr>
          <w:color w:val="365F91" w:themeColor="accent1" w:themeShade="BF"/>
        </w:rPr>
        <w:tab/>
      </w:r>
      <w:r w:rsidRPr="00FB43F0">
        <w:rPr>
          <w:color w:val="365F91" w:themeColor="accent1" w:themeShade="BF"/>
        </w:rPr>
        <w:tab/>
      </w:r>
      <w:r w:rsidR="00DF34E7" w:rsidRPr="00FB43F0">
        <w:rPr>
          <w:color w:val="365F91" w:themeColor="accent1" w:themeShade="BF"/>
        </w:rPr>
        <w:tab/>
      </w:r>
      <w:r w:rsidRPr="00FB43F0">
        <w:rPr>
          <w:color w:val="365F91" w:themeColor="accent1" w:themeShade="BF"/>
        </w:rPr>
        <w:tab/>
      </w:r>
      <w:r w:rsidRPr="00FB43F0">
        <w:rPr>
          <w:color w:val="365F91" w:themeColor="accent1" w:themeShade="BF"/>
        </w:rPr>
        <w:tab/>
      </w:r>
      <w:r w:rsidRPr="00FB43F0">
        <w:rPr>
          <w:color w:val="365F91" w:themeColor="accent1" w:themeShade="BF"/>
        </w:rPr>
        <w:tab/>
      </w:r>
    </w:p>
    <w:p w14:paraId="4F7FB46E" w14:textId="77777777" w:rsidR="00FD313A" w:rsidRPr="00FB43F0" w:rsidRDefault="00FD313A">
      <w:pPr>
        <w:pStyle w:val="Szvegtrzs"/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Az</w:t>
      </w:r>
      <w:r w:rsidR="00DF34E7" w:rsidRPr="00FB43F0">
        <w:rPr>
          <w:color w:val="365F91" w:themeColor="accent1" w:themeShade="BF"/>
        </w:rPr>
        <w:t xml:space="preserve"> </w:t>
      </w:r>
      <w:r w:rsidR="00DF34E7" w:rsidRPr="00FB43F0">
        <w:rPr>
          <w:color w:val="365F91" w:themeColor="accent1" w:themeShade="BF"/>
        </w:rPr>
        <w:fldChar w:fldCharType="begin"/>
      </w:r>
      <w:r w:rsidR="00DF34E7" w:rsidRPr="00FB43F0">
        <w:rPr>
          <w:color w:val="365F91" w:themeColor="accent1" w:themeShade="BF"/>
        </w:rPr>
        <w:instrText xml:space="preserve"> REF _Ref321833953 \h </w:instrText>
      </w:r>
      <w:r w:rsidR="00DF34E7" w:rsidRPr="00FB43F0">
        <w:rPr>
          <w:color w:val="365F91" w:themeColor="accent1" w:themeShade="BF"/>
        </w:rPr>
      </w:r>
      <w:r w:rsidR="00DF34E7" w:rsidRPr="00FB43F0">
        <w:rPr>
          <w:color w:val="365F91" w:themeColor="accent1" w:themeShade="BF"/>
        </w:rPr>
        <w:fldChar w:fldCharType="separate"/>
      </w:r>
      <w:r w:rsidR="00DF34E7" w:rsidRPr="00FB43F0">
        <w:rPr>
          <w:color w:val="365F91" w:themeColor="accent1" w:themeShade="BF"/>
        </w:rPr>
        <w:t>(1)</w:t>
      </w:r>
      <w:r w:rsidR="00DF34E7" w:rsidRPr="00FB43F0">
        <w:rPr>
          <w:color w:val="365F91" w:themeColor="accent1" w:themeShade="BF"/>
        </w:rPr>
        <w:fldChar w:fldCharType="end"/>
      </w:r>
      <w:r w:rsidRPr="00FB43F0">
        <w:rPr>
          <w:color w:val="365F91" w:themeColor="accent1" w:themeShade="BF"/>
        </w:rPr>
        <w:t xml:space="preserve">-ben szereplő a szám a munkaterv beadásában történt késedelemre, míg a b szám az írásbeli beszámoló beadásában történt késedelemre vonatkozik. Utóbbi értékeiről az </w:t>
      </w:r>
      <w:r w:rsidR="00DC6D09" w:rsidRPr="00FB43F0">
        <w:rPr>
          <w:color w:val="365F91" w:themeColor="accent1" w:themeShade="BF"/>
        </w:rPr>
        <w:fldChar w:fldCharType="begin"/>
      </w:r>
      <w:r w:rsidR="00DC6D09" w:rsidRPr="00FB43F0">
        <w:rPr>
          <w:color w:val="365F91" w:themeColor="accent1" w:themeShade="BF"/>
        </w:rPr>
        <w:instrText xml:space="preserve"> REF _Ref321832333 \h </w:instrText>
      </w:r>
      <w:r w:rsidR="00DC6D09" w:rsidRPr="00FB43F0">
        <w:rPr>
          <w:color w:val="365F91" w:themeColor="accent1" w:themeShade="BF"/>
        </w:rPr>
      </w:r>
      <w:r w:rsidR="00DC6D09" w:rsidRPr="00FB43F0">
        <w:rPr>
          <w:color w:val="365F91" w:themeColor="accent1" w:themeShade="BF"/>
        </w:rPr>
        <w:fldChar w:fldCharType="separate"/>
      </w:r>
      <w:r w:rsidR="00DC6D09" w:rsidRPr="00FB43F0">
        <w:rPr>
          <w:color w:val="365F91" w:themeColor="accent1" w:themeShade="BF"/>
        </w:rPr>
        <w:t>1. táblázat</w:t>
      </w:r>
      <w:r w:rsidR="00DC6D09" w:rsidRPr="00FB43F0">
        <w:rPr>
          <w:color w:val="365F91" w:themeColor="accent1" w:themeShade="BF"/>
        </w:rPr>
        <w:fldChar w:fldCharType="end"/>
      </w:r>
      <w:r w:rsidRPr="00FB43F0">
        <w:rPr>
          <w:color w:val="365F91" w:themeColor="accent1" w:themeShade="BF"/>
        </w:rPr>
        <w:t xml:space="preserve"> tájékoztat.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35"/>
        <w:gridCol w:w="2072"/>
      </w:tblGrid>
      <w:tr w:rsidR="00FB43F0" w:rsidRPr="00FB43F0" w14:paraId="16C10C8D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139BD78" w14:textId="77777777" w:rsidR="00FD313A" w:rsidRPr="00FB43F0" w:rsidRDefault="00FD313A" w:rsidP="004E66E3">
            <w:pPr>
              <w:snapToGrid w:val="0"/>
              <w:ind w:firstLine="0"/>
              <w:rPr>
                <w:rFonts w:eastAsia="Times New Roman"/>
                <w:bCs/>
                <w:color w:val="365F91" w:themeColor="accent1" w:themeShade="BF"/>
              </w:rPr>
            </w:pPr>
            <w:r w:rsidRPr="00FB43F0">
              <w:rPr>
                <w:rFonts w:eastAsia="Times New Roman"/>
                <w:bCs/>
                <w:color w:val="365F91" w:themeColor="accent1" w:themeShade="BF"/>
              </w:rPr>
              <w:t xml:space="preserve">Az írásbeli beszámoló beadásának napja </w:t>
            </w:r>
            <w:r w:rsidRPr="00FB43F0">
              <w:rPr>
                <w:rFonts w:eastAsia="Times New Roman"/>
                <w:bCs/>
                <w:color w:val="365F91" w:themeColor="accent1" w:themeShade="BF"/>
              </w:rPr>
              <w:br/>
              <w:t xml:space="preserve">a szóbeli beszámolóhoz képest (munkanapban)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4F2698CF" w14:textId="77777777" w:rsidR="00FD313A" w:rsidRPr="00FB43F0" w:rsidRDefault="00FD313A">
            <w:pPr>
              <w:snapToGrid w:val="0"/>
              <w:jc w:val="center"/>
              <w:rPr>
                <w:rFonts w:eastAsia="Times New Roman"/>
                <w:bCs/>
                <w:color w:val="365F91" w:themeColor="accent1" w:themeShade="BF"/>
              </w:rPr>
            </w:pPr>
            <w:r w:rsidRPr="00FB43F0">
              <w:rPr>
                <w:rFonts w:eastAsia="Times New Roman"/>
                <w:bCs/>
                <w:color w:val="365F91" w:themeColor="accent1" w:themeShade="BF"/>
              </w:rPr>
              <w:t xml:space="preserve">A „b” faktor értéke </w:t>
            </w:r>
          </w:p>
        </w:tc>
      </w:tr>
      <w:tr w:rsidR="00FB43F0" w:rsidRPr="00FB43F0" w14:paraId="4974A268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B3E6A" w14:textId="77777777" w:rsidR="00FD313A" w:rsidRPr="00FB43F0" w:rsidRDefault="00FD313A">
            <w:pPr>
              <w:snapToGrid w:val="0"/>
              <w:rPr>
                <w:rFonts w:eastAsia="Times New Roman"/>
                <w:b/>
                <w:color w:val="365F91" w:themeColor="accent1" w:themeShade="BF"/>
              </w:rPr>
            </w:pPr>
            <w:r w:rsidRPr="00FB43F0">
              <w:rPr>
                <w:rFonts w:eastAsia="Times New Roman"/>
                <w:b/>
                <w:color w:val="365F91" w:themeColor="accent1" w:themeShade="BF"/>
              </w:rPr>
              <w:t xml:space="preserve">-4.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61D08" w14:textId="77777777" w:rsidR="00FD313A" w:rsidRPr="00FB43F0" w:rsidRDefault="00FD313A">
            <w:pPr>
              <w:snapToGrid w:val="0"/>
              <w:jc w:val="center"/>
              <w:rPr>
                <w:rFonts w:eastAsia="Times New Roman"/>
                <w:b/>
                <w:color w:val="365F91" w:themeColor="accent1" w:themeShade="BF"/>
              </w:rPr>
            </w:pPr>
            <w:r w:rsidRPr="00FB43F0">
              <w:rPr>
                <w:rFonts w:eastAsia="Times New Roman"/>
                <w:b/>
                <w:color w:val="365F91" w:themeColor="accent1" w:themeShade="BF"/>
              </w:rPr>
              <w:t>0.04</w:t>
            </w:r>
          </w:p>
        </w:tc>
      </w:tr>
      <w:tr w:rsidR="00FB43F0" w:rsidRPr="00FB43F0" w14:paraId="683F5299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75C35" w14:textId="77777777" w:rsidR="00FD313A" w:rsidRPr="00FB43F0" w:rsidRDefault="00FD313A">
            <w:pPr>
              <w:snapToGrid w:val="0"/>
              <w:rPr>
                <w:rFonts w:eastAsia="Times New Roman"/>
                <w:b/>
                <w:color w:val="365F91" w:themeColor="accent1" w:themeShade="BF"/>
              </w:rPr>
            </w:pPr>
            <w:r w:rsidRPr="00FB43F0">
              <w:rPr>
                <w:rFonts w:eastAsia="Times New Roman"/>
                <w:b/>
                <w:color w:val="365F91" w:themeColor="accent1" w:themeShade="BF"/>
              </w:rPr>
              <w:t xml:space="preserve">-3.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90A5C" w14:textId="77777777" w:rsidR="00FD313A" w:rsidRPr="00FB43F0" w:rsidRDefault="00FD313A">
            <w:pPr>
              <w:snapToGrid w:val="0"/>
              <w:jc w:val="center"/>
              <w:rPr>
                <w:rFonts w:eastAsia="Times New Roman"/>
                <w:b/>
                <w:color w:val="365F91" w:themeColor="accent1" w:themeShade="BF"/>
              </w:rPr>
            </w:pPr>
            <w:r w:rsidRPr="00FB43F0">
              <w:rPr>
                <w:rFonts w:eastAsia="Times New Roman"/>
                <w:b/>
                <w:color w:val="365F91" w:themeColor="accent1" w:themeShade="BF"/>
              </w:rPr>
              <w:t>0.09</w:t>
            </w:r>
          </w:p>
        </w:tc>
      </w:tr>
      <w:tr w:rsidR="00FB43F0" w:rsidRPr="00FB43F0" w14:paraId="52CEB200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095FD" w14:textId="77777777" w:rsidR="00FD313A" w:rsidRPr="00FB43F0" w:rsidRDefault="00FD313A">
            <w:pPr>
              <w:snapToGrid w:val="0"/>
              <w:rPr>
                <w:rFonts w:eastAsia="Times New Roman"/>
                <w:b/>
                <w:color w:val="365F91" w:themeColor="accent1" w:themeShade="BF"/>
              </w:rPr>
            </w:pPr>
            <w:r w:rsidRPr="00FB43F0">
              <w:rPr>
                <w:rFonts w:eastAsia="Times New Roman"/>
                <w:b/>
                <w:color w:val="365F91" w:themeColor="accent1" w:themeShade="BF"/>
              </w:rPr>
              <w:t xml:space="preserve">-2.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70605" w14:textId="77777777" w:rsidR="00FD313A" w:rsidRPr="00FB43F0" w:rsidRDefault="00FD313A">
            <w:pPr>
              <w:snapToGrid w:val="0"/>
              <w:jc w:val="center"/>
              <w:rPr>
                <w:rFonts w:eastAsia="Times New Roman"/>
                <w:b/>
                <w:color w:val="365F91" w:themeColor="accent1" w:themeShade="BF"/>
              </w:rPr>
            </w:pPr>
            <w:r w:rsidRPr="00FB43F0">
              <w:rPr>
                <w:rFonts w:eastAsia="Times New Roman"/>
                <w:b/>
                <w:color w:val="365F91" w:themeColor="accent1" w:themeShade="BF"/>
              </w:rPr>
              <w:t>0.20</w:t>
            </w:r>
          </w:p>
        </w:tc>
      </w:tr>
      <w:tr w:rsidR="00FB43F0" w:rsidRPr="00FB43F0" w14:paraId="3683D748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8F8F14" w14:textId="77777777" w:rsidR="00FD313A" w:rsidRPr="00FB43F0" w:rsidRDefault="00FD313A">
            <w:pPr>
              <w:snapToGrid w:val="0"/>
              <w:rPr>
                <w:rFonts w:eastAsia="Times New Roman"/>
                <w:b/>
                <w:color w:val="365F91" w:themeColor="accent1" w:themeShade="BF"/>
              </w:rPr>
            </w:pPr>
            <w:r w:rsidRPr="00FB43F0">
              <w:rPr>
                <w:rFonts w:eastAsia="Times New Roman"/>
                <w:b/>
                <w:color w:val="365F91" w:themeColor="accent1" w:themeShade="BF"/>
              </w:rPr>
              <w:t xml:space="preserve">-1.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0CD61" w14:textId="77777777" w:rsidR="00FD313A" w:rsidRPr="00FB43F0" w:rsidRDefault="00FD313A">
            <w:pPr>
              <w:snapToGrid w:val="0"/>
              <w:jc w:val="center"/>
              <w:rPr>
                <w:rFonts w:eastAsia="Times New Roman"/>
                <w:b/>
                <w:color w:val="365F91" w:themeColor="accent1" w:themeShade="BF"/>
              </w:rPr>
            </w:pPr>
            <w:r w:rsidRPr="00FB43F0">
              <w:rPr>
                <w:rFonts w:eastAsia="Times New Roman"/>
                <w:b/>
                <w:color w:val="365F91" w:themeColor="accent1" w:themeShade="BF"/>
              </w:rPr>
              <w:t>0.30</w:t>
            </w:r>
          </w:p>
        </w:tc>
      </w:tr>
    </w:tbl>
    <w:bookmarkStart w:id="3" w:name="_Ref321832333"/>
    <w:p w14:paraId="7AE6C536" w14:textId="77777777" w:rsidR="00FD313A" w:rsidRPr="00FB43F0" w:rsidRDefault="00FD313A">
      <w:pPr>
        <w:pStyle w:val="tblzat"/>
        <w:jc w:val="center"/>
        <w:rPr>
          <w:rFonts w:eastAsia="Times New Roman"/>
          <w:color w:val="365F91" w:themeColor="accent1" w:themeShade="BF"/>
        </w:rPr>
      </w:pPr>
      <w:r w:rsidRPr="00FB43F0">
        <w:rPr>
          <w:color w:val="365F91" w:themeColor="accent1" w:themeShade="BF"/>
        </w:rPr>
        <w:fldChar w:fldCharType="begin"/>
      </w:r>
      <w:r w:rsidRPr="00FB43F0">
        <w:rPr>
          <w:color w:val="365F91" w:themeColor="accent1" w:themeShade="BF"/>
        </w:rPr>
        <w:instrText xml:space="preserve"> SEQ "táblázat" \*Arabic </w:instrText>
      </w:r>
      <w:r w:rsidRPr="00FB43F0">
        <w:rPr>
          <w:color w:val="365F91" w:themeColor="accent1" w:themeShade="BF"/>
        </w:rPr>
        <w:fldChar w:fldCharType="separate"/>
      </w:r>
      <w:r w:rsidRPr="00FB43F0">
        <w:rPr>
          <w:color w:val="365F91" w:themeColor="accent1" w:themeShade="BF"/>
        </w:rPr>
        <w:t>1</w:t>
      </w:r>
      <w:r w:rsidRPr="00FB43F0">
        <w:rPr>
          <w:color w:val="365F91" w:themeColor="accent1" w:themeShade="BF"/>
        </w:rPr>
        <w:fldChar w:fldCharType="end"/>
      </w:r>
      <w:r w:rsidRPr="00FB43F0">
        <w:rPr>
          <w:color w:val="365F91" w:themeColor="accent1" w:themeShade="BF"/>
        </w:rPr>
        <w:t>. táblázat</w:t>
      </w:r>
      <w:bookmarkEnd w:id="3"/>
      <w:r w:rsidRPr="00FB43F0">
        <w:rPr>
          <w:color w:val="365F91" w:themeColor="accent1" w:themeShade="BF"/>
        </w:rPr>
        <w:t xml:space="preserve">. </w:t>
      </w:r>
      <w:r w:rsidRPr="00FB43F0">
        <w:rPr>
          <w:rFonts w:eastAsia="Times New Roman"/>
          <w:color w:val="365F91" w:themeColor="accent1" w:themeShade="BF"/>
        </w:rPr>
        <w:t>Az írásbeli beszámoló késedelmes beadásával kapcsolatos hanyagsági faktor értéke</w:t>
      </w:r>
    </w:p>
    <w:p w14:paraId="0228A394" w14:textId="77777777" w:rsidR="00FD313A" w:rsidRPr="00FB43F0" w:rsidRDefault="00FD313A" w:rsidP="004E66E3">
      <w:p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 xml:space="preserve">A beszámoló értékeléséről részletesebben írunk </w:t>
      </w:r>
      <w:r w:rsidR="00826473" w:rsidRPr="00FB43F0">
        <w:rPr>
          <w:color w:val="365F91" w:themeColor="accent1" w:themeShade="BF"/>
        </w:rPr>
        <w:fldChar w:fldCharType="begin"/>
      </w:r>
      <w:r w:rsidR="00826473" w:rsidRPr="00FB43F0">
        <w:rPr>
          <w:color w:val="365F91" w:themeColor="accent1" w:themeShade="BF"/>
        </w:rPr>
        <w:instrText xml:space="preserve"> REF _Ref321833272 \h </w:instrText>
      </w:r>
      <w:r w:rsidR="00826473" w:rsidRPr="00FB43F0">
        <w:rPr>
          <w:color w:val="365F91" w:themeColor="accent1" w:themeShade="BF"/>
        </w:rPr>
      </w:r>
      <w:r w:rsidR="00826473" w:rsidRPr="00FB43F0">
        <w:rPr>
          <w:color w:val="365F91" w:themeColor="accent1" w:themeShade="BF"/>
        </w:rPr>
        <w:fldChar w:fldCharType="separate"/>
      </w:r>
      <w:r w:rsidR="00826473" w:rsidRPr="00FB43F0">
        <w:rPr>
          <w:color w:val="365F91" w:themeColor="accent1" w:themeShade="BF"/>
        </w:rPr>
        <w:t>[</w:t>
      </w:r>
      <w:r w:rsidR="00826473" w:rsidRPr="00FB43F0">
        <w:rPr>
          <w:noProof/>
          <w:color w:val="365F91" w:themeColor="accent1" w:themeShade="BF"/>
        </w:rPr>
        <w:t>3</w:t>
      </w:r>
      <w:r w:rsidR="00826473" w:rsidRPr="00FB43F0">
        <w:rPr>
          <w:color w:val="365F91" w:themeColor="accent1" w:themeShade="BF"/>
        </w:rPr>
        <w:t>]</w:t>
      </w:r>
      <w:r w:rsidR="00826473" w:rsidRPr="00FB43F0">
        <w:rPr>
          <w:color w:val="365F91" w:themeColor="accent1" w:themeShade="BF"/>
        </w:rPr>
        <w:fldChar w:fldCharType="end"/>
      </w:r>
      <w:r w:rsidRPr="00FB43F0">
        <w:rPr>
          <w:color w:val="365F91" w:themeColor="accent1" w:themeShade="BF"/>
        </w:rPr>
        <w:t>-ban.</w:t>
      </w:r>
    </w:p>
    <w:p w14:paraId="6C181B16" w14:textId="77777777" w:rsidR="00FD313A" w:rsidRPr="00FB43F0" w:rsidRDefault="00CC1960" w:rsidP="004E66E3">
      <w:p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lastRenderedPageBreak/>
        <w:t>Itt ismét megemlítjük a rövidítéseket</w:t>
      </w:r>
      <w:r w:rsidR="00FD313A" w:rsidRPr="00FB43F0">
        <w:rPr>
          <w:color w:val="365F91" w:themeColor="accent1" w:themeShade="BF"/>
        </w:rPr>
        <w:t xml:space="preserve">. Ezeket a rövidítéseket, betűszavakat néhány, az </w:t>
      </w:r>
      <w:proofErr w:type="spellStart"/>
      <w:r w:rsidR="00FD313A" w:rsidRPr="00FB43F0">
        <w:rPr>
          <w:color w:val="365F91" w:themeColor="accent1" w:themeShade="BF"/>
        </w:rPr>
        <w:t>infokommunikáció</w:t>
      </w:r>
      <w:proofErr w:type="spellEnd"/>
      <w:r w:rsidR="00FD313A" w:rsidRPr="00FB43F0">
        <w:rPr>
          <w:color w:val="365F91" w:themeColor="accent1" w:themeShade="BF"/>
        </w:rPr>
        <w:t xml:space="preserve"> területén nagyon ismert és gyakran használt kifejezéstől (például IP, TCP, GPRS, UMTS) eltekintve ki kell fejteni logikusan az </w:t>
      </w:r>
      <w:r w:rsidR="00FD313A" w:rsidRPr="00FB43F0">
        <w:rPr>
          <w:i/>
          <w:color w:val="365F91" w:themeColor="accent1" w:themeShade="BF"/>
        </w:rPr>
        <w:t>első használat</w:t>
      </w:r>
      <w:r w:rsidR="00FD313A" w:rsidRPr="00FB43F0">
        <w:rPr>
          <w:color w:val="365F91" w:themeColor="accent1" w:themeShade="BF"/>
        </w:rPr>
        <w:t xml:space="preserve"> alkalmával (például így: „A GPS (</w:t>
      </w:r>
      <w:proofErr w:type="spellStart"/>
      <w:r w:rsidR="00FD313A" w:rsidRPr="00FB43F0">
        <w:rPr>
          <w:color w:val="365F91" w:themeColor="accent1" w:themeShade="BF"/>
        </w:rPr>
        <w:t>Generalized</w:t>
      </w:r>
      <w:proofErr w:type="spellEnd"/>
      <w:r w:rsidR="00FD313A" w:rsidRPr="00FB43F0">
        <w:rPr>
          <w:color w:val="365F91" w:themeColor="accent1" w:themeShade="BF"/>
        </w:rPr>
        <w:t xml:space="preserve"> </w:t>
      </w:r>
      <w:proofErr w:type="spellStart"/>
      <w:r w:rsidR="00FD313A" w:rsidRPr="00FB43F0">
        <w:rPr>
          <w:color w:val="365F91" w:themeColor="accent1" w:themeShade="BF"/>
        </w:rPr>
        <w:t>Processor</w:t>
      </w:r>
      <w:proofErr w:type="spellEnd"/>
      <w:r w:rsidR="00FD313A" w:rsidRPr="00FB43F0">
        <w:rPr>
          <w:color w:val="365F91" w:themeColor="accent1" w:themeShade="BF"/>
        </w:rPr>
        <w:t xml:space="preserve"> </w:t>
      </w:r>
      <w:proofErr w:type="spellStart"/>
      <w:r w:rsidR="00FD313A" w:rsidRPr="00FB43F0">
        <w:rPr>
          <w:color w:val="365F91" w:themeColor="accent1" w:themeShade="BF"/>
        </w:rPr>
        <w:t>Sharing</w:t>
      </w:r>
      <w:proofErr w:type="spellEnd"/>
      <w:r w:rsidR="00FD313A" w:rsidRPr="00FB43F0">
        <w:rPr>
          <w:color w:val="365F91" w:themeColor="accent1" w:themeShade="BF"/>
        </w:rPr>
        <w:t xml:space="preserve">) egy ideális folyadékmodellen alapuló csomagütemező eljárás.”). </w:t>
      </w:r>
    </w:p>
    <w:p w14:paraId="73D40F48" w14:textId="77777777" w:rsidR="00FD313A" w:rsidRPr="00FB43F0" w:rsidRDefault="00FD313A" w:rsidP="004E66E3">
      <w:p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 xml:space="preserve">A beszámoló készítése során előfordulhat, hogy a hallgató úgy érzi, hogy alfejezetekkel tagolva jobban olvasható és érthető lenne a beszámoló. Ennek akadálya nincs, de érdemes arra figyelni, hogy a túlzott tagolás sem tesz jót egy írásműnek, </w:t>
      </w:r>
      <w:proofErr w:type="gramStart"/>
      <w:r w:rsidRPr="00FB43F0">
        <w:rPr>
          <w:color w:val="365F91" w:themeColor="accent1" w:themeShade="BF"/>
        </w:rPr>
        <w:t>illetve</w:t>
      </w:r>
      <w:proofErr w:type="gramEnd"/>
      <w:r w:rsidRPr="00FB43F0">
        <w:rPr>
          <w:color w:val="365F91" w:themeColor="accent1" w:themeShade="BF"/>
        </w:rPr>
        <w:t xml:space="preserve"> hogy a címsorokban a rövidítések és a hivatkozások használata tilos. Tartalomjegyzéket készíteni nem szükséges a beszámolóhoz, de nem is tilos, kivéve azt az esete, amikor nyilvánvalóan terjedelemnövelési célokat szolgál.</w:t>
      </w:r>
    </w:p>
    <w:p w14:paraId="295B2A7A" w14:textId="77777777" w:rsidR="00FD313A" w:rsidRPr="00FB43F0" w:rsidRDefault="00FD313A" w:rsidP="004E66E3">
      <w:p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 xml:space="preserve">A beszámoló terjedelme tárgyanként változhat. Általános szabály, hogy 1 hüvelyknél nagyobb margókat ne használjunk, </w:t>
      </w:r>
      <w:r w:rsidR="00DC6D09" w:rsidRPr="00FB43F0">
        <w:rPr>
          <w:color w:val="365F91" w:themeColor="accent1" w:themeShade="BF"/>
        </w:rPr>
        <w:t>a</w:t>
      </w:r>
      <w:r w:rsidRPr="00FB43F0">
        <w:rPr>
          <w:color w:val="365F91" w:themeColor="accent1" w:themeShade="BF"/>
        </w:rPr>
        <w:t xml:space="preserve"> szöveg legyen egyszeres sortávú, sorkizárt és 12 pontos betűméretű. A bekezdések kezdődjenek behúzással a minta szerint.</w:t>
      </w:r>
    </w:p>
    <w:p w14:paraId="297964C3" w14:textId="77777777" w:rsidR="00FD313A" w:rsidRDefault="00FD313A">
      <w:pPr>
        <w:pStyle w:val="Szvegtrzs"/>
      </w:pPr>
    </w:p>
    <w:p w14:paraId="311B4988" w14:textId="77777777" w:rsidR="00FD313A" w:rsidRDefault="006971C3">
      <w:pPr>
        <w:pStyle w:val="Cmsor2"/>
      </w:pPr>
      <w:r>
        <w:t xml:space="preserve">2.2 </w:t>
      </w:r>
      <w:r w:rsidR="00FD313A">
        <w:t>Összefoglalás</w:t>
      </w:r>
    </w:p>
    <w:p w14:paraId="7EE0C530" w14:textId="77777777" w:rsidR="00FD313A" w:rsidRDefault="00FD313A">
      <w:pPr>
        <w:pStyle w:val="Szvegtrzs"/>
      </w:pPr>
    </w:p>
    <w:p w14:paraId="0FF9BA07" w14:textId="77777777" w:rsidR="009F7DA8" w:rsidRPr="00FB43F0" w:rsidRDefault="00FD313A" w:rsidP="006971C3">
      <w:p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 xml:space="preserve">Ebben a részben az </w:t>
      </w:r>
      <w:r w:rsidRPr="00FB43F0">
        <w:rPr>
          <w:i/>
          <w:color w:val="365F91" w:themeColor="accent1" w:themeShade="BF"/>
        </w:rPr>
        <w:t>adott</w:t>
      </w:r>
      <w:r w:rsidRPr="00FB43F0">
        <w:rPr>
          <w:color w:val="365F91" w:themeColor="accent1" w:themeShade="BF"/>
        </w:rPr>
        <w:t xml:space="preserve"> </w:t>
      </w:r>
      <w:r w:rsidRPr="00FB43F0">
        <w:rPr>
          <w:i/>
          <w:iCs/>
          <w:color w:val="365F91" w:themeColor="accent1" w:themeShade="BF"/>
        </w:rPr>
        <w:t xml:space="preserve">félévre vonatkozó, az Önálló laboratórium tárgy keretében elvégzett munka során </w:t>
      </w:r>
      <w:r w:rsidRPr="00FB43F0">
        <w:rPr>
          <w:color w:val="365F91" w:themeColor="accent1" w:themeShade="BF"/>
        </w:rPr>
        <w:t xml:space="preserve">elért </w:t>
      </w:r>
      <w:r w:rsidRPr="00FB43F0">
        <w:rPr>
          <w:b/>
          <w:bCs/>
          <w:i/>
          <w:iCs/>
          <w:color w:val="365F91" w:themeColor="accent1" w:themeShade="BF"/>
        </w:rPr>
        <w:t xml:space="preserve">új </w:t>
      </w:r>
      <w:r w:rsidRPr="00FB43F0">
        <w:rPr>
          <w:color w:val="365F91" w:themeColor="accent1" w:themeShade="BF"/>
        </w:rPr>
        <w:t xml:space="preserve">eredmények ismételt, vázlatos, </w:t>
      </w:r>
      <w:r w:rsidRPr="00FB43F0">
        <w:rPr>
          <w:b/>
          <w:bCs/>
          <w:color w:val="365F91" w:themeColor="accent1" w:themeShade="BF"/>
        </w:rPr>
        <w:t>tömör</w:t>
      </w:r>
      <w:r w:rsidR="006971C3" w:rsidRPr="00FB43F0">
        <w:rPr>
          <w:color w:val="365F91" w:themeColor="accent1" w:themeShade="BF"/>
        </w:rPr>
        <w:t xml:space="preserve"> összefoglalását várjuk, lehetőleg nem felsorolásként. Itt még egyszer ki lehet térni a leglényegesebb eredményekre, valamint a félév során felmerülő nehézségekre, de meg lehet említeni a továbbfejlesztési irányokat, lehetőségeket is.</w:t>
      </w:r>
      <w:r w:rsidR="009F7DA8" w:rsidRPr="00FB43F0">
        <w:rPr>
          <w:color w:val="365F91" w:themeColor="accent1" w:themeShade="BF"/>
        </w:rPr>
        <w:t xml:space="preserve"> </w:t>
      </w:r>
    </w:p>
    <w:p w14:paraId="7A624E1F" w14:textId="77777777" w:rsidR="009F7DA8" w:rsidRPr="00FB43F0" w:rsidRDefault="009F7DA8" w:rsidP="006971C3">
      <w:p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Ezt a részt tagolható a következő pontok megválaszolásával:</w:t>
      </w:r>
    </w:p>
    <w:p w14:paraId="285BE237" w14:textId="77777777" w:rsidR="009F7DA8" w:rsidRPr="00FB43F0" w:rsidRDefault="009F7DA8" w:rsidP="009F7DA8">
      <w:pPr>
        <w:numPr>
          <w:ilvl w:val="0"/>
          <w:numId w:val="6"/>
        </w:num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 xml:space="preserve">Mi volt az aktuális kérdés, </w:t>
      </w:r>
      <w:r w:rsidR="008C52E4" w:rsidRPr="00FB43F0">
        <w:rPr>
          <w:b/>
          <w:color w:val="365F91" w:themeColor="accent1" w:themeShade="BF"/>
        </w:rPr>
        <w:t>probléma,</w:t>
      </w:r>
      <w:r w:rsidRPr="00FB43F0">
        <w:rPr>
          <w:color w:val="365F91" w:themeColor="accent1" w:themeShade="BF"/>
        </w:rPr>
        <w:t xml:space="preserve"> amivel a </w:t>
      </w:r>
      <w:r w:rsidR="008C52E4" w:rsidRPr="00FB43F0">
        <w:rPr>
          <w:color w:val="365F91" w:themeColor="accent1" w:themeShade="BF"/>
        </w:rPr>
        <w:t xml:space="preserve">félév során </w:t>
      </w:r>
      <w:r w:rsidR="001F43FB" w:rsidRPr="00FB43F0">
        <w:rPr>
          <w:color w:val="365F91" w:themeColor="accent1" w:themeShade="BF"/>
        </w:rPr>
        <w:t>foglalkoztál</w:t>
      </w:r>
      <w:r w:rsidR="008C52E4" w:rsidRPr="00FB43F0">
        <w:rPr>
          <w:color w:val="365F91" w:themeColor="accent1" w:themeShade="BF"/>
        </w:rPr>
        <w:t>?</w:t>
      </w:r>
    </w:p>
    <w:p w14:paraId="680221A2" w14:textId="77777777" w:rsidR="009F7DA8" w:rsidRPr="00FB43F0" w:rsidRDefault="009F7DA8" w:rsidP="009F7DA8">
      <w:pPr>
        <w:numPr>
          <w:ilvl w:val="0"/>
          <w:numId w:val="6"/>
        </w:num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 xml:space="preserve">Mi a dolgozat </w:t>
      </w:r>
      <w:r w:rsidRPr="00FB43F0">
        <w:rPr>
          <w:b/>
          <w:color w:val="365F91" w:themeColor="accent1" w:themeShade="BF"/>
        </w:rPr>
        <w:t>célja</w:t>
      </w:r>
      <w:r w:rsidRPr="00FB43F0">
        <w:rPr>
          <w:color w:val="365F91" w:themeColor="accent1" w:themeShade="BF"/>
        </w:rPr>
        <w:t>, miért érdekes egyáltalán ezzel a problémával foglalkozni</w:t>
      </w:r>
      <w:r w:rsidR="008C52E4" w:rsidRPr="00FB43F0">
        <w:rPr>
          <w:color w:val="365F91" w:themeColor="accent1" w:themeShade="BF"/>
        </w:rPr>
        <w:t>?</w:t>
      </w:r>
    </w:p>
    <w:p w14:paraId="34D132E5" w14:textId="77777777" w:rsidR="009F7DA8" w:rsidRPr="00FB43F0" w:rsidRDefault="009F7DA8" w:rsidP="009F7DA8">
      <w:pPr>
        <w:numPr>
          <w:ilvl w:val="0"/>
          <w:numId w:val="6"/>
        </w:num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 xml:space="preserve">Milyen </w:t>
      </w:r>
      <w:r w:rsidRPr="00FB43F0">
        <w:rPr>
          <w:b/>
          <w:color w:val="365F91" w:themeColor="accent1" w:themeShade="BF"/>
        </w:rPr>
        <w:t>módszerek</w:t>
      </w:r>
      <w:r w:rsidR="001F43FB" w:rsidRPr="00FB43F0">
        <w:rPr>
          <w:b/>
          <w:color w:val="365F91" w:themeColor="accent1" w:themeShade="BF"/>
        </w:rPr>
        <w:t>et</w:t>
      </w:r>
      <w:r w:rsidR="001F43FB" w:rsidRPr="00FB43F0">
        <w:rPr>
          <w:color w:val="365F91" w:themeColor="accent1" w:themeShade="BF"/>
        </w:rPr>
        <w:t xml:space="preserve"> használtál a probléma megoldása érdekében</w:t>
      </w:r>
      <w:r w:rsidR="008C52E4" w:rsidRPr="00FB43F0">
        <w:rPr>
          <w:color w:val="365F91" w:themeColor="accent1" w:themeShade="BF"/>
        </w:rPr>
        <w:t>?</w:t>
      </w:r>
    </w:p>
    <w:p w14:paraId="589A5C5F" w14:textId="77777777" w:rsidR="008C52E4" w:rsidRPr="00FB43F0" w:rsidRDefault="008C52E4" w:rsidP="009F7DA8">
      <w:pPr>
        <w:numPr>
          <w:ilvl w:val="0"/>
          <w:numId w:val="6"/>
        </w:num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 xml:space="preserve">Mik a legfontosabb </w:t>
      </w:r>
      <w:r w:rsidRPr="00FB43F0">
        <w:rPr>
          <w:b/>
          <w:color w:val="365F91" w:themeColor="accent1" w:themeShade="BF"/>
        </w:rPr>
        <w:t>eredmények</w:t>
      </w:r>
      <w:r w:rsidRPr="00FB43F0">
        <w:rPr>
          <w:color w:val="365F91" w:themeColor="accent1" w:themeShade="BF"/>
        </w:rPr>
        <w:t>?</w:t>
      </w:r>
    </w:p>
    <w:p w14:paraId="34D698E8" w14:textId="77777777" w:rsidR="008C52E4" w:rsidRPr="00FB43F0" w:rsidRDefault="008C52E4" w:rsidP="009F7DA8">
      <w:pPr>
        <w:numPr>
          <w:ilvl w:val="0"/>
          <w:numId w:val="6"/>
        </w:num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 xml:space="preserve">Milyen </w:t>
      </w:r>
      <w:r w:rsidRPr="00FB43F0">
        <w:rPr>
          <w:b/>
          <w:color w:val="365F91" w:themeColor="accent1" w:themeShade="BF"/>
        </w:rPr>
        <w:t>következtetéseket</w:t>
      </w:r>
      <w:r w:rsidRPr="00FB43F0">
        <w:rPr>
          <w:color w:val="365F91" w:themeColor="accent1" w:themeShade="BF"/>
        </w:rPr>
        <w:t xml:space="preserve"> lehet levonni?</w:t>
      </w:r>
    </w:p>
    <w:p w14:paraId="27B4C171" w14:textId="77777777" w:rsidR="00970099" w:rsidRPr="00FB43F0" w:rsidRDefault="008C52E4" w:rsidP="006971C3">
      <w:p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Ha valaki elolvassa ezt a részt, képet kell kapnia az egész dolgozatról!</w:t>
      </w:r>
    </w:p>
    <w:p w14:paraId="5C6DD8A0" w14:textId="77777777" w:rsidR="008C52E4" w:rsidRPr="00FB43F0" w:rsidRDefault="008C52E4" w:rsidP="006971C3">
      <w:pPr>
        <w:rPr>
          <w:color w:val="365F91" w:themeColor="accent1" w:themeShade="BF"/>
        </w:rPr>
      </w:pPr>
    </w:p>
    <w:p w14:paraId="7D1C6463" w14:textId="77777777" w:rsidR="00970099" w:rsidRPr="00FB43F0" w:rsidRDefault="00970099" w:rsidP="00970099">
      <w:pPr>
        <w:rPr>
          <w:color w:val="365F91" w:themeColor="accent1" w:themeShade="BF"/>
        </w:rPr>
      </w:pPr>
      <w:r w:rsidRPr="00FB43F0">
        <w:rPr>
          <w:color w:val="365F91" w:themeColor="accent1" w:themeShade="BF"/>
        </w:rPr>
        <w:t>Fontos, hogy az itt megadott sablontól el lehet térni, használata nem kötelező, csak segítséget jelenthet, viszont a fedőlap lehetőleg maradjon ugyanez és tartalmilag egyezzen meg a sablon irányelveivel. A beszámoló felépítésében nem érdemes eltérni a Bevezető - Féléves munka és eredmények bemutatása - Összefoglaló hármastól.</w:t>
      </w:r>
    </w:p>
    <w:p w14:paraId="45442A3E" w14:textId="77777777" w:rsidR="00FD313A" w:rsidRDefault="00FD313A">
      <w:pPr>
        <w:pStyle w:val="Szvegtrzs"/>
        <w:ind w:firstLine="0"/>
      </w:pPr>
    </w:p>
    <w:p w14:paraId="63156529" w14:textId="77777777" w:rsidR="00FD313A" w:rsidRDefault="00FD313A">
      <w:pPr>
        <w:sectPr w:rsidR="00FD313A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710" w:right="1134" w:bottom="1710" w:left="1134" w:header="1134" w:footer="1134" w:gutter="0"/>
          <w:pgNumType w:start="1"/>
          <w:cols w:space="720"/>
        </w:sectPr>
      </w:pPr>
    </w:p>
    <w:p w14:paraId="46D6D187" w14:textId="77777777" w:rsidR="00FD313A" w:rsidRDefault="00FD313A">
      <w:pPr>
        <w:pStyle w:val="Cmsor1"/>
        <w:pageBreakBefore/>
      </w:pPr>
      <w:r>
        <w:lastRenderedPageBreak/>
        <w:t>Irodalom, és csatlakozó dokumentumok jegyzéke</w:t>
      </w:r>
    </w:p>
    <w:p w14:paraId="3A30F6A5" w14:textId="77777777" w:rsidR="00FD313A" w:rsidRDefault="00FD313A">
      <w:pPr>
        <w:pStyle w:val="Cmsor2"/>
      </w:pPr>
      <w:r>
        <w:t>A tanulmányozott irodalom jegyzéke: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5"/>
        <w:gridCol w:w="8705"/>
      </w:tblGrid>
      <w:tr w:rsidR="00FD313A" w14:paraId="7929D699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0372E02D" w14:textId="77777777" w:rsidR="00FD313A" w:rsidRPr="002D42F0" w:rsidRDefault="00FD313A" w:rsidP="002D42F0">
            <w:pPr>
              <w:ind w:left="0" w:firstLine="0"/>
            </w:pPr>
            <w:bookmarkStart w:id="4" w:name="_Ref321833265"/>
            <w:bookmarkStart w:id="5" w:name="_Ref321833270"/>
            <w:r w:rsidRPr="002D42F0">
              <w:t>[</w:t>
            </w:r>
            <w:fldSimple w:instr=" SEQ  refnum \* MERGEFORMAT ">
              <w:r w:rsidR="002D42F0">
                <w:rPr>
                  <w:noProof/>
                </w:rPr>
                <w:t>1</w:t>
              </w:r>
            </w:fldSimple>
            <w:bookmarkEnd w:id="4"/>
            <w:r w:rsidRPr="002D42F0">
              <w:t>]</w:t>
            </w:r>
            <w:bookmarkEnd w:id="5"/>
          </w:p>
        </w:tc>
        <w:tc>
          <w:tcPr>
            <w:tcW w:w="8705" w:type="dxa"/>
            <w:shd w:val="clear" w:color="auto" w:fill="auto"/>
          </w:tcPr>
          <w:p w14:paraId="690ED5B8" w14:textId="77777777" w:rsidR="00FD313A" w:rsidRDefault="00FD313A">
            <w:pPr>
              <w:pStyle w:val="Szvegtrzs"/>
              <w:ind w:left="0" w:firstLine="0"/>
            </w:pPr>
            <w:proofErr w:type="spellStart"/>
            <w:r>
              <w:rPr>
                <w:bCs/>
              </w:rPr>
              <w:t>Umberto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Eco</w:t>
            </w:r>
            <w:proofErr w:type="spellEnd"/>
            <w:r>
              <w:rPr>
                <w:bCs/>
              </w:rPr>
              <w:t xml:space="preserve">, </w:t>
            </w:r>
            <w:r>
              <w:rPr>
                <w:bCs/>
                <w:i/>
                <w:iCs/>
              </w:rPr>
              <w:t xml:space="preserve">Hogyan írjunk </w:t>
            </w:r>
            <w:proofErr w:type="gramStart"/>
            <w:r>
              <w:rPr>
                <w:bCs/>
                <w:i/>
                <w:iCs/>
              </w:rPr>
              <w:t>szakdolgozatot?,</w:t>
            </w:r>
            <w:proofErr w:type="gramEnd"/>
            <w:r>
              <w:t xml:space="preserve"> </w:t>
            </w:r>
            <w:proofErr w:type="spellStart"/>
            <w:r>
              <w:t>Kairosz</w:t>
            </w:r>
            <w:proofErr w:type="spellEnd"/>
            <w:r>
              <w:t xml:space="preserve"> Kiadó, 2000, ISBN: 9639137537.</w:t>
            </w:r>
          </w:p>
        </w:tc>
      </w:tr>
      <w:tr w:rsidR="00FD313A" w14:paraId="20682005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551A94DB" w14:textId="77777777" w:rsidR="00FD313A" w:rsidRPr="002D42F0" w:rsidRDefault="00FD313A" w:rsidP="002D42F0">
            <w:pPr>
              <w:ind w:left="0" w:firstLine="0"/>
            </w:pPr>
            <w:bookmarkStart w:id="6" w:name="_Ref321833346"/>
            <w:r w:rsidRPr="002D42F0">
              <w:t>[</w:t>
            </w:r>
            <w:fldSimple w:instr=" SEQ refnum \* MERGEFORMAT ">
              <w:r w:rsidR="002D42F0">
                <w:rPr>
                  <w:noProof/>
                </w:rPr>
                <w:t>2</w:t>
              </w:r>
            </w:fldSimple>
            <w:r w:rsidRPr="002D42F0">
              <w:t>]</w:t>
            </w:r>
            <w:bookmarkEnd w:id="6"/>
          </w:p>
        </w:tc>
        <w:tc>
          <w:tcPr>
            <w:tcW w:w="8705" w:type="dxa"/>
            <w:shd w:val="clear" w:color="auto" w:fill="auto"/>
          </w:tcPr>
          <w:p w14:paraId="77CD7756" w14:textId="77777777" w:rsidR="00FD313A" w:rsidRDefault="00FD313A">
            <w:pPr>
              <w:pStyle w:val="Szvegtrzs"/>
              <w:ind w:left="0" w:firstLine="0"/>
            </w:pPr>
            <w:r>
              <w:t xml:space="preserve">Esterházy Péter, </w:t>
            </w:r>
            <w:r>
              <w:rPr>
                <w:i/>
                <w:iCs/>
              </w:rPr>
              <w:t>Termelési-regény (</w:t>
            </w:r>
            <w:proofErr w:type="spellStart"/>
            <w:r>
              <w:rPr>
                <w:i/>
                <w:iCs/>
              </w:rPr>
              <w:t>Kisssregény</w:t>
            </w:r>
            <w:proofErr w:type="spellEnd"/>
            <w:r>
              <w:rPr>
                <w:i/>
                <w:iCs/>
              </w:rPr>
              <w:t>)</w:t>
            </w:r>
            <w:r>
              <w:t>, Magvető Könyvkiadó, 2004, ISBN: 9631423948.</w:t>
            </w:r>
          </w:p>
        </w:tc>
      </w:tr>
      <w:tr w:rsidR="00FD313A" w14:paraId="05377817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55A12A5E" w14:textId="77777777" w:rsidR="00FD313A" w:rsidRPr="002D42F0" w:rsidRDefault="00FD313A" w:rsidP="002D42F0">
            <w:pPr>
              <w:ind w:left="0" w:firstLine="0"/>
            </w:pPr>
            <w:bookmarkStart w:id="7" w:name="_Ref321833272"/>
            <w:r w:rsidRPr="002D42F0">
              <w:t>[</w:t>
            </w:r>
            <w:fldSimple w:instr=" SEQ refnum \* MERGEFORMAT ">
              <w:r w:rsidR="002D42F0">
                <w:rPr>
                  <w:noProof/>
                </w:rPr>
                <w:t>3</w:t>
              </w:r>
            </w:fldSimple>
            <w:r w:rsidRPr="002D42F0">
              <w:t>]</w:t>
            </w:r>
            <w:bookmarkEnd w:id="7"/>
          </w:p>
        </w:tc>
        <w:tc>
          <w:tcPr>
            <w:tcW w:w="8705" w:type="dxa"/>
            <w:shd w:val="clear" w:color="auto" w:fill="auto"/>
          </w:tcPr>
          <w:p w14:paraId="22E34E16" w14:textId="77777777" w:rsidR="00FD313A" w:rsidRDefault="00FD313A">
            <w:pPr>
              <w:pStyle w:val="Szvegtrzs"/>
              <w:ind w:left="0" w:firstLine="0"/>
            </w:pPr>
            <w:r>
              <w:rPr>
                <w:i/>
                <w:iCs/>
              </w:rPr>
              <w:t>Tájékoztató a Műszaki Informatika Szak önálló laboratórium tantárgyainak 2008/9. tanév I. félévi lezárásáról a BME TMIT-en</w:t>
            </w:r>
            <w:r>
              <w:t xml:space="preserve"> (VITMA367, VITMA380, VITT4353, VITT4330), http://inflab.tmit.bme.hu/08o/lezar.shtml, szerk.: Németh Felicián, 2008. november 5.</w:t>
            </w:r>
            <w:r w:rsidR="00F37D68">
              <w:t xml:space="preserve"> Utolsó letöltés ideje: 2010-10-12</w:t>
            </w:r>
          </w:p>
        </w:tc>
      </w:tr>
    </w:tbl>
    <w:p w14:paraId="3C06B285" w14:textId="77777777" w:rsidR="00FD313A" w:rsidRDefault="00FD313A">
      <w:pPr>
        <w:pStyle w:val="Szvegtrzs"/>
      </w:pPr>
    </w:p>
    <w:p w14:paraId="67FB5994" w14:textId="77777777" w:rsidR="002D42F0" w:rsidRDefault="00FD313A" w:rsidP="002D42F0">
      <w:pPr>
        <w:pStyle w:val="Szvegtrzs"/>
        <w:rPr>
          <w:rFonts w:cs="Times New Roman"/>
          <w:iCs/>
        </w:rPr>
      </w:pPr>
      <w:r>
        <w:rPr>
          <w:rFonts w:cs="Times New Roman"/>
          <w:iCs/>
        </w:rPr>
        <w:t>A tanulmányozott irodalmat hivatkozni kell a szövegben! Szükség esetén többször is! Az irodalomjegyzék célja ugyanis kettős:</w:t>
      </w:r>
    </w:p>
    <w:p w14:paraId="30A864A0" w14:textId="77777777" w:rsidR="002D42F0" w:rsidRDefault="00FD313A">
      <w:pPr>
        <w:pStyle w:val="Szvegtrzs"/>
      </w:pPr>
      <w:r>
        <w:t>1.</w:t>
      </w:r>
      <w:r w:rsidR="002D42F0">
        <w:t xml:space="preserve">  </w:t>
      </w:r>
      <w:r>
        <w:t>Az olvasó tájékoztatása, hogy a dokumentumban ki nem fejtett dolgoknak, a tudottnak vélt ismereteknek hol lehet bővebben utánanézni. Következésképpen ott kell meghivatkozni az irodalmat, ahová az irodalom kapcsolódik</w:t>
      </w:r>
      <w:r w:rsidR="002D42F0">
        <w:t>.</w:t>
      </w:r>
    </w:p>
    <w:p w14:paraId="47290A24" w14:textId="77777777" w:rsidR="00FD313A" w:rsidRDefault="00FD313A">
      <w:pPr>
        <w:pStyle w:val="Szvegtrzs"/>
      </w:pPr>
      <w:r>
        <w:t>2.</w:t>
      </w:r>
      <w:r w:rsidR="002D42F0">
        <w:t xml:space="preserve"> </w:t>
      </w:r>
      <w:r>
        <w:t>Megmutatni a tárgyfelelősnek/konzulensnek az elolvasott irodalom mennyiségét</w:t>
      </w:r>
      <w:r w:rsidR="002D42F0">
        <w:t>.</w:t>
      </w:r>
    </w:p>
    <w:p w14:paraId="0C76F3E1" w14:textId="77777777" w:rsidR="00FD313A" w:rsidRDefault="00FD313A">
      <w:pPr>
        <w:pStyle w:val="Szvegtrzs"/>
      </w:pPr>
      <w:r>
        <w:t>Javasoljuk, hogy a hallgatók tanulmányozzák, hogyan néznek ki a hivatkozások a villamosmérnöki/informatikai szakma vezető szakmai folyóirataiban megjelenő cikkekben. Ebben a témavezető is biztosan tud segíteni.</w:t>
      </w:r>
    </w:p>
    <w:p w14:paraId="4A76A853" w14:textId="77777777" w:rsidR="00FD313A" w:rsidRDefault="00FD313A">
      <w:pPr>
        <w:pStyle w:val="Szvegtrzs"/>
      </w:pPr>
      <w:r>
        <w:t>A hivatkozás teljességére és egyértelműségére tessék ügyelni! Például, ha egy könyvnek több, eltérő kiadása is van, akkor azt is meg kell jelölni, hogy melyik kiadásra hivatkozunk.</w:t>
      </w:r>
    </w:p>
    <w:p w14:paraId="45244AB9" w14:textId="77777777" w:rsidR="00FD313A" w:rsidRDefault="00FD313A">
      <w:pPr>
        <w:pStyle w:val="Szvegtrzs"/>
      </w:pPr>
      <w:r>
        <w:t xml:space="preserve">A webes hivatkozások </w:t>
      </w:r>
      <w:proofErr w:type="spellStart"/>
      <w:r>
        <w:t>problémásak</w:t>
      </w:r>
      <w:proofErr w:type="spellEnd"/>
      <w:r>
        <w:t xml:space="preserve"> szoktak lenni, de manapság egyre több az olyan dokumentum, ami csak weben lelhető fel, ezért használatuk nem zárható ki. Itt is törekedni kell azonban a pontosságra és a visszakereshetőségre. A weben található dokumentumoknak is van címe, szerzője, illetve </w:t>
      </w:r>
      <w:r w:rsidR="00970099">
        <w:t>meg kell adni</w:t>
      </w:r>
      <w:r>
        <w:t xml:space="preserve"> a letöltés/olvasás időpontját is, hiszen ezek a dokumentumok idővel megváltozhatnak.</w:t>
      </w:r>
    </w:p>
    <w:p w14:paraId="1C537B7E" w14:textId="77777777" w:rsidR="00FD313A" w:rsidRDefault="00FD313A">
      <w:pPr>
        <w:pStyle w:val="Szvegtrzs"/>
      </w:pPr>
      <w:r>
        <w:t xml:space="preserve">A </w:t>
      </w:r>
      <w:proofErr w:type="spellStart"/>
      <w:r>
        <w:t>wikipédiás</w:t>
      </w:r>
      <w:proofErr w:type="spellEnd"/>
      <w:r>
        <w:t xml:space="preserve"> hivatkozások használata nem javasolt.</w:t>
      </w:r>
    </w:p>
    <w:p w14:paraId="49B553E9" w14:textId="77777777" w:rsidR="00FD313A" w:rsidRDefault="00FD313A">
      <w:pPr>
        <w:pStyle w:val="Szvegtrzs"/>
      </w:pPr>
      <w:r>
        <w:t>Nem publikus dokumentumok hivatkozása nem javasolt és csak kivételes helyzetben elfogadható!</w:t>
      </w:r>
    </w:p>
    <w:p w14:paraId="4C60E1E4" w14:textId="77777777" w:rsidR="00FD313A" w:rsidRDefault="00FD313A">
      <w:pPr>
        <w:pStyle w:val="Cmsor2"/>
      </w:pPr>
      <w:r>
        <w:t>Csatlakozó egyéb elkészült dokumentációk / fájlok / stb. jegyzéke:</w:t>
      </w:r>
    </w:p>
    <w:p w14:paraId="3BC6D646" w14:textId="06C40112" w:rsidR="00FD313A" w:rsidRDefault="000135BC">
      <w:pPr>
        <w:pStyle w:val="Szvegtrzs"/>
      </w:pPr>
      <w:r>
        <w:t xml:space="preserve">A félév során használt </w:t>
      </w:r>
      <w:proofErr w:type="spellStart"/>
      <w:r>
        <w:t>Git</w:t>
      </w:r>
      <w:r w:rsidR="004462C2">
        <w:t>h</w:t>
      </w:r>
      <w:r>
        <w:t>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-n található forrásfájlok linkje:</w:t>
      </w:r>
    </w:p>
    <w:p w14:paraId="1766FC0B" w14:textId="3B03DADA" w:rsidR="000135BC" w:rsidRDefault="000135BC">
      <w:pPr>
        <w:pStyle w:val="Szvegtrzs"/>
      </w:pPr>
      <w:hyperlink r:id="rId17" w:history="1">
        <w:r w:rsidRPr="000135BC">
          <w:rPr>
            <w:rStyle w:val="Hiperhivatkozs"/>
          </w:rPr>
          <w:t>https://github.com/pintermatyas/Temalab22-2</w:t>
        </w:r>
        <w:r w:rsidRPr="000135BC">
          <w:rPr>
            <w:rStyle w:val="Hiperhivatkozs"/>
          </w:rPr>
          <w:t>3</w:t>
        </w:r>
        <w:r w:rsidRPr="000135BC">
          <w:rPr>
            <w:rStyle w:val="Hiperhivatkozs"/>
          </w:rPr>
          <w:t>-1/tree/main/Project</w:t>
        </w:r>
      </w:hyperlink>
    </w:p>
    <w:sectPr w:rsidR="000135B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710" w:right="1134" w:bottom="17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505B5" w14:textId="77777777" w:rsidR="00B819B2" w:rsidRDefault="00B819B2">
      <w:r>
        <w:separator/>
      </w:r>
    </w:p>
  </w:endnote>
  <w:endnote w:type="continuationSeparator" w:id="0">
    <w:p w14:paraId="68AC69D1" w14:textId="77777777" w:rsidR="00B819B2" w:rsidRDefault="00B81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ED5A4" w14:textId="77777777" w:rsidR="00FD313A" w:rsidRDefault="00FD31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03870" w14:textId="77777777" w:rsidR="00FD313A" w:rsidRDefault="00FD313A">
    <w:pPr>
      <w:pStyle w:val="llb"/>
    </w:pPr>
    <w:r>
      <w:fldChar w:fldCharType="begin"/>
    </w:r>
    <w:r>
      <w:instrText xml:space="preserve"> PAGE </w:instrText>
    </w:r>
    <w:r>
      <w:fldChar w:fldCharType="separate"/>
    </w:r>
    <w:r w:rsidR="00872D6E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A2AF" w14:textId="77777777" w:rsidR="00FD313A" w:rsidRDefault="00FD313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81BCD" w14:textId="77777777" w:rsidR="00FD313A" w:rsidRDefault="00FD313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EDA04" w14:textId="77777777" w:rsidR="00FD313A" w:rsidRDefault="00FD313A">
    <w:pPr>
      <w:pStyle w:val="llb"/>
    </w:pPr>
    <w:r>
      <w:fldChar w:fldCharType="begin"/>
    </w:r>
    <w:r>
      <w:instrText xml:space="preserve"> PAGE </w:instrText>
    </w:r>
    <w:r>
      <w:fldChar w:fldCharType="separate"/>
    </w:r>
    <w:r w:rsidR="00872D6E">
      <w:rPr>
        <w:noProof/>
      </w:rPr>
      <w:t>5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99A40" w14:textId="77777777" w:rsidR="00FD313A" w:rsidRDefault="00FD31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13726" w14:textId="77777777" w:rsidR="00B819B2" w:rsidRDefault="00B819B2">
      <w:r>
        <w:separator/>
      </w:r>
    </w:p>
  </w:footnote>
  <w:footnote w:type="continuationSeparator" w:id="0">
    <w:p w14:paraId="097B103C" w14:textId="77777777" w:rsidR="00B819B2" w:rsidRDefault="00B819B2">
      <w:r>
        <w:continuationSeparator/>
      </w:r>
    </w:p>
  </w:footnote>
  <w:footnote w:id="1">
    <w:p w14:paraId="4D99720A" w14:textId="77777777" w:rsidR="00FD313A" w:rsidRDefault="00FD313A">
      <w:pPr>
        <w:pStyle w:val="Lbjegyzetszveg"/>
      </w:pPr>
      <w:r>
        <w:rPr>
          <w:rStyle w:val="Lbjegyzet-karakterek"/>
        </w:rPr>
        <w:footnoteRef/>
      </w:r>
      <w:r>
        <w:tab/>
        <w:t xml:space="preserve"> A másik nagyon fontos céljuk az állítások alátámasztása. A lábjegyzetek használatát egyébként nem érdemes túlzásba vinni, mert állandóan megtörik az olvasás folyamatát (lásd például </w:t>
      </w:r>
      <w:r w:rsidR="00826473">
        <w:fldChar w:fldCharType="begin"/>
      </w:r>
      <w:r w:rsidR="00826473">
        <w:instrText xml:space="preserve"> REF _Ref321833346 \h </w:instrText>
      </w:r>
      <w:r w:rsidR="00826473">
        <w:fldChar w:fldCharType="separate"/>
      </w:r>
      <w:r w:rsidR="00826473" w:rsidRPr="002D42F0">
        <w:t>[</w:t>
      </w:r>
      <w:r w:rsidR="00826473">
        <w:rPr>
          <w:noProof/>
        </w:rPr>
        <w:t>2</w:t>
      </w:r>
      <w:r w:rsidR="00826473" w:rsidRPr="002D42F0">
        <w:t>]</w:t>
      </w:r>
      <w:r w:rsidR="00826473">
        <w:fldChar w:fldCharType="end"/>
      </w:r>
      <w:r>
        <w:t>). Akkor kell használni, amikor a lábjegyzetben közlendő információ érdekes lehet, de nem tartozik közvetlenül a tárgyhoz. Mindenképpen kerülendő az irodalmi hivatkozások lábjegyzetben való megadása.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CF5F" w14:textId="500889E1" w:rsidR="00FD313A" w:rsidRDefault="00E130CE">
    <w:pPr>
      <w:pStyle w:val="lfej"/>
    </w:pPr>
    <w:r>
      <w:t>Pintér Mátyás</w:t>
    </w:r>
    <w:r w:rsidR="00FD313A">
      <w:t xml:space="preserve"> (</w:t>
    </w:r>
    <w:r>
      <w:t>T8L6CX)</w:t>
    </w:r>
    <w:r>
      <w:tab/>
    </w:r>
    <w:r>
      <w:tab/>
      <w:t>2022-11-</w:t>
    </w:r>
    <w:r w:rsidR="00306873">
      <w:t>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4CCC" w14:textId="77777777" w:rsidR="00FD313A" w:rsidRDefault="00FD31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09209" w14:textId="77777777" w:rsidR="00FD313A" w:rsidRDefault="00FD313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064E2" w14:textId="77777777" w:rsidR="00FD313A" w:rsidRDefault="00894DAF">
    <w:pPr>
      <w:pStyle w:val="lfej"/>
    </w:pPr>
    <w:r>
      <w:t>Beszámoló Péter (BPOX43)</w:t>
    </w:r>
    <w:r>
      <w:tab/>
    </w:r>
    <w:r>
      <w:tab/>
      <w:t>2017</w:t>
    </w:r>
    <w:r w:rsidR="00FD313A">
      <w:t>-11-05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8DF1" w14:textId="77777777" w:rsidR="00FD313A" w:rsidRDefault="00FD31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Cmsor1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C107C15"/>
    <w:multiLevelType w:val="multilevel"/>
    <w:tmpl w:val="329635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FA18AF"/>
    <w:multiLevelType w:val="hybridMultilevel"/>
    <w:tmpl w:val="ACF6FFE6"/>
    <w:lvl w:ilvl="0" w:tplc="A308F97C">
      <w:start w:val="1"/>
      <w:numFmt w:val="lowerLetter"/>
      <w:lvlText w:val="%1)"/>
      <w:lvlJc w:val="left"/>
      <w:pPr>
        <w:ind w:left="110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29" w:hanging="360"/>
      </w:pPr>
    </w:lvl>
    <w:lvl w:ilvl="2" w:tplc="040E001B" w:tentative="1">
      <w:start w:val="1"/>
      <w:numFmt w:val="lowerRoman"/>
      <w:lvlText w:val="%3."/>
      <w:lvlJc w:val="right"/>
      <w:pPr>
        <w:ind w:left="2549" w:hanging="180"/>
      </w:pPr>
    </w:lvl>
    <w:lvl w:ilvl="3" w:tplc="040E000F" w:tentative="1">
      <w:start w:val="1"/>
      <w:numFmt w:val="decimal"/>
      <w:lvlText w:val="%4."/>
      <w:lvlJc w:val="left"/>
      <w:pPr>
        <w:ind w:left="3269" w:hanging="360"/>
      </w:pPr>
    </w:lvl>
    <w:lvl w:ilvl="4" w:tplc="040E0019" w:tentative="1">
      <w:start w:val="1"/>
      <w:numFmt w:val="lowerLetter"/>
      <w:lvlText w:val="%5."/>
      <w:lvlJc w:val="left"/>
      <w:pPr>
        <w:ind w:left="3989" w:hanging="360"/>
      </w:pPr>
    </w:lvl>
    <w:lvl w:ilvl="5" w:tplc="040E001B" w:tentative="1">
      <w:start w:val="1"/>
      <w:numFmt w:val="lowerRoman"/>
      <w:lvlText w:val="%6."/>
      <w:lvlJc w:val="right"/>
      <w:pPr>
        <w:ind w:left="4709" w:hanging="180"/>
      </w:pPr>
    </w:lvl>
    <w:lvl w:ilvl="6" w:tplc="040E000F" w:tentative="1">
      <w:start w:val="1"/>
      <w:numFmt w:val="decimal"/>
      <w:lvlText w:val="%7."/>
      <w:lvlJc w:val="left"/>
      <w:pPr>
        <w:ind w:left="5429" w:hanging="360"/>
      </w:pPr>
    </w:lvl>
    <w:lvl w:ilvl="7" w:tplc="040E0019" w:tentative="1">
      <w:start w:val="1"/>
      <w:numFmt w:val="lowerLetter"/>
      <w:lvlText w:val="%8."/>
      <w:lvlJc w:val="left"/>
      <w:pPr>
        <w:ind w:left="6149" w:hanging="360"/>
      </w:pPr>
    </w:lvl>
    <w:lvl w:ilvl="8" w:tplc="040E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5" w15:restartNumberingAfterBreak="0">
    <w:nsid w:val="1B0A076B"/>
    <w:multiLevelType w:val="hybridMultilevel"/>
    <w:tmpl w:val="A7C833C2"/>
    <w:lvl w:ilvl="0" w:tplc="040E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num w:numId="1" w16cid:durableId="1956207941">
    <w:abstractNumId w:val="0"/>
  </w:num>
  <w:num w:numId="2" w16cid:durableId="1586449523">
    <w:abstractNumId w:val="1"/>
  </w:num>
  <w:num w:numId="3" w16cid:durableId="1009526691">
    <w:abstractNumId w:val="2"/>
  </w:num>
  <w:num w:numId="4" w16cid:durableId="1285579245">
    <w:abstractNumId w:val="0"/>
  </w:num>
  <w:num w:numId="5" w16cid:durableId="1290748818">
    <w:abstractNumId w:val="3"/>
  </w:num>
  <w:num w:numId="6" w16cid:durableId="1397507929">
    <w:abstractNumId w:val="5"/>
  </w:num>
  <w:num w:numId="7" w16cid:durableId="350838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0FC"/>
    <w:rsid w:val="000135BC"/>
    <w:rsid w:val="000759A5"/>
    <w:rsid w:val="000A3B30"/>
    <w:rsid w:val="00116CFA"/>
    <w:rsid w:val="001A47FA"/>
    <w:rsid w:val="001D323C"/>
    <w:rsid w:val="001F43FB"/>
    <w:rsid w:val="00227C51"/>
    <w:rsid w:val="00255450"/>
    <w:rsid w:val="00270700"/>
    <w:rsid w:val="0028709D"/>
    <w:rsid w:val="002C2E6D"/>
    <w:rsid w:val="002D42F0"/>
    <w:rsid w:val="00306873"/>
    <w:rsid w:val="00312DCA"/>
    <w:rsid w:val="003237DE"/>
    <w:rsid w:val="0039232A"/>
    <w:rsid w:val="0040180E"/>
    <w:rsid w:val="004462C2"/>
    <w:rsid w:val="004E66E3"/>
    <w:rsid w:val="004F75D4"/>
    <w:rsid w:val="00501F2E"/>
    <w:rsid w:val="00555016"/>
    <w:rsid w:val="005F209E"/>
    <w:rsid w:val="00680DA2"/>
    <w:rsid w:val="006971C3"/>
    <w:rsid w:val="006F3D23"/>
    <w:rsid w:val="007548A0"/>
    <w:rsid w:val="00761F27"/>
    <w:rsid w:val="00826473"/>
    <w:rsid w:val="00872D6E"/>
    <w:rsid w:val="00894DAF"/>
    <w:rsid w:val="008C52E4"/>
    <w:rsid w:val="00941BE6"/>
    <w:rsid w:val="00970099"/>
    <w:rsid w:val="009D3DD1"/>
    <w:rsid w:val="009F7DA8"/>
    <w:rsid w:val="00A330DE"/>
    <w:rsid w:val="00AC7809"/>
    <w:rsid w:val="00B12310"/>
    <w:rsid w:val="00B819B2"/>
    <w:rsid w:val="00BC6F5B"/>
    <w:rsid w:val="00BF1B82"/>
    <w:rsid w:val="00C956E5"/>
    <w:rsid w:val="00CC1960"/>
    <w:rsid w:val="00D108D3"/>
    <w:rsid w:val="00D8264A"/>
    <w:rsid w:val="00DC6D09"/>
    <w:rsid w:val="00DF34E7"/>
    <w:rsid w:val="00E130CE"/>
    <w:rsid w:val="00E560FC"/>
    <w:rsid w:val="00F37D68"/>
    <w:rsid w:val="00F736A8"/>
    <w:rsid w:val="00FB43F0"/>
    <w:rsid w:val="00FD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E4A9860"/>
  <w15:docId w15:val="{EBB4728D-215F-45AF-BC34-A19B0F90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27C51"/>
    <w:pPr>
      <w:widowControl w:val="0"/>
      <w:suppressAutoHyphens/>
      <w:ind w:left="346" w:firstLine="403"/>
      <w:jc w:val="both"/>
    </w:pPr>
    <w:rPr>
      <w:rFonts w:eastAsia="DejaVu Sans" w:cs="FreeSans"/>
      <w:kern w:val="1"/>
      <w:sz w:val="24"/>
      <w:szCs w:val="24"/>
      <w:lang w:eastAsia="hi-IN" w:bidi="hi-IN"/>
    </w:rPr>
  </w:style>
  <w:style w:type="paragraph" w:styleId="Cmsor1">
    <w:name w:val="heading 1"/>
    <w:basedOn w:val="Cmsor"/>
    <w:next w:val="Cmsor2"/>
    <w:qFormat/>
    <w:rsid w:val="00227C51"/>
    <w:pPr>
      <w:numPr>
        <w:numId w:val="1"/>
      </w:numPr>
      <w:spacing w:before="238" w:after="119"/>
      <w:ind w:left="289" w:firstLine="0"/>
      <w:jc w:val="center"/>
      <w:outlineLvl w:val="0"/>
    </w:pPr>
    <w:rPr>
      <w:b/>
      <w:bCs/>
      <w:szCs w:val="32"/>
    </w:rPr>
  </w:style>
  <w:style w:type="paragraph" w:styleId="Cmsor2">
    <w:name w:val="heading 2"/>
    <w:basedOn w:val="Norml"/>
    <w:next w:val="Szvegtrzs"/>
    <w:qFormat/>
    <w:rsid w:val="00227C51"/>
    <w:pPr>
      <w:numPr>
        <w:ilvl w:val="1"/>
        <w:numId w:val="1"/>
      </w:numPr>
      <w:spacing w:before="119"/>
      <w:outlineLvl w:val="1"/>
    </w:pPr>
    <w:rPr>
      <w:rFonts w:ascii="Arial" w:hAnsi="Arial" w:cs="Arial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Lbjegyzet-karakterek">
    <w:name w:val="Lábjegyzet-karakterek"/>
    <w:rPr>
      <w:rFonts w:cs="Times New Roman"/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4z0">
    <w:name w:val="WW8Num4z0"/>
    <w:rPr>
      <w:rFonts w:cs="Times New Roman"/>
    </w:rPr>
  </w:style>
  <w:style w:type="character" w:styleId="Vgjegyzet-hivatkozs">
    <w:name w:val="endnote reference"/>
    <w:rPr>
      <w:vertAlign w:val="superscript"/>
    </w:rPr>
  </w:style>
  <w:style w:type="character" w:customStyle="1" w:styleId="Vgjegyzet-karakterek">
    <w:name w:val="Végjegyzet-karakterek"/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</w:style>
  <w:style w:type="paragraph" w:styleId="Lista">
    <w:name w:val="List"/>
    <w:basedOn w:val="Szvegtrzs"/>
  </w:style>
  <w:style w:type="paragraph" w:customStyle="1" w:styleId="Felirat">
    <w:name w:val="Felirat"/>
    <w:basedOn w:val="Norml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pPr>
      <w:suppressLineNumbers/>
    </w:pPr>
  </w:style>
  <w:style w:type="paragraph" w:customStyle="1" w:styleId="Fedlapcim">
    <w:name w:val="Fedlap cim"/>
    <w:basedOn w:val="Cmsor1"/>
    <w:pPr>
      <w:numPr>
        <w:numId w:val="0"/>
      </w:numPr>
      <w:ind w:left="288"/>
    </w:pPr>
    <w:rPr>
      <w:sz w:val="48"/>
    </w:rPr>
  </w:style>
  <w:style w:type="paragraph" w:customStyle="1" w:styleId="Tblzattartalom">
    <w:name w:val="Táblázattartalom"/>
    <w:basedOn w:val="Norml"/>
    <w:pPr>
      <w:suppressLineNumbers/>
    </w:pPr>
    <w:rPr>
      <w:sz w:val="28"/>
    </w:r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Fedlapcim2">
    <w:name w:val="Fedlap cim 2"/>
    <w:basedOn w:val="Fedlapcim"/>
    <w:next w:val="Norml"/>
    <w:rPr>
      <w:sz w:val="36"/>
    </w:rPr>
  </w:style>
  <w:style w:type="paragraph" w:customStyle="1" w:styleId="Fedlapcim3">
    <w:name w:val="Fedlap cim 3"/>
    <w:basedOn w:val="Fedlapcim2"/>
    <w:next w:val="Norml"/>
    <w:rPr>
      <w:sz w:val="28"/>
    </w:rPr>
  </w:style>
  <w:style w:type="paragraph" w:styleId="Lbjegyzetszveg">
    <w:name w:val="footnote text"/>
    <w:basedOn w:val="Norml"/>
    <w:pPr>
      <w:suppressLineNumbers/>
      <w:ind w:left="283" w:hanging="283"/>
    </w:pPr>
    <w:rPr>
      <w:sz w:val="20"/>
      <w:szCs w:val="20"/>
    </w:rPr>
  </w:style>
  <w:style w:type="paragraph" w:customStyle="1" w:styleId="ListBullet21">
    <w:name w:val="List Bullet 21"/>
    <w:basedOn w:val="Norml"/>
    <w:pPr>
      <w:tabs>
        <w:tab w:val="left" w:pos="360"/>
      </w:tabs>
      <w:ind w:left="360" w:hanging="360"/>
    </w:pPr>
  </w:style>
  <w:style w:type="paragraph" w:styleId="lfej">
    <w:name w:val="header"/>
    <w:basedOn w:val="Norml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paragraph" w:styleId="llb">
    <w:name w:val="footer"/>
    <w:basedOn w:val="Norml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paragraph" w:customStyle="1" w:styleId="Caption1">
    <w:name w:val="Caption1"/>
    <w:basedOn w:val="Norml"/>
    <w:next w:val="Norml"/>
    <w:pPr>
      <w:spacing w:before="120" w:after="120"/>
    </w:pPr>
    <w:rPr>
      <w:b/>
      <w:bCs/>
      <w:sz w:val="20"/>
      <w:szCs w:val="20"/>
    </w:rPr>
  </w:style>
  <w:style w:type="paragraph" w:customStyle="1" w:styleId="tblzat">
    <w:name w:val="táblázat"/>
    <w:basedOn w:val="Felirat"/>
  </w:style>
  <w:style w:type="table" w:styleId="Rcsostblzat">
    <w:name w:val="Table Grid"/>
    <w:basedOn w:val="Normltblzat"/>
    <w:uiPriority w:val="59"/>
    <w:rsid w:val="001A47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Contents">
    <w:name w:val="Table Contents"/>
    <w:basedOn w:val="Norml"/>
    <w:uiPriority w:val="99"/>
    <w:rsid w:val="000759A5"/>
    <w:pPr>
      <w:widowControl/>
      <w:suppressAutoHyphens w:val="0"/>
      <w:autoSpaceDE w:val="0"/>
      <w:autoSpaceDN w:val="0"/>
      <w:adjustRightInd w:val="0"/>
      <w:ind w:left="0" w:firstLine="0"/>
      <w:jc w:val="left"/>
    </w:pPr>
    <w:rPr>
      <w:rFonts w:eastAsia="Times New Roman" w:cs="Times New Roman"/>
      <w:kern w:val="0"/>
      <w:sz w:val="28"/>
      <w:lang w:bidi="ar-SA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A330DE"/>
    <w:rPr>
      <w:rFonts w:cs="Mangal"/>
      <w:sz w:val="20"/>
      <w:szCs w:val="18"/>
    </w:rPr>
  </w:style>
  <w:style w:type="character" w:customStyle="1" w:styleId="VgjegyzetszvegeChar">
    <w:name w:val="Végjegyzet szövege Char"/>
    <w:link w:val="Vgjegyzetszvege"/>
    <w:uiPriority w:val="99"/>
    <w:semiHidden/>
    <w:rsid w:val="00A330DE"/>
    <w:rPr>
      <w:rFonts w:eastAsia="DejaVu Sans" w:cs="Mangal"/>
      <w:kern w:val="1"/>
      <w:szCs w:val="18"/>
      <w:lang w:val="hu-HU" w:eastAsia="hi-IN" w:bidi="hi-IN"/>
    </w:rPr>
  </w:style>
  <w:style w:type="paragraph" w:styleId="Kpalrs">
    <w:name w:val="caption"/>
    <w:basedOn w:val="Norml"/>
    <w:next w:val="Norml"/>
    <w:uiPriority w:val="35"/>
    <w:unhideWhenUsed/>
    <w:qFormat/>
    <w:rsid w:val="00826473"/>
    <w:rPr>
      <w:rFonts w:cs="Mangal"/>
      <w:b/>
      <w:bCs/>
      <w:sz w:val="20"/>
      <w:szCs w:val="18"/>
    </w:rPr>
  </w:style>
  <w:style w:type="character" w:styleId="Hiperhivatkozs">
    <w:name w:val="Hyperlink"/>
    <w:basedOn w:val="Bekezdsalapbettpusa"/>
    <w:uiPriority w:val="99"/>
    <w:unhideWhenUsed/>
    <w:rsid w:val="000135BC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135B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0135BC"/>
    <w:rPr>
      <w:color w:val="800080" w:themeColor="followedHyperlink"/>
      <w:u w:val="single"/>
    </w:rPr>
  </w:style>
  <w:style w:type="character" w:customStyle="1" w:styleId="SzvegtrzsChar">
    <w:name w:val="Szövegtörzs Char"/>
    <w:basedOn w:val="Bekezdsalapbettpusa"/>
    <w:link w:val="Szvegtrzs"/>
    <w:rsid w:val="004462C2"/>
    <w:rPr>
      <w:rFonts w:eastAsia="DejaVu Sans" w:cs="Free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github.com/pintermatyas/Temalab22-23-1/tree/main/Projec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oter" Target="footer6.xml"/><Relationship Id="rId10" Type="http://schemas.openxmlformats.org/officeDocument/2006/relationships/image" Target="media/image3.wmf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54B8371-CC93-4995-80D7-28C5ABDF0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1635</Words>
  <Characters>11287</Characters>
  <Application>Microsoft Office Word</Application>
  <DocSecurity>0</DocSecurity>
  <Lines>94</Lines>
  <Paragraphs>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Pintér Mátyás</cp:lastModifiedBy>
  <cp:revision>16</cp:revision>
  <cp:lastPrinted>1899-12-31T23:00:00Z</cp:lastPrinted>
  <dcterms:created xsi:type="dcterms:W3CDTF">2017-11-20T08:29:00Z</dcterms:created>
  <dcterms:modified xsi:type="dcterms:W3CDTF">2022-11-24T16:12:00Z</dcterms:modified>
</cp:coreProperties>
</file>