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Register Wizard Typography</w:t>
        <w:tab/>
        <w:t xml:space="preserve">Developed</w:t>
        <w:tab/>
        <w:t xml:space="preserve">Reduced oversized typography across `/auth/register` wizard (left hero, step rail, main title/subtitle, labels, and CTA button) for a more balanced professional scale.</w:t>
        <w:tab/>
        <w:t xml:space="preserve">If needed, we can reduce one more step after reviewing latest live screenshot.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No logic change; full 5-step flow remains intact.</w:t>
        <w:tab/>
        <w:t xml:space="preserve">Real payment gateway integration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11c9568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font-size reduction pass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