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update/delete APIs with policy and store-scope checks: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PUT/DELETE /api/products/{id}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PUT/DELETE /api/customers/{id}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PUT/DELETE /api/orders/{id}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CRUD forms/actions: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Products: create/edit dialog + delete action wired to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Customers: create/edit dialog + delete action wired to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Orders: create/update dialog + delete action wired to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build validated successfully (`dotnet build`) with warnings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(e.g., rich item editing in orders, full address management).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Turnstile: REACT_APP_TURNSTILE_SITE_KEY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Turnstile: Turnstile__SecretKey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DB/Migrations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Ensure target DB has latest migrations: dotnet ef database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9f3fbc4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CRUD wiring changes are local and not pushed yet.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