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(Railway deploy readiness)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Railway deployment runbook: `DEPLOY_RAILWAY.md`.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production Dockerfile: `frontend/Dockerfile`.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backend Dockerfile to bind Railway dynamic PORT using: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`ASPNETCORE_URLS=http://+:${PORT:-5000}` at runtime entrypoint.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Turnstile: REACT_APP_TURNSTILE_SITE_KEY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Turnstile: Turnstile__SecretKey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DB/Migrations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Ensure target DB has latest migrations: dotnet ef database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e839976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Railway deployment updates are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