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(Railway frontend Docker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frontend Dockerfile build context issue for Railway service root `frontend`.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Dockerfile COPY commands to use local context: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`COPY package.json ./`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`COPY . ./`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This resolves error: `"/frontend/package.json": not found`.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b90292a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frontend Dockerfile fix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