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ROLE VISIBILITY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list now matches selected user type context (platform roles vs store roles).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Avoids misleading `No Platform Role` message when browsing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AUTO ROLE MENU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Role-based dashboard menu now auto-resolves at login without requiring manual store selection/header.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Assigned roles reflect instantly in visible menus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AUTO-RESOLUTION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users now auto-resolve to a valid store context after login, even when stale store id exists from prior session.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false `Store is not selected` blocks in store-owner admin pages.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